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9775" w14:textId="77777777" w:rsidR="007D3F20" w:rsidRPr="00A74DC1" w:rsidRDefault="007D3F20" w:rsidP="007D3F20">
      <w:pPr>
        <w:pStyle w:val="Caption"/>
        <w:rPr>
          <w:rFonts w:ascii="Arial" w:hAnsi="Arial" w:cs="Arial"/>
          <w:noProof/>
          <w:sz w:val="20"/>
          <w:szCs w:val="18"/>
        </w:rPr>
      </w:pPr>
      <w:r w:rsidRPr="00A74DC1">
        <w:rPr>
          <w:rFonts w:ascii="Arial" w:hAnsi="Arial" w:cs="Arial"/>
          <w:sz w:val="18"/>
          <w:szCs w:val="18"/>
        </w:rPr>
        <w:t xml:space="preserve">Table </w:t>
      </w:r>
      <w:r w:rsidRPr="00A74DC1">
        <w:rPr>
          <w:rFonts w:ascii="Arial" w:hAnsi="Arial" w:cs="Arial"/>
          <w:sz w:val="18"/>
          <w:szCs w:val="18"/>
        </w:rPr>
        <w:fldChar w:fldCharType="begin"/>
      </w:r>
      <w:r w:rsidRPr="00A74DC1">
        <w:rPr>
          <w:rFonts w:ascii="Arial" w:hAnsi="Arial" w:cs="Arial"/>
          <w:sz w:val="18"/>
          <w:szCs w:val="18"/>
        </w:rPr>
        <w:instrText xml:space="preserve"> SEQ Table \* ARABIC </w:instrText>
      </w:r>
      <w:r w:rsidRPr="00A74DC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1</w:t>
      </w:r>
      <w:r w:rsidRPr="00A74DC1">
        <w:rPr>
          <w:rFonts w:ascii="Arial" w:hAnsi="Arial" w:cs="Arial"/>
          <w:noProof/>
          <w:sz w:val="18"/>
          <w:szCs w:val="18"/>
        </w:rPr>
        <w:fldChar w:fldCharType="end"/>
      </w:r>
      <w:r w:rsidRPr="00A74DC1">
        <w:rPr>
          <w:rFonts w:ascii="Arial" w:hAnsi="Arial" w:cs="Arial"/>
          <w:sz w:val="18"/>
          <w:szCs w:val="18"/>
        </w:rPr>
        <w:t xml:space="preserve"> PCA result</w:t>
      </w:r>
    </w:p>
    <w:p w14:paraId="0B1D5829" w14:textId="4A242989" w:rsidR="007D3F20" w:rsidRDefault="007D3F20" w:rsidP="00282D3B">
      <w:pPr>
        <w:widowControl/>
        <w:spacing w:after="160" w:line="259" w:lineRule="auto"/>
        <w:jc w:val="left"/>
        <w:rPr>
          <w:sz w:val="20"/>
          <w:szCs w:val="20"/>
        </w:rPr>
      </w:pPr>
      <w:r w:rsidRPr="002312B1">
        <w:rPr>
          <w:noProof/>
        </w:rPr>
        <w:drawing>
          <wp:inline distT="0" distB="0" distL="0" distR="0" wp14:anchorId="685A40E9" wp14:editId="609F4DFE">
            <wp:extent cx="5400040" cy="1764030"/>
            <wp:effectExtent l="0" t="0" r="0" b="7620"/>
            <wp:docPr id="169032305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ACE9A" w14:textId="7CE227C9" w:rsidR="00282D3B" w:rsidRDefault="00282D3B" w:rsidP="00282D3B">
      <w:pPr>
        <w:widowControl/>
        <w:spacing w:after="160" w:line="259" w:lineRule="auto"/>
        <w:jc w:val="left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33C2B" wp14:editId="1DD8313D">
                <wp:simplePos x="0" y="0"/>
                <wp:positionH relativeFrom="column">
                  <wp:posOffset>21590</wp:posOffset>
                </wp:positionH>
                <wp:positionV relativeFrom="paragraph">
                  <wp:posOffset>0</wp:posOffset>
                </wp:positionV>
                <wp:extent cx="5400040" cy="457200"/>
                <wp:effectExtent l="0" t="0" r="0" b="0"/>
                <wp:wrapSquare wrapText="bothSides"/>
                <wp:docPr id="18351819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6D98B3" w14:textId="77777777" w:rsidR="00282D3B" w:rsidRPr="005B691B" w:rsidRDefault="00282D3B" w:rsidP="00282D3B">
                            <w:pPr>
                              <w:pStyle w:val="Caption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5B691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Table 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5B691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691B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Abundance of benthic invertebrates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733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.7pt;margin-top:0;width:425.2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" stroked="f">
                <v:textbox inset="0,0,0,0">
                  <w:txbxContent>
                    <w:p w14:paraId="3E6D98B3" w14:textId="77777777" w:rsidR="00282D3B" w:rsidRPr="005B691B" w:rsidRDefault="00282D3B" w:rsidP="00282D3B">
                      <w:pPr>
                        <w:pStyle w:val="Caption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5B691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Table 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2</w:t>
                      </w:r>
                      <w:r w:rsidRPr="005B691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B691B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Abundance of benthic invertebrates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1D2F">
        <w:rPr>
          <w:noProof/>
        </w:rPr>
        <w:drawing>
          <wp:inline distT="0" distB="0" distL="0" distR="0" wp14:anchorId="09E5AF0E" wp14:editId="4B7960E9">
            <wp:extent cx="5400040" cy="3421380"/>
            <wp:effectExtent l="0" t="0" r="0" b="7620"/>
            <wp:docPr id="2057957538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D2F">
        <w:rPr>
          <w:sz w:val="20"/>
          <w:szCs w:val="20"/>
        </w:rPr>
        <w:t xml:space="preserve"> </w:t>
      </w:r>
      <w:r w:rsidRPr="00361D2F">
        <w:rPr>
          <w:noProof/>
        </w:rPr>
        <w:drawing>
          <wp:inline distT="0" distB="0" distL="0" distR="0" wp14:anchorId="0A87A6A9" wp14:editId="111156F9">
            <wp:extent cx="5400040" cy="3874135"/>
            <wp:effectExtent l="0" t="0" r="0" b="0"/>
            <wp:docPr id="901426171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4BBEB" w14:textId="77777777" w:rsidR="00282D3B" w:rsidRDefault="00282D3B" w:rsidP="00282D3B">
      <w:pPr>
        <w:widowControl/>
        <w:spacing w:after="160" w:line="259" w:lineRule="auto"/>
        <w:jc w:val="left"/>
        <w:rPr>
          <w:sz w:val="20"/>
          <w:szCs w:val="20"/>
        </w:rPr>
      </w:pPr>
    </w:p>
    <w:p w14:paraId="1CE9F546" w14:textId="77777777" w:rsidR="00282D3B" w:rsidRPr="00AD22F9" w:rsidRDefault="00282D3B" w:rsidP="00282D3B">
      <w:pPr>
        <w:widowControl/>
        <w:spacing w:after="160" w:line="259" w:lineRule="auto"/>
        <w:jc w:val="left"/>
        <w:rPr>
          <w:sz w:val="20"/>
          <w:szCs w:val="20"/>
        </w:rPr>
      </w:pPr>
      <w:r w:rsidRPr="003810C4">
        <w:rPr>
          <w:noProof/>
          <w:sz w:val="21"/>
          <w:szCs w:val="22"/>
        </w:rPr>
        <w:lastRenderedPageBreak/>
        <w:drawing>
          <wp:anchor distT="0" distB="0" distL="114300" distR="114300" simplePos="0" relativeHeight="251660288" behindDoc="0" locked="0" layoutInCell="1" allowOverlap="1" wp14:anchorId="61423D10" wp14:editId="452D67E7">
            <wp:simplePos x="0" y="0"/>
            <wp:positionH relativeFrom="column">
              <wp:posOffset>233045</wp:posOffset>
            </wp:positionH>
            <wp:positionV relativeFrom="paragraph">
              <wp:posOffset>1036955</wp:posOffset>
            </wp:positionV>
            <wp:extent cx="2968809" cy="6362434"/>
            <wp:effectExtent l="0" t="0" r="3175" b="635"/>
            <wp:wrapSquare wrapText="bothSides"/>
            <wp:docPr id="674796441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809" cy="636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7E1A1" wp14:editId="3597E017">
                <wp:simplePos x="0" y="0"/>
                <wp:positionH relativeFrom="column">
                  <wp:posOffset>74930</wp:posOffset>
                </wp:positionH>
                <wp:positionV relativeFrom="paragraph">
                  <wp:posOffset>0</wp:posOffset>
                </wp:positionV>
                <wp:extent cx="3267075" cy="741680"/>
                <wp:effectExtent l="0" t="0" r="9525" b="1270"/>
                <wp:wrapSquare wrapText="bothSides"/>
                <wp:docPr id="7041264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7416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08457B" w14:textId="77777777" w:rsidR="00282D3B" w:rsidRPr="003C5EC9" w:rsidRDefault="00282D3B" w:rsidP="00282D3B">
                            <w:pPr>
                              <w:pStyle w:val="Caption"/>
                              <w:ind w:left="709" w:hanging="70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C5EC9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Table 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3C5E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Taxon and Feeding group of benthic invertebrates and organisms associated with litter directly retained by CWD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7E1A1" id="_x0000_s1027" type="#_x0000_t202" style="position:absolute;margin-left:5.9pt;margin-top:0;width:257.25pt;height:5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" stroked="f">
                <v:textbox inset="0,0,0,0">
                  <w:txbxContent>
                    <w:p w14:paraId="2F08457B" w14:textId="77777777" w:rsidR="00282D3B" w:rsidRPr="003C5EC9" w:rsidRDefault="00282D3B" w:rsidP="00282D3B">
                      <w:pPr>
                        <w:pStyle w:val="Caption"/>
                        <w:ind w:left="709" w:hanging="70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C5EC9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 xml:space="preserve">Table 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3</w:t>
                      </w:r>
                      <w:r w:rsidRPr="003C5EC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Taxon and Feeding group of benthic invertebrates and organisms associated with litter directly retained by CWD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E5676A" w14:textId="77777777" w:rsidR="008B07A6" w:rsidRDefault="008B07A6"/>
    <w:sectPr w:rsidR="008B07A6" w:rsidSect="00282D3B">
      <w:footerReference w:type="default" r:id="rId10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2930" w14:textId="77777777" w:rsidR="00671912" w:rsidRDefault="00671912">
      <w:pPr>
        <w:spacing w:line="240" w:lineRule="auto"/>
      </w:pPr>
      <w:r>
        <w:separator/>
      </w:r>
    </w:p>
  </w:endnote>
  <w:endnote w:type="continuationSeparator" w:id="0">
    <w:p w14:paraId="3E758FDE" w14:textId="77777777" w:rsidR="00671912" w:rsidRDefault="00671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本文のフォント - コンプレ">
    <w:altName w:val="ＭＳ 明朝"/>
    <w:panose1 w:val="00000000000000000000"/>
    <w:charset w:val="8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170268"/>
      <w:docPartObj>
        <w:docPartGallery w:val="Page Numbers (Bottom of Page)"/>
        <w:docPartUnique/>
      </w:docPartObj>
    </w:sdtPr>
    <w:sdtContent>
      <w:p w14:paraId="1E7C9CE9" w14:textId="77777777" w:rsidR="00282D3B" w:rsidRDefault="00282D3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D9C6638" w14:textId="77777777" w:rsidR="00282D3B" w:rsidRDefault="0028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18FA" w14:textId="77777777" w:rsidR="00671912" w:rsidRDefault="00671912">
      <w:pPr>
        <w:spacing w:line="240" w:lineRule="auto"/>
      </w:pPr>
      <w:r>
        <w:separator/>
      </w:r>
    </w:p>
  </w:footnote>
  <w:footnote w:type="continuationSeparator" w:id="0">
    <w:p w14:paraId="5E26651F" w14:textId="77777777" w:rsidR="00671912" w:rsidRDefault="006719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3B"/>
    <w:rsid w:val="00066677"/>
    <w:rsid w:val="00272C22"/>
    <w:rsid w:val="00282D3B"/>
    <w:rsid w:val="003A4E89"/>
    <w:rsid w:val="00556784"/>
    <w:rsid w:val="00671912"/>
    <w:rsid w:val="007D3F20"/>
    <w:rsid w:val="008B07A6"/>
    <w:rsid w:val="00987B6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12635"/>
  <w15:chartTrackingRefBased/>
  <w15:docId w15:val="{1AB2AC06-AB88-43D6-8A9A-D703CC91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D3B"/>
    <w:pPr>
      <w:widowControl w:val="0"/>
      <w:spacing w:after="0" w:line="276" w:lineRule="auto"/>
      <w:jc w:val="both"/>
    </w:pPr>
    <w:rPr>
      <w:rFonts w:ascii="Times New Roman" w:eastAsiaTheme="minorEastAsia" w:hAnsi="Times New Roman" w:cs="Times New Roman (本文のフォント - コンプレ"/>
      <w:sz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D3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D3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D3B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D3B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D3B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D3B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D3B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D3B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D3B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D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D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D3B"/>
    <w:pPr>
      <w:widowControl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2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D3B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2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D3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2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D3B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2D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D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D3B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282D3B"/>
    <w:rPr>
      <w:b/>
      <w:bCs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282D3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82D3B"/>
    <w:rPr>
      <w:rFonts w:ascii="Times New Roman" w:eastAsiaTheme="minorEastAsia" w:hAnsi="Times New Roman" w:cs="Times New Roman (本文のフォント - コンプレ"/>
      <w:sz w:val="22"/>
      <w:lang w:eastAsia="ja-JP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282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</Words>
  <Characters>44</Characters>
  <Application>Microsoft Office Word</Application>
  <DocSecurity>0</DocSecurity>
  <Lines>22</Lines>
  <Paragraphs>3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2</cp:revision>
  <dcterms:created xsi:type="dcterms:W3CDTF">2026-02-24T09:32:00Z</dcterms:created>
  <dcterms:modified xsi:type="dcterms:W3CDTF">2026-02-24T09:34:00Z</dcterms:modified>
</cp:coreProperties>
</file>