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9099" w14:textId="77777777" w:rsidR="001D76F0" w:rsidRDefault="00000000">
      <w:pPr>
        <w:jc w:val="center"/>
        <w:rPr>
          <w:rFonts w:ascii="Times New Roman" w:eastAsia="SimSun" w:hAnsi="Times New Roman" w:cs="Times New Roman"/>
          <w:b/>
          <w:shd w:val="clear" w:color="auto" w:fill="FFFFFF"/>
          <w:lang w:val="en-US" w:eastAsia="zh-CN"/>
        </w:rPr>
      </w:pPr>
      <w:r>
        <w:rPr>
          <w:rFonts w:ascii="Times New Roman" w:eastAsia="SimSun" w:hAnsi="Times New Roman" w:cs="Times New Roman" w:hint="eastAsia"/>
          <w:b/>
          <w:shd w:val="clear" w:color="auto" w:fill="FFFFFF"/>
          <w:lang w:val="en-US" w:eastAsia="zh-CN"/>
        </w:rPr>
        <w:t>Supporting Information</w:t>
      </w:r>
    </w:p>
    <w:p w14:paraId="0DD8C369" w14:textId="77777777" w:rsidR="00C932A8" w:rsidRPr="004A6CDF" w:rsidRDefault="00C932A8" w:rsidP="00C932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A6C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The efficiency of rare earth doped </w:t>
      </w:r>
      <w:r w:rsidRPr="004A6CDF">
        <w:rPr>
          <w:rFonts w:ascii="Times New Roman" w:hAnsi="Times New Roman" w:cs="Times New Roman"/>
          <w:b/>
          <w:sz w:val="28"/>
          <w:szCs w:val="28"/>
        </w:rPr>
        <w:t>V</w:t>
      </w:r>
      <w:r w:rsidRPr="004A6CDF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4A6CDF">
        <w:rPr>
          <w:rFonts w:ascii="Times New Roman" w:hAnsi="Times New Roman" w:cs="Times New Roman"/>
          <w:b/>
          <w:sz w:val="28"/>
          <w:szCs w:val="28"/>
        </w:rPr>
        <w:t>O</w:t>
      </w:r>
      <w:r w:rsidRPr="004A6CDF">
        <w:rPr>
          <w:rFonts w:ascii="Times New Roman" w:hAnsi="Times New Roman" w:cs="Times New Roman"/>
          <w:b/>
          <w:sz w:val="28"/>
          <w:szCs w:val="28"/>
          <w:vertAlign w:val="subscript"/>
        </w:rPr>
        <w:t>5</w:t>
      </w:r>
      <w:r w:rsidRPr="004A6C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nanoparticles on photocatalytic and antibacterial activity</w:t>
      </w:r>
    </w:p>
    <w:p w14:paraId="4FCD5A7A" w14:textId="77777777" w:rsidR="00C932A8" w:rsidRDefault="00C932A8" w:rsidP="00C932A8">
      <w:pPr>
        <w:tabs>
          <w:tab w:val="left" w:pos="1110"/>
          <w:tab w:val="center" w:pos="4513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6A3D67">
        <w:rPr>
          <w:rFonts w:ascii="Times New Roman" w:eastAsia="Times New Roman" w:hAnsi="Times New Roman" w:cs="Times New Roman"/>
          <w:bCs/>
        </w:rPr>
        <w:t xml:space="preserve">M.V. </w:t>
      </w:r>
      <w:proofErr w:type="spellStart"/>
      <w:r w:rsidRPr="006A3D67">
        <w:rPr>
          <w:rFonts w:ascii="Times New Roman" w:eastAsia="Times New Roman" w:hAnsi="Times New Roman" w:cs="Times New Roman"/>
          <w:bCs/>
          <w:color w:val="000000" w:themeColor="text1"/>
        </w:rPr>
        <w:t>Arularasu</w:t>
      </w:r>
      <w:proofErr w:type="spellEnd"/>
      <w:r w:rsidRPr="006A3D6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6A3D67">
        <w:rPr>
          <w:rFonts w:ascii="Times New Roman" w:eastAsia="Times New Roman" w:hAnsi="Times New Roman" w:cs="Times New Roman"/>
          <w:bCs/>
          <w:color w:val="000000" w:themeColor="text1"/>
          <w:vertAlign w:val="superscript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and </w:t>
      </w:r>
      <w:r w:rsidRPr="006A3D6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010EDB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.</w:t>
      </w:r>
      <w:r w:rsidRPr="00010EDB">
        <w:rPr>
          <w:rFonts w:ascii="Times New Roman" w:hAnsi="Times New Roman" w:cs="Times New Roman"/>
        </w:rPr>
        <w:t xml:space="preserve"> Tharun Sidharth</w:t>
      </w:r>
      <w:r>
        <w:rPr>
          <w:rFonts w:ascii="Times New Roman" w:hAnsi="Times New Roman" w:cs="Times New Roman"/>
        </w:rPr>
        <w:t xml:space="preserve"> </w:t>
      </w:r>
      <w:r w:rsidRPr="006A3D67">
        <w:rPr>
          <w:rFonts w:ascii="Times New Roman" w:eastAsia="Times New Roman" w:hAnsi="Times New Roman" w:cs="Times New Roman"/>
          <w:bCs/>
          <w:color w:val="000000" w:themeColor="text1"/>
          <w:vertAlign w:val="superscript"/>
        </w:rPr>
        <w:t>a</w:t>
      </w:r>
    </w:p>
    <w:p w14:paraId="1414D12A" w14:textId="77777777" w:rsidR="00C932A8" w:rsidRPr="00FC07FA" w:rsidRDefault="00C932A8" w:rsidP="00C932A8">
      <w:pPr>
        <w:tabs>
          <w:tab w:val="left" w:pos="1110"/>
          <w:tab w:val="center" w:pos="4513"/>
        </w:tabs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5A31E8">
        <w:rPr>
          <w:rFonts w:ascii="Times New Roman" w:eastAsia="Times New Roman" w:hAnsi="Times New Roman" w:cs="Times New Roman"/>
          <w:bCs/>
          <w:i/>
          <w:iCs/>
          <w:color w:val="000000" w:themeColor="text1"/>
          <w:vertAlign w:val="superscript"/>
        </w:rPr>
        <w:t>a</w:t>
      </w:r>
      <w:r w:rsidRPr="005A31E8">
        <w:rPr>
          <w:rFonts w:ascii="Times New Roman" w:hAnsi="Times New Roman" w:cs="Times New Roman"/>
          <w:bCs/>
          <w:i/>
          <w:iCs/>
          <w:vertAlign w:val="superscript"/>
        </w:rPr>
        <w:t xml:space="preserve"> </w:t>
      </w:r>
      <w:r w:rsidRPr="00FC07FA">
        <w:rPr>
          <w:rFonts w:ascii="Times New Roman" w:hAnsi="Times New Roman" w:cs="Times New Roman"/>
          <w:i/>
          <w:iCs/>
        </w:rPr>
        <w:t xml:space="preserve">Sustainable Energy and Environment Research Unit, </w:t>
      </w:r>
      <w:r>
        <w:rPr>
          <w:rFonts w:ascii="Times New Roman" w:hAnsi="Times New Roman" w:cs="Times New Roman"/>
          <w:i/>
          <w:iCs/>
        </w:rPr>
        <w:t xml:space="preserve">Department of Physiology, Saveetha Medical College and Hospital, </w:t>
      </w:r>
      <w:r w:rsidRPr="00FC07FA">
        <w:rPr>
          <w:rFonts w:ascii="Times New Roman" w:hAnsi="Times New Roman" w:cs="Times New Roman"/>
          <w:i/>
          <w:iCs/>
        </w:rPr>
        <w:t>Saveetha Institute of Medical and Technical Science, Chennai – 602 105, Tamil Nadu, India.</w:t>
      </w:r>
    </w:p>
    <w:p w14:paraId="04346966" w14:textId="77777777" w:rsidR="001D76F0" w:rsidRDefault="001D76F0">
      <w:pPr>
        <w:rPr>
          <w:rFonts w:ascii="Times New Roman" w:hAnsi="Times New Roman" w:cs="Times New Roman"/>
          <w:b/>
          <w:shd w:val="clear" w:color="auto" w:fill="FFFFFF"/>
        </w:rPr>
      </w:pPr>
    </w:p>
    <w:p w14:paraId="432F77FD" w14:textId="77777777" w:rsidR="003A4829" w:rsidRDefault="003A4829">
      <w:pPr>
        <w:rPr>
          <w:rFonts w:ascii="Times New Roman" w:hAnsi="Times New Roman" w:cs="Times New Roman"/>
          <w:b/>
          <w:shd w:val="clear" w:color="auto" w:fill="FFFFFF"/>
        </w:rPr>
      </w:pPr>
    </w:p>
    <w:p w14:paraId="69BC1FA8" w14:textId="77777777" w:rsidR="001D76F0" w:rsidRDefault="00000000">
      <w:r>
        <w:rPr>
          <w:noProof/>
        </w:rPr>
        <w:drawing>
          <wp:inline distT="0" distB="0" distL="0" distR="0" wp14:anchorId="3DB7A59C" wp14:editId="495921EB">
            <wp:extent cx="5731510" cy="3072765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7534F" w14:textId="77777777" w:rsidR="001D76F0" w:rsidRDefault="00000000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Fig. S1</w:t>
      </w:r>
      <w:r>
        <w:rPr>
          <w:rFonts w:ascii="Times New Roman" w:hAnsi="Times New Roman" w:cs="Times New Roman"/>
        </w:rPr>
        <w:t>.  EDX spectrum of La doped 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5</w:t>
      </w:r>
      <w:r>
        <w:rPr>
          <w:rFonts w:ascii="Times New Roman" w:hAnsi="Times New Roman" w:cs="Times New Roman"/>
        </w:rPr>
        <w:t xml:space="preserve"> nanoparticles</w:t>
      </w:r>
    </w:p>
    <w:p w14:paraId="26E3F164" w14:textId="77777777" w:rsidR="001D76F0" w:rsidRDefault="00000000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Table. S1</w:t>
      </w:r>
      <w:r>
        <w:rPr>
          <w:rFonts w:ascii="Times New Roman" w:hAnsi="Times New Roman" w:cs="Times New Roman"/>
        </w:rPr>
        <w:t>.  Energy spectrum of 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 xml:space="preserve">5 </w:t>
      </w:r>
      <w:r>
        <w:rPr>
          <w:rFonts w:ascii="Times New Roman" w:hAnsi="Times New Roman" w:cs="Times New Roman"/>
        </w:rPr>
        <w:t>and La doped 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5</w:t>
      </w:r>
      <w:r>
        <w:rPr>
          <w:rFonts w:ascii="Times New Roman" w:hAnsi="Times New Roman" w:cs="Times New Roman"/>
        </w:rPr>
        <w:t xml:space="preserve"> nanoparticles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7"/>
        <w:gridCol w:w="1696"/>
        <w:gridCol w:w="1570"/>
      </w:tblGrid>
      <w:tr w:rsidR="001D76F0" w14:paraId="21120AAB" w14:textId="77777777">
        <w:trPr>
          <w:jc w:val="center"/>
        </w:trPr>
        <w:tc>
          <w:tcPr>
            <w:tcW w:w="0" w:type="auto"/>
            <w:vAlign w:val="center"/>
          </w:tcPr>
          <w:p w14:paraId="11B04E31" w14:textId="77777777" w:rsidR="001D76F0" w:rsidRDefault="00000000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en-IN"/>
                <w14:ligatures w14:val="none"/>
              </w:rPr>
              <w:tab/>
            </w:r>
            <w:r>
              <w:rPr>
                <w:b/>
                <w:bCs/>
                <w:kern w:val="0"/>
                <w:lang w:eastAsia="en-IN" w:bidi="ar"/>
                <w14:ligatures w14:val="none"/>
              </w:rPr>
              <w:t>Rank</w:t>
            </w:r>
          </w:p>
        </w:tc>
        <w:tc>
          <w:tcPr>
            <w:tcW w:w="0" w:type="auto"/>
            <w:vAlign w:val="center"/>
          </w:tcPr>
          <w:p w14:paraId="33B45E81" w14:textId="77777777" w:rsidR="001D76F0" w:rsidRDefault="00000000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b/>
                <w:bCs/>
                <w:kern w:val="0"/>
                <w:lang w:eastAsia="en-IN" w:bidi="ar"/>
                <w14:ligatures w14:val="none"/>
              </w:rPr>
              <w:t>Feature</w:t>
            </w:r>
          </w:p>
        </w:tc>
        <w:tc>
          <w:tcPr>
            <w:tcW w:w="0" w:type="auto"/>
            <w:vAlign w:val="center"/>
          </w:tcPr>
          <w:p w14:paraId="299A5740" w14:textId="77777777" w:rsidR="001D76F0" w:rsidRDefault="00000000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b/>
                <w:bCs/>
                <w:kern w:val="0"/>
                <w:lang w:eastAsia="en-IN" w:bidi="ar"/>
                <w14:ligatures w14:val="none"/>
              </w:rPr>
              <w:t>Impact Level</w:t>
            </w:r>
          </w:p>
        </w:tc>
      </w:tr>
      <w:tr w:rsidR="001D76F0" w14:paraId="1B5D7278" w14:textId="77777777">
        <w:trPr>
          <w:jc w:val="center"/>
        </w:trPr>
        <w:tc>
          <w:tcPr>
            <w:tcW w:w="0" w:type="auto"/>
            <w:vAlign w:val="center"/>
          </w:tcPr>
          <w:p w14:paraId="4C30027C" w14:textId="77777777" w:rsidR="001D76F0" w:rsidRDefault="00000000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68DC2A02" w14:textId="77777777" w:rsidR="001D76F0" w:rsidRDefault="00000000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hv_LaV2O5</w:t>
            </w:r>
          </w:p>
        </w:tc>
        <w:tc>
          <w:tcPr>
            <w:tcW w:w="0" w:type="auto"/>
            <w:vAlign w:val="center"/>
          </w:tcPr>
          <w:p w14:paraId="61447C32" w14:textId="77777777" w:rsidR="001D76F0" w:rsidRDefault="00000000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Very High</w:t>
            </w:r>
          </w:p>
        </w:tc>
      </w:tr>
      <w:tr w:rsidR="001D76F0" w14:paraId="22B77879" w14:textId="77777777">
        <w:trPr>
          <w:jc w:val="center"/>
        </w:trPr>
        <w:tc>
          <w:tcPr>
            <w:tcW w:w="0" w:type="auto"/>
          </w:tcPr>
          <w:p w14:paraId="6AFD1313" w14:textId="77777777" w:rsidR="001D76F0" w:rsidRDefault="00000000">
            <w:pPr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</w:tcPr>
          <w:p w14:paraId="09D1A390" w14:textId="77777777" w:rsidR="001D76F0" w:rsidRDefault="00000000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hv_V2O5</w:t>
            </w:r>
          </w:p>
        </w:tc>
        <w:tc>
          <w:tcPr>
            <w:tcW w:w="0" w:type="auto"/>
            <w:vAlign w:val="center"/>
          </w:tcPr>
          <w:p w14:paraId="4A7C6EE7" w14:textId="77777777" w:rsidR="001D76F0" w:rsidRDefault="00000000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High</w:t>
            </w:r>
          </w:p>
        </w:tc>
      </w:tr>
      <w:tr w:rsidR="001D76F0" w14:paraId="425645D9" w14:textId="77777777">
        <w:trPr>
          <w:jc w:val="center"/>
        </w:trPr>
        <w:tc>
          <w:tcPr>
            <w:tcW w:w="0" w:type="auto"/>
          </w:tcPr>
          <w:p w14:paraId="73958AA7" w14:textId="77777777" w:rsidR="001D76F0" w:rsidRDefault="00000000">
            <w:pPr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4AF51A8F" w14:textId="77777777" w:rsidR="001D76F0" w:rsidRDefault="00000000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alpha_V2O5</w:t>
            </w:r>
          </w:p>
        </w:tc>
        <w:tc>
          <w:tcPr>
            <w:tcW w:w="0" w:type="auto"/>
            <w:vAlign w:val="center"/>
          </w:tcPr>
          <w:p w14:paraId="3808BD63" w14:textId="77777777" w:rsidR="001D76F0" w:rsidRDefault="00000000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Moderate</w:t>
            </w:r>
          </w:p>
        </w:tc>
      </w:tr>
      <w:tr w:rsidR="001D76F0" w14:paraId="4A58EF86" w14:textId="77777777">
        <w:trPr>
          <w:jc w:val="center"/>
        </w:trPr>
        <w:tc>
          <w:tcPr>
            <w:tcW w:w="0" w:type="auto"/>
          </w:tcPr>
          <w:p w14:paraId="02C2693B" w14:textId="77777777" w:rsidR="001D76F0" w:rsidRDefault="00000000">
            <w:pPr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</w:tcPr>
          <w:p w14:paraId="774BB646" w14:textId="77777777" w:rsidR="001D76F0" w:rsidRDefault="00000000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alpha_LaV2O5</w:t>
            </w:r>
          </w:p>
        </w:tc>
        <w:tc>
          <w:tcPr>
            <w:tcW w:w="0" w:type="auto"/>
            <w:vAlign w:val="center"/>
          </w:tcPr>
          <w:p w14:paraId="2E9CA454" w14:textId="77777777" w:rsidR="001D76F0" w:rsidRDefault="00000000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Moderate</w:t>
            </w:r>
          </w:p>
        </w:tc>
      </w:tr>
    </w:tbl>
    <w:p w14:paraId="50E9CCAF" w14:textId="77777777" w:rsidR="001D76F0" w:rsidRDefault="001D76F0"/>
    <w:p w14:paraId="795FF027" w14:textId="77777777" w:rsidR="003C3827" w:rsidRDefault="003C3827">
      <w:pPr>
        <w:spacing w:line="360" w:lineRule="auto"/>
        <w:jc w:val="both"/>
        <w:rPr>
          <w:rFonts w:ascii="Times New Roman" w:eastAsia="SimSun" w:hAnsi="Times New Roman" w:cs="Times New Roman"/>
          <w:b/>
          <w:bCs/>
        </w:rPr>
      </w:pPr>
    </w:p>
    <w:p w14:paraId="6D6477CF" w14:textId="77777777" w:rsidR="003C3827" w:rsidRDefault="003C3827">
      <w:pPr>
        <w:spacing w:line="360" w:lineRule="auto"/>
        <w:jc w:val="both"/>
        <w:rPr>
          <w:rFonts w:ascii="Times New Roman" w:eastAsia="SimSun" w:hAnsi="Times New Roman" w:cs="Times New Roman"/>
          <w:b/>
          <w:bCs/>
        </w:rPr>
      </w:pPr>
    </w:p>
    <w:p w14:paraId="0CF1AD08" w14:textId="708D0778" w:rsidR="001D76F0" w:rsidRDefault="00000000">
      <w:pPr>
        <w:spacing w:line="360" w:lineRule="auto"/>
        <w:jc w:val="both"/>
        <w:rPr>
          <w:rFonts w:ascii="Times New Roman" w:eastAsia="SimSun" w:hAnsi="Times New Roman" w:cs="Times New Roman"/>
          <w:b/>
          <w:bCs/>
        </w:rPr>
      </w:pPr>
      <w:r>
        <w:rPr>
          <w:rFonts w:ascii="Times New Roman" w:eastAsia="SimSun" w:hAnsi="Times New Roman" w:cs="Times New Roman"/>
          <w:b/>
          <w:bCs/>
        </w:rPr>
        <w:lastRenderedPageBreak/>
        <w:t xml:space="preserve">Table.S2. </w:t>
      </w:r>
      <w:r>
        <w:rPr>
          <w:rFonts w:ascii="Times New Roman" w:eastAsia="SimSun" w:hAnsi="Times New Roman" w:cs="Times New Roman"/>
        </w:rPr>
        <w:t>Prediction output table</w:t>
      </w:r>
    </w:p>
    <w:tbl>
      <w:tblPr>
        <w:tblStyle w:val="TableGrid"/>
        <w:tblpPr w:leftFromText="180" w:rightFromText="180" w:vertAnchor="page" w:horzAnchor="margin" w:tblpY="2080"/>
        <w:tblW w:w="9234" w:type="dxa"/>
        <w:tblLayout w:type="fixed"/>
        <w:tblLook w:val="04A0" w:firstRow="1" w:lastRow="0" w:firstColumn="1" w:lastColumn="0" w:noHBand="0" w:noVBand="1"/>
      </w:tblPr>
      <w:tblGrid>
        <w:gridCol w:w="1158"/>
        <w:gridCol w:w="831"/>
        <w:gridCol w:w="720"/>
        <w:gridCol w:w="855"/>
        <w:gridCol w:w="1246"/>
        <w:gridCol w:w="1007"/>
        <w:gridCol w:w="929"/>
        <w:gridCol w:w="1329"/>
        <w:gridCol w:w="1159"/>
      </w:tblGrid>
      <w:tr w:rsidR="00AF326A" w14:paraId="32770991" w14:textId="77777777" w:rsidTr="00AF326A">
        <w:tc>
          <w:tcPr>
            <w:tcW w:w="1158" w:type="dxa"/>
            <w:vAlign w:val="center"/>
          </w:tcPr>
          <w:p w14:paraId="6CAD1E20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proofErr w:type="spellStart"/>
            <w:r>
              <w:rPr>
                <w:kern w:val="0"/>
                <w:lang w:eastAsia="en-IN" w:bidi="ar"/>
                <w14:ligatures w14:val="none"/>
              </w:rPr>
              <w:t>Wavelength_V₂O</w:t>
            </w:r>
            <w:proofErr w:type="spellEnd"/>
            <w:r>
              <w:rPr>
                <w:kern w:val="0"/>
                <w:lang w:eastAsia="en-IN" w:bidi="ar"/>
                <w14:ligatures w14:val="none"/>
              </w:rPr>
              <w:t>₅</w:t>
            </w:r>
          </w:p>
        </w:tc>
        <w:tc>
          <w:tcPr>
            <w:tcW w:w="831" w:type="dxa"/>
            <w:vAlign w:val="center"/>
          </w:tcPr>
          <w:p w14:paraId="4869B593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proofErr w:type="spellStart"/>
            <w:r>
              <w:rPr>
                <w:kern w:val="0"/>
                <w:lang w:eastAsia="en-IN" w:bidi="ar"/>
                <w14:ligatures w14:val="none"/>
              </w:rPr>
              <w:t>Abs_V₂O</w:t>
            </w:r>
            <w:proofErr w:type="spellEnd"/>
            <w:r>
              <w:rPr>
                <w:kern w:val="0"/>
                <w:lang w:eastAsia="en-IN" w:bidi="ar"/>
                <w14:ligatures w14:val="none"/>
              </w:rPr>
              <w:t>₅</w:t>
            </w:r>
          </w:p>
        </w:tc>
        <w:tc>
          <w:tcPr>
            <w:tcW w:w="720" w:type="dxa"/>
            <w:vAlign w:val="center"/>
          </w:tcPr>
          <w:p w14:paraId="1A679D4C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proofErr w:type="spellStart"/>
            <w:r>
              <w:rPr>
                <w:kern w:val="0"/>
                <w:lang w:eastAsia="en-IN" w:bidi="ar"/>
                <w14:ligatures w14:val="none"/>
              </w:rPr>
              <w:t>hv_V₂O</w:t>
            </w:r>
            <w:proofErr w:type="spellEnd"/>
            <w:r>
              <w:rPr>
                <w:kern w:val="0"/>
                <w:lang w:eastAsia="en-IN" w:bidi="ar"/>
                <w14:ligatures w14:val="none"/>
              </w:rPr>
              <w:t>₅</w:t>
            </w:r>
          </w:p>
        </w:tc>
        <w:tc>
          <w:tcPr>
            <w:tcW w:w="855" w:type="dxa"/>
            <w:vAlign w:val="center"/>
          </w:tcPr>
          <w:p w14:paraId="140A3EBC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proofErr w:type="spellStart"/>
            <w:r>
              <w:rPr>
                <w:kern w:val="0"/>
                <w:lang w:eastAsia="en-IN" w:bidi="ar"/>
                <w14:ligatures w14:val="none"/>
              </w:rPr>
              <w:t>alpha_V₂O</w:t>
            </w:r>
            <w:proofErr w:type="spellEnd"/>
            <w:r>
              <w:rPr>
                <w:kern w:val="0"/>
                <w:lang w:eastAsia="en-IN" w:bidi="ar"/>
                <w14:ligatures w14:val="none"/>
              </w:rPr>
              <w:t>₅</w:t>
            </w:r>
          </w:p>
        </w:tc>
        <w:tc>
          <w:tcPr>
            <w:tcW w:w="1246" w:type="dxa"/>
            <w:vAlign w:val="center"/>
          </w:tcPr>
          <w:p w14:paraId="681568C5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proofErr w:type="spellStart"/>
            <w:r>
              <w:rPr>
                <w:kern w:val="0"/>
                <w:lang w:eastAsia="en-IN" w:bidi="ar"/>
                <w14:ligatures w14:val="none"/>
              </w:rPr>
              <w:t>Wavelength_La@V₂O</w:t>
            </w:r>
            <w:proofErr w:type="spellEnd"/>
            <w:r>
              <w:rPr>
                <w:kern w:val="0"/>
                <w:lang w:eastAsia="en-IN" w:bidi="ar"/>
                <w14:ligatures w14:val="none"/>
              </w:rPr>
              <w:t>₅</w:t>
            </w:r>
          </w:p>
        </w:tc>
        <w:tc>
          <w:tcPr>
            <w:tcW w:w="1007" w:type="dxa"/>
            <w:vAlign w:val="center"/>
          </w:tcPr>
          <w:p w14:paraId="1861296E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proofErr w:type="spellStart"/>
            <w:r>
              <w:rPr>
                <w:kern w:val="0"/>
                <w:lang w:eastAsia="en-IN" w:bidi="ar"/>
                <w14:ligatures w14:val="none"/>
              </w:rPr>
              <w:t>Abs_Ln@V₂O</w:t>
            </w:r>
            <w:proofErr w:type="spellEnd"/>
            <w:r>
              <w:rPr>
                <w:kern w:val="0"/>
                <w:lang w:eastAsia="en-IN" w:bidi="ar"/>
                <w14:ligatures w14:val="none"/>
              </w:rPr>
              <w:t>₅</w:t>
            </w:r>
          </w:p>
        </w:tc>
        <w:tc>
          <w:tcPr>
            <w:tcW w:w="929" w:type="dxa"/>
            <w:vAlign w:val="center"/>
          </w:tcPr>
          <w:p w14:paraId="627F2EF6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proofErr w:type="spellStart"/>
            <w:r>
              <w:rPr>
                <w:kern w:val="0"/>
                <w:lang w:eastAsia="en-IN" w:bidi="ar"/>
                <w14:ligatures w14:val="none"/>
              </w:rPr>
              <w:t>hv_La@V₂O</w:t>
            </w:r>
            <w:proofErr w:type="spellEnd"/>
            <w:r>
              <w:rPr>
                <w:kern w:val="0"/>
                <w:lang w:eastAsia="en-IN" w:bidi="ar"/>
                <w14:ligatures w14:val="none"/>
              </w:rPr>
              <w:t>₅</w:t>
            </w:r>
          </w:p>
        </w:tc>
        <w:tc>
          <w:tcPr>
            <w:tcW w:w="1329" w:type="dxa"/>
            <w:vAlign w:val="center"/>
          </w:tcPr>
          <w:p w14:paraId="44397094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proofErr w:type="spellStart"/>
            <w:r>
              <w:rPr>
                <w:kern w:val="0"/>
                <w:lang w:eastAsia="en-IN" w:bidi="ar"/>
                <w14:ligatures w14:val="none"/>
              </w:rPr>
              <w:t>alpha_La@V₂O</w:t>
            </w:r>
            <w:proofErr w:type="spellEnd"/>
            <w:r>
              <w:rPr>
                <w:kern w:val="0"/>
                <w:lang w:eastAsia="en-IN" w:bidi="ar"/>
                <w14:ligatures w14:val="none"/>
              </w:rPr>
              <w:t>₅</w:t>
            </w:r>
          </w:p>
        </w:tc>
        <w:tc>
          <w:tcPr>
            <w:tcW w:w="1159" w:type="dxa"/>
            <w:vAlign w:val="center"/>
          </w:tcPr>
          <w:p w14:paraId="6AA0B61B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Predicted Bandgap</w:t>
            </w:r>
          </w:p>
        </w:tc>
      </w:tr>
      <w:tr w:rsidR="00AF326A" w14:paraId="63993D72" w14:textId="77777777" w:rsidTr="00AF326A">
        <w:tc>
          <w:tcPr>
            <w:tcW w:w="1158" w:type="dxa"/>
            <w:vAlign w:val="center"/>
          </w:tcPr>
          <w:p w14:paraId="1BB6DEC3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315.67</w:t>
            </w:r>
          </w:p>
        </w:tc>
        <w:tc>
          <w:tcPr>
            <w:tcW w:w="831" w:type="dxa"/>
            <w:vAlign w:val="center"/>
          </w:tcPr>
          <w:p w14:paraId="518CA592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2.45</w:t>
            </w:r>
          </w:p>
        </w:tc>
        <w:tc>
          <w:tcPr>
            <w:tcW w:w="720" w:type="dxa"/>
            <w:vAlign w:val="center"/>
          </w:tcPr>
          <w:p w14:paraId="1BB8BDDD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3.22</w:t>
            </w:r>
          </w:p>
        </w:tc>
        <w:tc>
          <w:tcPr>
            <w:tcW w:w="855" w:type="dxa"/>
            <w:vAlign w:val="center"/>
          </w:tcPr>
          <w:p w14:paraId="19588960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180.1</w:t>
            </w:r>
          </w:p>
        </w:tc>
        <w:tc>
          <w:tcPr>
            <w:tcW w:w="1246" w:type="dxa"/>
            <w:vAlign w:val="center"/>
          </w:tcPr>
          <w:p w14:paraId="749AE34A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312.55</w:t>
            </w:r>
          </w:p>
        </w:tc>
        <w:tc>
          <w:tcPr>
            <w:tcW w:w="1007" w:type="dxa"/>
            <w:vAlign w:val="center"/>
          </w:tcPr>
          <w:p w14:paraId="750E8FA8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2.17</w:t>
            </w:r>
          </w:p>
        </w:tc>
        <w:tc>
          <w:tcPr>
            <w:tcW w:w="929" w:type="dxa"/>
            <w:vAlign w:val="center"/>
          </w:tcPr>
          <w:p w14:paraId="4AAA10F3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2.91</w:t>
            </w:r>
          </w:p>
        </w:tc>
        <w:tc>
          <w:tcPr>
            <w:tcW w:w="1329" w:type="dxa"/>
            <w:vAlign w:val="center"/>
          </w:tcPr>
          <w:p w14:paraId="795909EC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190.4</w:t>
            </w:r>
          </w:p>
        </w:tc>
        <w:tc>
          <w:tcPr>
            <w:tcW w:w="1159" w:type="dxa"/>
            <w:vAlign w:val="center"/>
          </w:tcPr>
          <w:p w14:paraId="67DEA628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2.17</w:t>
            </w:r>
          </w:p>
        </w:tc>
      </w:tr>
      <w:tr w:rsidR="00AF326A" w14:paraId="401944D7" w14:textId="77777777" w:rsidTr="00AF326A">
        <w:tc>
          <w:tcPr>
            <w:tcW w:w="1158" w:type="dxa"/>
            <w:vAlign w:val="center"/>
          </w:tcPr>
          <w:p w14:paraId="08D7345B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412.23</w:t>
            </w:r>
          </w:p>
        </w:tc>
        <w:tc>
          <w:tcPr>
            <w:tcW w:w="831" w:type="dxa"/>
            <w:vAlign w:val="center"/>
          </w:tcPr>
          <w:p w14:paraId="430036CA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1.12</w:t>
            </w:r>
          </w:p>
        </w:tc>
        <w:tc>
          <w:tcPr>
            <w:tcW w:w="720" w:type="dxa"/>
            <w:vAlign w:val="center"/>
          </w:tcPr>
          <w:p w14:paraId="7A42B1E8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2.80</w:t>
            </w:r>
          </w:p>
        </w:tc>
        <w:tc>
          <w:tcPr>
            <w:tcW w:w="855" w:type="dxa"/>
            <w:vAlign w:val="center"/>
          </w:tcPr>
          <w:p w14:paraId="6BAFF8E8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140.5</w:t>
            </w:r>
          </w:p>
        </w:tc>
        <w:tc>
          <w:tcPr>
            <w:tcW w:w="1246" w:type="dxa"/>
            <w:vAlign w:val="center"/>
          </w:tcPr>
          <w:p w14:paraId="58ECBE36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405.10</w:t>
            </w:r>
          </w:p>
        </w:tc>
        <w:tc>
          <w:tcPr>
            <w:tcW w:w="1007" w:type="dxa"/>
            <w:vAlign w:val="center"/>
          </w:tcPr>
          <w:p w14:paraId="0D4A070B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1.25</w:t>
            </w:r>
          </w:p>
        </w:tc>
        <w:tc>
          <w:tcPr>
            <w:tcW w:w="929" w:type="dxa"/>
            <w:vAlign w:val="center"/>
          </w:tcPr>
          <w:p w14:paraId="6BFCFA46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2.53</w:t>
            </w:r>
          </w:p>
        </w:tc>
        <w:tc>
          <w:tcPr>
            <w:tcW w:w="1329" w:type="dxa"/>
            <w:vAlign w:val="center"/>
          </w:tcPr>
          <w:p w14:paraId="631A41FE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170.8</w:t>
            </w:r>
          </w:p>
        </w:tc>
        <w:tc>
          <w:tcPr>
            <w:tcW w:w="1159" w:type="dxa"/>
            <w:vAlign w:val="center"/>
          </w:tcPr>
          <w:p w14:paraId="0162A324" w14:textId="77777777" w:rsidR="00AF326A" w:rsidRDefault="00AF326A" w:rsidP="00AF326A">
            <w:pPr>
              <w:widowControl/>
              <w:spacing w:after="0" w:line="360" w:lineRule="auto"/>
              <w:rPr>
                <w:kern w:val="0"/>
                <w:lang w:eastAsia="en-IN"/>
                <w14:ligatures w14:val="none"/>
              </w:rPr>
            </w:pPr>
            <w:r>
              <w:rPr>
                <w:kern w:val="0"/>
                <w:lang w:eastAsia="en-IN" w:bidi="ar"/>
                <w14:ligatures w14:val="none"/>
              </w:rPr>
              <w:t>1.91</w:t>
            </w:r>
          </w:p>
        </w:tc>
      </w:tr>
    </w:tbl>
    <w:p w14:paraId="3CC83FBB" w14:textId="77777777" w:rsidR="001D76F0" w:rsidRDefault="001D76F0"/>
    <w:p w14:paraId="6941C47E" w14:textId="77777777" w:rsidR="001D76F0" w:rsidRDefault="001D76F0"/>
    <w:p w14:paraId="1B1C14A1" w14:textId="77777777" w:rsidR="001D76F0" w:rsidRDefault="001D76F0"/>
    <w:p w14:paraId="1F502BD3" w14:textId="77777777" w:rsidR="001D76F0" w:rsidRDefault="00000000">
      <w:r>
        <w:rPr>
          <w:rFonts w:ascii="Times New Roman" w:eastAsia="SimSu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B7722D0" wp14:editId="247F7BBA">
            <wp:simplePos x="0" y="0"/>
            <wp:positionH relativeFrom="column">
              <wp:posOffset>857250</wp:posOffset>
            </wp:positionH>
            <wp:positionV relativeFrom="paragraph">
              <wp:posOffset>234315</wp:posOffset>
            </wp:positionV>
            <wp:extent cx="2918460" cy="2896870"/>
            <wp:effectExtent l="0" t="0" r="15240" b="17780"/>
            <wp:wrapNone/>
            <wp:docPr id="5" name="Picture 5" descr="3D_Bandgap_V2O5_Ln@V2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3D_Bandgap_V2O5_Ln@V2O5"/>
                    <pic:cNvPicPr>
                      <a:picLocks noChangeAspect="1"/>
                    </pic:cNvPicPr>
                  </pic:nvPicPr>
                  <pic:blipFill>
                    <a:blip r:embed="rId7"/>
                    <a:srcRect l="17796" r="11671"/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DEE21" w14:textId="77777777" w:rsidR="001D76F0" w:rsidRDefault="001D76F0"/>
    <w:p w14:paraId="689555D5" w14:textId="77777777" w:rsidR="001D76F0" w:rsidRDefault="001D76F0"/>
    <w:p w14:paraId="440AB128" w14:textId="77777777" w:rsidR="001D76F0" w:rsidRDefault="001D76F0"/>
    <w:p w14:paraId="693B3122" w14:textId="77777777" w:rsidR="001D76F0" w:rsidRDefault="001D76F0"/>
    <w:p w14:paraId="1ED8CAE2" w14:textId="77777777" w:rsidR="001D76F0" w:rsidRDefault="001D76F0"/>
    <w:p w14:paraId="7DEBF84B" w14:textId="77777777" w:rsidR="001D76F0" w:rsidRDefault="001D76F0"/>
    <w:p w14:paraId="60A15E4A" w14:textId="77777777" w:rsidR="001D76F0" w:rsidRDefault="001D76F0">
      <w:pPr>
        <w:tabs>
          <w:tab w:val="left" w:pos="6700"/>
        </w:tabs>
        <w:rPr>
          <w:rFonts w:ascii="Times New Roman" w:eastAsia="SimSun" w:hAnsi="Times New Roman" w:cs="Times New Roman"/>
        </w:rPr>
      </w:pPr>
    </w:p>
    <w:p w14:paraId="29AB1F44" w14:textId="77777777" w:rsidR="001D76F0" w:rsidRDefault="001D76F0">
      <w:pPr>
        <w:tabs>
          <w:tab w:val="left" w:pos="6700"/>
        </w:tabs>
        <w:rPr>
          <w:rFonts w:ascii="Times New Roman" w:eastAsia="SimSun" w:hAnsi="Times New Roman" w:cs="Times New Roman"/>
          <w:b/>
          <w:bCs/>
        </w:rPr>
      </w:pPr>
    </w:p>
    <w:p w14:paraId="24DB3A23" w14:textId="77777777" w:rsidR="001D76F0" w:rsidRDefault="001D76F0">
      <w:pPr>
        <w:tabs>
          <w:tab w:val="left" w:pos="6700"/>
        </w:tabs>
        <w:rPr>
          <w:rFonts w:ascii="Times New Roman" w:eastAsia="SimSun" w:hAnsi="Times New Roman" w:cs="Times New Roman"/>
          <w:b/>
          <w:bCs/>
        </w:rPr>
      </w:pPr>
    </w:p>
    <w:p w14:paraId="095220AB" w14:textId="77777777" w:rsidR="001D76F0" w:rsidRDefault="00000000">
      <w:pPr>
        <w:tabs>
          <w:tab w:val="left" w:pos="6700"/>
        </w:tabs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b/>
          <w:bCs/>
        </w:rPr>
        <w:t>Fig. S2.</w:t>
      </w:r>
      <w:r>
        <w:rPr>
          <w:rFonts w:ascii="Times New Roman" w:eastAsia="SimSun" w:hAnsi="Times New Roman" w:cs="Times New Roman"/>
        </w:rPr>
        <w:t xml:space="preserve"> Relationship between Photon energy (hv), absorption coefficient (α), and the predicted bandgap </w:t>
      </w:r>
    </w:p>
    <w:p w14:paraId="2EBBEC55" w14:textId="77777777" w:rsidR="001D76F0" w:rsidRDefault="001D76F0">
      <w:pPr>
        <w:tabs>
          <w:tab w:val="left" w:pos="6700"/>
        </w:tabs>
        <w:rPr>
          <w:rFonts w:ascii="Times New Roman" w:eastAsia="SimSun" w:hAnsi="Times New Roman" w:cs="Times New Roman"/>
        </w:rPr>
      </w:pPr>
    </w:p>
    <w:p w14:paraId="7A6632CC" w14:textId="77777777" w:rsidR="001D76F0" w:rsidRDefault="001D76F0">
      <w:pPr>
        <w:tabs>
          <w:tab w:val="left" w:pos="6700"/>
        </w:tabs>
        <w:rPr>
          <w:rFonts w:ascii="Times New Roman" w:eastAsia="SimSun" w:hAnsi="Times New Roman" w:cs="Times New Roman"/>
        </w:rPr>
      </w:pPr>
    </w:p>
    <w:sectPr w:rsidR="001D7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ABCA9" w14:textId="77777777" w:rsidR="00EC66F8" w:rsidRDefault="00EC66F8">
      <w:pPr>
        <w:spacing w:line="240" w:lineRule="auto"/>
      </w:pPr>
      <w:r>
        <w:separator/>
      </w:r>
    </w:p>
  </w:endnote>
  <w:endnote w:type="continuationSeparator" w:id="0">
    <w:p w14:paraId="37DCFD8B" w14:textId="77777777" w:rsidR="00EC66F8" w:rsidRDefault="00EC6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E0827" w14:textId="77777777" w:rsidR="00EC66F8" w:rsidRDefault="00EC66F8">
      <w:pPr>
        <w:spacing w:after="0"/>
      </w:pPr>
      <w:r>
        <w:separator/>
      </w:r>
    </w:p>
  </w:footnote>
  <w:footnote w:type="continuationSeparator" w:id="0">
    <w:p w14:paraId="0907DC9D" w14:textId="77777777" w:rsidR="00EC66F8" w:rsidRDefault="00EC66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liOWM2MzNlZjk4NTNhNjlmZThmZjcxNGE1Y2Q0ZmIifQ=="/>
  </w:docVars>
  <w:rsids>
    <w:rsidRoot w:val="00FD1652"/>
    <w:rsid w:val="00047BB9"/>
    <w:rsid w:val="000B36ED"/>
    <w:rsid w:val="000F470F"/>
    <w:rsid w:val="001D76F0"/>
    <w:rsid w:val="001E3122"/>
    <w:rsid w:val="002E4D67"/>
    <w:rsid w:val="002F314B"/>
    <w:rsid w:val="00342884"/>
    <w:rsid w:val="003A4829"/>
    <w:rsid w:val="003A5CDF"/>
    <w:rsid w:val="003B4ABF"/>
    <w:rsid w:val="003C3827"/>
    <w:rsid w:val="0063469D"/>
    <w:rsid w:val="006F570B"/>
    <w:rsid w:val="00752A70"/>
    <w:rsid w:val="0078480C"/>
    <w:rsid w:val="008907E4"/>
    <w:rsid w:val="00975559"/>
    <w:rsid w:val="009A31D7"/>
    <w:rsid w:val="00AB66B1"/>
    <w:rsid w:val="00AF326A"/>
    <w:rsid w:val="00AF3B57"/>
    <w:rsid w:val="00B86D25"/>
    <w:rsid w:val="00BA03AB"/>
    <w:rsid w:val="00C0404F"/>
    <w:rsid w:val="00C20E26"/>
    <w:rsid w:val="00C62DC0"/>
    <w:rsid w:val="00C6305A"/>
    <w:rsid w:val="00C72CB3"/>
    <w:rsid w:val="00C932A8"/>
    <w:rsid w:val="00CE1743"/>
    <w:rsid w:val="00D71A74"/>
    <w:rsid w:val="00DC2DCA"/>
    <w:rsid w:val="00E30EC5"/>
    <w:rsid w:val="00E42435"/>
    <w:rsid w:val="00E94BF5"/>
    <w:rsid w:val="00EC66F8"/>
    <w:rsid w:val="00ED570F"/>
    <w:rsid w:val="00F653E8"/>
    <w:rsid w:val="00FD1652"/>
    <w:rsid w:val="72F4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995120E"/>
  <w15:docId w15:val="{D1541435-8994-4012-B028-AF1232AA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Arul Arasu</dc:creator>
  <cp:lastModifiedBy>Arul Arasu</cp:lastModifiedBy>
  <cp:revision>28</cp:revision>
  <dcterms:created xsi:type="dcterms:W3CDTF">2025-04-21T13:24:00Z</dcterms:created>
  <dcterms:modified xsi:type="dcterms:W3CDTF">2026-01-31T05:40:00Z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5658F7C2CD90499DB7FDD935AD1B9472</vt:lpwstr>
  </property>
</Properties>
</file>