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093B" w14:textId="77777777" w:rsidR="00106A63" w:rsidRDefault="00106A63" w:rsidP="00106A63">
      <w:pPr>
        <w:spacing w:line="480" w:lineRule="auto"/>
        <w:rPr>
          <w:rFonts w:cs="Times New Roman"/>
          <w:b/>
          <w:bCs/>
          <w:color w:val="000000" w:themeColor="text1"/>
        </w:rPr>
      </w:pPr>
      <w:r w:rsidRPr="002B48CE">
        <w:rPr>
          <w:rFonts w:cs="Times New Roman"/>
          <w:b/>
          <w:bCs/>
          <w:color w:val="000000" w:themeColor="text1"/>
        </w:rPr>
        <w:t>A Novel Additive of Peony Seed Cake to Enhance Alfalfa Silage Quality: Integrating Metabolomic and Microbial Community Perspectives</w:t>
      </w:r>
    </w:p>
    <w:p w14:paraId="423918F5" w14:textId="77777777" w:rsidR="003D0A16" w:rsidRPr="00E131AE" w:rsidRDefault="003D0A16" w:rsidP="003D0A16">
      <w:pPr>
        <w:spacing w:line="480" w:lineRule="auto"/>
        <w:rPr>
          <w:rFonts w:cs="Times New Roman"/>
          <w:color w:val="000000" w:themeColor="text1"/>
          <w:sz w:val="20"/>
          <w:szCs w:val="20"/>
        </w:rPr>
      </w:pPr>
      <w:r w:rsidRPr="00E131AE">
        <w:rPr>
          <w:rFonts w:cs="Times New Roman"/>
          <w:color w:val="000000" w:themeColor="text1"/>
          <w:sz w:val="20"/>
          <w:szCs w:val="20"/>
        </w:rPr>
        <w:t>Mingxin W</w:t>
      </w:r>
      <w:r w:rsidRPr="00E131AE">
        <w:rPr>
          <w:rFonts w:eastAsia="宋体" w:cs="Times New Roman"/>
          <w:color w:val="000000" w:themeColor="text1"/>
          <w:sz w:val="20"/>
          <w:szCs w:val="20"/>
        </w:rPr>
        <w:t>u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>, Jiakun X</w:t>
      </w:r>
      <w:r w:rsidRPr="00E131AE">
        <w:rPr>
          <w:rFonts w:eastAsia="宋体" w:cs="Times New Roman"/>
          <w:color w:val="000000" w:themeColor="text1"/>
          <w:sz w:val="20"/>
          <w:szCs w:val="20"/>
        </w:rPr>
        <w:t>u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2, 3</w:t>
      </w:r>
      <w:r w:rsidRPr="00E131AE">
        <w:rPr>
          <w:rFonts w:cs="Times New Roman"/>
          <w:color w:val="000000" w:themeColor="text1"/>
          <w:sz w:val="20"/>
          <w:szCs w:val="20"/>
        </w:rPr>
        <w:t>, Xuekai Wang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>, Yanli Lin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>, Yufan Lin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>, Jichen Li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>, Kuikui Ni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E131AE">
        <w:rPr>
          <w:rFonts w:cs="Times New Roman"/>
          <w:color w:val="000000" w:themeColor="text1"/>
          <w:sz w:val="20"/>
          <w:szCs w:val="20"/>
        </w:rPr>
        <w:t xml:space="preserve"> and Fuyu Yang</w:t>
      </w: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1*</w:t>
      </w:r>
    </w:p>
    <w:p w14:paraId="237F5489" w14:textId="77777777" w:rsidR="003D0A16" w:rsidRPr="00E131AE" w:rsidRDefault="003D0A16" w:rsidP="003D0A16">
      <w:pPr>
        <w:spacing w:line="480" w:lineRule="auto"/>
        <w:rPr>
          <w:rFonts w:eastAsia="宋体" w:cs="Times New Roman"/>
          <w:color w:val="000000" w:themeColor="text1"/>
          <w:sz w:val="20"/>
          <w:szCs w:val="20"/>
        </w:rPr>
      </w:pP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E131AE">
        <w:rPr>
          <w:rFonts w:cs="Times New Roman"/>
          <w:color w:val="000000" w:themeColor="text1"/>
          <w:sz w:val="20"/>
          <w:szCs w:val="20"/>
        </w:rPr>
        <w:t>College of Grassland Science and Technology, China Agricultural University, Beijing 100193, China</w:t>
      </w:r>
      <w:r w:rsidRPr="00E131AE">
        <w:rPr>
          <w:rFonts w:eastAsia="宋体" w:cs="Times New Roman"/>
          <w:color w:val="000000" w:themeColor="text1"/>
          <w:sz w:val="20"/>
          <w:szCs w:val="20"/>
        </w:rPr>
        <w:t>.</w:t>
      </w:r>
    </w:p>
    <w:p w14:paraId="66DAC3F7" w14:textId="77777777" w:rsidR="003D0A16" w:rsidRPr="00E131AE" w:rsidRDefault="003D0A16" w:rsidP="003D0A16">
      <w:pPr>
        <w:spacing w:line="480" w:lineRule="auto"/>
        <w:rPr>
          <w:rFonts w:cs="Times New Roman"/>
          <w:color w:val="000000" w:themeColor="text1"/>
          <w:sz w:val="20"/>
          <w:szCs w:val="20"/>
        </w:rPr>
      </w:pP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>2</w:t>
      </w:r>
      <w:r w:rsidRPr="00E131AE">
        <w:rPr>
          <w:rFonts w:cs="Times New Roman"/>
          <w:color w:val="000000" w:themeColor="text1"/>
          <w:sz w:val="20"/>
          <w:szCs w:val="20"/>
        </w:rPr>
        <w:t xml:space="preserve"> State Key Laboratory of Forage Breeding-by-Design and Utilization, Institute of Botany, Chinese Academy of Sciences, Beijing 100093, China.</w:t>
      </w:r>
    </w:p>
    <w:p w14:paraId="719CBD69" w14:textId="77777777" w:rsidR="003D0A16" w:rsidRPr="00E131AE" w:rsidRDefault="003D0A16" w:rsidP="003D0A16">
      <w:pPr>
        <w:spacing w:line="480" w:lineRule="auto"/>
        <w:rPr>
          <w:rFonts w:cs="Times New Roman"/>
          <w:b/>
          <w:bCs/>
          <w:color w:val="000000" w:themeColor="text1"/>
          <w:sz w:val="20"/>
          <w:szCs w:val="20"/>
        </w:rPr>
      </w:pPr>
      <w:r w:rsidRPr="00E131AE">
        <w:rPr>
          <w:rFonts w:cs="Times New Roman"/>
          <w:color w:val="000000" w:themeColor="text1"/>
          <w:sz w:val="20"/>
          <w:szCs w:val="20"/>
          <w:vertAlign w:val="superscript"/>
        </w:rPr>
        <w:t xml:space="preserve">3 </w:t>
      </w:r>
      <w:r w:rsidRPr="00E131AE">
        <w:rPr>
          <w:rFonts w:cs="Times New Roman"/>
          <w:color w:val="000000" w:themeColor="text1"/>
          <w:sz w:val="20"/>
          <w:szCs w:val="20"/>
        </w:rPr>
        <w:t>College of Advanced Agricultural Sciences, University of Chinese Academy of Sciences, Beijing 100049, China.</w:t>
      </w:r>
    </w:p>
    <w:p w14:paraId="251B4774" w14:textId="77777777" w:rsidR="003D0A16" w:rsidRPr="00E131AE" w:rsidRDefault="003D0A16" w:rsidP="003D0A16">
      <w:pPr>
        <w:spacing w:line="480" w:lineRule="auto"/>
        <w:rPr>
          <w:rFonts w:cs="Times New Roman"/>
          <w:b/>
          <w:bCs/>
          <w:color w:val="000000" w:themeColor="text1"/>
          <w:sz w:val="20"/>
          <w:szCs w:val="20"/>
        </w:rPr>
      </w:pPr>
      <w:r w:rsidRPr="00E131AE">
        <w:rPr>
          <w:rFonts w:cs="Times New Roman"/>
          <w:b/>
          <w:bCs/>
          <w:color w:val="000000" w:themeColor="text1"/>
          <w:sz w:val="20"/>
          <w:szCs w:val="20"/>
        </w:rPr>
        <w:t xml:space="preserve">*Correspondence: </w:t>
      </w:r>
      <w:r w:rsidRPr="00E131AE">
        <w:rPr>
          <w:rFonts w:cs="Times New Roman"/>
          <w:color w:val="000000" w:themeColor="text1"/>
          <w:sz w:val="20"/>
          <w:szCs w:val="20"/>
        </w:rPr>
        <w:t>Fuyu Yang</w:t>
      </w:r>
    </w:p>
    <w:p w14:paraId="2290EC9B" w14:textId="77777777" w:rsidR="003D0A16" w:rsidRPr="00E131AE" w:rsidRDefault="003D0A16" w:rsidP="003D0A16">
      <w:pPr>
        <w:spacing w:line="480" w:lineRule="auto"/>
        <w:rPr>
          <w:rFonts w:eastAsia="宋体" w:cs="Times New Roman"/>
          <w:color w:val="000000" w:themeColor="text1"/>
          <w:sz w:val="20"/>
          <w:szCs w:val="20"/>
          <w:u w:val="single"/>
        </w:rPr>
      </w:pPr>
      <w:hyperlink r:id="rId7" w:history="1">
        <w:r w:rsidRPr="00E131AE">
          <w:rPr>
            <w:rFonts w:cs="Times New Roman"/>
            <w:color w:val="000000" w:themeColor="text1"/>
            <w:sz w:val="20"/>
            <w:szCs w:val="20"/>
            <w:u w:val="single"/>
          </w:rPr>
          <w:t>yfuyu@126.com</w:t>
        </w:r>
      </w:hyperlink>
      <w:r w:rsidRPr="00E131AE">
        <w:rPr>
          <w:rFonts w:cs="Times New Roman"/>
        </w:rPr>
        <w:t>.</w:t>
      </w:r>
    </w:p>
    <w:p w14:paraId="46BF7DE2" w14:textId="77777777" w:rsidR="006E3956" w:rsidRPr="00077EEE" w:rsidRDefault="006E3956" w:rsidP="00580E68">
      <w:pPr>
        <w:spacing w:line="360" w:lineRule="auto"/>
        <w:rPr>
          <w:rFonts w:eastAsia="SimSun-ExtB" w:cs="Times New Roman"/>
          <w:b/>
          <w:bCs/>
          <w:noProof/>
          <w:color w:val="000000" w:themeColor="text1"/>
          <w:sz w:val="24"/>
        </w:rPr>
      </w:pP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 xml:space="preserve">Table S1 </w:t>
      </w:r>
      <w:r w:rsidRPr="00A778E7">
        <w:rPr>
          <w:rFonts w:cs="Times New Roman"/>
          <w:b/>
          <w:bCs/>
          <w:color w:val="000000" w:themeColor="text1"/>
        </w:rPr>
        <w:t>Nutritional composition</w:t>
      </w: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 xml:space="preserve"> and microbial population of PSC and fresh alfalfa.</w:t>
      </w:r>
    </w:p>
    <w:tbl>
      <w:tblPr>
        <w:tblW w:w="8336" w:type="dxa"/>
        <w:tblLook w:val="04A0" w:firstRow="1" w:lastRow="0" w:firstColumn="1" w:lastColumn="0" w:noHBand="0" w:noVBand="1"/>
      </w:tblPr>
      <w:tblGrid>
        <w:gridCol w:w="4269"/>
        <w:gridCol w:w="2518"/>
        <w:gridCol w:w="1549"/>
      </w:tblGrid>
      <w:tr w:rsidR="006E3956" w:rsidRPr="00C44259" w14:paraId="70ECAB96" w14:textId="77777777" w:rsidTr="00C44259">
        <w:trPr>
          <w:trHeight w:val="285"/>
        </w:trPr>
        <w:tc>
          <w:tcPr>
            <w:tcW w:w="426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B4D2DFB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bookmarkStart w:id="0" w:name="OLE_LINK19"/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Items 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AE9B8B9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Fresh Alfalfa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3605013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PSC</w:t>
            </w:r>
          </w:p>
        </w:tc>
      </w:tr>
      <w:tr w:rsidR="006E3956" w:rsidRPr="00C44259" w14:paraId="08DC32B1" w14:textId="77777777" w:rsidTr="00C44259">
        <w:trPr>
          <w:trHeight w:val="285"/>
        </w:trPr>
        <w:tc>
          <w:tcPr>
            <w:tcW w:w="4269" w:type="dxa"/>
            <w:tcBorders>
              <w:top w:val="single" w:sz="8" w:space="0" w:color="auto"/>
            </w:tcBorders>
            <w:noWrap/>
            <w:hideMark/>
          </w:tcPr>
          <w:p w14:paraId="427F8CA8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DM (%) </w:t>
            </w:r>
          </w:p>
        </w:tc>
        <w:tc>
          <w:tcPr>
            <w:tcW w:w="2518" w:type="dxa"/>
            <w:tcBorders>
              <w:top w:val="single" w:sz="8" w:space="0" w:color="auto"/>
            </w:tcBorders>
            <w:noWrap/>
            <w:hideMark/>
          </w:tcPr>
          <w:p w14:paraId="3243E9EA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28.74±1.22</w:t>
            </w:r>
          </w:p>
        </w:tc>
        <w:tc>
          <w:tcPr>
            <w:tcW w:w="1549" w:type="dxa"/>
            <w:tcBorders>
              <w:top w:val="single" w:sz="8" w:space="0" w:color="auto"/>
            </w:tcBorders>
            <w:noWrap/>
            <w:hideMark/>
          </w:tcPr>
          <w:p w14:paraId="72718A86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88.78±0.82</w:t>
            </w:r>
          </w:p>
        </w:tc>
      </w:tr>
      <w:tr w:rsidR="006E3956" w:rsidRPr="00C44259" w14:paraId="038F55C0" w14:textId="77777777" w:rsidTr="00C44259">
        <w:trPr>
          <w:trHeight w:val="285"/>
        </w:trPr>
        <w:tc>
          <w:tcPr>
            <w:tcW w:w="4269" w:type="dxa"/>
            <w:noWrap/>
            <w:hideMark/>
          </w:tcPr>
          <w:p w14:paraId="02915518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CP (%DM) </w:t>
            </w:r>
          </w:p>
        </w:tc>
        <w:tc>
          <w:tcPr>
            <w:tcW w:w="2518" w:type="dxa"/>
            <w:noWrap/>
            <w:hideMark/>
          </w:tcPr>
          <w:p w14:paraId="1C7A3451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21.46±1.74</w:t>
            </w:r>
          </w:p>
        </w:tc>
        <w:tc>
          <w:tcPr>
            <w:tcW w:w="1549" w:type="dxa"/>
            <w:noWrap/>
            <w:hideMark/>
          </w:tcPr>
          <w:p w14:paraId="1735BC8E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31.96±0.70</w:t>
            </w:r>
          </w:p>
        </w:tc>
      </w:tr>
      <w:tr w:rsidR="006E3956" w:rsidRPr="00C44259" w14:paraId="2B09A716" w14:textId="77777777" w:rsidTr="00C44259">
        <w:trPr>
          <w:trHeight w:val="285"/>
        </w:trPr>
        <w:tc>
          <w:tcPr>
            <w:tcW w:w="4269" w:type="dxa"/>
            <w:noWrap/>
            <w:hideMark/>
          </w:tcPr>
          <w:p w14:paraId="2CD96923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NDF (%DM) </w:t>
            </w:r>
          </w:p>
        </w:tc>
        <w:tc>
          <w:tcPr>
            <w:tcW w:w="2518" w:type="dxa"/>
            <w:noWrap/>
            <w:hideMark/>
          </w:tcPr>
          <w:p w14:paraId="2BA33B02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34.79±1.55</w:t>
            </w:r>
          </w:p>
        </w:tc>
        <w:tc>
          <w:tcPr>
            <w:tcW w:w="1549" w:type="dxa"/>
            <w:noWrap/>
            <w:hideMark/>
          </w:tcPr>
          <w:p w14:paraId="301B86A8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27.67±0.85</w:t>
            </w:r>
          </w:p>
        </w:tc>
      </w:tr>
      <w:tr w:rsidR="006E3956" w:rsidRPr="00C44259" w14:paraId="5ACBE5DC" w14:textId="77777777" w:rsidTr="00C44259">
        <w:trPr>
          <w:trHeight w:val="285"/>
        </w:trPr>
        <w:tc>
          <w:tcPr>
            <w:tcW w:w="4269" w:type="dxa"/>
            <w:noWrap/>
            <w:hideMark/>
          </w:tcPr>
          <w:p w14:paraId="2C5BB87B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ADF (%DM) </w:t>
            </w:r>
          </w:p>
        </w:tc>
        <w:tc>
          <w:tcPr>
            <w:tcW w:w="2518" w:type="dxa"/>
            <w:noWrap/>
            <w:hideMark/>
          </w:tcPr>
          <w:p w14:paraId="55C11715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27.38±1.24</w:t>
            </w:r>
          </w:p>
        </w:tc>
        <w:tc>
          <w:tcPr>
            <w:tcW w:w="1549" w:type="dxa"/>
            <w:noWrap/>
            <w:hideMark/>
          </w:tcPr>
          <w:p w14:paraId="6B9F56A5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13.51±2.16</w:t>
            </w:r>
          </w:p>
        </w:tc>
      </w:tr>
      <w:tr w:rsidR="006E3956" w:rsidRPr="00C44259" w14:paraId="12CFD227" w14:textId="77777777" w:rsidTr="00C44259">
        <w:trPr>
          <w:trHeight w:val="285"/>
        </w:trPr>
        <w:tc>
          <w:tcPr>
            <w:tcW w:w="4269" w:type="dxa"/>
            <w:tcBorders>
              <w:bottom w:val="single" w:sz="8" w:space="0" w:color="auto"/>
            </w:tcBorders>
            <w:noWrap/>
            <w:hideMark/>
          </w:tcPr>
          <w:p w14:paraId="5B3E14BE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WSC(%DM) </w:t>
            </w:r>
          </w:p>
        </w:tc>
        <w:tc>
          <w:tcPr>
            <w:tcW w:w="2518" w:type="dxa"/>
            <w:tcBorders>
              <w:bottom w:val="single" w:sz="8" w:space="0" w:color="auto"/>
            </w:tcBorders>
            <w:noWrap/>
            <w:hideMark/>
          </w:tcPr>
          <w:p w14:paraId="77AEA578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3.08±0.07</w:t>
            </w:r>
          </w:p>
        </w:tc>
        <w:tc>
          <w:tcPr>
            <w:tcW w:w="1549" w:type="dxa"/>
            <w:tcBorders>
              <w:bottom w:val="single" w:sz="8" w:space="0" w:color="auto"/>
            </w:tcBorders>
            <w:noWrap/>
            <w:hideMark/>
          </w:tcPr>
          <w:p w14:paraId="020EF4BE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24.14±0.28</w:t>
            </w:r>
          </w:p>
        </w:tc>
      </w:tr>
      <w:tr w:rsidR="006E3956" w:rsidRPr="00C44259" w14:paraId="392485C0" w14:textId="77777777" w:rsidTr="00C44259">
        <w:trPr>
          <w:trHeight w:val="285"/>
        </w:trPr>
        <w:tc>
          <w:tcPr>
            <w:tcW w:w="4269" w:type="dxa"/>
            <w:tcBorders>
              <w:top w:val="single" w:sz="8" w:space="0" w:color="auto"/>
            </w:tcBorders>
            <w:noWrap/>
            <w:hideMark/>
          </w:tcPr>
          <w:p w14:paraId="49BDCD54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Lactic acid bacteria (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 xml:space="preserve">log₁₀ </w:t>
            </w:r>
            <w:proofErr w:type="spellStart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cfu</w:t>
            </w:r>
            <w:proofErr w:type="spellEnd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/g</w:t>
            </w:r>
            <w:r w:rsidRPr="00C44259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FM</w:t>
            </w: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518" w:type="dxa"/>
            <w:tcBorders>
              <w:top w:val="single" w:sz="8" w:space="0" w:color="auto"/>
            </w:tcBorders>
            <w:noWrap/>
            <w:hideMark/>
          </w:tcPr>
          <w:p w14:paraId="117AF1F9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6.56±0.09</w:t>
            </w:r>
          </w:p>
        </w:tc>
        <w:tc>
          <w:tcPr>
            <w:tcW w:w="1549" w:type="dxa"/>
            <w:tcBorders>
              <w:top w:val="single" w:sz="8" w:space="0" w:color="auto"/>
            </w:tcBorders>
            <w:noWrap/>
            <w:hideMark/>
          </w:tcPr>
          <w:p w14:paraId="34A1AADC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-</w:t>
            </w:r>
          </w:p>
        </w:tc>
      </w:tr>
      <w:tr w:rsidR="006E3956" w:rsidRPr="00C44259" w14:paraId="490713E5" w14:textId="77777777" w:rsidTr="00C44259">
        <w:trPr>
          <w:trHeight w:val="285"/>
        </w:trPr>
        <w:tc>
          <w:tcPr>
            <w:tcW w:w="4269" w:type="dxa"/>
            <w:noWrap/>
            <w:hideMark/>
          </w:tcPr>
          <w:p w14:paraId="492BE9B2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Coliform (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 xml:space="preserve">log₁₀ </w:t>
            </w:r>
            <w:proofErr w:type="spellStart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cfu</w:t>
            </w:r>
            <w:proofErr w:type="spellEnd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/g</w:t>
            </w:r>
            <w:r w:rsidRPr="00C44259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FM</w:t>
            </w: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518" w:type="dxa"/>
            <w:noWrap/>
            <w:hideMark/>
          </w:tcPr>
          <w:p w14:paraId="34B12E6D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6.60±0.07</w:t>
            </w:r>
          </w:p>
        </w:tc>
        <w:tc>
          <w:tcPr>
            <w:tcW w:w="1549" w:type="dxa"/>
            <w:noWrap/>
            <w:hideMark/>
          </w:tcPr>
          <w:p w14:paraId="0C4EE07F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-</w:t>
            </w:r>
          </w:p>
        </w:tc>
      </w:tr>
      <w:tr w:rsidR="006E3956" w:rsidRPr="00C44259" w14:paraId="6AA75DDD" w14:textId="77777777" w:rsidTr="00C44259">
        <w:trPr>
          <w:trHeight w:val="285"/>
        </w:trPr>
        <w:tc>
          <w:tcPr>
            <w:tcW w:w="4269" w:type="dxa"/>
            <w:noWrap/>
            <w:hideMark/>
          </w:tcPr>
          <w:p w14:paraId="2F931507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Yeasts (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 xml:space="preserve">log₁₀ </w:t>
            </w:r>
            <w:proofErr w:type="spellStart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cfu</w:t>
            </w:r>
            <w:proofErr w:type="spellEnd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/g</w:t>
            </w:r>
            <w:r w:rsidRPr="00C44259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FM</w:t>
            </w: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518" w:type="dxa"/>
            <w:noWrap/>
            <w:hideMark/>
          </w:tcPr>
          <w:p w14:paraId="389A8968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5.50±0.03</w:t>
            </w:r>
          </w:p>
        </w:tc>
        <w:tc>
          <w:tcPr>
            <w:tcW w:w="1549" w:type="dxa"/>
            <w:noWrap/>
            <w:hideMark/>
          </w:tcPr>
          <w:p w14:paraId="1B9628C9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-</w:t>
            </w:r>
          </w:p>
        </w:tc>
      </w:tr>
      <w:tr w:rsidR="006E3956" w:rsidRPr="00C44259" w14:paraId="2A0424FD" w14:textId="77777777" w:rsidTr="00C44259">
        <w:trPr>
          <w:trHeight w:val="285"/>
        </w:trPr>
        <w:tc>
          <w:tcPr>
            <w:tcW w:w="4269" w:type="dxa"/>
            <w:tcBorders>
              <w:bottom w:val="single" w:sz="12" w:space="0" w:color="auto"/>
            </w:tcBorders>
            <w:noWrap/>
            <w:hideMark/>
          </w:tcPr>
          <w:p w14:paraId="31C8E5FD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Mold (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 xml:space="preserve">log₁₀ </w:t>
            </w:r>
            <w:proofErr w:type="spellStart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cfu</w:t>
            </w:r>
            <w:proofErr w:type="spellEnd"/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/g</w:t>
            </w:r>
            <w:r w:rsidRPr="00C44259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44259">
              <w:rPr>
                <w:rFonts w:cs="Times New Roman"/>
                <w:color w:val="000000" w:themeColor="text1"/>
                <w:sz w:val="20"/>
                <w:szCs w:val="20"/>
              </w:rPr>
              <w:t>FM</w:t>
            </w: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518" w:type="dxa"/>
            <w:tcBorders>
              <w:bottom w:val="single" w:sz="12" w:space="0" w:color="auto"/>
            </w:tcBorders>
            <w:noWrap/>
            <w:hideMark/>
          </w:tcPr>
          <w:p w14:paraId="032BFAAC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9" w:type="dxa"/>
            <w:tcBorders>
              <w:bottom w:val="single" w:sz="12" w:space="0" w:color="auto"/>
            </w:tcBorders>
            <w:noWrap/>
            <w:hideMark/>
          </w:tcPr>
          <w:p w14:paraId="493C5134" w14:textId="77777777" w:rsidR="006E3956" w:rsidRPr="00C44259" w:rsidRDefault="006E3956" w:rsidP="00580E68">
            <w:pPr>
              <w:spacing w:line="360" w:lineRule="auto"/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</w:pPr>
            <w:r w:rsidRPr="00C44259">
              <w:rPr>
                <w:rFonts w:eastAsia="SimSun-ExtB" w:cs="Times New Roman"/>
                <w:noProof/>
                <w:color w:val="000000" w:themeColor="text1"/>
                <w:sz w:val="20"/>
                <w:szCs w:val="20"/>
              </w:rPr>
              <w:t>-</w:t>
            </w:r>
          </w:p>
        </w:tc>
      </w:tr>
    </w:tbl>
    <w:bookmarkEnd w:id="0"/>
    <w:p w14:paraId="7C0BDA5E" w14:textId="77777777" w:rsidR="006E3956" w:rsidRPr="00077EEE" w:rsidRDefault="006E3956" w:rsidP="00580E68">
      <w:pPr>
        <w:spacing w:line="360" w:lineRule="auto"/>
        <w:rPr>
          <w:rFonts w:eastAsia="SimSun-ExtB" w:cs="Times New Roman"/>
          <w:noProof/>
          <w:color w:val="000000" w:themeColor="text1"/>
          <w:sz w:val="24"/>
        </w:rPr>
      </w:pPr>
      <w:r w:rsidRPr="00370CA4">
        <w:rPr>
          <w:rFonts w:eastAsia="SimSun-ExtB" w:cs="Times New Roman"/>
          <w:noProof/>
          <w:color w:val="000000" w:themeColor="text1"/>
          <w:sz w:val="24"/>
        </w:rPr>
        <w:t>DM, dry matter; CP, crude protein; WSC, water soluble carbohydrate; NDF, neutral detergent fiber; ADF, acid detergent fiber.</w:t>
      </w:r>
      <w:r w:rsidRPr="00077EEE">
        <w:rPr>
          <w:rFonts w:eastAsia="SimSun-ExtB" w:cs="Times New Roman"/>
          <w:noProof/>
          <w:color w:val="000000" w:themeColor="text1"/>
          <w:sz w:val="24"/>
        </w:rPr>
        <w:t xml:space="preserve"> FM, fresh matter; </w:t>
      </w:r>
      <w:r>
        <w:rPr>
          <w:rFonts w:eastAsia="SimSun-ExtB" w:cs="Times New Roman"/>
          <w:noProof/>
          <w:color w:val="000000" w:themeColor="text1"/>
          <w:sz w:val="24"/>
        </w:rPr>
        <w:t>“-”</w:t>
      </w:r>
      <w:r w:rsidRPr="00077EEE">
        <w:rPr>
          <w:rFonts w:eastAsia="SimSun-ExtB" w:cs="Times New Roman"/>
          <w:noProof/>
          <w:color w:val="000000" w:themeColor="text1"/>
          <w:sz w:val="24"/>
        </w:rPr>
        <w:t>, not detected.</w:t>
      </w:r>
      <w:r w:rsidRPr="00077EEE">
        <w:rPr>
          <w:rFonts w:cs="Times New Roman"/>
          <w:color w:val="000000" w:themeColor="text1"/>
        </w:rPr>
        <w:br w:type="page"/>
      </w:r>
    </w:p>
    <w:p w14:paraId="6DC54DE5" w14:textId="77777777" w:rsidR="006E3956" w:rsidRPr="00077EEE" w:rsidRDefault="006E3956" w:rsidP="00580E68">
      <w:pPr>
        <w:spacing w:line="360" w:lineRule="auto"/>
        <w:rPr>
          <w:rFonts w:eastAsia="SimSun-ExtB" w:cs="Times New Roman"/>
          <w:b/>
          <w:bCs/>
          <w:noProof/>
          <w:color w:val="000000" w:themeColor="text1"/>
          <w:sz w:val="24"/>
        </w:rPr>
      </w:pP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lastRenderedPageBreak/>
        <w:t xml:space="preserve">Table S2 Sensory evaluation of </w:t>
      </w:r>
      <w:r>
        <w:rPr>
          <w:rFonts w:eastAsia="SimSun-ExtB" w:cs="Times New Roman" w:hint="eastAsia"/>
          <w:b/>
          <w:bCs/>
          <w:noProof/>
          <w:color w:val="000000" w:themeColor="text1"/>
          <w:sz w:val="24"/>
        </w:rPr>
        <w:t>alfalfa</w:t>
      </w: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 xml:space="preserve"> </w:t>
      </w:r>
      <w:r>
        <w:rPr>
          <w:rFonts w:eastAsia="SimSun-ExtB" w:cs="Times New Roman" w:hint="eastAsia"/>
          <w:b/>
          <w:bCs/>
          <w:noProof/>
          <w:color w:val="000000" w:themeColor="text1"/>
          <w:sz w:val="24"/>
        </w:rPr>
        <w:t>silage with</w:t>
      </w: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 xml:space="preserve"> </w:t>
      </w:r>
      <w:r w:rsidRPr="009A29E5">
        <w:rPr>
          <w:rFonts w:eastAsia="SimSun-ExtB" w:cs="Times New Roman"/>
          <w:b/>
          <w:bCs/>
          <w:noProof/>
          <w:color w:val="000000" w:themeColor="text1"/>
          <w:sz w:val="24"/>
        </w:rPr>
        <w:t>varying</w:t>
      </w: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 xml:space="preserve"> PSC</w:t>
      </w:r>
      <w:r>
        <w:rPr>
          <w:rFonts w:eastAsia="SimSun-ExtB" w:cs="Times New Roman" w:hint="eastAsia"/>
          <w:b/>
          <w:bCs/>
          <w:noProof/>
          <w:color w:val="000000" w:themeColor="text1"/>
          <w:sz w:val="24"/>
        </w:rPr>
        <w:t xml:space="preserve"> </w:t>
      </w:r>
      <w:r w:rsidRPr="00077EEE">
        <w:rPr>
          <w:rFonts w:eastAsia="SimSun-ExtB" w:cs="Times New Roman"/>
          <w:b/>
          <w:bCs/>
          <w:noProof/>
          <w:color w:val="000000" w:themeColor="text1"/>
          <w:sz w:val="24"/>
        </w:rPr>
        <w:t>proportions</w:t>
      </w:r>
    </w:p>
    <w:tbl>
      <w:tblPr>
        <w:tblW w:w="7169" w:type="dxa"/>
        <w:jc w:val="center"/>
        <w:tblLook w:val="04A0" w:firstRow="1" w:lastRow="0" w:firstColumn="1" w:lastColumn="0" w:noHBand="0" w:noVBand="1"/>
      </w:tblPr>
      <w:tblGrid>
        <w:gridCol w:w="808"/>
        <w:gridCol w:w="1270"/>
        <w:gridCol w:w="987"/>
        <w:gridCol w:w="1270"/>
        <w:gridCol w:w="1269"/>
        <w:gridCol w:w="1565"/>
      </w:tblGrid>
      <w:tr w:rsidR="006E3956" w:rsidRPr="00077EEE" w14:paraId="4975E229" w14:textId="77777777" w:rsidTr="00D25D2D">
        <w:trPr>
          <w:trHeight w:val="315"/>
          <w:jc w:val="center"/>
        </w:trPr>
        <w:tc>
          <w:tcPr>
            <w:tcW w:w="8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A2CDF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Group</w:t>
            </w: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8496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Color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46E1F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Odor</w:t>
            </w: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19193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Structure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A86F9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DLG score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8DEBD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Quality class</w:t>
            </w:r>
          </w:p>
        </w:tc>
      </w:tr>
      <w:tr w:rsidR="006E3956" w:rsidRPr="00077EEE" w14:paraId="47CE9722" w14:textId="77777777" w:rsidTr="00FB0E8A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0F2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CK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C68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D27B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7D51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74F5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D8E0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Fair</w:t>
            </w:r>
          </w:p>
        </w:tc>
      </w:tr>
      <w:tr w:rsidR="006E3956" w:rsidRPr="00077EEE" w14:paraId="0621A4DE" w14:textId="77777777" w:rsidTr="00FB0E8A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BF1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3AC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11E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9F6F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615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C508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Good</w:t>
            </w:r>
          </w:p>
        </w:tc>
      </w:tr>
      <w:tr w:rsidR="006E3956" w:rsidRPr="00077EEE" w14:paraId="0BB13AC6" w14:textId="77777777" w:rsidTr="00FB0E8A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8DC6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B673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4B9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DCB0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16F1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4EE92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Good</w:t>
            </w:r>
          </w:p>
        </w:tc>
      </w:tr>
      <w:tr w:rsidR="006E3956" w:rsidRPr="00077EEE" w14:paraId="2B23C8CA" w14:textId="77777777" w:rsidTr="00FB0E8A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685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A41B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52C3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CA1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F0F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cs="Times New Roman"/>
                <w:szCs w:val="21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B29B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Good</w:t>
            </w:r>
          </w:p>
        </w:tc>
      </w:tr>
      <w:tr w:rsidR="006E3956" w:rsidRPr="00077EEE" w14:paraId="32532BC2" w14:textId="77777777" w:rsidTr="00D25D2D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B731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CKL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2830E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A8906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9C52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DA45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52CD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Fair</w:t>
            </w:r>
          </w:p>
        </w:tc>
      </w:tr>
      <w:tr w:rsidR="006E3956" w:rsidRPr="00077EEE" w14:paraId="1ADC23B1" w14:textId="77777777" w:rsidTr="00D25D2D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8E8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R10L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0E8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85C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B4E7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9CFC4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87D6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Good</w:t>
            </w:r>
          </w:p>
        </w:tc>
      </w:tr>
      <w:tr w:rsidR="006E3956" w:rsidRPr="00077EEE" w14:paraId="1484C67E" w14:textId="77777777" w:rsidTr="00D25D2D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51F606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R30L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580AEA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A77878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C555AE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74D5FD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424CB0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Very good</w:t>
            </w:r>
          </w:p>
        </w:tc>
      </w:tr>
      <w:tr w:rsidR="006E3956" w:rsidRPr="00077EEE" w14:paraId="78D0536A" w14:textId="77777777" w:rsidTr="00D25D2D">
        <w:trPr>
          <w:trHeight w:val="315"/>
          <w:jc w:val="center"/>
        </w:trPr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4BF9F59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R50L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50EF6E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9FDF71F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EFE47E3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18B153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57792C" w14:textId="77777777" w:rsidR="006E3956" w:rsidRPr="00077EEE" w:rsidRDefault="006E3956" w:rsidP="00580E68">
            <w:pPr>
              <w:spacing w:line="360" w:lineRule="auto"/>
              <w:jc w:val="center"/>
              <w:rPr>
                <w:rFonts w:eastAsia="SimSun-ExtB" w:cs="Times New Roman"/>
                <w:noProof/>
                <w:color w:val="000000" w:themeColor="text1"/>
              </w:rPr>
            </w:pPr>
            <w:r w:rsidRPr="00077EEE">
              <w:rPr>
                <w:rFonts w:eastAsia="SimSun-ExtB" w:cs="Times New Roman"/>
                <w:noProof/>
                <w:color w:val="000000" w:themeColor="text1"/>
              </w:rPr>
              <w:t>Good</w:t>
            </w:r>
          </w:p>
        </w:tc>
      </w:tr>
    </w:tbl>
    <w:p w14:paraId="6B1CFFD1" w14:textId="77777777" w:rsidR="006E3956" w:rsidRPr="00077EEE" w:rsidRDefault="006E3956" w:rsidP="00580E68">
      <w:pPr>
        <w:spacing w:line="360" w:lineRule="auto"/>
        <w:rPr>
          <w:rFonts w:cs="Times New Roman"/>
          <w:color w:val="000000" w:themeColor="text1"/>
          <w:sz w:val="24"/>
        </w:rPr>
        <w:sectPr w:rsidR="006E3956" w:rsidRPr="00077EEE" w:rsidSect="006E3956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 w:rsidRPr="00077EEE">
        <w:rPr>
          <w:rStyle w:val="af3"/>
          <w:rFonts w:cs="Times New Roman"/>
          <w:b w:val="0"/>
          <w:bCs w:val="0"/>
          <w:color w:val="000000" w:themeColor="text1"/>
          <w:sz w:val="24"/>
        </w:rPr>
        <w:t>Q</w:t>
      </w:r>
      <w:r w:rsidRPr="00077EEE">
        <w:rPr>
          <w:rFonts w:cs="Times New Roman"/>
          <w:color w:val="000000" w:themeColor="text1"/>
          <w:sz w:val="24"/>
        </w:rPr>
        <w:t>uality class: Very good (18–20), Good (14–17), Fair (10–13), Poor (5–9), and Corrupted (0–4).</w:t>
      </w:r>
      <w:r>
        <w:rPr>
          <w:rFonts w:cs="Times New Roman" w:hint="eastAsia"/>
          <w:color w:val="000000" w:themeColor="text1"/>
          <w:sz w:val="24"/>
        </w:rPr>
        <w:t xml:space="preserve"> </w:t>
      </w:r>
      <w:r w:rsidRPr="00077EEE">
        <w:rPr>
          <w:rFonts w:cs="Times New Roman"/>
          <w:color w:val="000000" w:themeColor="text1"/>
          <w:sz w:val="24"/>
        </w:rPr>
        <w:t>CK, R10, R30, and R50 represent PSC inclusion levels of 0%, 10%, 30%, and 50% based on fresh weight, respectively. CKL, R10L, R30L, and R50L correspond to the same PSC inclusion levels as CK, R10, R30, and R50, but with LAB inoculation.</w:t>
      </w:r>
    </w:p>
    <w:p w14:paraId="528EEDEF" w14:textId="77777777" w:rsidR="006E3956" w:rsidRPr="00077EEE" w:rsidRDefault="006E3956" w:rsidP="008B2745">
      <w:pPr>
        <w:rPr>
          <w:rFonts w:cs="Times New Roman"/>
          <w:b/>
          <w:bCs/>
          <w:color w:val="000000" w:themeColor="text1"/>
          <w:sz w:val="24"/>
        </w:rPr>
      </w:pPr>
      <w:r w:rsidRPr="00077EEE">
        <w:rPr>
          <w:rFonts w:cs="Times New Roman"/>
          <w:b/>
          <w:bCs/>
          <w:color w:val="000000" w:themeColor="text1"/>
          <w:sz w:val="24"/>
        </w:rPr>
        <w:lastRenderedPageBreak/>
        <w:t>Table S3 Composition and average contents of volatiles emitted from silages under different treatments (CK, CKL, R30, R30L) during ensiling (day 3, 14, 30) (µg/g).</w:t>
      </w:r>
    </w:p>
    <w:tbl>
      <w:tblPr>
        <w:tblStyle w:val="ae"/>
        <w:tblW w:w="14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268"/>
        <w:gridCol w:w="861"/>
        <w:gridCol w:w="994"/>
        <w:gridCol w:w="905"/>
        <w:gridCol w:w="1039"/>
        <w:gridCol w:w="961"/>
        <w:gridCol w:w="1094"/>
        <w:gridCol w:w="1005"/>
        <w:gridCol w:w="1139"/>
        <w:gridCol w:w="961"/>
        <w:gridCol w:w="1094"/>
        <w:gridCol w:w="1005"/>
        <w:gridCol w:w="1139"/>
      </w:tblGrid>
      <w:tr w:rsidR="006E3956" w:rsidRPr="00077EEE" w14:paraId="2F345C08" w14:textId="77777777" w:rsidTr="006C42BB">
        <w:trPr>
          <w:trHeight w:val="291"/>
        </w:trPr>
        <w:tc>
          <w:tcPr>
            <w:tcW w:w="511" w:type="dxa"/>
            <w:tcBorders>
              <w:top w:val="single" w:sz="12" w:space="0" w:color="auto"/>
              <w:bottom w:val="single" w:sz="8" w:space="0" w:color="auto"/>
            </w:tcBorders>
          </w:tcPr>
          <w:p w14:paraId="504AD126" w14:textId="77777777" w:rsidR="006E3956" w:rsidRPr="00077EEE" w:rsidRDefault="006E3956" w:rsidP="00B626BF">
            <w:pPr>
              <w:tabs>
                <w:tab w:val="left" w:pos="1690"/>
              </w:tabs>
              <w:jc w:val="center"/>
              <w:rPr>
                <w:rFonts w:cs="Times New Roman"/>
                <w:b/>
                <w:bCs/>
                <w:color w:val="000000" w:themeColor="text1"/>
                <w:lang w:bidi="ar"/>
              </w:rPr>
            </w:pPr>
            <w:r w:rsidRPr="00077EEE">
              <w:rPr>
                <w:rFonts w:cs="Times New Roman"/>
                <w:b/>
                <w:bCs/>
                <w:color w:val="000000" w:themeColor="text1"/>
                <w:lang w:bidi="ar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1468B26" w14:textId="77777777" w:rsidR="006E3956" w:rsidRPr="00077EEE" w:rsidRDefault="006E3956" w:rsidP="00B626BF">
            <w:pPr>
              <w:tabs>
                <w:tab w:val="left" w:pos="1690"/>
              </w:tabs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cs="Times New Roman"/>
                <w:b/>
                <w:bCs/>
                <w:color w:val="000000" w:themeColor="text1"/>
                <w:lang w:bidi="ar"/>
              </w:rPr>
              <w:t>Compounds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A5523AB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CK_3D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F46426B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CKL_3D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56EE0E8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R30_3D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9B6FC8C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R30L_3D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C035FA6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CK_14D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8794682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CKL_14D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F92D5F3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R30_14D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F269441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R30L_14D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6127EAC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CK_30D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E92461C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CKL_30D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C984770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R30_30D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8F94E0F" w14:textId="77777777" w:rsidR="006E3956" w:rsidRPr="00077EEE" w:rsidRDefault="006E3956" w:rsidP="00B626BF">
            <w:pPr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R30L_30D</w:t>
            </w:r>
          </w:p>
        </w:tc>
      </w:tr>
      <w:tr w:rsidR="006E3956" w:rsidRPr="00077EEE" w14:paraId="46FAC668" w14:textId="77777777" w:rsidTr="006C42BB">
        <w:trPr>
          <w:trHeight w:val="291"/>
        </w:trPr>
        <w:tc>
          <w:tcPr>
            <w:tcW w:w="511" w:type="dxa"/>
            <w:tcBorders>
              <w:top w:val="single" w:sz="8" w:space="0" w:color="auto"/>
            </w:tcBorders>
            <w:vAlign w:val="center"/>
          </w:tcPr>
          <w:p w14:paraId="06BB7CCC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1AF4213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(Z)-3-Hexen-1-ol</w:t>
            </w:r>
          </w:p>
        </w:tc>
        <w:tc>
          <w:tcPr>
            <w:tcW w:w="861" w:type="dxa"/>
            <w:tcBorders>
              <w:top w:val="single" w:sz="8" w:space="0" w:color="auto"/>
            </w:tcBorders>
            <w:noWrap/>
            <w:hideMark/>
          </w:tcPr>
          <w:p w14:paraId="1B86B3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tcBorders>
              <w:top w:val="single" w:sz="8" w:space="0" w:color="auto"/>
            </w:tcBorders>
            <w:noWrap/>
            <w:hideMark/>
          </w:tcPr>
          <w:p w14:paraId="19B1BA4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0.057</w:t>
            </w:r>
          </w:p>
        </w:tc>
        <w:tc>
          <w:tcPr>
            <w:tcW w:w="905" w:type="dxa"/>
            <w:tcBorders>
              <w:top w:val="single" w:sz="8" w:space="0" w:color="auto"/>
            </w:tcBorders>
            <w:noWrap/>
            <w:hideMark/>
          </w:tcPr>
          <w:p w14:paraId="5244298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0.233</w:t>
            </w:r>
          </w:p>
        </w:tc>
        <w:tc>
          <w:tcPr>
            <w:tcW w:w="1039" w:type="dxa"/>
            <w:tcBorders>
              <w:top w:val="single" w:sz="8" w:space="0" w:color="auto"/>
            </w:tcBorders>
            <w:noWrap/>
            <w:hideMark/>
          </w:tcPr>
          <w:p w14:paraId="1BFB1EC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tcBorders>
              <w:top w:val="single" w:sz="8" w:space="0" w:color="auto"/>
            </w:tcBorders>
            <w:noWrap/>
            <w:hideMark/>
          </w:tcPr>
          <w:p w14:paraId="0BD88B3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noWrap/>
            <w:hideMark/>
          </w:tcPr>
          <w:p w14:paraId="0D627FE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05" w:type="dxa"/>
            <w:tcBorders>
              <w:top w:val="single" w:sz="8" w:space="0" w:color="auto"/>
            </w:tcBorders>
            <w:noWrap/>
            <w:hideMark/>
          </w:tcPr>
          <w:p w14:paraId="16D255A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8" w:space="0" w:color="auto"/>
            </w:tcBorders>
            <w:noWrap/>
            <w:hideMark/>
          </w:tcPr>
          <w:p w14:paraId="1E2BD39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0.019</w:t>
            </w:r>
          </w:p>
        </w:tc>
        <w:tc>
          <w:tcPr>
            <w:tcW w:w="961" w:type="dxa"/>
            <w:tcBorders>
              <w:top w:val="single" w:sz="8" w:space="0" w:color="auto"/>
            </w:tcBorders>
            <w:noWrap/>
            <w:hideMark/>
          </w:tcPr>
          <w:p w14:paraId="1261E48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0.093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noWrap/>
            <w:hideMark/>
          </w:tcPr>
          <w:p w14:paraId="50882B1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tcBorders>
              <w:top w:val="single" w:sz="8" w:space="0" w:color="auto"/>
            </w:tcBorders>
            <w:noWrap/>
            <w:hideMark/>
          </w:tcPr>
          <w:p w14:paraId="12E9DF5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0.231</w:t>
            </w:r>
          </w:p>
        </w:tc>
        <w:tc>
          <w:tcPr>
            <w:tcW w:w="1139" w:type="dxa"/>
            <w:tcBorders>
              <w:top w:val="single" w:sz="8" w:space="0" w:color="auto"/>
            </w:tcBorders>
            <w:noWrap/>
            <w:hideMark/>
          </w:tcPr>
          <w:p w14:paraId="312A834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0.062</w:t>
            </w:r>
          </w:p>
        </w:tc>
      </w:tr>
      <w:tr w:rsidR="006E3956" w:rsidRPr="00077EEE" w14:paraId="69B9CDF4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D9A638B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46E98437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(E)-2-Hexenal</w:t>
            </w:r>
          </w:p>
        </w:tc>
        <w:tc>
          <w:tcPr>
            <w:tcW w:w="861" w:type="dxa"/>
            <w:noWrap/>
            <w:hideMark/>
          </w:tcPr>
          <w:p w14:paraId="07821F1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0.441</w:t>
            </w:r>
          </w:p>
        </w:tc>
        <w:tc>
          <w:tcPr>
            <w:tcW w:w="994" w:type="dxa"/>
            <w:noWrap/>
            <w:hideMark/>
          </w:tcPr>
          <w:p w14:paraId="25EF07B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0.034</w:t>
            </w:r>
          </w:p>
        </w:tc>
        <w:tc>
          <w:tcPr>
            <w:tcW w:w="905" w:type="dxa"/>
            <w:noWrap/>
            <w:hideMark/>
          </w:tcPr>
          <w:p w14:paraId="5E082CA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39" w:type="dxa"/>
            <w:noWrap/>
            <w:hideMark/>
          </w:tcPr>
          <w:p w14:paraId="7AA60AC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0.281</w:t>
            </w:r>
          </w:p>
        </w:tc>
        <w:tc>
          <w:tcPr>
            <w:tcW w:w="961" w:type="dxa"/>
            <w:noWrap/>
            <w:hideMark/>
          </w:tcPr>
          <w:p w14:paraId="4EF9A8F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0.118</w:t>
            </w:r>
          </w:p>
        </w:tc>
        <w:tc>
          <w:tcPr>
            <w:tcW w:w="1094" w:type="dxa"/>
            <w:noWrap/>
            <w:hideMark/>
          </w:tcPr>
          <w:p w14:paraId="5AD4495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0.078</w:t>
            </w:r>
          </w:p>
        </w:tc>
        <w:tc>
          <w:tcPr>
            <w:tcW w:w="1005" w:type="dxa"/>
            <w:noWrap/>
            <w:hideMark/>
          </w:tcPr>
          <w:p w14:paraId="1D0FB77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EFD8CD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012158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0D1106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0.053</w:t>
            </w:r>
          </w:p>
        </w:tc>
        <w:tc>
          <w:tcPr>
            <w:tcW w:w="1005" w:type="dxa"/>
            <w:noWrap/>
            <w:hideMark/>
          </w:tcPr>
          <w:p w14:paraId="5F6ED48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9DCE13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0A7C4F94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81EFFF5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784E0635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Propyl cyclopropane</w:t>
            </w:r>
          </w:p>
        </w:tc>
        <w:tc>
          <w:tcPr>
            <w:tcW w:w="861" w:type="dxa"/>
            <w:noWrap/>
            <w:hideMark/>
          </w:tcPr>
          <w:p w14:paraId="645125E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1827D22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4AB5133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1FAE9C3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08ABBA2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0.079</w:t>
            </w:r>
          </w:p>
        </w:tc>
        <w:tc>
          <w:tcPr>
            <w:tcW w:w="1094" w:type="dxa"/>
            <w:noWrap/>
            <w:hideMark/>
          </w:tcPr>
          <w:p w14:paraId="3F1151A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0.054</w:t>
            </w:r>
          </w:p>
        </w:tc>
        <w:tc>
          <w:tcPr>
            <w:tcW w:w="1005" w:type="dxa"/>
            <w:noWrap/>
            <w:hideMark/>
          </w:tcPr>
          <w:p w14:paraId="1675FAD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725B48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0C8C248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7762BF7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2258F3D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98EE8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395DC7A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E0598E3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17C7182E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1-Hexanol</w:t>
            </w:r>
          </w:p>
        </w:tc>
        <w:tc>
          <w:tcPr>
            <w:tcW w:w="861" w:type="dxa"/>
            <w:noWrap/>
            <w:hideMark/>
          </w:tcPr>
          <w:p w14:paraId="4BF75CC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0.187</w:t>
            </w:r>
          </w:p>
        </w:tc>
        <w:tc>
          <w:tcPr>
            <w:tcW w:w="994" w:type="dxa"/>
            <w:noWrap/>
            <w:hideMark/>
          </w:tcPr>
          <w:p w14:paraId="6BAEFD6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333B703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0A4BEE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0.033</w:t>
            </w:r>
          </w:p>
        </w:tc>
        <w:tc>
          <w:tcPr>
            <w:tcW w:w="961" w:type="dxa"/>
            <w:noWrap/>
            <w:hideMark/>
          </w:tcPr>
          <w:p w14:paraId="1E104BC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7236C39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0.067</w:t>
            </w:r>
          </w:p>
        </w:tc>
        <w:tc>
          <w:tcPr>
            <w:tcW w:w="1005" w:type="dxa"/>
            <w:noWrap/>
            <w:hideMark/>
          </w:tcPr>
          <w:p w14:paraId="39FB471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0.096</w:t>
            </w:r>
          </w:p>
        </w:tc>
        <w:tc>
          <w:tcPr>
            <w:tcW w:w="1139" w:type="dxa"/>
            <w:noWrap/>
            <w:hideMark/>
          </w:tcPr>
          <w:p w14:paraId="77E2E3C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0.063</w:t>
            </w:r>
          </w:p>
        </w:tc>
        <w:tc>
          <w:tcPr>
            <w:tcW w:w="961" w:type="dxa"/>
            <w:noWrap/>
            <w:hideMark/>
          </w:tcPr>
          <w:p w14:paraId="5649C3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  <w:tc>
          <w:tcPr>
            <w:tcW w:w="1094" w:type="dxa"/>
            <w:noWrap/>
            <w:hideMark/>
          </w:tcPr>
          <w:p w14:paraId="66DFEC2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0.084</w:t>
            </w:r>
          </w:p>
        </w:tc>
        <w:tc>
          <w:tcPr>
            <w:tcW w:w="1005" w:type="dxa"/>
            <w:noWrap/>
            <w:hideMark/>
          </w:tcPr>
          <w:p w14:paraId="3772D47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B4E3D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22BA7A12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7738022B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14:paraId="3AB82142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Styrene</w:t>
            </w:r>
          </w:p>
        </w:tc>
        <w:tc>
          <w:tcPr>
            <w:tcW w:w="861" w:type="dxa"/>
            <w:noWrap/>
            <w:hideMark/>
          </w:tcPr>
          <w:p w14:paraId="44E0C18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0.151</w:t>
            </w:r>
          </w:p>
        </w:tc>
        <w:tc>
          <w:tcPr>
            <w:tcW w:w="994" w:type="dxa"/>
            <w:noWrap/>
            <w:hideMark/>
          </w:tcPr>
          <w:p w14:paraId="7D6E69F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0.083</w:t>
            </w:r>
          </w:p>
        </w:tc>
        <w:tc>
          <w:tcPr>
            <w:tcW w:w="905" w:type="dxa"/>
            <w:noWrap/>
            <w:hideMark/>
          </w:tcPr>
          <w:p w14:paraId="0FE3C22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2F9B5C0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0.016</w:t>
            </w:r>
          </w:p>
        </w:tc>
        <w:tc>
          <w:tcPr>
            <w:tcW w:w="961" w:type="dxa"/>
            <w:noWrap/>
            <w:hideMark/>
          </w:tcPr>
          <w:p w14:paraId="7625816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  <w:tc>
          <w:tcPr>
            <w:tcW w:w="1094" w:type="dxa"/>
            <w:noWrap/>
            <w:hideMark/>
          </w:tcPr>
          <w:p w14:paraId="17E253F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0.173</w:t>
            </w:r>
          </w:p>
        </w:tc>
        <w:tc>
          <w:tcPr>
            <w:tcW w:w="1005" w:type="dxa"/>
            <w:noWrap/>
            <w:hideMark/>
          </w:tcPr>
          <w:p w14:paraId="60BBF4D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0.037</w:t>
            </w:r>
          </w:p>
        </w:tc>
        <w:tc>
          <w:tcPr>
            <w:tcW w:w="1139" w:type="dxa"/>
            <w:noWrap/>
            <w:hideMark/>
          </w:tcPr>
          <w:p w14:paraId="25AC81D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961" w:type="dxa"/>
            <w:noWrap/>
            <w:hideMark/>
          </w:tcPr>
          <w:p w14:paraId="65FF107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0.156</w:t>
            </w:r>
          </w:p>
        </w:tc>
        <w:tc>
          <w:tcPr>
            <w:tcW w:w="1094" w:type="dxa"/>
            <w:noWrap/>
            <w:hideMark/>
          </w:tcPr>
          <w:p w14:paraId="052797E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0.048</w:t>
            </w:r>
          </w:p>
        </w:tc>
        <w:tc>
          <w:tcPr>
            <w:tcW w:w="1005" w:type="dxa"/>
            <w:noWrap/>
            <w:hideMark/>
          </w:tcPr>
          <w:p w14:paraId="5AFA1C6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0.092</w:t>
            </w:r>
          </w:p>
        </w:tc>
        <w:tc>
          <w:tcPr>
            <w:tcW w:w="1139" w:type="dxa"/>
            <w:noWrap/>
            <w:hideMark/>
          </w:tcPr>
          <w:p w14:paraId="482085D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0.025</w:t>
            </w:r>
          </w:p>
        </w:tc>
      </w:tr>
      <w:tr w:rsidR="006E3956" w:rsidRPr="00077EEE" w14:paraId="30E89EFF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6E9C187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30B252B4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(Z)-2-Penten-1-yl acetate</w:t>
            </w:r>
          </w:p>
        </w:tc>
        <w:tc>
          <w:tcPr>
            <w:tcW w:w="861" w:type="dxa"/>
            <w:noWrap/>
            <w:hideMark/>
          </w:tcPr>
          <w:p w14:paraId="441B842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0.035</w:t>
            </w:r>
          </w:p>
        </w:tc>
        <w:tc>
          <w:tcPr>
            <w:tcW w:w="994" w:type="dxa"/>
            <w:noWrap/>
            <w:hideMark/>
          </w:tcPr>
          <w:p w14:paraId="6EA8BD6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905" w:type="dxa"/>
            <w:noWrap/>
            <w:hideMark/>
          </w:tcPr>
          <w:p w14:paraId="5A77FDD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485171D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7788944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0.018</w:t>
            </w:r>
          </w:p>
        </w:tc>
        <w:tc>
          <w:tcPr>
            <w:tcW w:w="1094" w:type="dxa"/>
            <w:noWrap/>
            <w:hideMark/>
          </w:tcPr>
          <w:p w14:paraId="4DAC4AF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0.072</w:t>
            </w:r>
          </w:p>
        </w:tc>
        <w:tc>
          <w:tcPr>
            <w:tcW w:w="1005" w:type="dxa"/>
            <w:noWrap/>
            <w:hideMark/>
          </w:tcPr>
          <w:p w14:paraId="65C4DF5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CB8DEE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B4B222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0.018</w:t>
            </w:r>
          </w:p>
        </w:tc>
        <w:tc>
          <w:tcPr>
            <w:tcW w:w="1094" w:type="dxa"/>
            <w:noWrap/>
            <w:hideMark/>
          </w:tcPr>
          <w:p w14:paraId="3C69DF6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0.009</w:t>
            </w:r>
          </w:p>
        </w:tc>
        <w:tc>
          <w:tcPr>
            <w:tcW w:w="1005" w:type="dxa"/>
            <w:noWrap/>
            <w:hideMark/>
          </w:tcPr>
          <w:p w14:paraId="44AD275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1CB578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20DF95E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72859C7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14:paraId="12090987" w14:textId="77777777" w:rsidR="006E3956" w:rsidRPr="00077EEE" w:rsidRDefault="006E3956" w:rsidP="00BA0E26">
            <w:pPr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Methyl hexanoate</w:t>
            </w:r>
          </w:p>
        </w:tc>
        <w:tc>
          <w:tcPr>
            <w:tcW w:w="861" w:type="dxa"/>
            <w:noWrap/>
            <w:hideMark/>
          </w:tcPr>
          <w:p w14:paraId="7FBF388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5E8DE5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31A5E80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44C402A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961" w:type="dxa"/>
            <w:noWrap/>
            <w:hideMark/>
          </w:tcPr>
          <w:p w14:paraId="2EA6A8E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0.022</w:t>
            </w:r>
          </w:p>
        </w:tc>
        <w:tc>
          <w:tcPr>
            <w:tcW w:w="1094" w:type="dxa"/>
            <w:noWrap/>
            <w:hideMark/>
          </w:tcPr>
          <w:p w14:paraId="4AAA261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1005" w:type="dxa"/>
            <w:noWrap/>
            <w:hideMark/>
          </w:tcPr>
          <w:p w14:paraId="7C8341F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285F71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786447A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0.033</w:t>
            </w:r>
          </w:p>
        </w:tc>
        <w:tc>
          <w:tcPr>
            <w:tcW w:w="1094" w:type="dxa"/>
            <w:noWrap/>
            <w:hideMark/>
          </w:tcPr>
          <w:p w14:paraId="3A1EA56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0.011</w:t>
            </w:r>
          </w:p>
        </w:tc>
        <w:tc>
          <w:tcPr>
            <w:tcW w:w="1005" w:type="dxa"/>
            <w:noWrap/>
            <w:hideMark/>
          </w:tcPr>
          <w:p w14:paraId="44BBDC9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60AA94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569A8D39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D24518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3557B13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3-Ethyl-1,5-octadiene</w:t>
            </w:r>
          </w:p>
        </w:tc>
        <w:tc>
          <w:tcPr>
            <w:tcW w:w="861" w:type="dxa"/>
            <w:noWrap/>
            <w:hideMark/>
          </w:tcPr>
          <w:p w14:paraId="003614F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0.053</w:t>
            </w:r>
          </w:p>
        </w:tc>
        <w:tc>
          <w:tcPr>
            <w:tcW w:w="994" w:type="dxa"/>
            <w:noWrap/>
            <w:hideMark/>
          </w:tcPr>
          <w:p w14:paraId="35CE67D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905" w:type="dxa"/>
            <w:noWrap/>
            <w:hideMark/>
          </w:tcPr>
          <w:p w14:paraId="4A71D05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39" w:type="dxa"/>
            <w:noWrap/>
            <w:hideMark/>
          </w:tcPr>
          <w:p w14:paraId="0B5159F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0.010</w:t>
            </w:r>
          </w:p>
        </w:tc>
        <w:tc>
          <w:tcPr>
            <w:tcW w:w="961" w:type="dxa"/>
            <w:noWrap/>
            <w:hideMark/>
          </w:tcPr>
          <w:p w14:paraId="4AF433F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0.025</w:t>
            </w:r>
          </w:p>
        </w:tc>
        <w:tc>
          <w:tcPr>
            <w:tcW w:w="1094" w:type="dxa"/>
            <w:noWrap/>
            <w:hideMark/>
          </w:tcPr>
          <w:p w14:paraId="157A542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1005" w:type="dxa"/>
            <w:noWrap/>
            <w:hideMark/>
          </w:tcPr>
          <w:p w14:paraId="10FB830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0.012</w:t>
            </w:r>
          </w:p>
        </w:tc>
        <w:tc>
          <w:tcPr>
            <w:tcW w:w="1139" w:type="dxa"/>
            <w:noWrap/>
            <w:hideMark/>
          </w:tcPr>
          <w:p w14:paraId="1BDEB77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A30A60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0.022</w:t>
            </w:r>
          </w:p>
        </w:tc>
        <w:tc>
          <w:tcPr>
            <w:tcW w:w="1094" w:type="dxa"/>
            <w:noWrap/>
            <w:hideMark/>
          </w:tcPr>
          <w:p w14:paraId="475EEA1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1F470BA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39718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2D529A64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02289E8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6B5633D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(E)-2-Heptenal</w:t>
            </w:r>
          </w:p>
        </w:tc>
        <w:tc>
          <w:tcPr>
            <w:tcW w:w="861" w:type="dxa"/>
            <w:noWrap/>
            <w:hideMark/>
          </w:tcPr>
          <w:p w14:paraId="650FFC6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151D8E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2BFACA3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4F2C97F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7CCDCAF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0.022</w:t>
            </w:r>
          </w:p>
        </w:tc>
        <w:tc>
          <w:tcPr>
            <w:tcW w:w="1094" w:type="dxa"/>
            <w:noWrap/>
            <w:hideMark/>
          </w:tcPr>
          <w:p w14:paraId="7DF084C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0.020</w:t>
            </w:r>
          </w:p>
        </w:tc>
        <w:tc>
          <w:tcPr>
            <w:tcW w:w="1005" w:type="dxa"/>
            <w:noWrap/>
            <w:hideMark/>
          </w:tcPr>
          <w:p w14:paraId="0F239E4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  <w:tc>
          <w:tcPr>
            <w:tcW w:w="1139" w:type="dxa"/>
            <w:noWrap/>
            <w:hideMark/>
          </w:tcPr>
          <w:p w14:paraId="647C536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10994E9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646805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5B8AC4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8B6868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7C786748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4F9C984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0DB4A8F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Benzaldehyde</w:t>
            </w:r>
          </w:p>
        </w:tc>
        <w:tc>
          <w:tcPr>
            <w:tcW w:w="861" w:type="dxa"/>
            <w:noWrap/>
            <w:hideMark/>
          </w:tcPr>
          <w:p w14:paraId="66C2E7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0.603</w:t>
            </w:r>
          </w:p>
        </w:tc>
        <w:tc>
          <w:tcPr>
            <w:tcW w:w="994" w:type="dxa"/>
            <w:noWrap/>
            <w:hideMark/>
          </w:tcPr>
          <w:p w14:paraId="5E3E601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0.047</w:t>
            </w:r>
          </w:p>
        </w:tc>
        <w:tc>
          <w:tcPr>
            <w:tcW w:w="905" w:type="dxa"/>
            <w:noWrap/>
            <w:hideMark/>
          </w:tcPr>
          <w:p w14:paraId="19F92B7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0.136</w:t>
            </w:r>
          </w:p>
        </w:tc>
        <w:tc>
          <w:tcPr>
            <w:tcW w:w="1039" w:type="dxa"/>
            <w:noWrap/>
            <w:hideMark/>
          </w:tcPr>
          <w:p w14:paraId="07048D2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0.105</w:t>
            </w:r>
          </w:p>
        </w:tc>
        <w:tc>
          <w:tcPr>
            <w:tcW w:w="961" w:type="dxa"/>
            <w:noWrap/>
            <w:hideMark/>
          </w:tcPr>
          <w:p w14:paraId="54A7073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0.189</w:t>
            </w:r>
          </w:p>
        </w:tc>
        <w:tc>
          <w:tcPr>
            <w:tcW w:w="1094" w:type="dxa"/>
            <w:noWrap/>
            <w:hideMark/>
          </w:tcPr>
          <w:p w14:paraId="26CD06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0.108</w:t>
            </w:r>
          </w:p>
        </w:tc>
        <w:tc>
          <w:tcPr>
            <w:tcW w:w="1005" w:type="dxa"/>
            <w:noWrap/>
            <w:hideMark/>
          </w:tcPr>
          <w:p w14:paraId="228117D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0.035</w:t>
            </w:r>
          </w:p>
        </w:tc>
        <w:tc>
          <w:tcPr>
            <w:tcW w:w="1139" w:type="dxa"/>
            <w:noWrap/>
            <w:hideMark/>
          </w:tcPr>
          <w:p w14:paraId="4D7BFA3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0.050</w:t>
            </w:r>
          </w:p>
        </w:tc>
        <w:tc>
          <w:tcPr>
            <w:tcW w:w="961" w:type="dxa"/>
            <w:noWrap/>
            <w:hideMark/>
          </w:tcPr>
          <w:p w14:paraId="283B779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0.182</w:t>
            </w:r>
          </w:p>
        </w:tc>
        <w:tc>
          <w:tcPr>
            <w:tcW w:w="1094" w:type="dxa"/>
            <w:noWrap/>
            <w:hideMark/>
          </w:tcPr>
          <w:p w14:paraId="0C677A4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0.149</w:t>
            </w:r>
          </w:p>
        </w:tc>
        <w:tc>
          <w:tcPr>
            <w:tcW w:w="1005" w:type="dxa"/>
            <w:noWrap/>
            <w:hideMark/>
          </w:tcPr>
          <w:p w14:paraId="78CAC5E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0.202</w:t>
            </w:r>
          </w:p>
        </w:tc>
        <w:tc>
          <w:tcPr>
            <w:tcW w:w="1139" w:type="dxa"/>
            <w:noWrap/>
            <w:hideMark/>
          </w:tcPr>
          <w:p w14:paraId="16169C5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0.044</w:t>
            </w:r>
          </w:p>
        </w:tc>
      </w:tr>
      <w:tr w:rsidR="006E3956" w:rsidRPr="00077EEE" w14:paraId="0FDE9ED5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21F1F6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11</w:t>
            </w:r>
          </w:p>
        </w:tc>
        <w:tc>
          <w:tcPr>
            <w:tcW w:w="2268" w:type="dxa"/>
            <w:noWrap/>
            <w:vAlign w:val="center"/>
            <w:hideMark/>
          </w:tcPr>
          <w:p w14:paraId="6F04A1F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1-Octen-3-ol</w:t>
            </w:r>
          </w:p>
        </w:tc>
        <w:tc>
          <w:tcPr>
            <w:tcW w:w="861" w:type="dxa"/>
            <w:noWrap/>
            <w:hideMark/>
          </w:tcPr>
          <w:p w14:paraId="1FC72C2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0.224</w:t>
            </w:r>
          </w:p>
        </w:tc>
        <w:tc>
          <w:tcPr>
            <w:tcW w:w="994" w:type="dxa"/>
            <w:noWrap/>
            <w:hideMark/>
          </w:tcPr>
          <w:p w14:paraId="36F55AF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0.145</w:t>
            </w:r>
          </w:p>
        </w:tc>
        <w:tc>
          <w:tcPr>
            <w:tcW w:w="905" w:type="dxa"/>
            <w:noWrap/>
            <w:hideMark/>
          </w:tcPr>
          <w:p w14:paraId="7DB063B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0.050</w:t>
            </w:r>
          </w:p>
        </w:tc>
        <w:tc>
          <w:tcPr>
            <w:tcW w:w="1039" w:type="dxa"/>
            <w:noWrap/>
            <w:hideMark/>
          </w:tcPr>
          <w:p w14:paraId="72ED579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0.069</w:t>
            </w:r>
          </w:p>
        </w:tc>
        <w:tc>
          <w:tcPr>
            <w:tcW w:w="961" w:type="dxa"/>
            <w:noWrap/>
            <w:hideMark/>
          </w:tcPr>
          <w:p w14:paraId="1646110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94" w:type="dxa"/>
            <w:noWrap/>
            <w:hideMark/>
          </w:tcPr>
          <w:p w14:paraId="1908E76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0.113</w:t>
            </w:r>
          </w:p>
        </w:tc>
        <w:tc>
          <w:tcPr>
            <w:tcW w:w="1005" w:type="dxa"/>
            <w:noWrap/>
            <w:hideMark/>
          </w:tcPr>
          <w:p w14:paraId="05A33A4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0.174</w:t>
            </w:r>
          </w:p>
        </w:tc>
        <w:tc>
          <w:tcPr>
            <w:tcW w:w="1139" w:type="dxa"/>
            <w:noWrap/>
            <w:hideMark/>
          </w:tcPr>
          <w:p w14:paraId="61FFB56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0.036</w:t>
            </w:r>
          </w:p>
        </w:tc>
        <w:tc>
          <w:tcPr>
            <w:tcW w:w="961" w:type="dxa"/>
            <w:noWrap/>
            <w:hideMark/>
          </w:tcPr>
          <w:p w14:paraId="29DECA5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630565F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61257FF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0.089</w:t>
            </w:r>
          </w:p>
        </w:tc>
        <w:tc>
          <w:tcPr>
            <w:tcW w:w="1139" w:type="dxa"/>
            <w:noWrap/>
            <w:hideMark/>
          </w:tcPr>
          <w:p w14:paraId="76AAC1E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</w:tr>
      <w:tr w:rsidR="006E3956" w:rsidRPr="00077EEE" w14:paraId="02A1B689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A7FFCE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4B1664F0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3-Octanone</w:t>
            </w:r>
          </w:p>
        </w:tc>
        <w:tc>
          <w:tcPr>
            <w:tcW w:w="861" w:type="dxa"/>
            <w:noWrap/>
            <w:hideMark/>
          </w:tcPr>
          <w:p w14:paraId="352B336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0.493</w:t>
            </w:r>
          </w:p>
        </w:tc>
        <w:tc>
          <w:tcPr>
            <w:tcW w:w="994" w:type="dxa"/>
            <w:noWrap/>
            <w:hideMark/>
          </w:tcPr>
          <w:p w14:paraId="5560366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0.108</w:t>
            </w:r>
          </w:p>
        </w:tc>
        <w:tc>
          <w:tcPr>
            <w:tcW w:w="905" w:type="dxa"/>
            <w:noWrap/>
            <w:hideMark/>
          </w:tcPr>
          <w:p w14:paraId="6713356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0.230</w:t>
            </w:r>
          </w:p>
        </w:tc>
        <w:tc>
          <w:tcPr>
            <w:tcW w:w="1039" w:type="dxa"/>
            <w:noWrap/>
            <w:hideMark/>
          </w:tcPr>
          <w:p w14:paraId="66F393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0.502</w:t>
            </w:r>
          </w:p>
        </w:tc>
        <w:tc>
          <w:tcPr>
            <w:tcW w:w="961" w:type="dxa"/>
            <w:noWrap/>
            <w:hideMark/>
          </w:tcPr>
          <w:p w14:paraId="2974E14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0.186</w:t>
            </w:r>
          </w:p>
        </w:tc>
        <w:tc>
          <w:tcPr>
            <w:tcW w:w="1094" w:type="dxa"/>
            <w:noWrap/>
            <w:hideMark/>
          </w:tcPr>
          <w:p w14:paraId="03F28E8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0.211</w:t>
            </w:r>
          </w:p>
        </w:tc>
        <w:tc>
          <w:tcPr>
            <w:tcW w:w="1005" w:type="dxa"/>
            <w:noWrap/>
            <w:hideMark/>
          </w:tcPr>
          <w:p w14:paraId="0B52739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529113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3864F0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0.071</w:t>
            </w:r>
          </w:p>
        </w:tc>
        <w:tc>
          <w:tcPr>
            <w:tcW w:w="1094" w:type="dxa"/>
            <w:noWrap/>
            <w:hideMark/>
          </w:tcPr>
          <w:p w14:paraId="1291EC7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0.083</w:t>
            </w:r>
          </w:p>
        </w:tc>
        <w:tc>
          <w:tcPr>
            <w:tcW w:w="1005" w:type="dxa"/>
            <w:noWrap/>
            <w:hideMark/>
          </w:tcPr>
          <w:p w14:paraId="0328C0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D77A92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21D5587C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0E45D1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14:paraId="23D330F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3-Octanol</w:t>
            </w:r>
          </w:p>
        </w:tc>
        <w:tc>
          <w:tcPr>
            <w:tcW w:w="861" w:type="dxa"/>
            <w:noWrap/>
            <w:hideMark/>
          </w:tcPr>
          <w:p w14:paraId="780A51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2.305</w:t>
            </w:r>
          </w:p>
        </w:tc>
        <w:tc>
          <w:tcPr>
            <w:tcW w:w="994" w:type="dxa"/>
            <w:noWrap/>
            <w:hideMark/>
          </w:tcPr>
          <w:p w14:paraId="3EEFA47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0.204</w:t>
            </w:r>
          </w:p>
        </w:tc>
        <w:tc>
          <w:tcPr>
            <w:tcW w:w="905" w:type="dxa"/>
            <w:noWrap/>
            <w:hideMark/>
          </w:tcPr>
          <w:p w14:paraId="0A8568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0.202</w:t>
            </w:r>
          </w:p>
        </w:tc>
        <w:tc>
          <w:tcPr>
            <w:tcW w:w="1039" w:type="dxa"/>
            <w:noWrap/>
            <w:hideMark/>
          </w:tcPr>
          <w:p w14:paraId="3B025AC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0.280</w:t>
            </w:r>
          </w:p>
        </w:tc>
        <w:tc>
          <w:tcPr>
            <w:tcW w:w="961" w:type="dxa"/>
            <w:noWrap/>
            <w:hideMark/>
          </w:tcPr>
          <w:p w14:paraId="64627D8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1.135</w:t>
            </w:r>
          </w:p>
        </w:tc>
        <w:tc>
          <w:tcPr>
            <w:tcW w:w="1094" w:type="dxa"/>
            <w:noWrap/>
            <w:hideMark/>
          </w:tcPr>
          <w:p w14:paraId="31779FE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1.206</w:t>
            </w:r>
          </w:p>
        </w:tc>
        <w:tc>
          <w:tcPr>
            <w:tcW w:w="1005" w:type="dxa"/>
            <w:noWrap/>
            <w:hideMark/>
          </w:tcPr>
          <w:p w14:paraId="553F442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0.275</w:t>
            </w:r>
          </w:p>
        </w:tc>
        <w:tc>
          <w:tcPr>
            <w:tcW w:w="1139" w:type="dxa"/>
            <w:noWrap/>
            <w:hideMark/>
          </w:tcPr>
          <w:p w14:paraId="77266C1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0.135</w:t>
            </w:r>
          </w:p>
        </w:tc>
        <w:tc>
          <w:tcPr>
            <w:tcW w:w="961" w:type="dxa"/>
            <w:noWrap/>
            <w:hideMark/>
          </w:tcPr>
          <w:p w14:paraId="180D01E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1.547</w:t>
            </w:r>
          </w:p>
        </w:tc>
        <w:tc>
          <w:tcPr>
            <w:tcW w:w="1094" w:type="dxa"/>
            <w:noWrap/>
            <w:hideMark/>
          </w:tcPr>
          <w:p w14:paraId="460F9F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1.033</w:t>
            </w:r>
          </w:p>
        </w:tc>
        <w:tc>
          <w:tcPr>
            <w:tcW w:w="1005" w:type="dxa"/>
            <w:noWrap/>
            <w:hideMark/>
          </w:tcPr>
          <w:p w14:paraId="606D09E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0.922</w:t>
            </w:r>
          </w:p>
        </w:tc>
        <w:tc>
          <w:tcPr>
            <w:tcW w:w="1139" w:type="dxa"/>
            <w:noWrap/>
            <w:hideMark/>
          </w:tcPr>
          <w:p w14:paraId="5222F31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0.245</w:t>
            </w:r>
          </w:p>
        </w:tc>
      </w:tr>
      <w:tr w:rsidR="006E3956" w:rsidRPr="00077EEE" w14:paraId="01683749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0B04253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14:paraId="54ED233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(E, E)-2,4-Heptadienal</w:t>
            </w:r>
          </w:p>
        </w:tc>
        <w:tc>
          <w:tcPr>
            <w:tcW w:w="861" w:type="dxa"/>
            <w:noWrap/>
            <w:hideMark/>
          </w:tcPr>
          <w:p w14:paraId="286E11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0.206</w:t>
            </w:r>
          </w:p>
        </w:tc>
        <w:tc>
          <w:tcPr>
            <w:tcW w:w="994" w:type="dxa"/>
            <w:noWrap/>
            <w:hideMark/>
          </w:tcPr>
          <w:p w14:paraId="21A0B31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0.573</w:t>
            </w:r>
          </w:p>
        </w:tc>
        <w:tc>
          <w:tcPr>
            <w:tcW w:w="905" w:type="dxa"/>
            <w:noWrap/>
            <w:hideMark/>
          </w:tcPr>
          <w:p w14:paraId="2D0316F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6A945ED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5906390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0.186</w:t>
            </w:r>
          </w:p>
        </w:tc>
        <w:tc>
          <w:tcPr>
            <w:tcW w:w="1094" w:type="dxa"/>
            <w:noWrap/>
            <w:hideMark/>
          </w:tcPr>
          <w:p w14:paraId="5EC708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149FF3D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75A918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88D4BF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0.294</w:t>
            </w:r>
          </w:p>
        </w:tc>
        <w:tc>
          <w:tcPr>
            <w:tcW w:w="1094" w:type="dxa"/>
            <w:noWrap/>
            <w:hideMark/>
          </w:tcPr>
          <w:p w14:paraId="6FA7585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0.187</w:t>
            </w:r>
          </w:p>
        </w:tc>
        <w:tc>
          <w:tcPr>
            <w:tcW w:w="1005" w:type="dxa"/>
            <w:noWrap/>
            <w:hideMark/>
          </w:tcPr>
          <w:p w14:paraId="01F4916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E7B75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0.101</w:t>
            </w:r>
          </w:p>
        </w:tc>
      </w:tr>
      <w:tr w:rsidR="006E3956" w:rsidRPr="00077EEE" w14:paraId="550C6D96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61D8D64" w14:textId="77777777" w:rsidR="006E3956" w:rsidRPr="00077EEE" w:rsidRDefault="006E3956" w:rsidP="00307F3A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14:paraId="06C5ECB5" w14:textId="77777777" w:rsidR="006E3956" w:rsidRPr="00077EEE" w:rsidRDefault="006E3956" w:rsidP="00307F3A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trans-2-(2-Pentenyl) furan</w:t>
            </w:r>
          </w:p>
        </w:tc>
        <w:tc>
          <w:tcPr>
            <w:tcW w:w="861" w:type="dxa"/>
            <w:noWrap/>
            <w:hideMark/>
          </w:tcPr>
          <w:p w14:paraId="72167D4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0.363</w:t>
            </w:r>
          </w:p>
        </w:tc>
        <w:tc>
          <w:tcPr>
            <w:tcW w:w="994" w:type="dxa"/>
            <w:noWrap/>
            <w:hideMark/>
          </w:tcPr>
          <w:p w14:paraId="63D12B1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0.096</w:t>
            </w:r>
          </w:p>
        </w:tc>
        <w:tc>
          <w:tcPr>
            <w:tcW w:w="905" w:type="dxa"/>
            <w:noWrap/>
            <w:hideMark/>
          </w:tcPr>
          <w:p w14:paraId="6A6E805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0.125</w:t>
            </w:r>
          </w:p>
        </w:tc>
        <w:tc>
          <w:tcPr>
            <w:tcW w:w="1039" w:type="dxa"/>
            <w:noWrap/>
            <w:hideMark/>
          </w:tcPr>
          <w:p w14:paraId="2C3EA74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0.116</w:t>
            </w:r>
          </w:p>
        </w:tc>
        <w:tc>
          <w:tcPr>
            <w:tcW w:w="961" w:type="dxa"/>
            <w:noWrap/>
            <w:hideMark/>
          </w:tcPr>
          <w:p w14:paraId="7AA3490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0.133</w:t>
            </w:r>
          </w:p>
        </w:tc>
        <w:tc>
          <w:tcPr>
            <w:tcW w:w="1094" w:type="dxa"/>
            <w:noWrap/>
            <w:hideMark/>
          </w:tcPr>
          <w:p w14:paraId="6536226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0.145</w:t>
            </w:r>
          </w:p>
        </w:tc>
        <w:tc>
          <w:tcPr>
            <w:tcW w:w="1005" w:type="dxa"/>
            <w:noWrap/>
            <w:hideMark/>
          </w:tcPr>
          <w:p w14:paraId="68D3C45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0.160</w:t>
            </w:r>
          </w:p>
        </w:tc>
        <w:tc>
          <w:tcPr>
            <w:tcW w:w="1139" w:type="dxa"/>
            <w:noWrap/>
            <w:hideMark/>
          </w:tcPr>
          <w:p w14:paraId="1F1FB9B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0.056</w:t>
            </w:r>
          </w:p>
        </w:tc>
        <w:tc>
          <w:tcPr>
            <w:tcW w:w="961" w:type="dxa"/>
            <w:noWrap/>
            <w:hideMark/>
          </w:tcPr>
          <w:p w14:paraId="1F2443E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0.103</w:t>
            </w:r>
          </w:p>
        </w:tc>
        <w:tc>
          <w:tcPr>
            <w:tcW w:w="1094" w:type="dxa"/>
            <w:noWrap/>
            <w:hideMark/>
          </w:tcPr>
          <w:p w14:paraId="4D4CAA2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0.201</w:t>
            </w:r>
          </w:p>
        </w:tc>
        <w:tc>
          <w:tcPr>
            <w:tcW w:w="1005" w:type="dxa"/>
            <w:noWrap/>
            <w:hideMark/>
          </w:tcPr>
          <w:p w14:paraId="1128D32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0.380</w:t>
            </w:r>
          </w:p>
        </w:tc>
        <w:tc>
          <w:tcPr>
            <w:tcW w:w="1139" w:type="dxa"/>
            <w:noWrap/>
            <w:hideMark/>
          </w:tcPr>
          <w:p w14:paraId="6639DE2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55D58521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8D4F127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14:paraId="7C3440F4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Ethyl (Z)-3-hexenoate</w:t>
            </w:r>
          </w:p>
        </w:tc>
        <w:tc>
          <w:tcPr>
            <w:tcW w:w="861" w:type="dxa"/>
            <w:noWrap/>
            <w:hideMark/>
          </w:tcPr>
          <w:p w14:paraId="7BACBE0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2D03409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70D22BF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49EE4CC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5604F75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1790A3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22E35DF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797AE5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107CD2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0.201</w:t>
            </w:r>
          </w:p>
        </w:tc>
        <w:tc>
          <w:tcPr>
            <w:tcW w:w="1094" w:type="dxa"/>
            <w:noWrap/>
            <w:hideMark/>
          </w:tcPr>
          <w:p w14:paraId="0356BFB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0.027</w:t>
            </w:r>
          </w:p>
        </w:tc>
        <w:tc>
          <w:tcPr>
            <w:tcW w:w="1005" w:type="dxa"/>
            <w:noWrap/>
            <w:hideMark/>
          </w:tcPr>
          <w:p w14:paraId="32069CB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0.180</w:t>
            </w:r>
          </w:p>
        </w:tc>
        <w:tc>
          <w:tcPr>
            <w:tcW w:w="1139" w:type="dxa"/>
            <w:noWrap/>
            <w:hideMark/>
          </w:tcPr>
          <w:p w14:paraId="42B5DC6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0.099</w:t>
            </w:r>
          </w:p>
        </w:tc>
      </w:tr>
      <w:tr w:rsidR="006E3956" w:rsidRPr="00077EEE" w14:paraId="1B163D91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7B612CC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14:paraId="5A000724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2,2,3-Trimethylhexane</w:t>
            </w:r>
          </w:p>
        </w:tc>
        <w:tc>
          <w:tcPr>
            <w:tcW w:w="861" w:type="dxa"/>
            <w:noWrap/>
            <w:hideMark/>
          </w:tcPr>
          <w:p w14:paraId="4E1ECE1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0ED606C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905" w:type="dxa"/>
            <w:noWrap/>
            <w:hideMark/>
          </w:tcPr>
          <w:p w14:paraId="43CFBF4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39" w:type="dxa"/>
            <w:noWrap/>
            <w:hideMark/>
          </w:tcPr>
          <w:p w14:paraId="13E9508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0.023</w:t>
            </w:r>
          </w:p>
        </w:tc>
        <w:tc>
          <w:tcPr>
            <w:tcW w:w="961" w:type="dxa"/>
            <w:noWrap/>
            <w:hideMark/>
          </w:tcPr>
          <w:p w14:paraId="78C3D13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0.031</w:t>
            </w:r>
          </w:p>
        </w:tc>
        <w:tc>
          <w:tcPr>
            <w:tcW w:w="1094" w:type="dxa"/>
            <w:noWrap/>
            <w:hideMark/>
          </w:tcPr>
          <w:p w14:paraId="0B3E1A5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0.027</w:t>
            </w:r>
          </w:p>
        </w:tc>
        <w:tc>
          <w:tcPr>
            <w:tcW w:w="1005" w:type="dxa"/>
            <w:noWrap/>
            <w:hideMark/>
          </w:tcPr>
          <w:p w14:paraId="6884B8D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0.029</w:t>
            </w:r>
          </w:p>
        </w:tc>
        <w:tc>
          <w:tcPr>
            <w:tcW w:w="1139" w:type="dxa"/>
            <w:noWrap/>
            <w:hideMark/>
          </w:tcPr>
          <w:p w14:paraId="46B4166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0.044</w:t>
            </w:r>
          </w:p>
        </w:tc>
        <w:tc>
          <w:tcPr>
            <w:tcW w:w="961" w:type="dxa"/>
            <w:noWrap/>
            <w:hideMark/>
          </w:tcPr>
          <w:p w14:paraId="05CB4DE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0.052</w:t>
            </w:r>
          </w:p>
        </w:tc>
        <w:tc>
          <w:tcPr>
            <w:tcW w:w="1094" w:type="dxa"/>
            <w:noWrap/>
            <w:hideMark/>
          </w:tcPr>
          <w:p w14:paraId="63782F0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0.034</w:t>
            </w:r>
          </w:p>
        </w:tc>
        <w:tc>
          <w:tcPr>
            <w:tcW w:w="1005" w:type="dxa"/>
            <w:noWrap/>
            <w:hideMark/>
          </w:tcPr>
          <w:p w14:paraId="14B1A59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0.074</w:t>
            </w:r>
          </w:p>
        </w:tc>
        <w:tc>
          <w:tcPr>
            <w:tcW w:w="1139" w:type="dxa"/>
            <w:noWrap/>
            <w:hideMark/>
          </w:tcPr>
          <w:p w14:paraId="7E298D1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0.024</w:t>
            </w:r>
          </w:p>
        </w:tc>
      </w:tr>
      <w:tr w:rsidR="006E3956" w:rsidRPr="00077EEE" w14:paraId="391F6020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F449C8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14:paraId="46367B87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Benzyl alcohol</w:t>
            </w:r>
          </w:p>
        </w:tc>
        <w:tc>
          <w:tcPr>
            <w:tcW w:w="861" w:type="dxa"/>
            <w:noWrap/>
            <w:hideMark/>
          </w:tcPr>
          <w:p w14:paraId="332DCDA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0.106</w:t>
            </w:r>
          </w:p>
        </w:tc>
        <w:tc>
          <w:tcPr>
            <w:tcW w:w="994" w:type="dxa"/>
            <w:noWrap/>
            <w:hideMark/>
          </w:tcPr>
          <w:p w14:paraId="7F3635F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0.019</w:t>
            </w:r>
          </w:p>
        </w:tc>
        <w:tc>
          <w:tcPr>
            <w:tcW w:w="905" w:type="dxa"/>
            <w:noWrap/>
            <w:hideMark/>
          </w:tcPr>
          <w:p w14:paraId="5DC0F91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0.026</w:t>
            </w:r>
          </w:p>
        </w:tc>
        <w:tc>
          <w:tcPr>
            <w:tcW w:w="1039" w:type="dxa"/>
            <w:noWrap/>
            <w:hideMark/>
          </w:tcPr>
          <w:p w14:paraId="4F21597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0.041</w:t>
            </w:r>
          </w:p>
        </w:tc>
        <w:tc>
          <w:tcPr>
            <w:tcW w:w="961" w:type="dxa"/>
            <w:noWrap/>
            <w:hideMark/>
          </w:tcPr>
          <w:p w14:paraId="4D71660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0.034</w:t>
            </w:r>
          </w:p>
        </w:tc>
        <w:tc>
          <w:tcPr>
            <w:tcW w:w="1094" w:type="dxa"/>
            <w:noWrap/>
            <w:hideMark/>
          </w:tcPr>
          <w:p w14:paraId="1264A8F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0.068</w:t>
            </w:r>
          </w:p>
        </w:tc>
        <w:tc>
          <w:tcPr>
            <w:tcW w:w="1005" w:type="dxa"/>
            <w:noWrap/>
            <w:hideMark/>
          </w:tcPr>
          <w:p w14:paraId="3AB2AD9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3BAA45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0.067</w:t>
            </w:r>
          </w:p>
        </w:tc>
        <w:tc>
          <w:tcPr>
            <w:tcW w:w="961" w:type="dxa"/>
            <w:noWrap/>
            <w:hideMark/>
          </w:tcPr>
          <w:p w14:paraId="5A3E9A2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0.086</w:t>
            </w:r>
          </w:p>
        </w:tc>
        <w:tc>
          <w:tcPr>
            <w:tcW w:w="1094" w:type="dxa"/>
            <w:noWrap/>
            <w:hideMark/>
          </w:tcPr>
          <w:p w14:paraId="2EADBFF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0.051</w:t>
            </w:r>
          </w:p>
        </w:tc>
        <w:tc>
          <w:tcPr>
            <w:tcW w:w="1005" w:type="dxa"/>
            <w:noWrap/>
            <w:hideMark/>
          </w:tcPr>
          <w:p w14:paraId="5AAB084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6E687A0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5B3325CC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03B77AD4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14:paraId="30EFCA4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Phenylacetaldehyde</w:t>
            </w:r>
          </w:p>
        </w:tc>
        <w:tc>
          <w:tcPr>
            <w:tcW w:w="861" w:type="dxa"/>
            <w:noWrap/>
            <w:hideMark/>
          </w:tcPr>
          <w:p w14:paraId="7A2F75D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0.077</w:t>
            </w:r>
          </w:p>
        </w:tc>
        <w:tc>
          <w:tcPr>
            <w:tcW w:w="994" w:type="dxa"/>
            <w:noWrap/>
            <w:hideMark/>
          </w:tcPr>
          <w:p w14:paraId="09C8522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0.026</w:t>
            </w:r>
          </w:p>
        </w:tc>
        <w:tc>
          <w:tcPr>
            <w:tcW w:w="905" w:type="dxa"/>
            <w:noWrap/>
            <w:hideMark/>
          </w:tcPr>
          <w:p w14:paraId="6503AF7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0.024</w:t>
            </w:r>
          </w:p>
        </w:tc>
        <w:tc>
          <w:tcPr>
            <w:tcW w:w="1039" w:type="dxa"/>
            <w:noWrap/>
            <w:hideMark/>
          </w:tcPr>
          <w:p w14:paraId="596ECB7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0.031</w:t>
            </w:r>
          </w:p>
        </w:tc>
        <w:tc>
          <w:tcPr>
            <w:tcW w:w="961" w:type="dxa"/>
            <w:noWrap/>
            <w:hideMark/>
          </w:tcPr>
          <w:p w14:paraId="0A802A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71FBEE1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0.050</w:t>
            </w:r>
          </w:p>
        </w:tc>
        <w:tc>
          <w:tcPr>
            <w:tcW w:w="1005" w:type="dxa"/>
            <w:noWrap/>
            <w:hideMark/>
          </w:tcPr>
          <w:p w14:paraId="68E9A4F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666ABC5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0.036</w:t>
            </w:r>
          </w:p>
        </w:tc>
        <w:tc>
          <w:tcPr>
            <w:tcW w:w="961" w:type="dxa"/>
            <w:noWrap/>
            <w:hideMark/>
          </w:tcPr>
          <w:p w14:paraId="27C87EA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0.061</w:t>
            </w:r>
          </w:p>
        </w:tc>
        <w:tc>
          <w:tcPr>
            <w:tcW w:w="1094" w:type="dxa"/>
            <w:noWrap/>
            <w:hideMark/>
          </w:tcPr>
          <w:p w14:paraId="51AF51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0.061</w:t>
            </w:r>
          </w:p>
        </w:tc>
        <w:tc>
          <w:tcPr>
            <w:tcW w:w="1005" w:type="dxa"/>
            <w:noWrap/>
            <w:hideMark/>
          </w:tcPr>
          <w:p w14:paraId="4DD22DD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3345F2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A8F0DBF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43DD9A7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14:paraId="63D3ADA3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2-Methylnonane</w:t>
            </w:r>
          </w:p>
        </w:tc>
        <w:tc>
          <w:tcPr>
            <w:tcW w:w="861" w:type="dxa"/>
            <w:noWrap/>
            <w:hideMark/>
          </w:tcPr>
          <w:p w14:paraId="4AB93B7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F2B9B6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06F671D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377A761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0.047</w:t>
            </w:r>
          </w:p>
        </w:tc>
        <w:tc>
          <w:tcPr>
            <w:tcW w:w="961" w:type="dxa"/>
            <w:noWrap/>
            <w:hideMark/>
          </w:tcPr>
          <w:p w14:paraId="7011052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580091B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28E3422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0.045</w:t>
            </w:r>
          </w:p>
        </w:tc>
        <w:tc>
          <w:tcPr>
            <w:tcW w:w="1139" w:type="dxa"/>
            <w:noWrap/>
            <w:hideMark/>
          </w:tcPr>
          <w:p w14:paraId="316D5A6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0.018</w:t>
            </w:r>
          </w:p>
        </w:tc>
        <w:tc>
          <w:tcPr>
            <w:tcW w:w="961" w:type="dxa"/>
            <w:noWrap/>
            <w:hideMark/>
          </w:tcPr>
          <w:p w14:paraId="4B32473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62E3A18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0.040</w:t>
            </w:r>
          </w:p>
        </w:tc>
        <w:tc>
          <w:tcPr>
            <w:tcW w:w="1005" w:type="dxa"/>
            <w:noWrap/>
            <w:hideMark/>
          </w:tcPr>
          <w:p w14:paraId="51B7FAD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A1E617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0.101</w:t>
            </w:r>
          </w:p>
        </w:tc>
      </w:tr>
      <w:tr w:rsidR="006E3956" w:rsidRPr="00077EEE" w14:paraId="77EBC65B" w14:textId="77777777" w:rsidTr="00F15B6A">
        <w:trPr>
          <w:trHeight w:val="291"/>
        </w:trPr>
        <w:tc>
          <w:tcPr>
            <w:tcW w:w="511" w:type="dxa"/>
            <w:vAlign w:val="center"/>
          </w:tcPr>
          <w:p w14:paraId="7D0F0C3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14:paraId="45554E4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(E)-2-Octenal</w:t>
            </w:r>
          </w:p>
        </w:tc>
        <w:tc>
          <w:tcPr>
            <w:tcW w:w="861" w:type="dxa"/>
            <w:noWrap/>
            <w:hideMark/>
          </w:tcPr>
          <w:p w14:paraId="74AA17E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0.120</w:t>
            </w:r>
          </w:p>
        </w:tc>
        <w:tc>
          <w:tcPr>
            <w:tcW w:w="994" w:type="dxa"/>
            <w:noWrap/>
            <w:hideMark/>
          </w:tcPr>
          <w:p w14:paraId="3C648FC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0.061</w:t>
            </w:r>
          </w:p>
        </w:tc>
        <w:tc>
          <w:tcPr>
            <w:tcW w:w="905" w:type="dxa"/>
            <w:noWrap/>
            <w:hideMark/>
          </w:tcPr>
          <w:p w14:paraId="78ED87D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0.029</w:t>
            </w:r>
          </w:p>
        </w:tc>
        <w:tc>
          <w:tcPr>
            <w:tcW w:w="1039" w:type="dxa"/>
            <w:noWrap/>
            <w:hideMark/>
          </w:tcPr>
          <w:p w14:paraId="4B81DB5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0.042</w:t>
            </w:r>
          </w:p>
        </w:tc>
        <w:tc>
          <w:tcPr>
            <w:tcW w:w="961" w:type="dxa"/>
            <w:noWrap/>
            <w:hideMark/>
          </w:tcPr>
          <w:p w14:paraId="4FC858F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0.042</w:t>
            </w:r>
          </w:p>
        </w:tc>
        <w:tc>
          <w:tcPr>
            <w:tcW w:w="1094" w:type="dxa"/>
            <w:noWrap/>
            <w:hideMark/>
          </w:tcPr>
          <w:p w14:paraId="5409FD0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0.078</w:t>
            </w:r>
          </w:p>
        </w:tc>
        <w:tc>
          <w:tcPr>
            <w:tcW w:w="1005" w:type="dxa"/>
            <w:noWrap/>
            <w:hideMark/>
          </w:tcPr>
          <w:p w14:paraId="1E3DEF8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0.023</w:t>
            </w:r>
          </w:p>
        </w:tc>
        <w:tc>
          <w:tcPr>
            <w:tcW w:w="1139" w:type="dxa"/>
            <w:noWrap/>
            <w:hideMark/>
          </w:tcPr>
          <w:p w14:paraId="491C02E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0.029</w:t>
            </w:r>
          </w:p>
        </w:tc>
        <w:tc>
          <w:tcPr>
            <w:tcW w:w="961" w:type="dxa"/>
            <w:noWrap/>
            <w:hideMark/>
          </w:tcPr>
          <w:p w14:paraId="52A7924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0.094</w:t>
            </w:r>
          </w:p>
        </w:tc>
        <w:tc>
          <w:tcPr>
            <w:tcW w:w="1094" w:type="dxa"/>
            <w:noWrap/>
            <w:hideMark/>
          </w:tcPr>
          <w:p w14:paraId="01A4C45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0.127</w:t>
            </w:r>
          </w:p>
        </w:tc>
        <w:tc>
          <w:tcPr>
            <w:tcW w:w="1005" w:type="dxa"/>
            <w:noWrap/>
            <w:hideMark/>
          </w:tcPr>
          <w:p w14:paraId="290DA0D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0.147</w:t>
            </w:r>
          </w:p>
        </w:tc>
        <w:tc>
          <w:tcPr>
            <w:tcW w:w="1139" w:type="dxa"/>
            <w:noWrap/>
            <w:hideMark/>
          </w:tcPr>
          <w:p w14:paraId="0AE114E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0.037</w:t>
            </w:r>
          </w:p>
        </w:tc>
      </w:tr>
      <w:tr w:rsidR="006E3956" w:rsidRPr="00077EEE" w14:paraId="0BE985DD" w14:textId="77777777" w:rsidTr="00F15B6A">
        <w:trPr>
          <w:trHeight w:val="291"/>
        </w:trPr>
        <w:tc>
          <w:tcPr>
            <w:tcW w:w="511" w:type="dxa"/>
            <w:vAlign w:val="center"/>
          </w:tcPr>
          <w:p w14:paraId="2B2590DA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14:paraId="5B32B9C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(E)-2-Octen-1-ol</w:t>
            </w:r>
          </w:p>
        </w:tc>
        <w:tc>
          <w:tcPr>
            <w:tcW w:w="861" w:type="dxa"/>
            <w:noWrap/>
            <w:hideMark/>
          </w:tcPr>
          <w:p w14:paraId="440D3B0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0.070</w:t>
            </w:r>
          </w:p>
        </w:tc>
        <w:tc>
          <w:tcPr>
            <w:tcW w:w="994" w:type="dxa"/>
            <w:noWrap/>
            <w:hideMark/>
          </w:tcPr>
          <w:p w14:paraId="4A9DE5B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268362F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19789FB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394A86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94" w:type="dxa"/>
            <w:noWrap/>
            <w:hideMark/>
          </w:tcPr>
          <w:p w14:paraId="390CEDE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0.048</w:t>
            </w:r>
          </w:p>
        </w:tc>
        <w:tc>
          <w:tcPr>
            <w:tcW w:w="1005" w:type="dxa"/>
            <w:noWrap/>
            <w:hideMark/>
          </w:tcPr>
          <w:p w14:paraId="400F8E2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2FCC98A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5709F50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409A84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18A192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9F44AE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04E32132" w14:textId="77777777" w:rsidTr="00F15B6A">
        <w:trPr>
          <w:trHeight w:val="291"/>
        </w:trPr>
        <w:tc>
          <w:tcPr>
            <w:tcW w:w="511" w:type="dxa"/>
            <w:vAlign w:val="center"/>
          </w:tcPr>
          <w:p w14:paraId="18C126E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2268" w:type="dxa"/>
            <w:noWrap/>
            <w:vAlign w:val="center"/>
            <w:hideMark/>
          </w:tcPr>
          <w:p w14:paraId="44FD7D6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3,5-Octadien-2-one</w:t>
            </w:r>
          </w:p>
        </w:tc>
        <w:tc>
          <w:tcPr>
            <w:tcW w:w="861" w:type="dxa"/>
            <w:noWrap/>
            <w:hideMark/>
          </w:tcPr>
          <w:p w14:paraId="4BC08EF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0.081</w:t>
            </w:r>
          </w:p>
        </w:tc>
        <w:tc>
          <w:tcPr>
            <w:tcW w:w="994" w:type="dxa"/>
            <w:noWrap/>
            <w:hideMark/>
          </w:tcPr>
          <w:p w14:paraId="35397C9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796C6A3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0.027</w:t>
            </w:r>
          </w:p>
        </w:tc>
        <w:tc>
          <w:tcPr>
            <w:tcW w:w="1039" w:type="dxa"/>
            <w:noWrap/>
            <w:hideMark/>
          </w:tcPr>
          <w:p w14:paraId="4F32B7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0.027</w:t>
            </w:r>
          </w:p>
        </w:tc>
        <w:tc>
          <w:tcPr>
            <w:tcW w:w="961" w:type="dxa"/>
            <w:noWrap/>
            <w:hideMark/>
          </w:tcPr>
          <w:p w14:paraId="67B225D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1094" w:type="dxa"/>
            <w:noWrap/>
            <w:hideMark/>
          </w:tcPr>
          <w:p w14:paraId="38633B0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0.034</w:t>
            </w:r>
          </w:p>
        </w:tc>
        <w:tc>
          <w:tcPr>
            <w:tcW w:w="1005" w:type="dxa"/>
            <w:noWrap/>
            <w:hideMark/>
          </w:tcPr>
          <w:p w14:paraId="51DCF1D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2436543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534A9C8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  <w:tc>
          <w:tcPr>
            <w:tcW w:w="1094" w:type="dxa"/>
            <w:noWrap/>
            <w:hideMark/>
          </w:tcPr>
          <w:p w14:paraId="70639DE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0.085</w:t>
            </w:r>
          </w:p>
        </w:tc>
        <w:tc>
          <w:tcPr>
            <w:tcW w:w="1005" w:type="dxa"/>
            <w:noWrap/>
            <w:hideMark/>
          </w:tcPr>
          <w:p w14:paraId="38AD0C2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61B8AD7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6A6F2A68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87D3DC7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24</w:t>
            </w:r>
          </w:p>
        </w:tc>
        <w:tc>
          <w:tcPr>
            <w:tcW w:w="2268" w:type="dxa"/>
            <w:noWrap/>
            <w:vAlign w:val="center"/>
            <w:hideMark/>
          </w:tcPr>
          <w:p w14:paraId="17B7C121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Methyl benzoate</w:t>
            </w:r>
          </w:p>
        </w:tc>
        <w:tc>
          <w:tcPr>
            <w:tcW w:w="861" w:type="dxa"/>
            <w:noWrap/>
            <w:hideMark/>
          </w:tcPr>
          <w:p w14:paraId="7F78CD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0.141</w:t>
            </w:r>
          </w:p>
        </w:tc>
        <w:tc>
          <w:tcPr>
            <w:tcW w:w="994" w:type="dxa"/>
            <w:noWrap/>
            <w:hideMark/>
          </w:tcPr>
          <w:p w14:paraId="58728D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0.079</w:t>
            </w:r>
          </w:p>
        </w:tc>
        <w:tc>
          <w:tcPr>
            <w:tcW w:w="905" w:type="dxa"/>
            <w:noWrap/>
            <w:hideMark/>
          </w:tcPr>
          <w:p w14:paraId="3DB54F2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0.419</w:t>
            </w:r>
          </w:p>
        </w:tc>
        <w:tc>
          <w:tcPr>
            <w:tcW w:w="1039" w:type="dxa"/>
            <w:noWrap/>
            <w:hideMark/>
          </w:tcPr>
          <w:p w14:paraId="6FA95DE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0.723</w:t>
            </w:r>
          </w:p>
        </w:tc>
        <w:tc>
          <w:tcPr>
            <w:tcW w:w="961" w:type="dxa"/>
            <w:noWrap/>
            <w:hideMark/>
          </w:tcPr>
          <w:p w14:paraId="4F8575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0.153</w:t>
            </w:r>
          </w:p>
        </w:tc>
        <w:tc>
          <w:tcPr>
            <w:tcW w:w="1094" w:type="dxa"/>
            <w:noWrap/>
            <w:hideMark/>
          </w:tcPr>
          <w:p w14:paraId="4DF80F6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0.197</w:t>
            </w:r>
          </w:p>
        </w:tc>
        <w:tc>
          <w:tcPr>
            <w:tcW w:w="1005" w:type="dxa"/>
            <w:noWrap/>
            <w:hideMark/>
          </w:tcPr>
          <w:p w14:paraId="4073AC9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0.858</w:t>
            </w:r>
          </w:p>
        </w:tc>
        <w:tc>
          <w:tcPr>
            <w:tcW w:w="1139" w:type="dxa"/>
            <w:noWrap/>
            <w:hideMark/>
          </w:tcPr>
          <w:p w14:paraId="30B13C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0.891</w:t>
            </w:r>
          </w:p>
        </w:tc>
        <w:tc>
          <w:tcPr>
            <w:tcW w:w="961" w:type="dxa"/>
            <w:noWrap/>
            <w:hideMark/>
          </w:tcPr>
          <w:p w14:paraId="1A71A38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0.300</w:t>
            </w:r>
          </w:p>
        </w:tc>
        <w:tc>
          <w:tcPr>
            <w:tcW w:w="1094" w:type="dxa"/>
            <w:noWrap/>
            <w:hideMark/>
          </w:tcPr>
          <w:p w14:paraId="149BFE8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0.357</w:t>
            </w:r>
          </w:p>
        </w:tc>
        <w:tc>
          <w:tcPr>
            <w:tcW w:w="1005" w:type="dxa"/>
            <w:noWrap/>
            <w:hideMark/>
          </w:tcPr>
          <w:p w14:paraId="3F7FBA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4.715</w:t>
            </w:r>
          </w:p>
        </w:tc>
        <w:tc>
          <w:tcPr>
            <w:tcW w:w="1139" w:type="dxa"/>
            <w:noWrap/>
            <w:hideMark/>
          </w:tcPr>
          <w:p w14:paraId="222116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1.771</w:t>
            </w:r>
          </w:p>
        </w:tc>
      </w:tr>
      <w:tr w:rsidR="006E3956" w:rsidRPr="00077EEE" w14:paraId="093417B9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45BACFE4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25</w:t>
            </w:r>
          </w:p>
        </w:tc>
        <w:tc>
          <w:tcPr>
            <w:tcW w:w="2268" w:type="dxa"/>
            <w:noWrap/>
            <w:vAlign w:val="center"/>
            <w:hideMark/>
          </w:tcPr>
          <w:p w14:paraId="2AC63E30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Linalool</w:t>
            </w:r>
          </w:p>
        </w:tc>
        <w:tc>
          <w:tcPr>
            <w:tcW w:w="861" w:type="dxa"/>
            <w:noWrap/>
            <w:hideMark/>
          </w:tcPr>
          <w:p w14:paraId="124C818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1.351</w:t>
            </w:r>
          </w:p>
        </w:tc>
        <w:tc>
          <w:tcPr>
            <w:tcW w:w="994" w:type="dxa"/>
            <w:noWrap/>
            <w:hideMark/>
          </w:tcPr>
          <w:p w14:paraId="1C127DA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0.167</w:t>
            </w:r>
          </w:p>
        </w:tc>
        <w:tc>
          <w:tcPr>
            <w:tcW w:w="905" w:type="dxa"/>
            <w:noWrap/>
            <w:hideMark/>
          </w:tcPr>
          <w:p w14:paraId="0C6A2B9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0.148</w:t>
            </w:r>
          </w:p>
        </w:tc>
        <w:tc>
          <w:tcPr>
            <w:tcW w:w="1039" w:type="dxa"/>
            <w:noWrap/>
            <w:hideMark/>
          </w:tcPr>
          <w:p w14:paraId="6016BF6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0.264</w:t>
            </w:r>
          </w:p>
        </w:tc>
        <w:tc>
          <w:tcPr>
            <w:tcW w:w="961" w:type="dxa"/>
            <w:noWrap/>
            <w:hideMark/>
          </w:tcPr>
          <w:p w14:paraId="63B9CF2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0.796</w:t>
            </w:r>
          </w:p>
        </w:tc>
        <w:tc>
          <w:tcPr>
            <w:tcW w:w="1094" w:type="dxa"/>
            <w:noWrap/>
            <w:hideMark/>
          </w:tcPr>
          <w:p w14:paraId="6A4DB56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0.849</w:t>
            </w:r>
          </w:p>
        </w:tc>
        <w:tc>
          <w:tcPr>
            <w:tcW w:w="1005" w:type="dxa"/>
            <w:noWrap/>
            <w:hideMark/>
          </w:tcPr>
          <w:p w14:paraId="423447B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0.223</w:t>
            </w:r>
          </w:p>
        </w:tc>
        <w:tc>
          <w:tcPr>
            <w:tcW w:w="1139" w:type="dxa"/>
            <w:noWrap/>
            <w:hideMark/>
          </w:tcPr>
          <w:p w14:paraId="6AB1276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0.251</w:t>
            </w:r>
          </w:p>
        </w:tc>
        <w:tc>
          <w:tcPr>
            <w:tcW w:w="961" w:type="dxa"/>
            <w:noWrap/>
            <w:hideMark/>
          </w:tcPr>
          <w:p w14:paraId="2940888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1.704</w:t>
            </w:r>
          </w:p>
        </w:tc>
        <w:tc>
          <w:tcPr>
            <w:tcW w:w="1094" w:type="dxa"/>
            <w:noWrap/>
            <w:hideMark/>
          </w:tcPr>
          <w:p w14:paraId="2BC2B08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1.318</w:t>
            </w:r>
          </w:p>
        </w:tc>
        <w:tc>
          <w:tcPr>
            <w:tcW w:w="1005" w:type="dxa"/>
            <w:noWrap/>
            <w:hideMark/>
          </w:tcPr>
          <w:p w14:paraId="66FA42A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1.541</w:t>
            </w:r>
          </w:p>
        </w:tc>
        <w:tc>
          <w:tcPr>
            <w:tcW w:w="1139" w:type="dxa"/>
            <w:noWrap/>
            <w:hideMark/>
          </w:tcPr>
          <w:p w14:paraId="29DC72F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0.349</w:t>
            </w:r>
          </w:p>
        </w:tc>
      </w:tr>
      <w:tr w:rsidR="006E3956" w:rsidRPr="00077EEE" w14:paraId="16A4ED70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2E7ED67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26</w:t>
            </w:r>
          </w:p>
        </w:tc>
        <w:tc>
          <w:tcPr>
            <w:tcW w:w="2268" w:type="dxa"/>
            <w:noWrap/>
            <w:vAlign w:val="center"/>
            <w:hideMark/>
          </w:tcPr>
          <w:p w14:paraId="52F59CC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2-Phenylethanol</w:t>
            </w:r>
          </w:p>
        </w:tc>
        <w:tc>
          <w:tcPr>
            <w:tcW w:w="861" w:type="dxa"/>
            <w:noWrap/>
            <w:hideMark/>
          </w:tcPr>
          <w:p w14:paraId="338C04B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0.217</w:t>
            </w:r>
          </w:p>
        </w:tc>
        <w:tc>
          <w:tcPr>
            <w:tcW w:w="994" w:type="dxa"/>
            <w:noWrap/>
            <w:hideMark/>
          </w:tcPr>
          <w:p w14:paraId="1D9E91F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0.039</w:t>
            </w:r>
          </w:p>
        </w:tc>
        <w:tc>
          <w:tcPr>
            <w:tcW w:w="905" w:type="dxa"/>
            <w:noWrap/>
            <w:hideMark/>
          </w:tcPr>
          <w:p w14:paraId="6752794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0.048</w:t>
            </w:r>
          </w:p>
        </w:tc>
        <w:tc>
          <w:tcPr>
            <w:tcW w:w="1039" w:type="dxa"/>
            <w:noWrap/>
            <w:hideMark/>
          </w:tcPr>
          <w:p w14:paraId="6202D29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0.089</w:t>
            </w:r>
          </w:p>
        </w:tc>
        <w:tc>
          <w:tcPr>
            <w:tcW w:w="961" w:type="dxa"/>
            <w:noWrap/>
            <w:hideMark/>
          </w:tcPr>
          <w:p w14:paraId="215596C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94" w:type="dxa"/>
            <w:noWrap/>
            <w:hideMark/>
          </w:tcPr>
          <w:p w14:paraId="6B85A19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0.041</w:t>
            </w:r>
          </w:p>
        </w:tc>
        <w:tc>
          <w:tcPr>
            <w:tcW w:w="1005" w:type="dxa"/>
            <w:noWrap/>
            <w:hideMark/>
          </w:tcPr>
          <w:p w14:paraId="0095D7A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0.060</w:t>
            </w:r>
          </w:p>
        </w:tc>
        <w:tc>
          <w:tcPr>
            <w:tcW w:w="1139" w:type="dxa"/>
            <w:noWrap/>
            <w:hideMark/>
          </w:tcPr>
          <w:p w14:paraId="0F7F16C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0.068</w:t>
            </w:r>
          </w:p>
        </w:tc>
        <w:tc>
          <w:tcPr>
            <w:tcW w:w="961" w:type="dxa"/>
            <w:noWrap/>
            <w:hideMark/>
          </w:tcPr>
          <w:p w14:paraId="1999CCD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0.157</w:t>
            </w:r>
          </w:p>
        </w:tc>
        <w:tc>
          <w:tcPr>
            <w:tcW w:w="1094" w:type="dxa"/>
            <w:noWrap/>
            <w:hideMark/>
          </w:tcPr>
          <w:p w14:paraId="3C539BA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0.167</w:t>
            </w:r>
          </w:p>
        </w:tc>
        <w:tc>
          <w:tcPr>
            <w:tcW w:w="1005" w:type="dxa"/>
            <w:noWrap/>
            <w:hideMark/>
          </w:tcPr>
          <w:p w14:paraId="6E86FB1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0.163</w:t>
            </w:r>
          </w:p>
        </w:tc>
        <w:tc>
          <w:tcPr>
            <w:tcW w:w="1139" w:type="dxa"/>
            <w:noWrap/>
            <w:hideMark/>
          </w:tcPr>
          <w:p w14:paraId="4B5BAA6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</w:tr>
      <w:tr w:rsidR="006E3956" w:rsidRPr="00077EEE" w14:paraId="464BE361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035A81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27</w:t>
            </w:r>
          </w:p>
        </w:tc>
        <w:tc>
          <w:tcPr>
            <w:tcW w:w="2268" w:type="dxa"/>
            <w:noWrap/>
            <w:vAlign w:val="center"/>
            <w:hideMark/>
          </w:tcPr>
          <w:p w14:paraId="357F7D3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Methyl octanoate</w:t>
            </w:r>
          </w:p>
        </w:tc>
        <w:tc>
          <w:tcPr>
            <w:tcW w:w="861" w:type="dxa"/>
            <w:noWrap/>
            <w:hideMark/>
          </w:tcPr>
          <w:p w14:paraId="76F3532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0.104</w:t>
            </w:r>
          </w:p>
        </w:tc>
        <w:tc>
          <w:tcPr>
            <w:tcW w:w="994" w:type="dxa"/>
            <w:noWrap/>
            <w:hideMark/>
          </w:tcPr>
          <w:p w14:paraId="6FCB38B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0.112</w:t>
            </w:r>
          </w:p>
        </w:tc>
        <w:tc>
          <w:tcPr>
            <w:tcW w:w="905" w:type="dxa"/>
            <w:noWrap/>
            <w:hideMark/>
          </w:tcPr>
          <w:p w14:paraId="624BD46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1220E42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12DDEA3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0.082</w:t>
            </w:r>
          </w:p>
        </w:tc>
        <w:tc>
          <w:tcPr>
            <w:tcW w:w="1094" w:type="dxa"/>
            <w:noWrap/>
            <w:hideMark/>
          </w:tcPr>
          <w:p w14:paraId="666DFF7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0.127</w:t>
            </w:r>
          </w:p>
        </w:tc>
        <w:tc>
          <w:tcPr>
            <w:tcW w:w="1005" w:type="dxa"/>
            <w:noWrap/>
            <w:hideMark/>
          </w:tcPr>
          <w:p w14:paraId="24EF464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A6748B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375E50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0.194</w:t>
            </w:r>
          </w:p>
        </w:tc>
        <w:tc>
          <w:tcPr>
            <w:tcW w:w="1094" w:type="dxa"/>
            <w:noWrap/>
            <w:hideMark/>
          </w:tcPr>
          <w:p w14:paraId="3849EAC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0.188</w:t>
            </w:r>
          </w:p>
        </w:tc>
        <w:tc>
          <w:tcPr>
            <w:tcW w:w="1005" w:type="dxa"/>
            <w:noWrap/>
            <w:hideMark/>
          </w:tcPr>
          <w:p w14:paraId="06C04CF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A54E7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4BEF8605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85EDB4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</w:t>
            </w:r>
          </w:p>
        </w:tc>
        <w:tc>
          <w:tcPr>
            <w:tcW w:w="2268" w:type="dxa"/>
            <w:noWrap/>
            <w:vAlign w:val="center"/>
            <w:hideMark/>
          </w:tcPr>
          <w:p w14:paraId="1A0F00D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Isobutyl hexanoate</w:t>
            </w:r>
          </w:p>
        </w:tc>
        <w:tc>
          <w:tcPr>
            <w:tcW w:w="861" w:type="dxa"/>
            <w:noWrap/>
            <w:hideMark/>
          </w:tcPr>
          <w:p w14:paraId="4CA128D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5DA8213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160FDAE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794EB80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5BF696A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1DFF0BE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5C7807A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3C9E1F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72ED995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0.044</w:t>
            </w:r>
          </w:p>
        </w:tc>
        <w:tc>
          <w:tcPr>
            <w:tcW w:w="1094" w:type="dxa"/>
            <w:noWrap/>
            <w:hideMark/>
          </w:tcPr>
          <w:p w14:paraId="202080B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0.039</w:t>
            </w:r>
          </w:p>
        </w:tc>
        <w:tc>
          <w:tcPr>
            <w:tcW w:w="1005" w:type="dxa"/>
            <w:noWrap/>
            <w:hideMark/>
          </w:tcPr>
          <w:p w14:paraId="19F5B0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191A83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282C1AA3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EF55C90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29</w:t>
            </w:r>
          </w:p>
        </w:tc>
        <w:tc>
          <w:tcPr>
            <w:tcW w:w="2268" w:type="dxa"/>
            <w:noWrap/>
            <w:vAlign w:val="center"/>
            <w:hideMark/>
          </w:tcPr>
          <w:p w14:paraId="65ECD11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2,3-Dimethylundecane</w:t>
            </w:r>
          </w:p>
        </w:tc>
        <w:tc>
          <w:tcPr>
            <w:tcW w:w="861" w:type="dxa"/>
            <w:noWrap/>
            <w:hideMark/>
          </w:tcPr>
          <w:p w14:paraId="491E0B7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20AB93B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714F0DD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0.007</w:t>
            </w:r>
          </w:p>
        </w:tc>
        <w:tc>
          <w:tcPr>
            <w:tcW w:w="1039" w:type="dxa"/>
            <w:noWrap/>
            <w:hideMark/>
          </w:tcPr>
          <w:p w14:paraId="00D24DE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0.011</w:t>
            </w:r>
          </w:p>
        </w:tc>
        <w:tc>
          <w:tcPr>
            <w:tcW w:w="961" w:type="dxa"/>
            <w:noWrap/>
            <w:hideMark/>
          </w:tcPr>
          <w:p w14:paraId="1F02EF6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0.019</w:t>
            </w:r>
          </w:p>
        </w:tc>
        <w:tc>
          <w:tcPr>
            <w:tcW w:w="1094" w:type="dxa"/>
            <w:noWrap/>
            <w:hideMark/>
          </w:tcPr>
          <w:p w14:paraId="4EA8335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0.085</w:t>
            </w:r>
          </w:p>
        </w:tc>
        <w:tc>
          <w:tcPr>
            <w:tcW w:w="1005" w:type="dxa"/>
            <w:noWrap/>
            <w:hideMark/>
          </w:tcPr>
          <w:p w14:paraId="25C76B6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6E707D9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C8F4A5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0.044</w:t>
            </w:r>
          </w:p>
        </w:tc>
        <w:tc>
          <w:tcPr>
            <w:tcW w:w="1094" w:type="dxa"/>
            <w:noWrap/>
            <w:hideMark/>
          </w:tcPr>
          <w:p w14:paraId="5024043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10C34BC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2F3F3DA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461124DB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F06AE31" w14:textId="77777777" w:rsidR="006E3956" w:rsidRPr="00077EEE" w:rsidRDefault="006E3956" w:rsidP="00545F31">
            <w:pPr>
              <w:spacing w:line="168" w:lineRule="auto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30</w:t>
            </w:r>
          </w:p>
        </w:tc>
        <w:tc>
          <w:tcPr>
            <w:tcW w:w="2268" w:type="dxa"/>
            <w:noWrap/>
            <w:vAlign w:val="center"/>
            <w:hideMark/>
          </w:tcPr>
          <w:p w14:paraId="7E555282" w14:textId="77777777" w:rsidR="006E3956" w:rsidRPr="00077EEE" w:rsidRDefault="006E3956" w:rsidP="00545F31">
            <w:pPr>
              <w:spacing w:line="144" w:lineRule="auto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11-Tetradecyn-1-yl acetate</w:t>
            </w:r>
          </w:p>
        </w:tc>
        <w:tc>
          <w:tcPr>
            <w:tcW w:w="861" w:type="dxa"/>
            <w:noWrap/>
            <w:hideMark/>
          </w:tcPr>
          <w:p w14:paraId="2A4B34B9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0.033</w:t>
            </w:r>
          </w:p>
        </w:tc>
        <w:tc>
          <w:tcPr>
            <w:tcW w:w="994" w:type="dxa"/>
            <w:noWrap/>
            <w:hideMark/>
          </w:tcPr>
          <w:p w14:paraId="22325B79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0.021</w:t>
            </w:r>
          </w:p>
        </w:tc>
        <w:tc>
          <w:tcPr>
            <w:tcW w:w="905" w:type="dxa"/>
            <w:noWrap/>
            <w:hideMark/>
          </w:tcPr>
          <w:p w14:paraId="00EC08A1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0.012</w:t>
            </w:r>
          </w:p>
        </w:tc>
        <w:tc>
          <w:tcPr>
            <w:tcW w:w="1039" w:type="dxa"/>
            <w:noWrap/>
            <w:hideMark/>
          </w:tcPr>
          <w:p w14:paraId="7A13A987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0.009</w:t>
            </w:r>
          </w:p>
        </w:tc>
        <w:tc>
          <w:tcPr>
            <w:tcW w:w="961" w:type="dxa"/>
            <w:noWrap/>
            <w:hideMark/>
          </w:tcPr>
          <w:p w14:paraId="5F5BA437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0.030</w:t>
            </w:r>
          </w:p>
        </w:tc>
        <w:tc>
          <w:tcPr>
            <w:tcW w:w="1094" w:type="dxa"/>
            <w:noWrap/>
            <w:hideMark/>
          </w:tcPr>
          <w:p w14:paraId="59B7C73E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0.141</w:t>
            </w:r>
          </w:p>
        </w:tc>
        <w:tc>
          <w:tcPr>
            <w:tcW w:w="1005" w:type="dxa"/>
            <w:noWrap/>
            <w:hideMark/>
          </w:tcPr>
          <w:p w14:paraId="7A6379A0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53DE2BD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23050FD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94" w:type="dxa"/>
            <w:noWrap/>
            <w:hideMark/>
          </w:tcPr>
          <w:p w14:paraId="529FDC11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0.056</w:t>
            </w:r>
          </w:p>
        </w:tc>
        <w:tc>
          <w:tcPr>
            <w:tcW w:w="1005" w:type="dxa"/>
            <w:noWrap/>
            <w:hideMark/>
          </w:tcPr>
          <w:p w14:paraId="59CA5011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16E787D" w14:textId="77777777" w:rsidR="006E3956" w:rsidRPr="00077EEE" w:rsidRDefault="006E3956" w:rsidP="00545F31">
            <w:pPr>
              <w:spacing w:line="168" w:lineRule="auto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4C6D023B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ABFD06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31</w:t>
            </w:r>
          </w:p>
        </w:tc>
        <w:tc>
          <w:tcPr>
            <w:tcW w:w="2268" w:type="dxa"/>
            <w:noWrap/>
            <w:vAlign w:val="center"/>
            <w:hideMark/>
          </w:tcPr>
          <w:p w14:paraId="4BAB005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2′-Hydroxyacetophenone</w:t>
            </w:r>
          </w:p>
        </w:tc>
        <w:tc>
          <w:tcPr>
            <w:tcW w:w="861" w:type="dxa"/>
            <w:noWrap/>
            <w:hideMark/>
          </w:tcPr>
          <w:p w14:paraId="7A3A072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0.045</w:t>
            </w:r>
          </w:p>
        </w:tc>
        <w:tc>
          <w:tcPr>
            <w:tcW w:w="994" w:type="dxa"/>
            <w:noWrap/>
            <w:hideMark/>
          </w:tcPr>
          <w:p w14:paraId="1F30C69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905" w:type="dxa"/>
            <w:noWrap/>
            <w:hideMark/>
          </w:tcPr>
          <w:p w14:paraId="2D4093C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1039" w:type="dxa"/>
            <w:noWrap/>
            <w:hideMark/>
          </w:tcPr>
          <w:p w14:paraId="2173421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0.041</w:t>
            </w:r>
          </w:p>
        </w:tc>
        <w:tc>
          <w:tcPr>
            <w:tcW w:w="961" w:type="dxa"/>
            <w:noWrap/>
            <w:hideMark/>
          </w:tcPr>
          <w:p w14:paraId="5DBA662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0.223</w:t>
            </w:r>
          </w:p>
        </w:tc>
        <w:tc>
          <w:tcPr>
            <w:tcW w:w="1094" w:type="dxa"/>
            <w:noWrap/>
            <w:hideMark/>
          </w:tcPr>
          <w:p w14:paraId="52EE008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0.049</w:t>
            </w:r>
          </w:p>
        </w:tc>
        <w:tc>
          <w:tcPr>
            <w:tcW w:w="1005" w:type="dxa"/>
            <w:noWrap/>
            <w:hideMark/>
          </w:tcPr>
          <w:p w14:paraId="0F96CF0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0.044</w:t>
            </w:r>
          </w:p>
        </w:tc>
        <w:tc>
          <w:tcPr>
            <w:tcW w:w="1139" w:type="dxa"/>
            <w:noWrap/>
            <w:hideMark/>
          </w:tcPr>
          <w:p w14:paraId="2791EC4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24234A3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0.039</w:t>
            </w:r>
          </w:p>
        </w:tc>
        <w:tc>
          <w:tcPr>
            <w:tcW w:w="1094" w:type="dxa"/>
            <w:noWrap/>
            <w:hideMark/>
          </w:tcPr>
          <w:p w14:paraId="78E3370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0.050</w:t>
            </w:r>
          </w:p>
        </w:tc>
        <w:tc>
          <w:tcPr>
            <w:tcW w:w="1005" w:type="dxa"/>
            <w:noWrap/>
            <w:hideMark/>
          </w:tcPr>
          <w:p w14:paraId="3FC3354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EE0AD8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69961BFD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0CFB7F8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32</w:t>
            </w:r>
          </w:p>
        </w:tc>
        <w:tc>
          <w:tcPr>
            <w:tcW w:w="2268" w:type="dxa"/>
            <w:noWrap/>
            <w:vAlign w:val="center"/>
            <w:hideMark/>
          </w:tcPr>
          <w:p w14:paraId="27574B2F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3-Ethylbenzaldehyde</w:t>
            </w:r>
          </w:p>
        </w:tc>
        <w:tc>
          <w:tcPr>
            <w:tcW w:w="861" w:type="dxa"/>
            <w:noWrap/>
            <w:hideMark/>
          </w:tcPr>
          <w:p w14:paraId="5AEC235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0139AB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7B23327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10543D8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0ACA0BC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0.031</w:t>
            </w:r>
          </w:p>
        </w:tc>
        <w:tc>
          <w:tcPr>
            <w:tcW w:w="1094" w:type="dxa"/>
            <w:noWrap/>
            <w:hideMark/>
          </w:tcPr>
          <w:p w14:paraId="0432F56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0.052</w:t>
            </w:r>
          </w:p>
        </w:tc>
        <w:tc>
          <w:tcPr>
            <w:tcW w:w="1005" w:type="dxa"/>
            <w:noWrap/>
            <w:hideMark/>
          </w:tcPr>
          <w:p w14:paraId="31FCA8D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4E6EE3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A4D9C3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E6E6A2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2CEA5BC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5CF37A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03505392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EBCA67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33</w:t>
            </w:r>
          </w:p>
        </w:tc>
        <w:tc>
          <w:tcPr>
            <w:tcW w:w="2268" w:type="dxa"/>
            <w:noWrap/>
            <w:vAlign w:val="center"/>
            <w:hideMark/>
          </w:tcPr>
          <w:p w14:paraId="664A9F6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Benzyl acetate</w:t>
            </w:r>
          </w:p>
        </w:tc>
        <w:tc>
          <w:tcPr>
            <w:tcW w:w="861" w:type="dxa"/>
            <w:noWrap/>
            <w:hideMark/>
          </w:tcPr>
          <w:p w14:paraId="57D24ED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0.037</w:t>
            </w:r>
          </w:p>
        </w:tc>
        <w:tc>
          <w:tcPr>
            <w:tcW w:w="994" w:type="dxa"/>
            <w:noWrap/>
            <w:hideMark/>
          </w:tcPr>
          <w:p w14:paraId="3A287E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3E909F7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4D438D2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338AC59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0.108</w:t>
            </w:r>
          </w:p>
        </w:tc>
        <w:tc>
          <w:tcPr>
            <w:tcW w:w="1094" w:type="dxa"/>
            <w:noWrap/>
            <w:hideMark/>
          </w:tcPr>
          <w:p w14:paraId="6DCC1DE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0.439</w:t>
            </w:r>
          </w:p>
        </w:tc>
        <w:tc>
          <w:tcPr>
            <w:tcW w:w="1005" w:type="dxa"/>
            <w:noWrap/>
            <w:hideMark/>
          </w:tcPr>
          <w:p w14:paraId="4AA5240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C630D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961" w:type="dxa"/>
            <w:noWrap/>
            <w:hideMark/>
          </w:tcPr>
          <w:p w14:paraId="3F082C3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0.039</w:t>
            </w:r>
          </w:p>
        </w:tc>
        <w:tc>
          <w:tcPr>
            <w:tcW w:w="1094" w:type="dxa"/>
            <w:noWrap/>
            <w:hideMark/>
          </w:tcPr>
          <w:p w14:paraId="3794938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0.048</w:t>
            </w:r>
          </w:p>
        </w:tc>
        <w:tc>
          <w:tcPr>
            <w:tcW w:w="1005" w:type="dxa"/>
            <w:noWrap/>
            <w:hideMark/>
          </w:tcPr>
          <w:p w14:paraId="59ED0E5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64D01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0638D70F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3BA2B36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34</w:t>
            </w:r>
          </w:p>
        </w:tc>
        <w:tc>
          <w:tcPr>
            <w:tcW w:w="2268" w:type="dxa"/>
            <w:noWrap/>
            <w:vAlign w:val="center"/>
            <w:hideMark/>
          </w:tcPr>
          <w:p w14:paraId="6BCA169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Ethyl benzoate</w:t>
            </w:r>
          </w:p>
        </w:tc>
        <w:tc>
          <w:tcPr>
            <w:tcW w:w="861" w:type="dxa"/>
            <w:noWrap/>
            <w:hideMark/>
          </w:tcPr>
          <w:p w14:paraId="42D1A65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0.419</w:t>
            </w:r>
          </w:p>
        </w:tc>
        <w:tc>
          <w:tcPr>
            <w:tcW w:w="994" w:type="dxa"/>
            <w:noWrap/>
            <w:hideMark/>
          </w:tcPr>
          <w:p w14:paraId="7FE6A79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0.173</w:t>
            </w:r>
          </w:p>
        </w:tc>
        <w:tc>
          <w:tcPr>
            <w:tcW w:w="905" w:type="dxa"/>
            <w:noWrap/>
            <w:hideMark/>
          </w:tcPr>
          <w:p w14:paraId="4EB7A20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0.954</w:t>
            </w:r>
          </w:p>
        </w:tc>
        <w:tc>
          <w:tcPr>
            <w:tcW w:w="1039" w:type="dxa"/>
            <w:noWrap/>
            <w:hideMark/>
          </w:tcPr>
          <w:p w14:paraId="75D0728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1.364</w:t>
            </w:r>
          </w:p>
        </w:tc>
        <w:tc>
          <w:tcPr>
            <w:tcW w:w="961" w:type="dxa"/>
            <w:noWrap/>
            <w:hideMark/>
          </w:tcPr>
          <w:p w14:paraId="58C7CDB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0.065</w:t>
            </w:r>
          </w:p>
        </w:tc>
        <w:tc>
          <w:tcPr>
            <w:tcW w:w="1094" w:type="dxa"/>
            <w:noWrap/>
            <w:hideMark/>
          </w:tcPr>
          <w:p w14:paraId="042C93D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0.030</w:t>
            </w:r>
          </w:p>
        </w:tc>
        <w:tc>
          <w:tcPr>
            <w:tcW w:w="1005" w:type="dxa"/>
            <w:noWrap/>
            <w:hideMark/>
          </w:tcPr>
          <w:p w14:paraId="3D2F8FB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0.921</w:t>
            </w:r>
          </w:p>
        </w:tc>
        <w:tc>
          <w:tcPr>
            <w:tcW w:w="1139" w:type="dxa"/>
            <w:noWrap/>
            <w:hideMark/>
          </w:tcPr>
          <w:p w14:paraId="64A8602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1.324</w:t>
            </w:r>
          </w:p>
        </w:tc>
        <w:tc>
          <w:tcPr>
            <w:tcW w:w="961" w:type="dxa"/>
            <w:noWrap/>
            <w:hideMark/>
          </w:tcPr>
          <w:p w14:paraId="2A7E874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0.680</w:t>
            </w:r>
          </w:p>
        </w:tc>
        <w:tc>
          <w:tcPr>
            <w:tcW w:w="1094" w:type="dxa"/>
            <w:noWrap/>
            <w:hideMark/>
          </w:tcPr>
          <w:p w14:paraId="5317611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0.673</w:t>
            </w:r>
          </w:p>
        </w:tc>
        <w:tc>
          <w:tcPr>
            <w:tcW w:w="1005" w:type="dxa"/>
            <w:noWrap/>
            <w:hideMark/>
          </w:tcPr>
          <w:p w14:paraId="42F57E9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8.247</w:t>
            </w:r>
          </w:p>
        </w:tc>
        <w:tc>
          <w:tcPr>
            <w:tcW w:w="1139" w:type="dxa"/>
            <w:noWrap/>
            <w:hideMark/>
          </w:tcPr>
          <w:p w14:paraId="5F060D4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2.433</w:t>
            </w:r>
          </w:p>
        </w:tc>
      </w:tr>
      <w:tr w:rsidR="006E3956" w:rsidRPr="00077EEE" w14:paraId="74A76D2B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4D9F01A3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35</w:t>
            </w:r>
          </w:p>
        </w:tc>
        <w:tc>
          <w:tcPr>
            <w:tcW w:w="2268" w:type="dxa"/>
            <w:noWrap/>
            <w:vAlign w:val="center"/>
            <w:hideMark/>
          </w:tcPr>
          <w:p w14:paraId="680EA3FA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(E, E)-2,4-Heptadienal</w:t>
            </w:r>
          </w:p>
        </w:tc>
        <w:tc>
          <w:tcPr>
            <w:tcW w:w="861" w:type="dxa"/>
            <w:noWrap/>
            <w:hideMark/>
          </w:tcPr>
          <w:p w14:paraId="14B59EE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0.045</w:t>
            </w:r>
          </w:p>
        </w:tc>
        <w:tc>
          <w:tcPr>
            <w:tcW w:w="994" w:type="dxa"/>
            <w:noWrap/>
            <w:hideMark/>
          </w:tcPr>
          <w:p w14:paraId="169D47F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0.078</w:t>
            </w:r>
          </w:p>
        </w:tc>
        <w:tc>
          <w:tcPr>
            <w:tcW w:w="905" w:type="dxa"/>
            <w:noWrap/>
            <w:hideMark/>
          </w:tcPr>
          <w:p w14:paraId="2ADF0FA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1039" w:type="dxa"/>
            <w:noWrap/>
            <w:hideMark/>
          </w:tcPr>
          <w:p w14:paraId="4A6908C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0.072</w:t>
            </w:r>
          </w:p>
        </w:tc>
        <w:tc>
          <w:tcPr>
            <w:tcW w:w="961" w:type="dxa"/>
            <w:noWrap/>
            <w:hideMark/>
          </w:tcPr>
          <w:p w14:paraId="3A81DB0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22BDAD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0.024</w:t>
            </w:r>
          </w:p>
        </w:tc>
        <w:tc>
          <w:tcPr>
            <w:tcW w:w="1005" w:type="dxa"/>
            <w:noWrap/>
            <w:hideMark/>
          </w:tcPr>
          <w:p w14:paraId="61B447A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C2CDB6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0.774</w:t>
            </w:r>
          </w:p>
        </w:tc>
        <w:tc>
          <w:tcPr>
            <w:tcW w:w="961" w:type="dxa"/>
            <w:noWrap/>
            <w:hideMark/>
          </w:tcPr>
          <w:p w14:paraId="3FEAF30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0.085</w:t>
            </w:r>
          </w:p>
        </w:tc>
        <w:tc>
          <w:tcPr>
            <w:tcW w:w="1094" w:type="dxa"/>
            <w:noWrap/>
            <w:hideMark/>
          </w:tcPr>
          <w:p w14:paraId="337A859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0.038</w:t>
            </w:r>
          </w:p>
        </w:tc>
        <w:tc>
          <w:tcPr>
            <w:tcW w:w="1005" w:type="dxa"/>
            <w:noWrap/>
            <w:hideMark/>
          </w:tcPr>
          <w:p w14:paraId="7E63220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C1E622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304BAACA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613FB03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36</w:t>
            </w:r>
          </w:p>
        </w:tc>
        <w:tc>
          <w:tcPr>
            <w:tcW w:w="2268" w:type="dxa"/>
            <w:noWrap/>
            <w:vAlign w:val="center"/>
            <w:hideMark/>
          </w:tcPr>
          <w:p w14:paraId="57918D9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Methyl salicylate</w:t>
            </w:r>
          </w:p>
        </w:tc>
        <w:tc>
          <w:tcPr>
            <w:tcW w:w="861" w:type="dxa"/>
            <w:noWrap/>
            <w:hideMark/>
          </w:tcPr>
          <w:p w14:paraId="05F28C9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0.066</w:t>
            </w:r>
          </w:p>
        </w:tc>
        <w:tc>
          <w:tcPr>
            <w:tcW w:w="994" w:type="dxa"/>
            <w:noWrap/>
            <w:hideMark/>
          </w:tcPr>
          <w:p w14:paraId="45092E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0.023</w:t>
            </w:r>
          </w:p>
        </w:tc>
        <w:tc>
          <w:tcPr>
            <w:tcW w:w="905" w:type="dxa"/>
            <w:noWrap/>
            <w:hideMark/>
          </w:tcPr>
          <w:p w14:paraId="0C5A871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0.078</w:t>
            </w:r>
          </w:p>
        </w:tc>
        <w:tc>
          <w:tcPr>
            <w:tcW w:w="1039" w:type="dxa"/>
            <w:noWrap/>
            <w:hideMark/>
          </w:tcPr>
          <w:p w14:paraId="07FDC91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0.193</w:t>
            </w:r>
          </w:p>
        </w:tc>
        <w:tc>
          <w:tcPr>
            <w:tcW w:w="961" w:type="dxa"/>
            <w:noWrap/>
            <w:hideMark/>
          </w:tcPr>
          <w:p w14:paraId="2E18264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6F80A6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359133C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0.223</w:t>
            </w:r>
          </w:p>
        </w:tc>
        <w:tc>
          <w:tcPr>
            <w:tcW w:w="1139" w:type="dxa"/>
            <w:noWrap/>
            <w:hideMark/>
          </w:tcPr>
          <w:p w14:paraId="1E7C5D6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0.167</w:t>
            </w:r>
          </w:p>
        </w:tc>
        <w:tc>
          <w:tcPr>
            <w:tcW w:w="961" w:type="dxa"/>
            <w:noWrap/>
            <w:hideMark/>
          </w:tcPr>
          <w:p w14:paraId="2417A81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A9816E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7B37D9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BE7379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0.400</w:t>
            </w:r>
          </w:p>
        </w:tc>
      </w:tr>
      <w:tr w:rsidR="006E3956" w:rsidRPr="00077EEE" w14:paraId="5F77831B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1E3DD8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37</w:t>
            </w:r>
          </w:p>
        </w:tc>
        <w:tc>
          <w:tcPr>
            <w:tcW w:w="2268" w:type="dxa"/>
            <w:noWrap/>
            <w:vAlign w:val="center"/>
            <w:hideMark/>
          </w:tcPr>
          <w:p w14:paraId="7DB73FB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Ethyl octanoate</w:t>
            </w:r>
          </w:p>
        </w:tc>
        <w:tc>
          <w:tcPr>
            <w:tcW w:w="861" w:type="dxa"/>
            <w:noWrap/>
            <w:hideMark/>
          </w:tcPr>
          <w:p w14:paraId="7A1432F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0.147</w:t>
            </w:r>
          </w:p>
        </w:tc>
        <w:tc>
          <w:tcPr>
            <w:tcW w:w="994" w:type="dxa"/>
            <w:noWrap/>
            <w:hideMark/>
          </w:tcPr>
          <w:p w14:paraId="73F4CFC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0.096</w:t>
            </w:r>
          </w:p>
        </w:tc>
        <w:tc>
          <w:tcPr>
            <w:tcW w:w="905" w:type="dxa"/>
            <w:noWrap/>
            <w:hideMark/>
          </w:tcPr>
          <w:p w14:paraId="11D3E43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0.080</w:t>
            </w:r>
          </w:p>
        </w:tc>
        <w:tc>
          <w:tcPr>
            <w:tcW w:w="1039" w:type="dxa"/>
            <w:noWrap/>
            <w:hideMark/>
          </w:tcPr>
          <w:p w14:paraId="08E7644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0.147</w:t>
            </w:r>
          </w:p>
        </w:tc>
        <w:tc>
          <w:tcPr>
            <w:tcW w:w="961" w:type="dxa"/>
            <w:noWrap/>
            <w:hideMark/>
          </w:tcPr>
          <w:p w14:paraId="2FFFD90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0534DEF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0.020</w:t>
            </w:r>
          </w:p>
        </w:tc>
        <w:tc>
          <w:tcPr>
            <w:tcW w:w="1005" w:type="dxa"/>
            <w:noWrap/>
            <w:hideMark/>
          </w:tcPr>
          <w:p w14:paraId="5859ACC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0.101</w:t>
            </w:r>
          </w:p>
        </w:tc>
        <w:tc>
          <w:tcPr>
            <w:tcW w:w="1139" w:type="dxa"/>
            <w:noWrap/>
            <w:hideMark/>
          </w:tcPr>
          <w:p w14:paraId="03451C7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0.130</w:t>
            </w:r>
          </w:p>
        </w:tc>
        <w:tc>
          <w:tcPr>
            <w:tcW w:w="961" w:type="dxa"/>
            <w:noWrap/>
            <w:hideMark/>
          </w:tcPr>
          <w:p w14:paraId="0D62BFF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0.213</w:t>
            </w:r>
          </w:p>
        </w:tc>
        <w:tc>
          <w:tcPr>
            <w:tcW w:w="1094" w:type="dxa"/>
            <w:noWrap/>
            <w:hideMark/>
          </w:tcPr>
          <w:p w14:paraId="206BA82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0.192</w:t>
            </w:r>
          </w:p>
        </w:tc>
        <w:tc>
          <w:tcPr>
            <w:tcW w:w="1005" w:type="dxa"/>
            <w:noWrap/>
            <w:hideMark/>
          </w:tcPr>
          <w:p w14:paraId="5D1D96F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0.432</w:t>
            </w:r>
          </w:p>
        </w:tc>
        <w:tc>
          <w:tcPr>
            <w:tcW w:w="1139" w:type="dxa"/>
            <w:noWrap/>
            <w:hideMark/>
          </w:tcPr>
          <w:p w14:paraId="533626B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0.211</w:t>
            </w:r>
          </w:p>
        </w:tc>
      </w:tr>
      <w:tr w:rsidR="006E3956" w:rsidRPr="00077EEE" w14:paraId="4B30E8B6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06ED9A1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38</w:t>
            </w:r>
          </w:p>
        </w:tc>
        <w:tc>
          <w:tcPr>
            <w:tcW w:w="2268" w:type="dxa"/>
            <w:noWrap/>
            <w:vAlign w:val="center"/>
            <w:hideMark/>
          </w:tcPr>
          <w:p w14:paraId="643D6B2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Benzoic acid</w:t>
            </w:r>
          </w:p>
        </w:tc>
        <w:tc>
          <w:tcPr>
            <w:tcW w:w="861" w:type="dxa"/>
            <w:noWrap/>
            <w:hideMark/>
          </w:tcPr>
          <w:p w14:paraId="2344883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172B7A8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7A087C3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0.025</w:t>
            </w:r>
          </w:p>
        </w:tc>
        <w:tc>
          <w:tcPr>
            <w:tcW w:w="1039" w:type="dxa"/>
            <w:noWrap/>
            <w:hideMark/>
          </w:tcPr>
          <w:p w14:paraId="3292F8E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0.037</w:t>
            </w:r>
          </w:p>
        </w:tc>
        <w:tc>
          <w:tcPr>
            <w:tcW w:w="961" w:type="dxa"/>
            <w:noWrap/>
            <w:hideMark/>
          </w:tcPr>
          <w:p w14:paraId="4B64113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58F5F7A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6F2B694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6F71F8C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026177B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703A220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05" w:type="dxa"/>
            <w:noWrap/>
            <w:hideMark/>
          </w:tcPr>
          <w:p w14:paraId="01379CF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0.313</w:t>
            </w:r>
          </w:p>
        </w:tc>
        <w:tc>
          <w:tcPr>
            <w:tcW w:w="1139" w:type="dxa"/>
            <w:noWrap/>
            <w:hideMark/>
          </w:tcPr>
          <w:p w14:paraId="4D8D924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94AB343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2E5C614A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39</w:t>
            </w:r>
          </w:p>
        </w:tc>
        <w:tc>
          <w:tcPr>
            <w:tcW w:w="2268" w:type="dxa"/>
            <w:noWrap/>
            <w:vAlign w:val="center"/>
            <w:hideMark/>
          </w:tcPr>
          <w:p w14:paraId="290D1F30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4,7-Dimethylbenzofuran</w:t>
            </w:r>
          </w:p>
        </w:tc>
        <w:tc>
          <w:tcPr>
            <w:tcW w:w="861" w:type="dxa"/>
            <w:noWrap/>
            <w:hideMark/>
          </w:tcPr>
          <w:p w14:paraId="77723CF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0.163</w:t>
            </w:r>
          </w:p>
        </w:tc>
        <w:tc>
          <w:tcPr>
            <w:tcW w:w="994" w:type="dxa"/>
            <w:noWrap/>
            <w:hideMark/>
          </w:tcPr>
          <w:p w14:paraId="7499C95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905" w:type="dxa"/>
            <w:noWrap/>
            <w:hideMark/>
          </w:tcPr>
          <w:p w14:paraId="4ACDE0F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0.173</w:t>
            </w:r>
          </w:p>
        </w:tc>
        <w:tc>
          <w:tcPr>
            <w:tcW w:w="1039" w:type="dxa"/>
            <w:noWrap/>
            <w:hideMark/>
          </w:tcPr>
          <w:p w14:paraId="573BBC1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0.252</w:t>
            </w:r>
          </w:p>
        </w:tc>
        <w:tc>
          <w:tcPr>
            <w:tcW w:w="961" w:type="dxa"/>
            <w:noWrap/>
            <w:hideMark/>
          </w:tcPr>
          <w:p w14:paraId="29ABBB3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C38EB7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0.088</w:t>
            </w:r>
          </w:p>
        </w:tc>
        <w:tc>
          <w:tcPr>
            <w:tcW w:w="1005" w:type="dxa"/>
            <w:noWrap/>
            <w:hideMark/>
          </w:tcPr>
          <w:p w14:paraId="6EAD211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2DA934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16508EE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0.052</w:t>
            </w:r>
          </w:p>
        </w:tc>
        <w:tc>
          <w:tcPr>
            <w:tcW w:w="1094" w:type="dxa"/>
            <w:noWrap/>
            <w:hideMark/>
          </w:tcPr>
          <w:p w14:paraId="2B87807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8588E2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1.655</w:t>
            </w:r>
          </w:p>
        </w:tc>
        <w:tc>
          <w:tcPr>
            <w:tcW w:w="1139" w:type="dxa"/>
            <w:noWrap/>
            <w:hideMark/>
          </w:tcPr>
          <w:p w14:paraId="4852531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0.640</w:t>
            </w:r>
          </w:p>
        </w:tc>
      </w:tr>
      <w:tr w:rsidR="006E3956" w:rsidRPr="00077EEE" w14:paraId="2E868BCE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61CBC843" w14:textId="77777777" w:rsidR="006E3956" w:rsidRPr="00077EEE" w:rsidRDefault="006E3956" w:rsidP="00BA0E26">
            <w:pPr>
              <w:spacing w:line="18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40</w:t>
            </w:r>
          </w:p>
        </w:tc>
        <w:tc>
          <w:tcPr>
            <w:tcW w:w="2268" w:type="dxa"/>
            <w:noWrap/>
            <w:vAlign w:val="center"/>
            <w:hideMark/>
          </w:tcPr>
          <w:p w14:paraId="61CE91A6" w14:textId="77777777" w:rsidR="006E3956" w:rsidRPr="00077EEE" w:rsidRDefault="006E3956" w:rsidP="00BA0E26">
            <w:pPr>
              <w:spacing w:line="18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β-</w:t>
            </w: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Cyclohomocitral</w:t>
            </w:r>
            <w:proofErr w:type="spellEnd"/>
          </w:p>
        </w:tc>
        <w:tc>
          <w:tcPr>
            <w:tcW w:w="861" w:type="dxa"/>
            <w:noWrap/>
            <w:hideMark/>
          </w:tcPr>
          <w:p w14:paraId="4CB668F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0CE4C50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3F66C74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0.074</w:t>
            </w:r>
          </w:p>
        </w:tc>
        <w:tc>
          <w:tcPr>
            <w:tcW w:w="1039" w:type="dxa"/>
            <w:noWrap/>
            <w:hideMark/>
          </w:tcPr>
          <w:p w14:paraId="64F8AC3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0.061</w:t>
            </w:r>
          </w:p>
        </w:tc>
        <w:tc>
          <w:tcPr>
            <w:tcW w:w="961" w:type="dxa"/>
            <w:noWrap/>
            <w:hideMark/>
          </w:tcPr>
          <w:p w14:paraId="32F297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1FB4E40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99C2E9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0.297</w:t>
            </w:r>
          </w:p>
        </w:tc>
        <w:tc>
          <w:tcPr>
            <w:tcW w:w="1139" w:type="dxa"/>
            <w:noWrap/>
            <w:hideMark/>
          </w:tcPr>
          <w:p w14:paraId="77B3449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0.501</w:t>
            </w:r>
          </w:p>
        </w:tc>
        <w:tc>
          <w:tcPr>
            <w:tcW w:w="961" w:type="dxa"/>
            <w:noWrap/>
            <w:hideMark/>
          </w:tcPr>
          <w:p w14:paraId="335B65D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0.110</w:t>
            </w:r>
          </w:p>
        </w:tc>
        <w:tc>
          <w:tcPr>
            <w:tcW w:w="1094" w:type="dxa"/>
            <w:noWrap/>
            <w:hideMark/>
          </w:tcPr>
          <w:p w14:paraId="545ED53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0.121</w:t>
            </w:r>
          </w:p>
        </w:tc>
        <w:tc>
          <w:tcPr>
            <w:tcW w:w="1005" w:type="dxa"/>
            <w:noWrap/>
            <w:hideMark/>
          </w:tcPr>
          <w:p w14:paraId="5526F00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1D3343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6D58B52B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7AAE1A4D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41</w:t>
            </w:r>
          </w:p>
        </w:tc>
        <w:tc>
          <w:tcPr>
            <w:tcW w:w="2268" w:type="dxa"/>
            <w:noWrap/>
            <w:vAlign w:val="center"/>
            <w:hideMark/>
          </w:tcPr>
          <w:p w14:paraId="0433EC38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9-Methylnonadecane</w:t>
            </w:r>
          </w:p>
        </w:tc>
        <w:tc>
          <w:tcPr>
            <w:tcW w:w="861" w:type="dxa"/>
            <w:noWrap/>
            <w:hideMark/>
          </w:tcPr>
          <w:p w14:paraId="56F9D791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0.098</w:t>
            </w:r>
          </w:p>
        </w:tc>
        <w:tc>
          <w:tcPr>
            <w:tcW w:w="994" w:type="dxa"/>
            <w:noWrap/>
            <w:hideMark/>
          </w:tcPr>
          <w:p w14:paraId="49CFAA7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0.099</w:t>
            </w:r>
          </w:p>
        </w:tc>
        <w:tc>
          <w:tcPr>
            <w:tcW w:w="905" w:type="dxa"/>
            <w:noWrap/>
            <w:hideMark/>
          </w:tcPr>
          <w:p w14:paraId="3ECC954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39" w:type="dxa"/>
            <w:noWrap/>
            <w:hideMark/>
          </w:tcPr>
          <w:p w14:paraId="498818D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961" w:type="dxa"/>
            <w:noWrap/>
            <w:hideMark/>
          </w:tcPr>
          <w:p w14:paraId="052DCB9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48E857B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0.014</w:t>
            </w:r>
          </w:p>
        </w:tc>
        <w:tc>
          <w:tcPr>
            <w:tcW w:w="1005" w:type="dxa"/>
            <w:noWrap/>
            <w:hideMark/>
          </w:tcPr>
          <w:p w14:paraId="147ADF7B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48DC21C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40090D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365361F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0.039</w:t>
            </w:r>
          </w:p>
        </w:tc>
        <w:tc>
          <w:tcPr>
            <w:tcW w:w="1005" w:type="dxa"/>
            <w:noWrap/>
            <w:hideMark/>
          </w:tcPr>
          <w:p w14:paraId="37E2E44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65C489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B4696D5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7F2B324C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42</w:t>
            </w:r>
          </w:p>
        </w:tc>
        <w:tc>
          <w:tcPr>
            <w:tcW w:w="2268" w:type="dxa"/>
            <w:noWrap/>
            <w:vAlign w:val="center"/>
            <w:hideMark/>
          </w:tcPr>
          <w:p w14:paraId="37357B3B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Ethyl salicylate</w:t>
            </w:r>
          </w:p>
        </w:tc>
        <w:tc>
          <w:tcPr>
            <w:tcW w:w="861" w:type="dxa"/>
            <w:noWrap/>
            <w:hideMark/>
          </w:tcPr>
          <w:p w14:paraId="19C5566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428FC02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1FCC384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7897723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961" w:type="dxa"/>
            <w:noWrap/>
            <w:hideMark/>
          </w:tcPr>
          <w:p w14:paraId="6505052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0.021</w:t>
            </w:r>
          </w:p>
        </w:tc>
        <w:tc>
          <w:tcPr>
            <w:tcW w:w="1094" w:type="dxa"/>
            <w:noWrap/>
            <w:hideMark/>
          </w:tcPr>
          <w:p w14:paraId="0CA2FE3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0.040</w:t>
            </w:r>
          </w:p>
        </w:tc>
        <w:tc>
          <w:tcPr>
            <w:tcW w:w="1005" w:type="dxa"/>
            <w:noWrap/>
            <w:hideMark/>
          </w:tcPr>
          <w:p w14:paraId="64001A9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7307ED3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0.013</w:t>
            </w:r>
          </w:p>
        </w:tc>
        <w:tc>
          <w:tcPr>
            <w:tcW w:w="961" w:type="dxa"/>
            <w:noWrap/>
            <w:hideMark/>
          </w:tcPr>
          <w:p w14:paraId="1223335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3.132</w:t>
            </w:r>
          </w:p>
        </w:tc>
        <w:tc>
          <w:tcPr>
            <w:tcW w:w="1094" w:type="dxa"/>
            <w:noWrap/>
            <w:hideMark/>
          </w:tcPr>
          <w:p w14:paraId="6B754F7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E7697A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0.084</w:t>
            </w:r>
          </w:p>
        </w:tc>
        <w:tc>
          <w:tcPr>
            <w:tcW w:w="1139" w:type="dxa"/>
            <w:noWrap/>
            <w:hideMark/>
          </w:tcPr>
          <w:p w14:paraId="76A461B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0.012</w:t>
            </w:r>
          </w:p>
        </w:tc>
      </w:tr>
      <w:tr w:rsidR="006E3956" w:rsidRPr="00077EEE" w14:paraId="656E4D5E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7E1536ED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43</w:t>
            </w:r>
          </w:p>
        </w:tc>
        <w:tc>
          <w:tcPr>
            <w:tcW w:w="2268" w:type="dxa"/>
            <w:noWrap/>
            <w:vAlign w:val="center"/>
            <w:hideMark/>
          </w:tcPr>
          <w:p w14:paraId="0EE9223A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2-Methyl-1,4-dimethoxybenzene</w:t>
            </w:r>
          </w:p>
        </w:tc>
        <w:tc>
          <w:tcPr>
            <w:tcW w:w="861" w:type="dxa"/>
            <w:noWrap/>
            <w:vAlign w:val="center"/>
            <w:hideMark/>
          </w:tcPr>
          <w:p w14:paraId="20D2D5C7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0.051</w:t>
            </w:r>
          </w:p>
        </w:tc>
        <w:tc>
          <w:tcPr>
            <w:tcW w:w="994" w:type="dxa"/>
            <w:noWrap/>
            <w:vAlign w:val="center"/>
            <w:hideMark/>
          </w:tcPr>
          <w:p w14:paraId="535FEA70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0.017</w:t>
            </w:r>
          </w:p>
        </w:tc>
        <w:tc>
          <w:tcPr>
            <w:tcW w:w="905" w:type="dxa"/>
            <w:noWrap/>
            <w:vAlign w:val="center"/>
            <w:hideMark/>
          </w:tcPr>
          <w:p w14:paraId="21B1BEE7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vAlign w:val="center"/>
            <w:hideMark/>
          </w:tcPr>
          <w:p w14:paraId="3AF57331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vAlign w:val="center"/>
            <w:hideMark/>
          </w:tcPr>
          <w:p w14:paraId="7550FF61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3F62319C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351613CD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vAlign w:val="center"/>
            <w:hideMark/>
          </w:tcPr>
          <w:p w14:paraId="2B02690E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vAlign w:val="center"/>
            <w:hideMark/>
          </w:tcPr>
          <w:p w14:paraId="1684FFCD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07561A6B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0D401E2A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vAlign w:val="center"/>
            <w:hideMark/>
          </w:tcPr>
          <w:p w14:paraId="6FD1F9F0" w14:textId="77777777" w:rsidR="006E3956" w:rsidRPr="00077EEE" w:rsidRDefault="006E3956" w:rsidP="004622C8">
            <w:pPr>
              <w:spacing w:line="200" w:lineRule="exact"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5E8E08B5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539AFF9D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44</w:t>
            </w:r>
          </w:p>
        </w:tc>
        <w:tc>
          <w:tcPr>
            <w:tcW w:w="2268" w:type="dxa"/>
            <w:noWrap/>
            <w:vAlign w:val="center"/>
            <w:hideMark/>
          </w:tcPr>
          <w:p w14:paraId="7C4D1C86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Tridecane</w:t>
            </w:r>
          </w:p>
        </w:tc>
        <w:tc>
          <w:tcPr>
            <w:tcW w:w="861" w:type="dxa"/>
            <w:noWrap/>
            <w:hideMark/>
          </w:tcPr>
          <w:p w14:paraId="354C2F8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46C70DD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05" w:type="dxa"/>
            <w:noWrap/>
            <w:hideMark/>
          </w:tcPr>
          <w:p w14:paraId="5D6B418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0.011</w:t>
            </w:r>
          </w:p>
        </w:tc>
        <w:tc>
          <w:tcPr>
            <w:tcW w:w="1039" w:type="dxa"/>
            <w:noWrap/>
            <w:hideMark/>
          </w:tcPr>
          <w:p w14:paraId="76BECAD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0.013</w:t>
            </w:r>
          </w:p>
        </w:tc>
        <w:tc>
          <w:tcPr>
            <w:tcW w:w="961" w:type="dxa"/>
            <w:noWrap/>
            <w:hideMark/>
          </w:tcPr>
          <w:p w14:paraId="107957C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1A2A334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0.012</w:t>
            </w:r>
          </w:p>
        </w:tc>
        <w:tc>
          <w:tcPr>
            <w:tcW w:w="1005" w:type="dxa"/>
            <w:noWrap/>
            <w:hideMark/>
          </w:tcPr>
          <w:p w14:paraId="5FFF1D6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91747F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D2FAE6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0.079</w:t>
            </w:r>
          </w:p>
        </w:tc>
        <w:tc>
          <w:tcPr>
            <w:tcW w:w="1094" w:type="dxa"/>
            <w:noWrap/>
            <w:hideMark/>
          </w:tcPr>
          <w:p w14:paraId="5941CA8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0.059</w:t>
            </w:r>
          </w:p>
        </w:tc>
        <w:tc>
          <w:tcPr>
            <w:tcW w:w="1005" w:type="dxa"/>
            <w:noWrap/>
            <w:hideMark/>
          </w:tcPr>
          <w:p w14:paraId="4C0390A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3FD1614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1AAA688D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09F0E3C5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45</w:t>
            </w:r>
          </w:p>
        </w:tc>
        <w:tc>
          <w:tcPr>
            <w:tcW w:w="2268" w:type="dxa"/>
            <w:noWrap/>
            <w:vAlign w:val="center"/>
            <w:hideMark/>
          </w:tcPr>
          <w:p w14:paraId="795EB223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4-Isobutylphenol</w:t>
            </w:r>
          </w:p>
        </w:tc>
        <w:tc>
          <w:tcPr>
            <w:tcW w:w="861" w:type="dxa"/>
            <w:noWrap/>
            <w:hideMark/>
          </w:tcPr>
          <w:p w14:paraId="40E4E40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0.024</w:t>
            </w:r>
          </w:p>
        </w:tc>
        <w:tc>
          <w:tcPr>
            <w:tcW w:w="994" w:type="dxa"/>
            <w:noWrap/>
            <w:hideMark/>
          </w:tcPr>
          <w:p w14:paraId="280D797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0.020</w:t>
            </w:r>
          </w:p>
        </w:tc>
        <w:tc>
          <w:tcPr>
            <w:tcW w:w="905" w:type="dxa"/>
            <w:noWrap/>
            <w:hideMark/>
          </w:tcPr>
          <w:p w14:paraId="27F9097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17EE030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20F6549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1.088</w:t>
            </w:r>
          </w:p>
        </w:tc>
        <w:tc>
          <w:tcPr>
            <w:tcW w:w="1094" w:type="dxa"/>
            <w:noWrap/>
            <w:hideMark/>
          </w:tcPr>
          <w:p w14:paraId="25172DA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0.018</w:t>
            </w:r>
          </w:p>
        </w:tc>
        <w:tc>
          <w:tcPr>
            <w:tcW w:w="1005" w:type="dxa"/>
            <w:noWrap/>
            <w:hideMark/>
          </w:tcPr>
          <w:p w14:paraId="053EED2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5A1CE5A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21A42F5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0.046</w:t>
            </w:r>
          </w:p>
        </w:tc>
        <w:tc>
          <w:tcPr>
            <w:tcW w:w="1094" w:type="dxa"/>
            <w:noWrap/>
            <w:hideMark/>
          </w:tcPr>
          <w:p w14:paraId="32B9AC8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0.030</w:t>
            </w:r>
          </w:p>
        </w:tc>
        <w:tc>
          <w:tcPr>
            <w:tcW w:w="1005" w:type="dxa"/>
            <w:noWrap/>
            <w:hideMark/>
          </w:tcPr>
          <w:p w14:paraId="181C4AD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106F58B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6D8AB797" w14:textId="77777777" w:rsidTr="006C42BB">
        <w:trPr>
          <w:trHeight w:val="291"/>
        </w:trPr>
        <w:tc>
          <w:tcPr>
            <w:tcW w:w="511" w:type="dxa"/>
            <w:vAlign w:val="center"/>
          </w:tcPr>
          <w:p w14:paraId="1679B26E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46</w:t>
            </w:r>
          </w:p>
        </w:tc>
        <w:tc>
          <w:tcPr>
            <w:tcW w:w="2268" w:type="dxa"/>
            <w:noWrap/>
            <w:vAlign w:val="center"/>
            <w:hideMark/>
          </w:tcPr>
          <w:p w14:paraId="55BEEB32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Phytane</w:t>
            </w:r>
          </w:p>
        </w:tc>
        <w:tc>
          <w:tcPr>
            <w:tcW w:w="861" w:type="dxa"/>
            <w:noWrap/>
            <w:hideMark/>
          </w:tcPr>
          <w:p w14:paraId="1851B0B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0.032</w:t>
            </w:r>
          </w:p>
        </w:tc>
        <w:tc>
          <w:tcPr>
            <w:tcW w:w="994" w:type="dxa"/>
            <w:noWrap/>
            <w:hideMark/>
          </w:tcPr>
          <w:p w14:paraId="10F4FDE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0.028</w:t>
            </w:r>
          </w:p>
        </w:tc>
        <w:tc>
          <w:tcPr>
            <w:tcW w:w="905" w:type="dxa"/>
            <w:noWrap/>
            <w:hideMark/>
          </w:tcPr>
          <w:p w14:paraId="21BD3AD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39" w:type="dxa"/>
            <w:noWrap/>
            <w:hideMark/>
          </w:tcPr>
          <w:p w14:paraId="7387459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27857285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458728D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6D378A3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06BF2BD7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noWrap/>
            <w:hideMark/>
          </w:tcPr>
          <w:p w14:paraId="6F019D50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noWrap/>
            <w:hideMark/>
          </w:tcPr>
          <w:p w14:paraId="2BFCE779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0.049</w:t>
            </w:r>
          </w:p>
        </w:tc>
        <w:tc>
          <w:tcPr>
            <w:tcW w:w="1005" w:type="dxa"/>
            <w:noWrap/>
            <w:hideMark/>
          </w:tcPr>
          <w:p w14:paraId="2048C588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noWrap/>
            <w:hideMark/>
          </w:tcPr>
          <w:p w14:paraId="22CEAB34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  <w:tr w:rsidR="006E3956" w:rsidRPr="00077EEE" w14:paraId="0C41C1A0" w14:textId="77777777" w:rsidTr="006C42BB">
        <w:trPr>
          <w:trHeight w:val="291"/>
        </w:trPr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7DB2038E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3F4769" w14:textId="77777777" w:rsidR="006E3956" w:rsidRPr="00077EEE" w:rsidRDefault="006E3956" w:rsidP="00BA0E26">
            <w:pPr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trans-β-Ionone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noWrap/>
            <w:hideMark/>
          </w:tcPr>
          <w:p w14:paraId="63A3657A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0.072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noWrap/>
            <w:hideMark/>
          </w:tcPr>
          <w:p w14:paraId="0E78ED7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0.059</w:t>
            </w:r>
          </w:p>
        </w:tc>
        <w:tc>
          <w:tcPr>
            <w:tcW w:w="905" w:type="dxa"/>
            <w:tcBorders>
              <w:bottom w:val="single" w:sz="12" w:space="0" w:color="auto"/>
            </w:tcBorders>
            <w:noWrap/>
            <w:hideMark/>
          </w:tcPr>
          <w:p w14:paraId="503A902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0.015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noWrap/>
            <w:hideMark/>
          </w:tcPr>
          <w:p w14:paraId="71B9CCAF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0.010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noWrap/>
            <w:hideMark/>
          </w:tcPr>
          <w:p w14:paraId="7FEE5A9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noWrap/>
            <w:hideMark/>
          </w:tcPr>
          <w:p w14:paraId="76157CC3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noWrap/>
            <w:hideMark/>
          </w:tcPr>
          <w:p w14:paraId="31602A12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noWrap/>
            <w:hideMark/>
          </w:tcPr>
          <w:p w14:paraId="513AB74D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noWrap/>
            <w:hideMark/>
          </w:tcPr>
          <w:p w14:paraId="5496D8BE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noWrap/>
            <w:hideMark/>
          </w:tcPr>
          <w:p w14:paraId="3A05CDB6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0.124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noWrap/>
            <w:hideMark/>
          </w:tcPr>
          <w:p w14:paraId="0BB18D0C" w14:textId="77777777" w:rsidR="006E3956" w:rsidRPr="00077EEE" w:rsidRDefault="006E3956" w:rsidP="00BA0E26">
            <w:pPr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noWrap/>
            <w:hideMark/>
          </w:tcPr>
          <w:p w14:paraId="357CB53D" w14:textId="77777777" w:rsidR="006E3956" w:rsidRPr="00077EEE" w:rsidRDefault="006E3956" w:rsidP="00BA0E26">
            <w:pPr>
              <w:keepNext/>
              <w:jc w:val="center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</w:t>
            </w:r>
          </w:p>
        </w:tc>
      </w:tr>
    </w:tbl>
    <w:p w14:paraId="51ADD025" w14:textId="77777777" w:rsidR="006E3956" w:rsidRPr="00077EEE" w:rsidRDefault="006E3956" w:rsidP="00580E68">
      <w:pPr>
        <w:spacing w:line="360" w:lineRule="auto"/>
        <w:rPr>
          <w:rFonts w:eastAsia="DengXian" w:cs="Times New Roman"/>
          <w:color w:val="000000" w:themeColor="text1"/>
          <w:kern w:val="0"/>
          <w:sz w:val="24"/>
          <w14:ligatures w14:val="none"/>
        </w:rPr>
      </w:pPr>
      <w:r w:rsidRPr="00077EEE">
        <w:rPr>
          <w:rFonts w:eastAsia="DengXian" w:cs="Times New Roman"/>
          <w:color w:val="000000" w:themeColor="text1"/>
          <w:kern w:val="0"/>
          <w:sz w:val="24"/>
          <w14:ligatures w14:val="none"/>
        </w:rPr>
        <w:lastRenderedPageBreak/>
        <w:t>Values represent the average content of each compound at each time point across the respective treatment groups. A dash ("-") indicates that the compound was not detected at the specified time point or under the given treatment.</w:t>
      </w:r>
      <w:r w:rsidRPr="00077EEE">
        <w:rPr>
          <w:rFonts w:eastAsia="DengXian" w:cs="Times New Roman"/>
          <w:b/>
          <w:bCs/>
          <w:color w:val="000000" w:themeColor="text1"/>
          <w:kern w:val="0"/>
          <w:sz w:val="24"/>
          <w14:ligatures w14:val="none"/>
        </w:rPr>
        <w:br w:type="page"/>
      </w:r>
    </w:p>
    <w:p w14:paraId="1416FE0D" w14:textId="77777777" w:rsidR="006E3956" w:rsidRPr="00077EEE" w:rsidRDefault="006E3956" w:rsidP="005175F4">
      <w:pPr>
        <w:rPr>
          <w:rFonts w:eastAsia="DengXian" w:cs="Times New Roman"/>
          <w:b/>
          <w:bCs/>
          <w:color w:val="000000" w:themeColor="text1"/>
          <w:kern w:val="0"/>
          <w:sz w:val="24"/>
          <w14:ligatures w14:val="none"/>
        </w:rPr>
      </w:pPr>
      <w:r w:rsidRPr="00077EEE">
        <w:rPr>
          <w:rFonts w:eastAsia="DengXian" w:cs="Times New Roman"/>
          <w:b/>
          <w:bCs/>
          <w:color w:val="000000" w:themeColor="text1"/>
          <w:kern w:val="0"/>
          <w:sz w:val="24"/>
          <w14:ligatures w14:val="none"/>
        </w:rPr>
        <w:lastRenderedPageBreak/>
        <w:t xml:space="preserve">Table S4 Phytochemicals identified from </w:t>
      </w:r>
      <w:r w:rsidRPr="00C756BC">
        <w:rPr>
          <w:rFonts w:eastAsia="DengXian" w:cs="Times New Roman"/>
          <w:b/>
          <w:bCs/>
          <w:color w:val="000000" w:themeColor="text1"/>
          <w:kern w:val="0"/>
          <w:sz w:val="24"/>
          <w14:ligatures w14:val="none"/>
        </w:rPr>
        <w:t>anaerobic fermented alfalfa</w:t>
      </w:r>
      <w:r w:rsidRPr="00077EEE">
        <w:rPr>
          <w:rFonts w:eastAsia="DengXian" w:cs="Times New Roman"/>
          <w:b/>
          <w:bCs/>
          <w:color w:val="000000" w:themeColor="text1"/>
          <w:kern w:val="0"/>
          <w:sz w:val="24"/>
          <w14:ligatures w14:val="none"/>
        </w:rPr>
        <w:t>.</w:t>
      </w:r>
    </w:p>
    <w:tbl>
      <w:tblPr>
        <w:tblStyle w:val="ae"/>
        <w:tblW w:w="15269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560"/>
        <w:gridCol w:w="1559"/>
        <w:gridCol w:w="1377"/>
        <w:gridCol w:w="2025"/>
        <w:gridCol w:w="3685"/>
        <w:gridCol w:w="2228"/>
      </w:tblGrid>
      <w:tr w:rsidR="006E3956" w:rsidRPr="00077EEE" w14:paraId="0FECCD0E" w14:textId="77777777" w:rsidTr="006C42BB">
        <w:trPr>
          <w:trHeight w:val="503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11CEDB2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Peak No.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DD7AF9C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Rt</w:t>
            </w:r>
          </w:p>
          <w:p w14:paraId="3678EDBB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(min)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844F4A7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Molecular formula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</w:tcBorders>
            <w:noWrap/>
            <w:vAlign w:val="center"/>
            <w:hideMark/>
          </w:tcPr>
          <w:p w14:paraId="686A7CB6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[M-</w:t>
            </w:r>
            <w:proofErr w:type="gramStart"/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H]⁻</w:t>
            </w:r>
            <w:proofErr w:type="gramEnd"/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 xml:space="preserve"> (m/z)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83F4E59" w14:textId="77777777" w:rsidR="006E3956" w:rsidRPr="00077EEE" w:rsidRDefault="006E3956" w:rsidP="002D4FC1">
            <w:pPr>
              <w:spacing w:line="200" w:lineRule="exact"/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Assigned identification</w:t>
            </w:r>
          </w:p>
        </w:tc>
        <w:tc>
          <w:tcPr>
            <w:tcW w:w="2228" w:type="dxa"/>
            <w:tcBorders>
              <w:top w:val="single" w:sz="12" w:space="0" w:color="auto"/>
            </w:tcBorders>
            <w:vAlign w:val="center"/>
          </w:tcPr>
          <w:p w14:paraId="0FAD8C52" w14:textId="77777777" w:rsidR="006E3956" w:rsidRPr="00077EEE" w:rsidRDefault="006E3956" w:rsidP="002D4FC1">
            <w:pPr>
              <w:spacing w:line="200" w:lineRule="exact"/>
              <w:jc w:val="center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References</w:t>
            </w:r>
          </w:p>
        </w:tc>
      </w:tr>
      <w:tr w:rsidR="006E3956" w:rsidRPr="00077EEE" w14:paraId="5DB247B9" w14:textId="77777777" w:rsidTr="006C42BB">
        <w:trPr>
          <w:trHeight w:val="708"/>
        </w:trPr>
        <w:tc>
          <w:tcPr>
            <w:tcW w:w="70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0A834C75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A18EB16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58FF88E0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noWrap/>
            <w:vAlign w:val="center"/>
          </w:tcPr>
          <w:p w14:paraId="5E32EA11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bookmarkStart w:id="1" w:name="OLE_LINK20"/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Theoretical exact mass (Da)</w:t>
            </w:r>
            <w:bookmarkEnd w:id="1"/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624A6F35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Mean measured mass (Da)</w:t>
            </w:r>
          </w:p>
        </w:tc>
        <w:tc>
          <w:tcPr>
            <w:tcW w:w="1377" w:type="dxa"/>
            <w:tcBorders>
              <w:bottom w:val="single" w:sz="8" w:space="0" w:color="auto"/>
            </w:tcBorders>
            <w:vAlign w:val="center"/>
          </w:tcPr>
          <w:p w14:paraId="5C9926B5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Mass accuracy (ppm)</w:t>
            </w:r>
          </w:p>
        </w:tc>
        <w:tc>
          <w:tcPr>
            <w:tcW w:w="2025" w:type="dxa"/>
            <w:tcBorders>
              <w:bottom w:val="single" w:sz="8" w:space="0" w:color="auto"/>
            </w:tcBorders>
            <w:noWrap/>
            <w:vAlign w:val="center"/>
          </w:tcPr>
          <w:p w14:paraId="7A6EE184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>Other fragment ions of [M-H]</w:t>
            </w:r>
            <w:r w:rsidRPr="00077EEE">
              <w:rPr>
                <w:rFonts w:eastAsia="DengXian" w:cs="Times New Roman"/>
                <w:b/>
                <w:bCs/>
                <w:color w:val="000000" w:themeColor="text1"/>
                <w:vertAlign w:val="superscript"/>
              </w:rPr>
              <w:t>-</w:t>
            </w:r>
            <w:r w:rsidRPr="00077EEE">
              <w:rPr>
                <w:rFonts w:eastAsia="DengXian" w:cs="Times New Roman"/>
                <w:b/>
                <w:bCs/>
                <w:color w:val="000000" w:themeColor="text1"/>
              </w:rPr>
              <w:t xml:space="preserve"> at low energy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vAlign w:val="center"/>
          </w:tcPr>
          <w:p w14:paraId="0ACE7726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</w:tcPr>
          <w:p w14:paraId="2DBD9963" w14:textId="77777777" w:rsidR="006E3956" w:rsidRPr="00077EEE" w:rsidRDefault="006E3956" w:rsidP="004622C8">
            <w:pPr>
              <w:spacing w:line="200" w:lineRule="exact"/>
              <w:rPr>
                <w:rFonts w:eastAsia="DengXian" w:cs="Times New Roman"/>
                <w:b/>
                <w:bCs/>
                <w:color w:val="000000" w:themeColor="text1"/>
              </w:rPr>
            </w:pPr>
          </w:p>
        </w:tc>
      </w:tr>
      <w:tr w:rsidR="006E3956" w:rsidRPr="00077EEE" w14:paraId="17339C92" w14:textId="77777777" w:rsidTr="006C42BB">
        <w:trPr>
          <w:trHeight w:val="387"/>
        </w:trPr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1B767F77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04CA5A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18.445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ED3BB88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C23H28O12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2BCE2C4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495.1501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F852112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495.1521</w:t>
            </w:r>
          </w:p>
        </w:tc>
        <w:tc>
          <w:tcPr>
            <w:tcW w:w="1377" w:type="dxa"/>
            <w:tcBorders>
              <w:top w:val="single" w:sz="8" w:space="0" w:color="auto"/>
            </w:tcBorders>
            <w:vAlign w:val="center"/>
          </w:tcPr>
          <w:p w14:paraId="51526663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4.04</w:t>
            </w:r>
          </w:p>
        </w:tc>
        <w:tc>
          <w:tcPr>
            <w:tcW w:w="2025" w:type="dxa"/>
            <w:tcBorders>
              <w:top w:val="single" w:sz="8" w:space="0" w:color="auto"/>
            </w:tcBorders>
            <w:vAlign w:val="center"/>
          </w:tcPr>
          <w:p w14:paraId="612EBC4E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281, 151, 137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14:paraId="58FADC18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Oxypaeoniflorin</w:t>
            </w:r>
            <w:proofErr w:type="spellEnd"/>
            <w:r w:rsidRPr="00077EEE">
              <w:rPr>
                <w:rFonts w:eastAsia="DengXian" w:cs="Times New Roman"/>
                <w:color w:val="000000" w:themeColor="text1"/>
              </w:rPr>
              <w:t xml:space="preserve"> isomer</w:t>
            </w:r>
          </w:p>
        </w:tc>
        <w:tc>
          <w:tcPr>
            <w:tcW w:w="2228" w:type="dxa"/>
            <w:tcBorders>
              <w:top w:val="single" w:sz="8" w:space="0" w:color="auto"/>
            </w:tcBorders>
          </w:tcPr>
          <w:p w14:paraId="2ADA63CE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[1]</w:t>
            </w:r>
          </w:p>
        </w:tc>
      </w:tr>
      <w:tr w:rsidR="006E3956" w:rsidRPr="00077EEE" w14:paraId="4C7330FD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320A5280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14:paraId="510BBA96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19.682</w:t>
            </w:r>
          </w:p>
        </w:tc>
        <w:tc>
          <w:tcPr>
            <w:tcW w:w="1275" w:type="dxa"/>
            <w:vAlign w:val="center"/>
          </w:tcPr>
          <w:p w14:paraId="4A01EE46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C29H38O16</w:t>
            </w:r>
          </w:p>
        </w:tc>
        <w:tc>
          <w:tcPr>
            <w:tcW w:w="1560" w:type="dxa"/>
            <w:vAlign w:val="center"/>
          </w:tcPr>
          <w:p w14:paraId="471ECED8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687.2132</w:t>
            </w:r>
          </w:p>
        </w:tc>
        <w:tc>
          <w:tcPr>
            <w:tcW w:w="1559" w:type="dxa"/>
            <w:vAlign w:val="center"/>
          </w:tcPr>
          <w:p w14:paraId="03F1FF07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687.2142</w:t>
            </w:r>
          </w:p>
        </w:tc>
        <w:tc>
          <w:tcPr>
            <w:tcW w:w="1377" w:type="dxa"/>
            <w:vAlign w:val="center"/>
          </w:tcPr>
          <w:p w14:paraId="75D158C0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1.46</w:t>
            </w:r>
          </w:p>
        </w:tc>
        <w:tc>
          <w:tcPr>
            <w:tcW w:w="2025" w:type="dxa"/>
            <w:vAlign w:val="center"/>
          </w:tcPr>
          <w:p w14:paraId="7B46BA34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551,459,345</w:t>
            </w:r>
          </w:p>
        </w:tc>
        <w:tc>
          <w:tcPr>
            <w:tcW w:w="3685" w:type="dxa"/>
            <w:vAlign w:val="center"/>
          </w:tcPr>
          <w:p w14:paraId="636251DA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β-</w:t>
            </w: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Gentiobiosylpaeoniflorin</w:t>
            </w:r>
            <w:proofErr w:type="spellEnd"/>
          </w:p>
        </w:tc>
        <w:tc>
          <w:tcPr>
            <w:tcW w:w="2228" w:type="dxa"/>
          </w:tcPr>
          <w:p w14:paraId="4DEB06DD" w14:textId="77777777" w:rsidR="006E3956" w:rsidRPr="00077EEE" w:rsidRDefault="006E3956" w:rsidP="00E301DA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[2]</w:t>
            </w:r>
          </w:p>
        </w:tc>
      </w:tr>
      <w:tr w:rsidR="006E3956" w:rsidRPr="00077EEE" w14:paraId="42C48F39" w14:textId="77777777" w:rsidTr="006C42BB">
        <w:trPr>
          <w:trHeight w:val="387"/>
        </w:trPr>
        <w:tc>
          <w:tcPr>
            <w:tcW w:w="709" w:type="dxa"/>
            <w:noWrap/>
            <w:vAlign w:val="center"/>
            <w:hideMark/>
          </w:tcPr>
          <w:p w14:paraId="7A2B388B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6725162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24.667</w:t>
            </w:r>
          </w:p>
        </w:tc>
        <w:tc>
          <w:tcPr>
            <w:tcW w:w="1275" w:type="dxa"/>
            <w:vAlign w:val="center"/>
            <w:hideMark/>
          </w:tcPr>
          <w:p w14:paraId="14CF67A1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C29H38O16</w:t>
            </w:r>
          </w:p>
        </w:tc>
        <w:tc>
          <w:tcPr>
            <w:tcW w:w="1560" w:type="dxa"/>
            <w:vAlign w:val="center"/>
            <w:hideMark/>
          </w:tcPr>
          <w:p w14:paraId="73C74B53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641.2072</w:t>
            </w:r>
          </w:p>
        </w:tc>
        <w:tc>
          <w:tcPr>
            <w:tcW w:w="1559" w:type="dxa"/>
            <w:vAlign w:val="center"/>
            <w:hideMark/>
          </w:tcPr>
          <w:p w14:paraId="3FA1A610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641.2168</w:t>
            </w:r>
          </w:p>
        </w:tc>
        <w:tc>
          <w:tcPr>
            <w:tcW w:w="1377" w:type="dxa"/>
            <w:vAlign w:val="center"/>
            <w:hideMark/>
          </w:tcPr>
          <w:p w14:paraId="376C97D8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 w:hint="eastAsia"/>
                <w:color w:val="000000" w:themeColor="text1"/>
              </w:rPr>
              <w:t>14.97</w:t>
            </w:r>
          </w:p>
        </w:tc>
        <w:tc>
          <w:tcPr>
            <w:tcW w:w="2025" w:type="dxa"/>
            <w:vAlign w:val="center"/>
            <w:hideMark/>
          </w:tcPr>
          <w:p w14:paraId="5C09FFC0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611, 519, 323</w:t>
            </w:r>
          </w:p>
        </w:tc>
        <w:tc>
          <w:tcPr>
            <w:tcW w:w="3685" w:type="dxa"/>
            <w:vAlign w:val="center"/>
            <w:hideMark/>
          </w:tcPr>
          <w:p w14:paraId="06A55121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Isomaltopaeoniflorin</w:t>
            </w:r>
            <w:proofErr w:type="spellEnd"/>
          </w:p>
        </w:tc>
        <w:tc>
          <w:tcPr>
            <w:tcW w:w="2228" w:type="dxa"/>
          </w:tcPr>
          <w:p w14:paraId="0F261371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[1]</w:t>
            </w:r>
          </w:p>
        </w:tc>
      </w:tr>
      <w:tr w:rsidR="006E3956" w:rsidRPr="00077EEE" w14:paraId="1A3144AD" w14:textId="77777777" w:rsidTr="006C42BB">
        <w:trPr>
          <w:trHeight w:val="247"/>
        </w:trPr>
        <w:tc>
          <w:tcPr>
            <w:tcW w:w="709" w:type="dxa"/>
            <w:noWrap/>
            <w:vAlign w:val="center"/>
          </w:tcPr>
          <w:p w14:paraId="09B747E4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574DA28F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28.516</w:t>
            </w:r>
          </w:p>
        </w:tc>
        <w:tc>
          <w:tcPr>
            <w:tcW w:w="1275" w:type="dxa"/>
            <w:vAlign w:val="center"/>
            <w:hideMark/>
          </w:tcPr>
          <w:p w14:paraId="586232A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C37H34O20</w:t>
            </w:r>
          </w:p>
        </w:tc>
        <w:tc>
          <w:tcPr>
            <w:tcW w:w="1560" w:type="dxa"/>
            <w:vAlign w:val="center"/>
            <w:hideMark/>
          </w:tcPr>
          <w:p w14:paraId="4A3DD6F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797.1571</w:t>
            </w:r>
          </w:p>
        </w:tc>
        <w:tc>
          <w:tcPr>
            <w:tcW w:w="1559" w:type="dxa"/>
            <w:vAlign w:val="center"/>
            <w:hideMark/>
          </w:tcPr>
          <w:p w14:paraId="416C47E0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797.1569</w:t>
            </w:r>
          </w:p>
        </w:tc>
        <w:tc>
          <w:tcPr>
            <w:tcW w:w="1377" w:type="dxa"/>
            <w:vAlign w:val="center"/>
            <w:hideMark/>
          </w:tcPr>
          <w:p w14:paraId="720E322A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-0.25</w:t>
            </w:r>
          </w:p>
        </w:tc>
        <w:tc>
          <w:tcPr>
            <w:tcW w:w="2025" w:type="dxa"/>
            <w:vAlign w:val="center"/>
            <w:hideMark/>
          </w:tcPr>
          <w:p w14:paraId="25A774A3" w14:textId="77777777" w:rsidR="006E3956" w:rsidRPr="00077EEE" w:rsidRDefault="006E3956" w:rsidP="00374C8E">
            <w:pPr>
              <w:spacing w:line="200" w:lineRule="exact"/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603, 369, 269, 193</w:t>
            </w:r>
          </w:p>
        </w:tc>
        <w:tc>
          <w:tcPr>
            <w:tcW w:w="3685" w:type="dxa"/>
            <w:vAlign w:val="center"/>
            <w:hideMark/>
          </w:tcPr>
          <w:p w14:paraId="243262F7" w14:textId="77777777" w:rsidR="006E3956" w:rsidRPr="00077EEE" w:rsidRDefault="006E3956" w:rsidP="00374C8E">
            <w:pPr>
              <w:spacing w:line="200" w:lineRule="exact"/>
              <w:jc w:val="lef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4’-O-[2’-O-E-feruloyl-O-β-D-glucuronopyranosyl]-</w:t>
            </w:r>
            <w:r>
              <w:rPr>
                <w:rFonts w:eastAsia="DengXian" w:cs="Times New Roman" w:hint="eastAsia"/>
                <w:color w:val="000000" w:themeColor="text1"/>
              </w:rPr>
              <w:t xml:space="preserve"> </w:t>
            </w:r>
            <w:r w:rsidRPr="00077EEE">
              <w:rPr>
                <w:rFonts w:eastAsia="DengXian" w:cs="Times New Roman"/>
                <w:color w:val="000000" w:themeColor="text1"/>
              </w:rPr>
              <w:t>(1→2)-O-β-D-</w:t>
            </w: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glucuronopyranoside</w:t>
            </w:r>
            <w:proofErr w:type="spellEnd"/>
            <w:r w:rsidRPr="00077EEE">
              <w:rPr>
                <w:rFonts w:eastAsia="DengXian" w:cs="Times New Roman"/>
                <w:color w:val="000000" w:themeColor="text1"/>
              </w:rPr>
              <w:t xml:space="preserve"> apigenin</w:t>
            </w:r>
          </w:p>
        </w:tc>
        <w:tc>
          <w:tcPr>
            <w:tcW w:w="2228" w:type="dxa"/>
          </w:tcPr>
          <w:p w14:paraId="3C0B57BA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[3]</w:t>
            </w:r>
          </w:p>
        </w:tc>
      </w:tr>
      <w:tr w:rsidR="006E3956" w:rsidRPr="00077EEE" w14:paraId="3E473E89" w14:textId="77777777" w:rsidTr="006C42BB">
        <w:trPr>
          <w:trHeight w:val="400"/>
        </w:trPr>
        <w:tc>
          <w:tcPr>
            <w:tcW w:w="709" w:type="dxa"/>
            <w:noWrap/>
            <w:vAlign w:val="center"/>
          </w:tcPr>
          <w:p w14:paraId="6F246CF9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vAlign w:val="center"/>
          </w:tcPr>
          <w:p w14:paraId="63757B46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28.975</w:t>
            </w:r>
          </w:p>
        </w:tc>
        <w:tc>
          <w:tcPr>
            <w:tcW w:w="1275" w:type="dxa"/>
            <w:vAlign w:val="center"/>
          </w:tcPr>
          <w:p w14:paraId="2D071F2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C33H33O23</w:t>
            </w:r>
          </w:p>
        </w:tc>
        <w:tc>
          <w:tcPr>
            <w:tcW w:w="1560" w:type="dxa"/>
            <w:vAlign w:val="center"/>
          </w:tcPr>
          <w:p w14:paraId="0542ABCE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797.1407</w:t>
            </w:r>
          </w:p>
        </w:tc>
        <w:tc>
          <w:tcPr>
            <w:tcW w:w="1559" w:type="dxa"/>
            <w:vAlign w:val="center"/>
          </w:tcPr>
          <w:p w14:paraId="69C5BDBF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797.1569</w:t>
            </w:r>
          </w:p>
        </w:tc>
        <w:tc>
          <w:tcPr>
            <w:tcW w:w="1377" w:type="dxa"/>
            <w:vAlign w:val="center"/>
          </w:tcPr>
          <w:p w14:paraId="620D4644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-20.33</w:t>
            </w:r>
          </w:p>
        </w:tc>
        <w:tc>
          <w:tcPr>
            <w:tcW w:w="2025" w:type="dxa"/>
            <w:vAlign w:val="center"/>
          </w:tcPr>
          <w:p w14:paraId="324D7E8A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621, 269</w:t>
            </w:r>
          </w:p>
        </w:tc>
        <w:tc>
          <w:tcPr>
            <w:tcW w:w="3685" w:type="dxa"/>
            <w:vAlign w:val="center"/>
          </w:tcPr>
          <w:p w14:paraId="61FC33D2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7-O-[β-d-glucuronopyranosyl-(1→2)-O-β-d-glucuronopyranosyl]-4’-O-β-D-glucuronopyranoside apigenin</w:t>
            </w:r>
          </w:p>
        </w:tc>
        <w:tc>
          <w:tcPr>
            <w:tcW w:w="2228" w:type="dxa"/>
          </w:tcPr>
          <w:p w14:paraId="235CE844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[4]</w:t>
            </w:r>
          </w:p>
        </w:tc>
      </w:tr>
      <w:tr w:rsidR="006E3956" w:rsidRPr="00077EEE" w14:paraId="067EAC1A" w14:textId="77777777" w:rsidTr="006C42BB">
        <w:trPr>
          <w:trHeight w:val="400"/>
        </w:trPr>
        <w:tc>
          <w:tcPr>
            <w:tcW w:w="709" w:type="dxa"/>
            <w:noWrap/>
            <w:vAlign w:val="center"/>
          </w:tcPr>
          <w:p w14:paraId="4E36F2B3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14:paraId="2D098A34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29.530</w:t>
            </w:r>
          </w:p>
        </w:tc>
        <w:tc>
          <w:tcPr>
            <w:tcW w:w="1275" w:type="dxa"/>
            <w:vAlign w:val="center"/>
          </w:tcPr>
          <w:p w14:paraId="6207CA2D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C39H37O22</w:t>
            </w:r>
          </w:p>
        </w:tc>
        <w:tc>
          <w:tcPr>
            <w:tcW w:w="1560" w:type="dxa"/>
            <w:vAlign w:val="center"/>
          </w:tcPr>
          <w:p w14:paraId="5FE3FFA8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857.1771</w:t>
            </w:r>
          </w:p>
        </w:tc>
        <w:tc>
          <w:tcPr>
            <w:tcW w:w="1559" w:type="dxa"/>
            <w:vAlign w:val="center"/>
          </w:tcPr>
          <w:p w14:paraId="48D3ABAB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857.1730</w:t>
            </w:r>
          </w:p>
        </w:tc>
        <w:tc>
          <w:tcPr>
            <w:tcW w:w="1377" w:type="dxa"/>
            <w:vAlign w:val="center"/>
          </w:tcPr>
          <w:p w14:paraId="7B6D9E94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-4.78</w:t>
            </w:r>
          </w:p>
        </w:tc>
        <w:tc>
          <w:tcPr>
            <w:tcW w:w="2025" w:type="dxa"/>
            <w:vAlign w:val="center"/>
          </w:tcPr>
          <w:p w14:paraId="37697D57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527, 329</w:t>
            </w:r>
          </w:p>
        </w:tc>
        <w:tc>
          <w:tcPr>
            <w:tcW w:w="3685" w:type="dxa"/>
            <w:vAlign w:val="center"/>
          </w:tcPr>
          <w:p w14:paraId="64FA49E5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7-O-[2’-O-feruloyl-β-D-glucuronopyranosyl-(1→2)-O-β-D-glucuronopyranoside tricin</w:t>
            </w:r>
          </w:p>
        </w:tc>
        <w:tc>
          <w:tcPr>
            <w:tcW w:w="2228" w:type="dxa"/>
          </w:tcPr>
          <w:p w14:paraId="70F1C77B" w14:textId="77777777" w:rsidR="006E3956" w:rsidRPr="00077EEE" w:rsidRDefault="006E3956" w:rsidP="00192C1D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[3]</w:t>
            </w:r>
          </w:p>
        </w:tc>
      </w:tr>
      <w:tr w:rsidR="006E3956" w:rsidRPr="00077EEE" w14:paraId="6BCBD549" w14:textId="77777777" w:rsidTr="006C42BB">
        <w:trPr>
          <w:trHeight w:val="400"/>
        </w:trPr>
        <w:tc>
          <w:tcPr>
            <w:tcW w:w="709" w:type="dxa"/>
            <w:noWrap/>
            <w:vAlign w:val="center"/>
          </w:tcPr>
          <w:p w14:paraId="449D2302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  <w:vAlign w:val="center"/>
          </w:tcPr>
          <w:p w14:paraId="5B54DB17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35.155</w:t>
            </w:r>
          </w:p>
        </w:tc>
        <w:tc>
          <w:tcPr>
            <w:tcW w:w="1275" w:type="dxa"/>
            <w:vAlign w:val="center"/>
          </w:tcPr>
          <w:p w14:paraId="6165F99D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C38H35O21</w:t>
            </w:r>
          </w:p>
        </w:tc>
        <w:tc>
          <w:tcPr>
            <w:tcW w:w="1560" w:type="dxa"/>
            <w:vAlign w:val="center"/>
          </w:tcPr>
          <w:p w14:paraId="2025EA55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827.1672</w:t>
            </w:r>
          </w:p>
        </w:tc>
        <w:tc>
          <w:tcPr>
            <w:tcW w:w="1559" w:type="dxa"/>
            <w:vAlign w:val="center"/>
          </w:tcPr>
          <w:p w14:paraId="699B80BD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827.1613</w:t>
            </w:r>
          </w:p>
        </w:tc>
        <w:tc>
          <w:tcPr>
            <w:tcW w:w="1377" w:type="dxa"/>
            <w:vAlign w:val="center"/>
          </w:tcPr>
          <w:p w14:paraId="0DA6C5E7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-7.13</w:t>
            </w:r>
          </w:p>
        </w:tc>
        <w:tc>
          <w:tcPr>
            <w:tcW w:w="2025" w:type="dxa"/>
            <w:vAlign w:val="center"/>
          </w:tcPr>
          <w:p w14:paraId="5202F054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667, 351, 269</w:t>
            </w:r>
          </w:p>
        </w:tc>
        <w:tc>
          <w:tcPr>
            <w:tcW w:w="3685" w:type="dxa"/>
            <w:vAlign w:val="center"/>
          </w:tcPr>
          <w:p w14:paraId="55CAB64F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7-O-[2’-O-sinapoyl-β-d-glucuronopyranosyl-(1→2)-O-β-D-glucuronopyranoside] apigenin</w:t>
            </w:r>
          </w:p>
        </w:tc>
        <w:tc>
          <w:tcPr>
            <w:tcW w:w="2228" w:type="dxa"/>
          </w:tcPr>
          <w:p w14:paraId="5CC0CED6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[5]</w:t>
            </w:r>
          </w:p>
        </w:tc>
      </w:tr>
      <w:tr w:rsidR="006E3956" w:rsidRPr="00077EEE" w14:paraId="4D8B765D" w14:textId="77777777" w:rsidTr="006C42BB">
        <w:trPr>
          <w:trHeight w:val="400"/>
        </w:trPr>
        <w:tc>
          <w:tcPr>
            <w:tcW w:w="709" w:type="dxa"/>
            <w:noWrap/>
            <w:vAlign w:val="center"/>
          </w:tcPr>
          <w:p w14:paraId="05C240CB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083C552F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47.975</w:t>
            </w:r>
          </w:p>
        </w:tc>
        <w:tc>
          <w:tcPr>
            <w:tcW w:w="1275" w:type="dxa"/>
            <w:vAlign w:val="center"/>
            <w:hideMark/>
          </w:tcPr>
          <w:p w14:paraId="0D9CB0B6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C15H10O6</w:t>
            </w:r>
          </w:p>
        </w:tc>
        <w:tc>
          <w:tcPr>
            <w:tcW w:w="1560" w:type="dxa"/>
            <w:vAlign w:val="center"/>
            <w:hideMark/>
          </w:tcPr>
          <w:p w14:paraId="4F33F847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285.0399</w:t>
            </w:r>
          </w:p>
        </w:tc>
        <w:tc>
          <w:tcPr>
            <w:tcW w:w="1559" w:type="dxa"/>
            <w:vAlign w:val="center"/>
            <w:hideMark/>
          </w:tcPr>
          <w:p w14:paraId="17C8A48C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285.0426</w:t>
            </w:r>
          </w:p>
        </w:tc>
        <w:tc>
          <w:tcPr>
            <w:tcW w:w="1377" w:type="dxa"/>
            <w:vAlign w:val="center"/>
            <w:hideMark/>
          </w:tcPr>
          <w:p w14:paraId="075D3FCB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9.472</w:t>
            </w:r>
          </w:p>
        </w:tc>
        <w:tc>
          <w:tcPr>
            <w:tcW w:w="2025" w:type="dxa"/>
            <w:vAlign w:val="center"/>
            <w:hideMark/>
          </w:tcPr>
          <w:p w14:paraId="1F64F350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255, 151</w:t>
            </w:r>
          </w:p>
        </w:tc>
        <w:tc>
          <w:tcPr>
            <w:tcW w:w="3685" w:type="dxa"/>
            <w:vAlign w:val="center"/>
            <w:hideMark/>
          </w:tcPr>
          <w:p w14:paraId="7ED7101C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Kaempferol</w:t>
            </w:r>
          </w:p>
        </w:tc>
        <w:tc>
          <w:tcPr>
            <w:tcW w:w="2228" w:type="dxa"/>
          </w:tcPr>
          <w:p w14:paraId="1B921063" w14:textId="77777777" w:rsidR="006E3956" w:rsidRPr="00077EEE" w:rsidRDefault="006E3956" w:rsidP="001B4427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[6]</w:t>
            </w:r>
          </w:p>
        </w:tc>
      </w:tr>
      <w:tr w:rsidR="006E3956" w:rsidRPr="00077EEE" w14:paraId="3FE5F5D9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7A48A3CD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14:paraId="4FC0DD64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52.800</w:t>
            </w:r>
          </w:p>
        </w:tc>
        <w:tc>
          <w:tcPr>
            <w:tcW w:w="1275" w:type="dxa"/>
            <w:vAlign w:val="center"/>
            <w:hideMark/>
          </w:tcPr>
          <w:p w14:paraId="34FA3127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C30H18O10</w:t>
            </w:r>
          </w:p>
        </w:tc>
        <w:tc>
          <w:tcPr>
            <w:tcW w:w="1560" w:type="dxa"/>
            <w:vAlign w:val="center"/>
            <w:hideMark/>
          </w:tcPr>
          <w:p w14:paraId="7D3C6740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453.1338</w:t>
            </w:r>
          </w:p>
        </w:tc>
        <w:tc>
          <w:tcPr>
            <w:tcW w:w="1559" w:type="dxa"/>
            <w:vAlign w:val="center"/>
            <w:hideMark/>
          </w:tcPr>
          <w:p w14:paraId="11520A66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453.1458</w:t>
            </w:r>
          </w:p>
        </w:tc>
        <w:tc>
          <w:tcPr>
            <w:tcW w:w="1377" w:type="dxa"/>
            <w:vAlign w:val="center"/>
            <w:hideMark/>
          </w:tcPr>
          <w:p w14:paraId="1365A02F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26.27</w:t>
            </w:r>
          </w:p>
        </w:tc>
        <w:tc>
          <w:tcPr>
            <w:tcW w:w="2025" w:type="dxa"/>
            <w:vAlign w:val="center"/>
            <w:hideMark/>
          </w:tcPr>
          <w:p w14:paraId="3CBED63C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359, 225, 119</w:t>
            </w:r>
          </w:p>
        </w:tc>
        <w:tc>
          <w:tcPr>
            <w:tcW w:w="3685" w:type="dxa"/>
            <w:vAlign w:val="center"/>
            <w:hideMark/>
          </w:tcPr>
          <w:p w14:paraId="002D8741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Ampelopsin</w:t>
            </w:r>
            <w:proofErr w:type="spellEnd"/>
            <w:r w:rsidRPr="00077EEE">
              <w:rPr>
                <w:rFonts w:eastAsia="DengXian" w:cs="Times New Roman"/>
                <w:color w:val="000000" w:themeColor="text1"/>
              </w:rPr>
              <w:t xml:space="preserve"> B</w:t>
            </w:r>
          </w:p>
        </w:tc>
        <w:tc>
          <w:tcPr>
            <w:tcW w:w="2228" w:type="dxa"/>
          </w:tcPr>
          <w:p w14:paraId="6DAA78B7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[7]</w:t>
            </w:r>
          </w:p>
        </w:tc>
      </w:tr>
      <w:tr w:rsidR="006E3956" w:rsidRPr="00077EEE" w14:paraId="433DB777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74156729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14:paraId="74238E39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55.168</w:t>
            </w:r>
          </w:p>
        </w:tc>
        <w:tc>
          <w:tcPr>
            <w:tcW w:w="1275" w:type="dxa"/>
            <w:vAlign w:val="center"/>
            <w:hideMark/>
          </w:tcPr>
          <w:p w14:paraId="131403FD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C17H14O7</w:t>
            </w:r>
          </w:p>
        </w:tc>
        <w:tc>
          <w:tcPr>
            <w:tcW w:w="1560" w:type="dxa"/>
            <w:vAlign w:val="center"/>
            <w:hideMark/>
          </w:tcPr>
          <w:p w14:paraId="01E9CE51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329.0662</w:t>
            </w:r>
          </w:p>
        </w:tc>
        <w:tc>
          <w:tcPr>
            <w:tcW w:w="1559" w:type="dxa"/>
            <w:vAlign w:val="center"/>
            <w:hideMark/>
          </w:tcPr>
          <w:p w14:paraId="019C9EE5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329.0681</w:t>
            </w:r>
          </w:p>
        </w:tc>
        <w:tc>
          <w:tcPr>
            <w:tcW w:w="1377" w:type="dxa"/>
            <w:vAlign w:val="center"/>
            <w:hideMark/>
          </w:tcPr>
          <w:p w14:paraId="708863C6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5.78</w:t>
            </w:r>
          </w:p>
        </w:tc>
        <w:tc>
          <w:tcPr>
            <w:tcW w:w="2025" w:type="dxa"/>
            <w:vAlign w:val="center"/>
            <w:hideMark/>
          </w:tcPr>
          <w:p w14:paraId="3B6896B0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299, 227</w:t>
            </w:r>
          </w:p>
        </w:tc>
        <w:tc>
          <w:tcPr>
            <w:tcW w:w="3685" w:type="dxa"/>
            <w:vAlign w:val="center"/>
            <w:hideMark/>
          </w:tcPr>
          <w:p w14:paraId="3669BD06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Tricin</w:t>
            </w:r>
          </w:p>
        </w:tc>
        <w:tc>
          <w:tcPr>
            <w:tcW w:w="2228" w:type="dxa"/>
          </w:tcPr>
          <w:p w14:paraId="118555EA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[8]</w:t>
            </w:r>
          </w:p>
        </w:tc>
      </w:tr>
      <w:tr w:rsidR="006E3956" w:rsidRPr="00077EEE" w14:paraId="1CEC3758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31B438AF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14:paraId="69EF4CFD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55.501</w:t>
            </w:r>
          </w:p>
        </w:tc>
        <w:tc>
          <w:tcPr>
            <w:tcW w:w="1275" w:type="dxa"/>
            <w:vAlign w:val="center"/>
            <w:hideMark/>
          </w:tcPr>
          <w:p w14:paraId="1C6987B0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C15H10O5</w:t>
            </w:r>
          </w:p>
        </w:tc>
        <w:tc>
          <w:tcPr>
            <w:tcW w:w="1560" w:type="dxa"/>
            <w:vAlign w:val="center"/>
            <w:hideMark/>
          </w:tcPr>
          <w:p w14:paraId="1787357E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269.0450</w:t>
            </w:r>
          </w:p>
        </w:tc>
        <w:tc>
          <w:tcPr>
            <w:tcW w:w="1559" w:type="dxa"/>
            <w:noWrap/>
            <w:vAlign w:val="center"/>
            <w:hideMark/>
          </w:tcPr>
          <w:p w14:paraId="391BF259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269.0471</w:t>
            </w:r>
          </w:p>
        </w:tc>
        <w:tc>
          <w:tcPr>
            <w:tcW w:w="1377" w:type="dxa"/>
            <w:vAlign w:val="center"/>
            <w:hideMark/>
          </w:tcPr>
          <w:p w14:paraId="002D166E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7.81</w:t>
            </w:r>
          </w:p>
        </w:tc>
        <w:tc>
          <w:tcPr>
            <w:tcW w:w="2025" w:type="dxa"/>
            <w:noWrap/>
            <w:vAlign w:val="center"/>
            <w:hideMark/>
          </w:tcPr>
          <w:p w14:paraId="5CC2221F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117, 107, 121</w:t>
            </w:r>
          </w:p>
        </w:tc>
        <w:tc>
          <w:tcPr>
            <w:tcW w:w="3685" w:type="dxa"/>
            <w:vAlign w:val="center"/>
            <w:hideMark/>
          </w:tcPr>
          <w:p w14:paraId="1EA3E6E4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Apigenin</w:t>
            </w:r>
          </w:p>
        </w:tc>
        <w:tc>
          <w:tcPr>
            <w:tcW w:w="2228" w:type="dxa"/>
          </w:tcPr>
          <w:p w14:paraId="10DD82B6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[8]</w:t>
            </w:r>
          </w:p>
        </w:tc>
      </w:tr>
      <w:tr w:rsidR="006E3956" w:rsidRPr="00077EEE" w14:paraId="60C51E7C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2D13D96D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14:paraId="6D88F5C0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56.577</w:t>
            </w:r>
          </w:p>
        </w:tc>
        <w:tc>
          <w:tcPr>
            <w:tcW w:w="1275" w:type="dxa"/>
            <w:noWrap/>
            <w:vAlign w:val="center"/>
            <w:hideMark/>
          </w:tcPr>
          <w:p w14:paraId="3A48A7B5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C16H12O6</w:t>
            </w:r>
          </w:p>
        </w:tc>
        <w:tc>
          <w:tcPr>
            <w:tcW w:w="1560" w:type="dxa"/>
            <w:vAlign w:val="center"/>
            <w:hideMark/>
          </w:tcPr>
          <w:p w14:paraId="1056A63F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299.0556</w:t>
            </w:r>
          </w:p>
        </w:tc>
        <w:tc>
          <w:tcPr>
            <w:tcW w:w="1559" w:type="dxa"/>
            <w:vAlign w:val="center"/>
            <w:hideMark/>
          </w:tcPr>
          <w:p w14:paraId="67346A0B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299.0576</w:t>
            </w:r>
          </w:p>
        </w:tc>
        <w:tc>
          <w:tcPr>
            <w:tcW w:w="1377" w:type="dxa"/>
            <w:vAlign w:val="center"/>
            <w:hideMark/>
          </w:tcPr>
          <w:p w14:paraId="60D519CF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6.69</w:t>
            </w:r>
          </w:p>
        </w:tc>
        <w:tc>
          <w:tcPr>
            <w:tcW w:w="2025" w:type="dxa"/>
            <w:noWrap/>
            <w:vAlign w:val="center"/>
            <w:hideMark/>
          </w:tcPr>
          <w:p w14:paraId="6A4C1707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284, 125</w:t>
            </w:r>
          </w:p>
        </w:tc>
        <w:tc>
          <w:tcPr>
            <w:tcW w:w="3685" w:type="dxa"/>
            <w:vAlign w:val="center"/>
            <w:hideMark/>
          </w:tcPr>
          <w:p w14:paraId="041C58EA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proofErr w:type="spellStart"/>
            <w:r w:rsidRPr="00077EEE">
              <w:rPr>
                <w:rFonts w:eastAsia="DengXian" w:cs="Times New Roman"/>
                <w:color w:val="000000" w:themeColor="text1"/>
              </w:rPr>
              <w:t>Chrysoeriol</w:t>
            </w:r>
            <w:proofErr w:type="spellEnd"/>
          </w:p>
        </w:tc>
        <w:tc>
          <w:tcPr>
            <w:tcW w:w="2228" w:type="dxa"/>
          </w:tcPr>
          <w:p w14:paraId="4E8BB5AA" w14:textId="77777777" w:rsidR="006E3956" w:rsidRPr="00077EEE" w:rsidRDefault="006E3956" w:rsidP="009C231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[8]</w:t>
            </w:r>
          </w:p>
        </w:tc>
      </w:tr>
      <w:tr w:rsidR="006E3956" w:rsidRPr="00077EEE" w14:paraId="7057DD66" w14:textId="77777777" w:rsidTr="006C42BB">
        <w:trPr>
          <w:trHeight w:val="387"/>
        </w:trPr>
        <w:tc>
          <w:tcPr>
            <w:tcW w:w="709" w:type="dxa"/>
            <w:noWrap/>
            <w:vAlign w:val="center"/>
          </w:tcPr>
          <w:p w14:paraId="052F7230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14:paraId="083C4793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57.673</w:t>
            </w:r>
          </w:p>
        </w:tc>
        <w:tc>
          <w:tcPr>
            <w:tcW w:w="1275" w:type="dxa"/>
            <w:vAlign w:val="center"/>
            <w:hideMark/>
          </w:tcPr>
          <w:p w14:paraId="0B92855B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C42H32O9</w:t>
            </w:r>
          </w:p>
        </w:tc>
        <w:tc>
          <w:tcPr>
            <w:tcW w:w="1560" w:type="dxa"/>
            <w:vAlign w:val="center"/>
            <w:hideMark/>
          </w:tcPr>
          <w:p w14:paraId="0F12BB52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679.1961</w:t>
            </w:r>
          </w:p>
        </w:tc>
        <w:tc>
          <w:tcPr>
            <w:tcW w:w="1559" w:type="dxa"/>
            <w:vAlign w:val="center"/>
            <w:hideMark/>
          </w:tcPr>
          <w:p w14:paraId="5CA8E24C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679.1990</w:t>
            </w:r>
          </w:p>
        </w:tc>
        <w:tc>
          <w:tcPr>
            <w:tcW w:w="1377" w:type="dxa"/>
            <w:vAlign w:val="center"/>
            <w:hideMark/>
          </w:tcPr>
          <w:p w14:paraId="55FE6F93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4.27</w:t>
            </w:r>
          </w:p>
        </w:tc>
        <w:tc>
          <w:tcPr>
            <w:tcW w:w="2025" w:type="dxa"/>
            <w:vAlign w:val="center"/>
            <w:hideMark/>
          </w:tcPr>
          <w:p w14:paraId="1D0B3ECF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661</w:t>
            </w:r>
            <w:r w:rsidRPr="00077EEE">
              <w:rPr>
                <w:rFonts w:eastAsia="DengXian" w:cs="Times New Roman"/>
                <w:color w:val="000000" w:themeColor="text1"/>
              </w:rPr>
              <w:t>、</w:t>
            </w:r>
            <w:r w:rsidRPr="00077EEE">
              <w:rPr>
                <w:rFonts w:eastAsia="DengXian" w:cs="Times New Roman"/>
                <w:color w:val="000000" w:themeColor="text1"/>
              </w:rPr>
              <w:t>637</w:t>
            </w:r>
          </w:p>
        </w:tc>
        <w:tc>
          <w:tcPr>
            <w:tcW w:w="3685" w:type="dxa"/>
            <w:vAlign w:val="center"/>
            <w:hideMark/>
          </w:tcPr>
          <w:p w14:paraId="53754DF6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resveratrol trimers</w:t>
            </w:r>
            <w:r w:rsidRPr="00077EEE">
              <w:rPr>
                <w:rFonts w:eastAsia="DengXian" w:cs="Times New Roman"/>
                <w:color w:val="000000" w:themeColor="text1"/>
              </w:rPr>
              <w:t>（</w:t>
            </w:r>
            <w:r w:rsidRPr="00077EEE">
              <w:rPr>
                <w:rFonts w:eastAsia="DengXian" w:cs="Times New Roman"/>
                <w:color w:val="000000" w:themeColor="text1"/>
              </w:rPr>
              <w:t>1</w:t>
            </w:r>
            <w:r w:rsidRPr="00077EEE">
              <w:rPr>
                <w:rFonts w:eastAsia="DengXian" w:cs="Times New Roman"/>
                <w:color w:val="000000" w:themeColor="text1"/>
              </w:rPr>
              <w:t>）</w:t>
            </w:r>
          </w:p>
        </w:tc>
        <w:tc>
          <w:tcPr>
            <w:tcW w:w="2228" w:type="dxa"/>
          </w:tcPr>
          <w:p w14:paraId="563CAA23" w14:textId="77777777" w:rsidR="006E3956" w:rsidRPr="00077EEE" w:rsidRDefault="006E3956" w:rsidP="00A00552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[1, 9]</w:t>
            </w:r>
          </w:p>
        </w:tc>
      </w:tr>
      <w:tr w:rsidR="006E3956" w:rsidRPr="00077EEE" w14:paraId="3B921488" w14:textId="77777777" w:rsidTr="006C42BB">
        <w:trPr>
          <w:trHeight w:val="387"/>
        </w:trPr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14:paraId="75D58657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B8FB437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58.788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  <w:hideMark/>
          </w:tcPr>
          <w:p w14:paraId="73015827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C42H32O9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  <w:hideMark/>
          </w:tcPr>
          <w:p w14:paraId="159FB686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679.1961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  <w:hideMark/>
          </w:tcPr>
          <w:p w14:paraId="2B29EACD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679.1990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vAlign w:val="center"/>
            <w:hideMark/>
          </w:tcPr>
          <w:p w14:paraId="02219630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4.27</w:t>
            </w:r>
          </w:p>
        </w:tc>
        <w:tc>
          <w:tcPr>
            <w:tcW w:w="20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D8B6F80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661</w:t>
            </w:r>
            <w:r w:rsidRPr="00077EEE">
              <w:rPr>
                <w:rFonts w:eastAsia="DengXian" w:cs="Times New Roman"/>
                <w:color w:val="000000" w:themeColor="text1"/>
              </w:rPr>
              <w:t>、</w:t>
            </w:r>
            <w:r w:rsidRPr="00077EEE">
              <w:rPr>
                <w:rFonts w:eastAsia="DengXian" w:cs="Times New Roman"/>
                <w:color w:val="000000" w:themeColor="text1"/>
              </w:rPr>
              <w:t>637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  <w:hideMark/>
          </w:tcPr>
          <w:p w14:paraId="494166F4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 w:rsidRPr="00077EEE">
              <w:rPr>
                <w:rFonts w:eastAsia="DengXian" w:cs="Times New Roman"/>
                <w:color w:val="000000" w:themeColor="text1"/>
              </w:rPr>
              <w:t>resveratrol trimers</w:t>
            </w:r>
            <w:r w:rsidRPr="00077EEE">
              <w:rPr>
                <w:rFonts w:eastAsia="DengXian" w:cs="Times New Roman"/>
                <w:color w:val="000000" w:themeColor="text1"/>
              </w:rPr>
              <w:t>（</w:t>
            </w:r>
            <w:r w:rsidRPr="00077EEE">
              <w:rPr>
                <w:rFonts w:eastAsia="DengXian" w:cs="Times New Roman"/>
                <w:color w:val="000000" w:themeColor="text1"/>
              </w:rPr>
              <w:t>2</w:t>
            </w:r>
            <w:r w:rsidRPr="00077EEE">
              <w:rPr>
                <w:rFonts w:eastAsia="DengXian" w:cs="Times New Roman"/>
                <w:color w:val="000000" w:themeColor="text1"/>
              </w:rPr>
              <w:t>）</w:t>
            </w:r>
          </w:p>
        </w:tc>
        <w:tc>
          <w:tcPr>
            <w:tcW w:w="2228" w:type="dxa"/>
            <w:tcBorders>
              <w:bottom w:val="single" w:sz="12" w:space="0" w:color="auto"/>
            </w:tcBorders>
          </w:tcPr>
          <w:p w14:paraId="6D178D3B" w14:textId="77777777" w:rsidR="006E3956" w:rsidRPr="00077EEE" w:rsidRDefault="006E3956" w:rsidP="000115C5">
            <w:pPr>
              <w:spacing w:line="200" w:lineRule="exact"/>
              <w:rPr>
                <w:rFonts w:eastAsia="DengXian" w:cs="Times New Roman"/>
                <w:color w:val="000000" w:themeColor="text1"/>
              </w:rPr>
            </w:pPr>
            <w:r>
              <w:rPr>
                <w:rFonts w:eastAsia="DengXian" w:cs="Times New Roman"/>
                <w:noProof/>
                <w:color w:val="000000" w:themeColor="text1"/>
              </w:rPr>
              <w:t>[1, 9]</w:t>
            </w:r>
          </w:p>
        </w:tc>
      </w:tr>
    </w:tbl>
    <w:p w14:paraId="6E2A883C" w14:textId="77777777" w:rsidR="006E3956" w:rsidRPr="00077EEE" w:rsidRDefault="006E3956" w:rsidP="00225146">
      <w:pPr>
        <w:rPr>
          <w:rFonts w:eastAsia="DengXian" w:cs="Times New Roman"/>
          <w:color w:val="000000" w:themeColor="text1"/>
          <w:kern w:val="0"/>
          <w:sz w:val="24"/>
          <w14:ligatures w14:val="none"/>
        </w:rPr>
      </w:pPr>
      <w:r w:rsidRPr="00077EEE">
        <w:rPr>
          <w:rFonts w:eastAsia="DengXian" w:cs="Times New Roman"/>
          <w:color w:val="000000" w:themeColor="text1"/>
          <w:kern w:val="0"/>
          <w:sz w:val="24"/>
          <w14:ligatures w14:val="none"/>
        </w:rPr>
        <w:t>Peaks 13 and 14 were tentatively assigned as isomeric resveratrol trimers, designated as (1) and (2), respectively.</w:t>
      </w:r>
    </w:p>
    <w:p w14:paraId="70B95609" w14:textId="77777777" w:rsidR="006E3956" w:rsidRPr="00077EEE" w:rsidRDefault="006E3956" w:rsidP="00225146">
      <w:pPr>
        <w:rPr>
          <w:rFonts w:eastAsia="DengXian" w:cs="Times New Roman"/>
          <w:color w:val="000000" w:themeColor="text1"/>
          <w:sz w:val="18"/>
          <w:szCs w:val="18"/>
        </w:rPr>
        <w:sectPr w:rsidR="006E3956" w:rsidRPr="00077EEE" w:rsidSect="006E3956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11269B39" w14:textId="77777777" w:rsidR="006E3956" w:rsidRPr="008B2745" w:rsidRDefault="006E3956" w:rsidP="008B2745">
      <w:pPr>
        <w:spacing w:line="480" w:lineRule="auto"/>
        <w:rPr>
          <w:rFonts w:cs="Times New Roman"/>
          <w:b/>
          <w:bCs/>
          <w:color w:val="000000" w:themeColor="text1"/>
          <w:sz w:val="24"/>
        </w:rPr>
      </w:pPr>
      <w:r w:rsidRPr="008B2745">
        <w:rPr>
          <w:rFonts w:cs="Times New Roman"/>
          <w:b/>
          <w:bCs/>
          <w:color w:val="000000" w:themeColor="text1"/>
          <w:sz w:val="24"/>
        </w:rPr>
        <w:lastRenderedPageBreak/>
        <w:t>Reference</w:t>
      </w:r>
    </w:p>
    <w:p w14:paraId="111D883E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1.</w:t>
      </w:r>
      <w:r w:rsidRPr="008B2745">
        <w:rPr>
          <w:rFonts w:ascii="Times New Roman" w:hAnsi="Times New Roman" w:cs="Times New Roman"/>
          <w:noProof/>
          <w:sz w:val="24"/>
        </w:rPr>
        <w:tab/>
        <w:t xml:space="preserve">Nie R, Zhang Y, Jin Q, Zhang S, Wu G, Chen L, et al. Identification and characterisation of bioactive compounds from the seed kernels and hulls of </w:t>
      </w:r>
      <w:r w:rsidRPr="008B2745">
        <w:rPr>
          <w:rFonts w:ascii="Times New Roman" w:hAnsi="Times New Roman" w:cs="Times New Roman"/>
          <w:i/>
          <w:noProof/>
          <w:sz w:val="24"/>
        </w:rPr>
        <w:t>Paeonia lactiflora</w:t>
      </w:r>
      <w:r w:rsidRPr="008B2745">
        <w:rPr>
          <w:rFonts w:ascii="Times New Roman" w:hAnsi="Times New Roman" w:cs="Times New Roman"/>
          <w:noProof/>
          <w:sz w:val="24"/>
        </w:rPr>
        <w:t xml:space="preserve"> Pall by UPLC-QTOF-MS. Food Res Int. 2021;139:109916.</w:t>
      </w:r>
    </w:p>
    <w:p w14:paraId="35005E48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2.</w:t>
      </w:r>
      <w:r w:rsidRPr="008B2745">
        <w:rPr>
          <w:rFonts w:ascii="Times New Roman" w:hAnsi="Times New Roman" w:cs="Times New Roman"/>
          <w:noProof/>
          <w:sz w:val="24"/>
        </w:rPr>
        <w:tab/>
        <w:t>Zheng Y, Li P, Shen J, Yang K, Wu X, Wang Y, et al. Comprehensive comparison of different parts of</w:t>
      </w:r>
      <w:r w:rsidRPr="008B2745">
        <w:rPr>
          <w:rFonts w:ascii="Times New Roman" w:hAnsi="Times New Roman" w:cs="Times New Roman"/>
          <w:i/>
          <w:noProof/>
          <w:sz w:val="24"/>
        </w:rPr>
        <w:t xml:space="preserve"> Paeonia ostii</w:t>
      </w:r>
      <w:r w:rsidRPr="008B2745">
        <w:rPr>
          <w:rFonts w:ascii="Times New Roman" w:hAnsi="Times New Roman" w:cs="Times New Roman"/>
          <w:noProof/>
          <w:sz w:val="24"/>
        </w:rPr>
        <w:t>, a food-medicine plant, based on untargeted metabolomics, quantitative analysis, and bioactivity analysis. Front Plant Sci. 2023;14:1243724.</w:t>
      </w:r>
    </w:p>
    <w:p w14:paraId="6A2DCCFD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3.</w:t>
      </w:r>
      <w:r w:rsidRPr="008B2745">
        <w:rPr>
          <w:rFonts w:ascii="Times New Roman" w:hAnsi="Times New Roman" w:cs="Times New Roman"/>
          <w:noProof/>
          <w:sz w:val="24"/>
        </w:rPr>
        <w:tab/>
        <w:t>Stochmal A, Simonet AM, Macias FA, Oleszek W. Alfalfa (</w:t>
      </w:r>
      <w:r w:rsidRPr="008B2745">
        <w:rPr>
          <w:rFonts w:ascii="Times New Roman" w:hAnsi="Times New Roman" w:cs="Times New Roman"/>
          <w:i/>
          <w:noProof/>
          <w:sz w:val="24"/>
        </w:rPr>
        <w:t>Medicago sativa</w:t>
      </w:r>
      <w:r w:rsidRPr="008B2745">
        <w:rPr>
          <w:rFonts w:ascii="Times New Roman" w:hAnsi="Times New Roman" w:cs="Times New Roman"/>
          <w:noProof/>
          <w:sz w:val="24"/>
        </w:rPr>
        <w:t xml:space="preserve"> L.) flavonoids. 2. tricin and chrysoeriol glycosides from aerial parts. J Agric Food Chem. 2001;49(11):5310-4.</w:t>
      </w:r>
    </w:p>
    <w:p w14:paraId="7A1E0822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4.</w:t>
      </w:r>
      <w:r w:rsidRPr="008B2745">
        <w:rPr>
          <w:rFonts w:ascii="Times New Roman" w:hAnsi="Times New Roman" w:cs="Times New Roman"/>
          <w:noProof/>
          <w:sz w:val="24"/>
        </w:rPr>
        <w:tab/>
        <w:t>Stochmal A, Piacente S, Pizza C, De Riccardis F, Leitz R, Oleszek W. Alfalfa (</w:t>
      </w:r>
      <w:r w:rsidRPr="008B2745">
        <w:rPr>
          <w:rFonts w:ascii="Times New Roman" w:hAnsi="Times New Roman" w:cs="Times New Roman"/>
          <w:i/>
          <w:noProof/>
          <w:sz w:val="24"/>
        </w:rPr>
        <w:t xml:space="preserve">Medicago sativa </w:t>
      </w:r>
      <w:r w:rsidRPr="008B2745">
        <w:rPr>
          <w:rFonts w:ascii="Times New Roman" w:hAnsi="Times New Roman" w:cs="Times New Roman"/>
          <w:noProof/>
          <w:sz w:val="24"/>
        </w:rPr>
        <w:t>L.) flavonoids. 1. apigenin and luteolin glycosides from aerial parts. J Agric Food Chem. 2001;49(2):753-8.</w:t>
      </w:r>
    </w:p>
    <w:p w14:paraId="6D2AF4B6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5.</w:t>
      </w:r>
      <w:r w:rsidRPr="008B2745">
        <w:rPr>
          <w:rFonts w:ascii="Times New Roman" w:hAnsi="Times New Roman" w:cs="Times New Roman"/>
          <w:noProof/>
          <w:sz w:val="24"/>
        </w:rPr>
        <w:tab/>
        <w:t>Kowalska I, Stochmal A, Kapusta I, Janda B, Pizza C, Piacente S, et al. Flavonoids from Barrel Medic (</w:t>
      </w:r>
      <w:r w:rsidRPr="008B2745">
        <w:rPr>
          <w:rFonts w:ascii="Times New Roman" w:hAnsi="Times New Roman" w:cs="Times New Roman"/>
          <w:i/>
          <w:noProof/>
          <w:sz w:val="24"/>
        </w:rPr>
        <w:t>Medicago truncatula</w:t>
      </w:r>
      <w:r w:rsidRPr="008B2745">
        <w:rPr>
          <w:rFonts w:ascii="Times New Roman" w:hAnsi="Times New Roman" w:cs="Times New Roman"/>
          <w:noProof/>
          <w:sz w:val="24"/>
        </w:rPr>
        <w:t>) Aerial Parts. J Agric Food Chem. 2007;55(7):2645-52.</w:t>
      </w:r>
    </w:p>
    <w:p w14:paraId="23FAEDC5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6.</w:t>
      </w:r>
      <w:r w:rsidRPr="008B2745">
        <w:rPr>
          <w:rFonts w:ascii="Times New Roman" w:hAnsi="Times New Roman" w:cs="Times New Roman"/>
          <w:noProof/>
          <w:sz w:val="24"/>
        </w:rPr>
        <w:tab/>
        <w:t>March RE, Miao X. A fragmentation study of kaempferol using electrospray quadrupole time-of-flight mass spectrometry at high mass resolution. Int J Mass Spectrom. 2004;231(2):157-67.</w:t>
      </w:r>
    </w:p>
    <w:p w14:paraId="6C805796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7.</w:t>
      </w:r>
      <w:r w:rsidRPr="008B2745">
        <w:rPr>
          <w:rFonts w:ascii="Times New Roman" w:hAnsi="Times New Roman" w:cs="Times New Roman"/>
          <w:noProof/>
          <w:sz w:val="24"/>
        </w:rPr>
        <w:tab/>
        <w:t>Liu Z, Li M, Qian D, Liu Z, Shu Q. Phytochemical profiles and the hypoglycemic effects of tree peony seed coats. Food Funct. 2021;12(23):11777-89.</w:t>
      </w:r>
    </w:p>
    <w:p w14:paraId="12ACF81A" w14:textId="77777777" w:rsidR="006E3956" w:rsidRPr="008B2745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lastRenderedPageBreak/>
        <w:t>8.</w:t>
      </w:r>
      <w:r w:rsidRPr="008B2745">
        <w:rPr>
          <w:rFonts w:ascii="Times New Roman" w:hAnsi="Times New Roman" w:cs="Times New Roman"/>
          <w:noProof/>
          <w:sz w:val="24"/>
        </w:rPr>
        <w:tab/>
        <w:t>Goławska S, Łukasik I, Kapusta T, Janda B. Analysis of flavonoids content in alfalfa. Ecological Chemistry and Engineering A. 2010;17(2-3):261-7.</w:t>
      </w:r>
    </w:p>
    <w:p w14:paraId="10B6B26C" w14:textId="77777777" w:rsidR="006E3956" w:rsidRPr="00077EEE" w:rsidRDefault="006E3956" w:rsidP="008B2745">
      <w:pPr>
        <w:pStyle w:val="EndNoteBibliography"/>
        <w:spacing w:line="480" w:lineRule="auto"/>
        <w:rPr>
          <w:rFonts w:ascii="Times New Roman" w:hAnsi="Times New Roman" w:cs="Times New Roman"/>
          <w:noProof/>
          <w:color w:val="000000" w:themeColor="text1"/>
          <w:sz w:val="24"/>
        </w:rPr>
      </w:pPr>
      <w:r w:rsidRPr="008B2745">
        <w:rPr>
          <w:rFonts w:ascii="Times New Roman" w:hAnsi="Times New Roman" w:cs="Times New Roman"/>
          <w:noProof/>
          <w:sz w:val="24"/>
        </w:rPr>
        <w:t>9.</w:t>
      </w:r>
      <w:r w:rsidRPr="008B2745">
        <w:rPr>
          <w:rFonts w:ascii="Times New Roman" w:hAnsi="Times New Roman" w:cs="Times New Roman"/>
          <w:noProof/>
          <w:sz w:val="24"/>
        </w:rPr>
        <w:tab/>
        <w:t xml:space="preserve">Sarker SD, Whiting P, Dinan L, Šik V, Rees HH. Identification and ecdysteroid antagonist activity of three resveratrol trimers (suffruticosols A, B and C) from </w:t>
      </w:r>
      <w:r w:rsidRPr="008B2745">
        <w:rPr>
          <w:rFonts w:ascii="Times New Roman" w:hAnsi="Times New Roman" w:cs="Times New Roman"/>
          <w:i/>
          <w:noProof/>
          <w:sz w:val="24"/>
        </w:rPr>
        <w:t>Paeonia suffruticosa</w:t>
      </w:r>
      <w:r w:rsidRPr="008B2745">
        <w:rPr>
          <w:rFonts w:ascii="Times New Roman" w:hAnsi="Times New Roman" w:cs="Times New Roman"/>
          <w:noProof/>
          <w:sz w:val="24"/>
        </w:rPr>
        <w:t>. Tetrahedron. 1999;55(2):513-24.</w:t>
      </w:r>
    </w:p>
    <w:p w14:paraId="4BE79CD2" w14:textId="77777777" w:rsidR="00631A05" w:rsidRDefault="00631A05"/>
    <w:sectPr w:rsidR="00631A05" w:rsidSect="006E3956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B70F" w14:textId="77777777" w:rsidR="00074313" w:rsidRDefault="00074313" w:rsidP="00106A63">
      <w:r>
        <w:separator/>
      </w:r>
    </w:p>
  </w:endnote>
  <w:endnote w:type="continuationSeparator" w:id="0">
    <w:p w14:paraId="32FADC26" w14:textId="77777777" w:rsidR="00074313" w:rsidRDefault="00074313" w:rsidP="0010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">
    <w:altName w:val="微软雅黑"/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1890225614"/>
      <w:docPartObj>
        <w:docPartGallery w:val="Page Numbers (Bottom of Page)"/>
        <w:docPartUnique/>
      </w:docPartObj>
    </w:sdtPr>
    <w:sdtContent>
      <w:p w14:paraId="59A79F6B" w14:textId="07A0A138" w:rsidR="00106A63" w:rsidRDefault="00106A63" w:rsidP="00A050CC">
        <w:pPr>
          <w:pStyle w:val="af6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</w:rPr>
          <w:fldChar w:fldCharType="end"/>
        </w:r>
      </w:p>
    </w:sdtContent>
  </w:sdt>
  <w:p w14:paraId="2AC16E0D" w14:textId="77777777" w:rsidR="00106A63" w:rsidRDefault="00106A6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152953963"/>
      <w:docPartObj>
        <w:docPartGallery w:val="Page Numbers (Bottom of Page)"/>
        <w:docPartUnique/>
      </w:docPartObj>
    </w:sdtPr>
    <w:sdtContent>
      <w:p w14:paraId="4E05C648" w14:textId="2C4E9BBE" w:rsidR="00106A63" w:rsidRDefault="00106A63" w:rsidP="00A050CC">
        <w:pPr>
          <w:pStyle w:val="af6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1315FFDF" w14:textId="77777777" w:rsidR="00106A63" w:rsidRDefault="00106A6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E7B1" w14:textId="77777777" w:rsidR="00074313" w:rsidRDefault="00074313" w:rsidP="00106A63">
      <w:r>
        <w:separator/>
      </w:r>
    </w:p>
  </w:footnote>
  <w:footnote w:type="continuationSeparator" w:id="0">
    <w:p w14:paraId="055C90D7" w14:textId="77777777" w:rsidR="00074313" w:rsidRDefault="00074313" w:rsidP="0010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1E8"/>
    <w:multiLevelType w:val="hybridMultilevel"/>
    <w:tmpl w:val="43EAC394"/>
    <w:lvl w:ilvl="0" w:tplc="353490E0">
      <w:start w:val="1"/>
      <w:numFmt w:val="upperLetter"/>
      <w:lvlText w:val="(%1)"/>
      <w:lvlJc w:val="left"/>
      <w:pPr>
        <w:ind w:left="360" w:hanging="360"/>
      </w:pPr>
      <w:rPr>
        <w:rFonts w:ascii="Times New Roman" w:eastAsia="Hei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6328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E3956"/>
    <w:rsid w:val="0001233F"/>
    <w:rsid w:val="000211D3"/>
    <w:rsid w:val="000245A2"/>
    <w:rsid w:val="0002781A"/>
    <w:rsid w:val="00035BB4"/>
    <w:rsid w:val="000368C7"/>
    <w:rsid w:val="00074313"/>
    <w:rsid w:val="00080479"/>
    <w:rsid w:val="00083DA1"/>
    <w:rsid w:val="000C51F1"/>
    <w:rsid w:val="000D626D"/>
    <w:rsid w:val="000E6E04"/>
    <w:rsid w:val="000F78C3"/>
    <w:rsid w:val="00106A63"/>
    <w:rsid w:val="00132BD0"/>
    <w:rsid w:val="001469AC"/>
    <w:rsid w:val="001730BD"/>
    <w:rsid w:val="00182DBB"/>
    <w:rsid w:val="00183BD8"/>
    <w:rsid w:val="001D52F9"/>
    <w:rsid w:val="001E4BC5"/>
    <w:rsid w:val="00216138"/>
    <w:rsid w:val="0022687A"/>
    <w:rsid w:val="002411C8"/>
    <w:rsid w:val="002555B9"/>
    <w:rsid w:val="002700A9"/>
    <w:rsid w:val="00277474"/>
    <w:rsid w:val="002946CE"/>
    <w:rsid w:val="00297FA0"/>
    <w:rsid w:val="002B53EC"/>
    <w:rsid w:val="002B5E6B"/>
    <w:rsid w:val="002D5741"/>
    <w:rsid w:val="002E7CD8"/>
    <w:rsid w:val="002F04FC"/>
    <w:rsid w:val="00311AA1"/>
    <w:rsid w:val="00334598"/>
    <w:rsid w:val="003373F6"/>
    <w:rsid w:val="003804E4"/>
    <w:rsid w:val="00391F09"/>
    <w:rsid w:val="00392A13"/>
    <w:rsid w:val="003D0A16"/>
    <w:rsid w:val="003D0B82"/>
    <w:rsid w:val="003F0679"/>
    <w:rsid w:val="003F635A"/>
    <w:rsid w:val="00416B61"/>
    <w:rsid w:val="00461201"/>
    <w:rsid w:val="004B3719"/>
    <w:rsid w:val="004D3CFE"/>
    <w:rsid w:val="004F148E"/>
    <w:rsid w:val="004F6997"/>
    <w:rsid w:val="00504DEC"/>
    <w:rsid w:val="00513B4E"/>
    <w:rsid w:val="0051656B"/>
    <w:rsid w:val="005277FE"/>
    <w:rsid w:val="005653F5"/>
    <w:rsid w:val="005B1D21"/>
    <w:rsid w:val="005C526C"/>
    <w:rsid w:val="005D3785"/>
    <w:rsid w:val="005E1813"/>
    <w:rsid w:val="005E5A02"/>
    <w:rsid w:val="00606F97"/>
    <w:rsid w:val="00610199"/>
    <w:rsid w:val="00617844"/>
    <w:rsid w:val="00621A66"/>
    <w:rsid w:val="00624190"/>
    <w:rsid w:val="00631A05"/>
    <w:rsid w:val="00644930"/>
    <w:rsid w:val="006468DC"/>
    <w:rsid w:val="0068024D"/>
    <w:rsid w:val="00697923"/>
    <w:rsid w:val="006A3C42"/>
    <w:rsid w:val="006D0271"/>
    <w:rsid w:val="006D190E"/>
    <w:rsid w:val="006D1EFA"/>
    <w:rsid w:val="006E2E45"/>
    <w:rsid w:val="006E373A"/>
    <w:rsid w:val="006E3956"/>
    <w:rsid w:val="006E49BC"/>
    <w:rsid w:val="006F6D43"/>
    <w:rsid w:val="00715093"/>
    <w:rsid w:val="00724ACC"/>
    <w:rsid w:val="00727241"/>
    <w:rsid w:val="00792081"/>
    <w:rsid w:val="007C3BAF"/>
    <w:rsid w:val="007F6FB7"/>
    <w:rsid w:val="007F7101"/>
    <w:rsid w:val="008040F3"/>
    <w:rsid w:val="00820B13"/>
    <w:rsid w:val="00822C71"/>
    <w:rsid w:val="00861C3E"/>
    <w:rsid w:val="00871F06"/>
    <w:rsid w:val="00872D6E"/>
    <w:rsid w:val="008756AC"/>
    <w:rsid w:val="00876168"/>
    <w:rsid w:val="00885A27"/>
    <w:rsid w:val="008958A5"/>
    <w:rsid w:val="008C550F"/>
    <w:rsid w:val="008D7DB9"/>
    <w:rsid w:val="008F3C92"/>
    <w:rsid w:val="00906F9C"/>
    <w:rsid w:val="00930B18"/>
    <w:rsid w:val="009433E5"/>
    <w:rsid w:val="009475BA"/>
    <w:rsid w:val="00961FD0"/>
    <w:rsid w:val="0097616C"/>
    <w:rsid w:val="0098239E"/>
    <w:rsid w:val="009A2766"/>
    <w:rsid w:val="009B25C3"/>
    <w:rsid w:val="009D37F2"/>
    <w:rsid w:val="00A15C57"/>
    <w:rsid w:val="00A15F0F"/>
    <w:rsid w:val="00AC0EF9"/>
    <w:rsid w:val="00AF1B59"/>
    <w:rsid w:val="00B22751"/>
    <w:rsid w:val="00B2456B"/>
    <w:rsid w:val="00B44AF8"/>
    <w:rsid w:val="00B554AD"/>
    <w:rsid w:val="00B71652"/>
    <w:rsid w:val="00B731D9"/>
    <w:rsid w:val="00B92799"/>
    <w:rsid w:val="00BB76B6"/>
    <w:rsid w:val="00BC507C"/>
    <w:rsid w:val="00C44259"/>
    <w:rsid w:val="00C8093D"/>
    <w:rsid w:val="00CC3B2C"/>
    <w:rsid w:val="00CF6B3F"/>
    <w:rsid w:val="00D22B2C"/>
    <w:rsid w:val="00D37905"/>
    <w:rsid w:val="00DC6773"/>
    <w:rsid w:val="00DC6C6C"/>
    <w:rsid w:val="00E44646"/>
    <w:rsid w:val="00E60758"/>
    <w:rsid w:val="00E870E2"/>
    <w:rsid w:val="00E876A1"/>
    <w:rsid w:val="00ED1C5D"/>
    <w:rsid w:val="00F42086"/>
    <w:rsid w:val="00F777FC"/>
    <w:rsid w:val="00FA12A7"/>
    <w:rsid w:val="00FA762C"/>
    <w:rsid w:val="00FE6C00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B443"/>
  <w15:chartTrackingRefBased/>
  <w15:docId w15:val="{61CBC8C3-131D-AE43-97ED-C4BDD61D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56"/>
    <w:pPr>
      <w:widowControl w:val="0"/>
      <w:jc w:val="both"/>
    </w:pPr>
    <w:rPr>
      <w:rFonts w:ascii="Times New Roman" w:hAnsi="Times New Roman" w:cs="Times New Roman (正文 CS 字体)"/>
    </w:rPr>
  </w:style>
  <w:style w:type="paragraph" w:styleId="1">
    <w:name w:val="heading 1"/>
    <w:basedOn w:val="a"/>
    <w:next w:val="a"/>
    <w:link w:val="10"/>
    <w:uiPriority w:val="9"/>
    <w:qFormat/>
    <w:rsid w:val="006E3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E3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E3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956"/>
    <w:rPr>
      <w:rFonts w:ascii="Times New Roman" w:hAnsi="Times New Roman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956"/>
    <w:rPr>
      <w:rFonts w:ascii="Times New Roman" w:hAnsi="Times New Roman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956"/>
    <w:rPr>
      <w:rFonts w:ascii="Times New Roman" w:hAnsi="Times New Roman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956"/>
    <w:rPr>
      <w:rFonts w:ascii="Times New Roman" w:hAnsi="Times New Roman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956"/>
    <w:rPr>
      <w:rFonts w:ascii="Times New Roman" w:hAnsi="Times New Roman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956"/>
    <w:rPr>
      <w:rFonts w:ascii="Times New Roman" w:eastAsiaTheme="majorEastAsia" w:hAnsi="Times New Roman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56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956"/>
    <w:rPr>
      <w:rFonts w:ascii="Times New Roman" w:hAnsi="Times New Roman" w:cs="Times New Roman (正文 CS 字体)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956"/>
    <w:rPr>
      <w:rFonts w:ascii="Times New Roman" w:hAnsi="Times New Roman" w:cs="Times New Roman (正文 CS 字体)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95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E39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明显强调1"/>
    <w:basedOn w:val="a0"/>
    <w:uiPriority w:val="21"/>
    <w:qFormat/>
    <w:rsid w:val="006E3956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sid w:val="006E3956"/>
    <w:rPr>
      <w:b/>
      <w:bCs/>
      <w:smallCaps/>
      <w:color w:val="2F5496" w:themeColor="accent1" w:themeShade="BF"/>
      <w:spacing w:val="5"/>
    </w:rPr>
  </w:style>
  <w:style w:type="paragraph" w:styleId="af">
    <w:name w:val="caption"/>
    <w:basedOn w:val="a"/>
    <w:next w:val="a"/>
    <w:uiPriority w:val="35"/>
    <w:unhideWhenUsed/>
    <w:qFormat/>
    <w:rsid w:val="006E3956"/>
    <w:rPr>
      <w:rFonts w:asciiTheme="majorHAnsi" w:eastAsia="黑体" w:hAnsiTheme="majorHAnsi" w:cstheme="majorBidi"/>
      <w:sz w:val="20"/>
      <w:szCs w:val="20"/>
    </w:rPr>
  </w:style>
  <w:style w:type="character" w:styleId="af0">
    <w:name w:val="Emphasis"/>
    <w:basedOn w:val="a0"/>
    <w:uiPriority w:val="20"/>
    <w:qFormat/>
    <w:rsid w:val="006E3956"/>
    <w:rPr>
      <w:i/>
      <w:iCs/>
    </w:rPr>
  </w:style>
  <w:style w:type="character" w:customStyle="1" w:styleId="small-caps">
    <w:name w:val="small-caps"/>
    <w:basedOn w:val="a0"/>
    <w:rsid w:val="006E3956"/>
  </w:style>
  <w:style w:type="character" w:customStyle="1" w:styleId="smallcaps">
    <w:name w:val="smallcaps"/>
    <w:basedOn w:val="a0"/>
    <w:rsid w:val="006E3956"/>
  </w:style>
  <w:style w:type="paragraph" w:customStyle="1" w:styleId="EndNoteBibliographyTitle">
    <w:name w:val="EndNote Bibliography Title"/>
    <w:basedOn w:val="a"/>
    <w:link w:val="EndNoteBibliographyTitle0"/>
    <w:rsid w:val="006E3956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E3956"/>
    <w:rPr>
      <w:rFonts w:ascii="DengXian" w:eastAsia="DengXian" w:hAnsi="DengXian" w:cs="Times New Roman (正文 CS 字体)"/>
      <w:sz w:val="20"/>
    </w:rPr>
  </w:style>
  <w:style w:type="paragraph" w:customStyle="1" w:styleId="EndNoteBibliography">
    <w:name w:val="EndNote Bibliography"/>
    <w:basedOn w:val="a"/>
    <w:link w:val="EndNoteBibliography0"/>
    <w:rsid w:val="006E3956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6E3956"/>
    <w:rPr>
      <w:rFonts w:ascii="DengXian" w:eastAsia="DengXian" w:hAnsi="DengXian" w:cs="Times New Roman (正文 CS 字体)"/>
      <w:sz w:val="20"/>
    </w:rPr>
  </w:style>
  <w:style w:type="character" w:styleId="af1">
    <w:name w:val="Hyperlink"/>
    <w:basedOn w:val="a0"/>
    <w:uiPriority w:val="99"/>
    <w:unhideWhenUsed/>
    <w:rsid w:val="006E395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E3956"/>
    <w:rPr>
      <w:color w:val="605E5C"/>
      <w:shd w:val="clear" w:color="auto" w:fill="E1DFDD"/>
    </w:rPr>
  </w:style>
  <w:style w:type="character" w:styleId="af3">
    <w:name w:val="Strong"/>
    <w:uiPriority w:val="22"/>
    <w:qFormat/>
    <w:rsid w:val="006E3956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6E3956"/>
    <w:rPr>
      <w:color w:val="954F72" w:themeColor="followedHyperlink"/>
      <w:u w:val="single"/>
    </w:rPr>
  </w:style>
  <w:style w:type="character" w:styleId="af5">
    <w:name w:val="line number"/>
    <w:basedOn w:val="a0"/>
    <w:uiPriority w:val="99"/>
    <w:semiHidden/>
    <w:unhideWhenUsed/>
    <w:rsid w:val="006E3956"/>
  </w:style>
  <w:style w:type="character" w:customStyle="1" w:styleId="fontstyle01">
    <w:name w:val="fontstyle01"/>
    <w:rsid w:val="006E3956"/>
    <w:rPr>
      <w:rFonts w:ascii="宋体" w:eastAsia="宋体" w:hAnsi="宋体" w:hint="eastAsia"/>
      <w:color w:val="000000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106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106A63"/>
    <w:rPr>
      <w:rFonts w:ascii="Times New Roman" w:hAnsi="Times New Roman" w:cs="Times New Roman (正文 CS 字体)"/>
      <w:sz w:val="18"/>
      <w:szCs w:val="18"/>
    </w:rPr>
  </w:style>
  <w:style w:type="character" w:styleId="af8">
    <w:name w:val="page number"/>
    <w:basedOn w:val="a0"/>
    <w:uiPriority w:val="99"/>
    <w:semiHidden/>
    <w:unhideWhenUsed/>
    <w:rsid w:val="0010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fuy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wumingxin603@163.com</dc:creator>
  <cp:keywords/>
  <dc:description/>
  <cp:lastModifiedBy>wumingxin603@163.com</cp:lastModifiedBy>
  <cp:revision>12</cp:revision>
  <dcterms:created xsi:type="dcterms:W3CDTF">2026-02-01T08:54:00Z</dcterms:created>
  <dcterms:modified xsi:type="dcterms:W3CDTF">2026-02-04T03:35:00Z</dcterms:modified>
</cp:coreProperties>
</file>