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588C7" w14:textId="679EE468" w:rsidR="00D11952" w:rsidRDefault="00F0514B" w:rsidP="00EA4E51">
      <w:pPr>
        <w:spacing w:before="82" w:line="244" w:lineRule="auto"/>
        <w:rPr>
          <w:rFonts w:asciiTheme="minorHAnsi" w:hAnsiTheme="minorHAnsi" w:cstheme="minorHAnsi"/>
          <w:b/>
          <w:bCs/>
          <w:sz w:val="20"/>
        </w:rPr>
      </w:pPr>
      <w:r w:rsidRPr="00C42160">
        <w:rPr>
          <w:noProof/>
        </w:rPr>
        <w:drawing>
          <wp:anchor distT="0" distB="0" distL="114300" distR="114300" simplePos="0" relativeHeight="251663360" behindDoc="1" locked="0" layoutInCell="1" allowOverlap="1" wp14:anchorId="55AD5334" wp14:editId="6892ADEF">
            <wp:simplePos x="0" y="0"/>
            <wp:positionH relativeFrom="column">
              <wp:posOffset>0</wp:posOffset>
            </wp:positionH>
            <wp:positionV relativeFrom="paragraph">
              <wp:posOffset>-101600</wp:posOffset>
            </wp:positionV>
            <wp:extent cx="1270000" cy="514985"/>
            <wp:effectExtent l="0" t="0" r="0" b="5715"/>
            <wp:wrapNone/>
            <wp:docPr id="688199535" name="Grafik 2" descr="Ein Bild, das Text, Schrift, Logo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65178" name="Grafik 2" descr="Ein Bild, das Text, Schrift, Logo, Grafike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0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308" cy="524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160">
        <w:rPr>
          <w:noProof/>
        </w:rPr>
        <w:drawing>
          <wp:anchor distT="0" distB="0" distL="114300" distR="114300" simplePos="0" relativeHeight="251659264" behindDoc="1" locked="0" layoutInCell="1" allowOverlap="1" wp14:anchorId="6AB068AB" wp14:editId="34E2ABB7">
            <wp:simplePos x="0" y="0"/>
            <wp:positionH relativeFrom="column">
              <wp:posOffset>1511300</wp:posOffset>
            </wp:positionH>
            <wp:positionV relativeFrom="paragraph">
              <wp:posOffset>0</wp:posOffset>
            </wp:positionV>
            <wp:extent cx="1290320" cy="381000"/>
            <wp:effectExtent l="0" t="0" r="5080" b="0"/>
            <wp:wrapTight wrapText="bothSides">
              <wp:wrapPolygon edited="0">
                <wp:start x="0" y="0"/>
                <wp:lineTo x="0" y="20880"/>
                <wp:lineTo x="21472" y="20880"/>
                <wp:lineTo x="21472" y="0"/>
                <wp:lineTo x="0" y="0"/>
              </wp:wrapPolygon>
            </wp:wrapTight>
            <wp:docPr id="206515635" name="Bild 1" descr="Ein Bild, das Text, Schrift, Screenshot, Design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1" descr="Ein Bild, das Text, Schrift, Screenshot, Design enthält.&#10;&#10;Automatisch generierte Beschreibung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21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160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A5BBF1B" wp14:editId="2995945A">
                <wp:simplePos x="0" y="0"/>
                <wp:positionH relativeFrom="margin">
                  <wp:posOffset>2914015</wp:posOffset>
                </wp:positionH>
                <wp:positionV relativeFrom="topMargin">
                  <wp:posOffset>583565</wp:posOffset>
                </wp:positionV>
                <wp:extent cx="3347720" cy="54474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7720" cy="5447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CD037A" w14:textId="77777777" w:rsidR="00F0514B" w:rsidRPr="00E13196" w:rsidRDefault="00F0514B" w:rsidP="00F0514B">
                            <w:pPr>
                              <w:spacing w:line="260" w:lineRule="exact"/>
                              <w:ind w:right="18"/>
                              <w:jc w:val="right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13196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Direct Observation of Performance Skills</w:t>
                            </w:r>
                          </w:p>
                          <w:p w14:paraId="320B4D2B" w14:textId="77777777" w:rsidR="00F0514B" w:rsidRPr="00E13196" w:rsidRDefault="00F0514B" w:rsidP="00F0514B">
                            <w:pPr>
                              <w:spacing w:line="288" w:lineRule="exact"/>
                              <w:ind w:right="28"/>
                              <w:jc w:val="right"/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E13196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US"/>
                              </w:rPr>
                              <w:t>Endoskopische</w:t>
                            </w:r>
                            <w:proofErr w:type="spellEnd"/>
                            <w:r w:rsidRPr="00E13196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US"/>
                              </w:rPr>
                              <w:t xml:space="preserve"> Retrograde </w:t>
                            </w:r>
                            <w:proofErr w:type="spellStart"/>
                            <w:r w:rsidRPr="00E13196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US"/>
                              </w:rPr>
                              <w:t>Cholangiopankreatikographie</w:t>
                            </w:r>
                            <w:proofErr w:type="spellEnd"/>
                            <w:r w:rsidRPr="00E13196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US"/>
                              </w:rPr>
                              <w:t xml:space="preserve"> (ERCP)</w:t>
                            </w:r>
                          </w:p>
                          <w:p w14:paraId="769C2909" w14:textId="77777777" w:rsidR="00F0514B" w:rsidRPr="009560BF" w:rsidRDefault="00F0514B" w:rsidP="00F0514B">
                            <w:pPr>
                              <w:spacing w:line="288" w:lineRule="exact"/>
                              <w:ind w:right="28"/>
                              <w:jc w:val="right"/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</w:pPr>
                            <w:r w:rsidRPr="009560B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 xml:space="preserve">Version </w:t>
                            </w:r>
                            <w:r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2.6</w:t>
                            </w:r>
                            <w:r w:rsidRPr="009560B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 xml:space="preserve"> vom </w:t>
                            </w:r>
                            <w:r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02</w:t>
                            </w:r>
                            <w:r w:rsidRPr="009560B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07</w:t>
                            </w:r>
                            <w:r w:rsidRPr="009560B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5FDF23DF" w14:textId="77777777" w:rsidR="00F0514B" w:rsidRPr="00C42160" w:rsidRDefault="00F0514B" w:rsidP="00F0514B">
                            <w:pPr>
                              <w:spacing w:line="288" w:lineRule="exact"/>
                              <w:ind w:right="28"/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70078B" w14:textId="77777777" w:rsidR="00F0514B" w:rsidRPr="00C42160" w:rsidRDefault="00F0514B" w:rsidP="00F0514B">
                            <w:pPr>
                              <w:spacing w:line="260" w:lineRule="exact"/>
                              <w:ind w:right="18"/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</w:p>
                          <w:p w14:paraId="7ADE17B0" w14:textId="77777777" w:rsidR="00F0514B" w:rsidRPr="00C42160" w:rsidRDefault="00F0514B" w:rsidP="00F0514B">
                            <w:pPr>
                              <w:spacing w:line="288" w:lineRule="exact"/>
                              <w:ind w:right="28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A5BBF1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29.45pt;margin-top:45.95pt;width:263.6pt;height:42.9pt;z-index:-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" filled="f" stroked="f">
                <v:textbox inset="0,0,0,0">
                  <w:txbxContent>
                    <w:p w14:paraId="76CD037A" w14:textId="77777777" w:rsidR="00F0514B" w:rsidRPr="00E13196" w:rsidRDefault="00F0514B" w:rsidP="00F0514B">
                      <w:pPr>
                        <w:spacing w:line="260" w:lineRule="exact"/>
                        <w:ind w:right="18"/>
                        <w:jc w:val="right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E13196">
                        <w:rPr>
                          <w:b/>
                          <w:sz w:val="20"/>
                          <w:szCs w:val="20"/>
                          <w:lang w:val="en-US"/>
                        </w:rPr>
                        <w:t>Direct Observation of Performance Skills</w:t>
                      </w:r>
                    </w:p>
                    <w:p w14:paraId="320B4D2B" w14:textId="77777777" w:rsidR="00F0514B" w:rsidRPr="00E13196" w:rsidRDefault="00F0514B" w:rsidP="00F0514B">
                      <w:pPr>
                        <w:spacing w:line="288" w:lineRule="exact"/>
                        <w:ind w:right="28"/>
                        <w:jc w:val="right"/>
                        <w:rPr>
                          <w:b/>
                          <w:spacing w:val="-2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E13196">
                        <w:rPr>
                          <w:b/>
                          <w:spacing w:val="-2"/>
                          <w:sz w:val="20"/>
                          <w:szCs w:val="20"/>
                          <w:lang w:val="en-US"/>
                        </w:rPr>
                        <w:t>Endoskopische</w:t>
                      </w:r>
                      <w:proofErr w:type="spellEnd"/>
                      <w:r w:rsidRPr="00E13196">
                        <w:rPr>
                          <w:b/>
                          <w:spacing w:val="-2"/>
                          <w:sz w:val="20"/>
                          <w:szCs w:val="20"/>
                          <w:lang w:val="en-US"/>
                        </w:rPr>
                        <w:t xml:space="preserve"> Retrograde </w:t>
                      </w:r>
                      <w:proofErr w:type="spellStart"/>
                      <w:r w:rsidRPr="00E13196">
                        <w:rPr>
                          <w:b/>
                          <w:spacing w:val="-2"/>
                          <w:sz w:val="20"/>
                          <w:szCs w:val="20"/>
                          <w:lang w:val="en-US"/>
                        </w:rPr>
                        <w:t>Cholangiopankreatikographie</w:t>
                      </w:r>
                      <w:proofErr w:type="spellEnd"/>
                      <w:r w:rsidRPr="00E13196">
                        <w:rPr>
                          <w:b/>
                          <w:spacing w:val="-2"/>
                          <w:sz w:val="20"/>
                          <w:szCs w:val="20"/>
                          <w:lang w:val="en-US"/>
                        </w:rPr>
                        <w:t xml:space="preserve"> (ERCP)</w:t>
                      </w:r>
                    </w:p>
                    <w:p w14:paraId="769C2909" w14:textId="77777777" w:rsidR="00F0514B" w:rsidRPr="009560BF" w:rsidRDefault="00F0514B" w:rsidP="00F0514B">
                      <w:pPr>
                        <w:spacing w:line="288" w:lineRule="exact"/>
                        <w:ind w:right="28"/>
                        <w:jc w:val="right"/>
                        <w:rPr>
                          <w:bCs/>
                          <w:spacing w:val="-2"/>
                          <w:sz w:val="20"/>
                          <w:szCs w:val="20"/>
                        </w:rPr>
                      </w:pPr>
                      <w:r w:rsidRPr="009560BF">
                        <w:rPr>
                          <w:bCs/>
                          <w:spacing w:val="-2"/>
                          <w:sz w:val="20"/>
                          <w:szCs w:val="20"/>
                        </w:rPr>
                        <w:t xml:space="preserve">Version </w:t>
                      </w:r>
                      <w:r>
                        <w:rPr>
                          <w:bCs/>
                          <w:spacing w:val="-2"/>
                          <w:sz w:val="20"/>
                          <w:szCs w:val="20"/>
                        </w:rPr>
                        <w:t>2.6</w:t>
                      </w:r>
                      <w:r w:rsidRPr="009560BF">
                        <w:rPr>
                          <w:bCs/>
                          <w:spacing w:val="-2"/>
                          <w:sz w:val="20"/>
                          <w:szCs w:val="20"/>
                        </w:rPr>
                        <w:t xml:space="preserve"> vom </w:t>
                      </w:r>
                      <w:r>
                        <w:rPr>
                          <w:bCs/>
                          <w:spacing w:val="-2"/>
                          <w:sz w:val="20"/>
                          <w:szCs w:val="20"/>
                        </w:rPr>
                        <w:t>02</w:t>
                      </w:r>
                      <w:r w:rsidRPr="009560BF">
                        <w:rPr>
                          <w:bCs/>
                          <w:spacing w:val="-2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bCs/>
                          <w:spacing w:val="-2"/>
                          <w:sz w:val="20"/>
                          <w:szCs w:val="20"/>
                        </w:rPr>
                        <w:t>07</w:t>
                      </w:r>
                      <w:r w:rsidRPr="009560BF">
                        <w:rPr>
                          <w:bCs/>
                          <w:spacing w:val="-2"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bCs/>
                          <w:spacing w:val="-2"/>
                          <w:sz w:val="20"/>
                          <w:szCs w:val="20"/>
                        </w:rPr>
                        <w:t>5</w:t>
                      </w:r>
                    </w:p>
                    <w:p w14:paraId="5FDF23DF" w14:textId="77777777" w:rsidR="00F0514B" w:rsidRPr="00C42160" w:rsidRDefault="00F0514B" w:rsidP="00F0514B">
                      <w:pPr>
                        <w:spacing w:line="288" w:lineRule="exact"/>
                        <w:ind w:right="28"/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0E70078B" w14:textId="77777777" w:rsidR="00F0514B" w:rsidRPr="00C42160" w:rsidRDefault="00F0514B" w:rsidP="00F0514B">
                      <w:pPr>
                        <w:spacing w:line="260" w:lineRule="exact"/>
                        <w:ind w:right="18"/>
                        <w:rPr>
                          <w:b/>
                          <w:spacing w:val="-2"/>
                          <w:sz w:val="24"/>
                        </w:rPr>
                      </w:pPr>
                    </w:p>
                    <w:p w14:paraId="7ADE17B0" w14:textId="77777777" w:rsidR="00F0514B" w:rsidRPr="00C42160" w:rsidRDefault="00F0514B" w:rsidP="00F0514B">
                      <w:pPr>
                        <w:spacing w:line="288" w:lineRule="exact"/>
                        <w:ind w:right="28"/>
                        <w:jc w:val="righ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0B4A658" w14:textId="372308F3" w:rsidR="00EA4E51" w:rsidRPr="00EA724D" w:rsidRDefault="00EA4E51" w:rsidP="00EA4E51">
      <w:pPr>
        <w:spacing w:before="82" w:line="244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A724D">
        <w:rPr>
          <w:rFonts w:asciiTheme="minorHAnsi" w:hAnsiTheme="minorHAnsi" w:cstheme="minorHAnsi"/>
          <w:b/>
          <w:bCs/>
          <w:sz w:val="20"/>
        </w:rPr>
        <w:t xml:space="preserve">                                                    </w:t>
      </w:r>
      <w:r w:rsidRPr="00EA724D">
        <w:rPr>
          <w:rFonts w:asciiTheme="minorHAnsi" w:hAnsiTheme="minorHAnsi" w:cstheme="minorHAnsi"/>
          <w:b/>
          <w:bCs/>
          <w:sz w:val="24"/>
          <w:szCs w:val="24"/>
        </w:rPr>
        <w:t xml:space="preserve">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A724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0514B">
        <w:rPr>
          <w:rFonts w:asciiTheme="minorHAnsi" w:hAnsiTheme="minorHAnsi" w:cstheme="minorHAnsi"/>
          <w:b/>
          <w:bCs/>
          <w:sz w:val="24"/>
          <w:szCs w:val="24"/>
        </w:rPr>
        <w:t xml:space="preserve">   E</w:t>
      </w:r>
      <w:r w:rsidRPr="00EA724D">
        <w:rPr>
          <w:rFonts w:asciiTheme="minorHAnsi" w:hAnsiTheme="minorHAnsi" w:cstheme="minorHAnsi"/>
          <w:b/>
          <w:bCs/>
          <w:sz w:val="24"/>
          <w:szCs w:val="24"/>
        </w:rPr>
        <w:t xml:space="preserve">RCP mit </w:t>
      </w:r>
      <w:proofErr w:type="spellStart"/>
      <w:r w:rsidRPr="00EA724D">
        <w:rPr>
          <w:rFonts w:asciiTheme="minorHAnsi" w:hAnsiTheme="minorHAnsi" w:cstheme="minorHAnsi"/>
          <w:b/>
          <w:bCs/>
          <w:sz w:val="24"/>
          <w:szCs w:val="24"/>
        </w:rPr>
        <w:t>Kannülierung</w:t>
      </w:r>
      <w:proofErr w:type="spellEnd"/>
      <w:r w:rsidRPr="00EA724D">
        <w:rPr>
          <w:rFonts w:asciiTheme="minorHAnsi" w:hAnsiTheme="minorHAnsi" w:cstheme="minorHAnsi"/>
          <w:b/>
          <w:bCs/>
          <w:sz w:val="24"/>
          <w:szCs w:val="24"/>
        </w:rPr>
        <w:t xml:space="preserve"> der nativen Papille</w:t>
      </w:r>
    </w:p>
    <w:p w14:paraId="6D5E5E53" w14:textId="77777777" w:rsidR="00EA4E51" w:rsidRPr="00EA724D" w:rsidRDefault="00EA4E51" w:rsidP="00EA4E51">
      <w:pPr>
        <w:spacing w:before="82" w:line="244" w:lineRule="auto"/>
        <w:rPr>
          <w:rFonts w:asciiTheme="minorHAnsi" w:hAnsiTheme="minorHAnsi" w:cstheme="minorHAnsi"/>
          <w:b/>
          <w:bCs/>
          <w:sz w:val="20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229"/>
      </w:tblGrid>
      <w:tr w:rsidR="00EA4E51" w:rsidRPr="00EA724D" w14:paraId="602DCC27" w14:textId="77777777" w:rsidTr="00021E7F">
        <w:trPr>
          <w:trHeight w:val="294"/>
        </w:trPr>
        <w:tc>
          <w:tcPr>
            <w:tcW w:w="2694" w:type="dxa"/>
            <w:shd w:val="clear" w:color="auto" w:fill="DADADA"/>
          </w:tcPr>
          <w:p w14:paraId="5855869E" w14:textId="77777777" w:rsidR="00EA4E51" w:rsidRPr="00EA724D" w:rsidRDefault="00EA4E51" w:rsidP="00021E7F">
            <w:pPr>
              <w:pStyle w:val="TableParagraph"/>
              <w:spacing w:line="265" w:lineRule="exact"/>
              <w:ind w:left="115"/>
              <w:rPr>
                <w:b/>
                <w:sz w:val="20"/>
                <w:szCs w:val="20"/>
              </w:rPr>
            </w:pPr>
            <w:r w:rsidRPr="00EA724D">
              <w:rPr>
                <w:b/>
                <w:sz w:val="20"/>
                <w:szCs w:val="20"/>
              </w:rPr>
              <w:t xml:space="preserve">Datum des Eingriffs </w:t>
            </w:r>
          </w:p>
        </w:tc>
        <w:tc>
          <w:tcPr>
            <w:tcW w:w="7229" w:type="dxa"/>
          </w:tcPr>
          <w:p w14:paraId="641A4DF6" w14:textId="77777777" w:rsidR="00EA4E51" w:rsidRPr="00EA724D" w:rsidRDefault="00EA4E51" w:rsidP="00021E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4E51" w:rsidRPr="00EA724D" w14:paraId="6E9AF044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57FDE2B0" w14:textId="77777777" w:rsidR="00EA4E51" w:rsidRPr="00EA724D" w:rsidRDefault="00EA4E51" w:rsidP="00021E7F">
            <w:pPr>
              <w:pStyle w:val="TableParagraph"/>
              <w:ind w:left="113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Studiennummer</w:t>
            </w:r>
          </w:p>
        </w:tc>
        <w:tc>
          <w:tcPr>
            <w:tcW w:w="7229" w:type="dxa"/>
          </w:tcPr>
          <w:p w14:paraId="41EE50B4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4E51" w:rsidRPr="00EA724D" w14:paraId="4C394709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4900499A" w14:textId="77777777" w:rsidR="00EA4E51" w:rsidRPr="00EA724D" w:rsidRDefault="00EA4E51" w:rsidP="00021E7F">
            <w:pPr>
              <w:pStyle w:val="TableParagraph"/>
              <w:ind w:left="113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Studienphase</w:t>
            </w:r>
          </w:p>
        </w:tc>
        <w:tc>
          <w:tcPr>
            <w:tcW w:w="7229" w:type="dxa"/>
          </w:tcPr>
          <w:p w14:paraId="2B147E2D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 xml:space="preserve">□ Baseline-Untersuchung   □ Follow up-Untersuchung             </w:t>
            </w:r>
          </w:p>
        </w:tc>
      </w:tr>
      <w:tr w:rsidR="00EA4E51" w:rsidRPr="00EA724D" w14:paraId="0B54C3E3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4C66F112" w14:textId="77777777" w:rsidR="00EA4E51" w:rsidRPr="00EA724D" w:rsidRDefault="00EA4E51" w:rsidP="00021E7F">
            <w:pPr>
              <w:pStyle w:val="TableParagraph"/>
              <w:ind w:left="113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Name Auszubildende(r)</w:t>
            </w:r>
          </w:p>
        </w:tc>
        <w:tc>
          <w:tcPr>
            <w:tcW w:w="7229" w:type="dxa"/>
          </w:tcPr>
          <w:p w14:paraId="243B2059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4E51" w:rsidRPr="00EA724D" w14:paraId="58D84B34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4DEB8EDD" w14:textId="0D838BCF" w:rsidR="00EA4E51" w:rsidRPr="00EA724D" w:rsidRDefault="00405346" w:rsidP="00021E7F">
            <w:pPr>
              <w:pStyle w:val="TableParagraph"/>
              <w:spacing w:before="4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Erfahrung des Untersuchers in ERCPs</w:t>
            </w:r>
            <w:r w:rsidR="00EA4E5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</w:tcPr>
          <w:p w14:paraId="60D4A55A" w14:textId="6B3EDBDE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 w:rsidR="00405346">
              <w:rPr>
                <w:rFonts w:asciiTheme="minorHAnsi" w:hAnsiTheme="minorHAnsi" w:cstheme="minorHAnsi"/>
                <w:sz w:val="20"/>
                <w:szCs w:val="20"/>
              </w:rPr>
              <w:t>&lt;25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 w:rsidR="00405346">
              <w:rPr>
                <w:rFonts w:asciiTheme="minorHAnsi" w:hAnsiTheme="minorHAnsi" w:cstheme="minorHAnsi"/>
                <w:sz w:val="20"/>
                <w:szCs w:val="20"/>
              </w:rPr>
              <w:t>25-50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□ </w:t>
            </w:r>
            <w:r w:rsidR="00405346">
              <w:rPr>
                <w:rFonts w:asciiTheme="minorHAnsi" w:hAnsiTheme="minorHAnsi" w:cstheme="minorHAnsi"/>
                <w:sz w:val="20"/>
                <w:szCs w:val="20"/>
              </w:rPr>
              <w:t>51-100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966AF5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966AF5" w:rsidRPr="00966AF5">
              <w:rPr>
                <w:rFonts w:asciiTheme="minorHAnsi" w:hAnsiTheme="minorHAnsi" w:cstheme="minorHAnsi"/>
                <w:sz w:val="20"/>
                <w:szCs w:val="20"/>
              </w:rPr>
              <w:t>□</w:t>
            </w:r>
            <w:r w:rsidR="00966AF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05346">
              <w:rPr>
                <w:rFonts w:asciiTheme="minorHAnsi" w:hAnsiTheme="minorHAnsi" w:cstheme="minorHAnsi"/>
                <w:sz w:val="20"/>
                <w:szCs w:val="20"/>
              </w:rPr>
              <w:t>&gt;100</w:t>
            </w:r>
            <w:r w:rsidRPr="00673AD5">
              <w:rPr>
                <w:rFonts w:asciiTheme="minorHAnsi" w:hAnsiTheme="minorHAnsi" w:cstheme="minorHAnsi"/>
                <w:sz w:val="20"/>
                <w:szCs w:val="20"/>
              </w:rPr>
              <w:t xml:space="preserve">               </w:t>
            </w:r>
          </w:p>
        </w:tc>
      </w:tr>
      <w:tr w:rsidR="00EA4E51" w:rsidRPr="00EA724D" w14:paraId="0DD0035D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7CC9FE1A" w14:textId="77777777" w:rsidR="00EA4E51" w:rsidRPr="00EA724D" w:rsidRDefault="00EA4E51" w:rsidP="00021E7F">
            <w:pPr>
              <w:pStyle w:val="TableParagraph"/>
              <w:spacing w:before="4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Name Ausbilder</w:t>
            </w:r>
          </w:p>
        </w:tc>
        <w:tc>
          <w:tcPr>
            <w:tcW w:w="7229" w:type="dxa"/>
          </w:tcPr>
          <w:p w14:paraId="6C262115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4E51" w:rsidRPr="00EA724D" w14:paraId="6D16267D" w14:textId="77777777" w:rsidTr="00021E7F">
        <w:trPr>
          <w:trHeight w:val="295"/>
        </w:trPr>
        <w:tc>
          <w:tcPr>
            <w:tcW w:w="2694" w:type="dxa"/>
            <w:shd w:val="clear" w:color="auto" w:fill="DADADA"/>
          </w:tcPr>
          <w:p w14:paraId="001DCD72" w14:textId="77777777" w:rsidR="00EA4E51" w:rsidRPr="00EA724D" w:rsidRDefault="00EA4E51" w:rsidP="00021E7F">
            <w:pPr>
              <w:pStyle w:val="TableParagraph"/>
              <w:spacing w:before="4"/>
              <w:ind w:left="11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Ausbildungssituation</w:t>
            </w:r>
          </w:p>
        </w:tc>
        <w:tc>
          <w:tcPr>
            <w:tcW w:w="7229" w:type="dxa"/>
          </w:tcPr>
          <w:p w14:paraId="125F4CE8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C77EE4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Ausbilder </w:t>
            </w:r>
            <w:r w:rsidRPr="00C77EE4">
              <w:rPr>
                <w:rFonts w:asciiTheme="minorHAnsi" w:hAnsiTheme="minorHAnsi" w:cstheme="minorHAnsi"/>
                <w:sz w:val="20"/>
                <w:szCs w:val="20"/>
              </w:rPr>
              <w:t xml:space="preserve">in Präsenz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vorhanden</w:t>
            </w:r>
            <w:r w:rsidRPr="00C77EE4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77EE4">
              <w:rPr>
                <w:rFonts w:asciiTheme="minorHAnsi" w:hAnsiTheme="minorHAnsi" w:cstheme="minorHAnsi"/>
                <w:sz w:val="20"/>
                <w:szCs w:val="20"/>
              </w:rPr>
              <w:t xml:space="preserve">            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Ausbilder </w:t>
            </w:r>
            <w:r w:rsidRPr="00C77EE4">
              <w:rPr>
                <w:rFonts w:asciiTheme="minorHAnsi" w:hAnsiTheme="minorHAnsi" w:cstheme="minorHAnsi"/>
                <w:sz w:val="20"/>
                <w:szCs w:val="20"/>
              </w:rPr>
              <w:t xml:space="preserve">über Datenbrille zugeschaltet                 </w:t>
            </w:r>
          </w:p>
        </w:tc>
      </w:tr>
    </w:tbl>
    <w:p w14:paraId="05CF7930" w14:textId="77777777" w:rsidR="00EA4E51" w:rsidRDefault="00EA4E51" w:rsidP="00EA4E51">
      <w:pPr>
        <w:pStyle w:val="Textkrper"/>
        <w:spacing w:before="67"/>
        <w:rPr>
          <w:rFonts w:asciiTheme="minorHAnsi" w:hAnsiTheme="minorHAnsi" w:cstheme="minorHAnsi"/>
          <w:sz w:val="20"/>
          <w:szCs w:val="20"/>
        </w:rPr>
      </w:pPr>
    </w:p>
    <w:p w14:paraId="0368E229" w14:textId="77777777" w:rsidR="00EA4E51" w:rsidRDefault="00EA4E51" w:rsidP="00EA4E51">
      <w:pPr>
        <w:pStyle w:val="Textkrper"/>
        <w:spacing w:before="6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984"/>
        <w:gridCol w:w="1843"/>
        <w:gridCol w:w="1701"/>
        <w:gridCol w:w="1701"/>
      </w:tblGrid>
      <w:tr w:rsidR="00EA4E51" w:rsidRPr="00EA724D" w14:paraId="5020C379" w14:textId="77777777" w:rsidTr="00021E7F">
        <w:trPr>
          <w:trHeight w:val="330"/>
        </w:trPr>
        <w:tc>
          <w:tcPr>
            <w:tcW w:w="2694" w:type="dxa"/>
            <w:shd w:val="clear" w:color="auto" w:fill="DADADA"/>
          </w:tcPr>
          <w:p w14:paraId="69B8E974" w14:textId="77777777" w:rsidR="00EA4E51" w:rsidRPr="00EA724D" w:rsidRDefault="00EA4E51" w:rsidP="00021E7F">
            <w:pPr>
              <w:pStyle w:val="TableParagraph"/>
              <w:spacing w:line="256" w:lineRule="exact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ERCP-Indikation</w:t>
            </w:r>
          </w:p>
        </w:tc>
        <w:tc>
          <w:tcPr>
            <w:tcW w:w="7229" w:type="dxa"/>
            <w:gridSpan w:val="4"/>
          </w:tcPr>
          <w:p w14:paraId="75E0E792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A4E51" w:rsidRPr="00EA724D" w14:paraId="2027D4DF" w14:textId="77777777" w:rsidTr="00021E7F">
        <w:trPr>
          <w:trHeight w:val="330"/>
        </w:trPr>
        <w:tc>
          <w:tcPr>
            <w:tcW w:w="2694" w:type="dxa"/>
            <w:shd w:val="clear" w:color="auto" w:fill="DADADA"/>
          </w:tcPr>
          <w:p w14:paraId="13F7E77B" w14:textId="77777777" w:rsidR="00EA4E51" w:rsidRPr="00EA724D" w:rsidRDefault="00EA4E51" w:rsidP="00021E7F">
            <w:pPr>
              <w:pStyle w:val="TableParagraph"/>
              <w:spacing w:line="256" w:lineRule="exact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sz w:val="20"/>
                <w:szCs w:val="20"/>
              </w:rPr>
              <w:t>Zielstruktur der Kanülierung</w:t>
            </w:r>
          </w:p>
        </w:tc>
        <w:tc>
          <w:tcPr>
            <w:tcW w:w="7229" w:type="dxa"/>
            <w:gridSpan w:val="4"/>
          </w:tcPr>
          <w:p w14:paraId="28780A17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 xml:space="preserve">□ Ductus choledochus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 xml:space="preserve"> □ Pankreasgang                             </w:t>
            </w:r>
          </w:p>
        </w:tc>
      </w:tr>
      <w:tr w:rsidR="00EA4E51" w:rsidRPr="00EA724D" w14:paraId="79800E0A" w14:textId="77777777" w:rsidTr="00021E7F">
        <w:trPr>
          <w:trHeight w:val="294"/>
        </w:trPr>
        <w:tc>
          <w:tcPr>
            <w:tcW w:w="2694" w:type="dxa"/>
            <w:shd w:val="clear" w:color="auto" w:fill="DADADA"/>
          </w:tcPr>
          <w:p w14:paraId="331E318D" w14:textId="77777777" w:rsidR="00EA4E51" w:rsidRPr="00EA724D" w:rsidRDefault="00EA4E51" w:rsidP="00021E7F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Papille erreichbar</w:t>
            </w:r>
          </w:p>
        </w:tc>
        <w:tc>
          <w:tcPr>
            <w:tcW w:w="7229" w:type="dxa"/>
            <w:gridSpan w:val="4"/>
          </w:tcPr>
          <w:p w14:paraId="285FAD17" w14:textId="77777777" w:rsidR="00EA4E51" w:rsidRPr="00EA724D" w:rsidRDefault="00EA4E51" w:rsidP="00021E7F">
            <w:pPr>
              <w:pStyle w:val="TableParagraph"/>
              <w:rPr>
                <w:rFonts w:ascii="Times New Roman"/>
                <w:sz w:val="18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>□ 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antegrad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normal)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r w:rsidRPr="00CA2B7E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ja, retrograd (z.B. bei Billroth II-Magen) 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□ nein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(z.B. wegen veränderter Anatomie)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</w:t>
            </w:r>
          </w:p>
        </w:tc>
      </w:tr>
      <w:tr w:rsidR="00EB05FA" w:rsidRPr="00EA724D" w14:paraId="44E46CAC" w14:textId="77777777" w:rsidTr="00021E7F">
        <w:trPr>
          <w:trHeight w:val="294"/>
        </w:trPr>
        <w:tc>
          <w:tcPr>
            <w:tcW w:w="2694" w:type="dxa"/>
            <w:shd w:val="clear" w:color="auto" w:fill="DADADA"/>
          </w:tcPr>
          <w:p w14:paraId="78C08F64" w14:textId="17EFF1E2" w:rsidR="00EB05FA" w:rsidRDefault="00EB05FA" w:rsidP="00021E7F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Papille</w:t>
            </w:r>
            <w:r w:rsidR="00C726B8">
              <w:rPr>
                <w:b/>
                <w:bCs/>
                <w:sz w:val="20"/>
              </w:rPr>
              <w:t xml:space="preserve"> tumorinfiltriert</w:t>
            </w:r>
          </w:p>
        </w:tc>
        <w:tc>
          <w:tcPr>
            <w:tcW w:w="7229" w:type="dxa"/>
            <w:gridSpan w:val="4"/>
          </w:tcPr>
          <w:p w14:paraId="0E49EBB6" w14:textId="64FE68ED" w:rsidR="00EB05FA" w:rsidRPr="003E5224" w:rsidRDefault="00C726B8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                          </w:t>
            </w:r>
          </w:p>
        </w:tc>
      </w:tr>
      <w:tr w:rsidR="00EA4E51" w:rsidRPr="00EA724D" w14:paraId="571F9043" w14:textId="77777777" w:rsidTr="00021E7F">
        <w:trPr>
          <w:trHeight w:val="294"/>
        </w:trPr>
        <w:tc>
          <w:tcPr>
            <w:tcW w:w="2694" w:type="dxa"/>
            <w:shd w:val="clear" w:color="auto" w:fill="DADADA"/>
          </w:tcPr>
          <w:p w14:paraId="40A788CC" w14:textId="77777777" w:rsidR="00EA4E51" w:rsidRPr="00EA724D" w:rsidRDefault="00EA4E51" w:rsidP="00021E7F">
            <w:pPr>
              <w:pStyle w:val="TableParagraph"/>
              <w:spacing w:before="1"/>
              <w:ind w:left="11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Papillenmorphologie</w:t>
            </w:r>
          </w:p>
          <w:p w14:paraId="7637DAFD" w14:textId="31A8C0B6" w:rsidR="00EA4E51" w:rsidRPr="00EA724D" w:rsidRDefault="00EA4E51" w:rsidP="00340291">
            <w:pPr>
              <w:pStyle w:val="TableParagraph"/>
              <w:spacing w:before="1" w:line="360" w:lineRule="auto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nach </w:t>
            </w:r>
            <w:proofErr w:type="spellStart"/>
            <w:proofErr w:type="gramStart"/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Haraldsson</w:t>
            </w:r>
            <w:proofErr w:type="spellEnd"/>
            <w:r w:rsidR="003402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[</w:t>
            </w:r>
            <w:proofErr w:type="gramEnd"/>
            <w:r w:rsidR="003402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1]</w:t>
            </w:r>
          </w:p>
        </w:tc>
        <w:tc>
          <w:tcPr>
            <w:tcW w:w="1984" w:type="dxa"/>
          </w:tcPr>
          <w:p w14:paraId="57D916CB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1</w:t>
            </w:r>
          </w:p>
          <w:p w14:paraId="3E4C3F64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>□ Normal</w:t>
            </w:r>
          </w:p>
          <w:p w14:paraId="0E28AA69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65FA5B19" wp14:editId="5085AE5D">
                  <wp:extent cx="907214" cy="906843"/>
                  <wp:effectExtent l="0" t="0" r="7620" b="7620"/>
                  <wp:docPr id="214414167" name="Grafik 5" descr="Haraldsson GIE 2019.pdf - Adobe Acrobat Reader (64-bi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631134" name="Grafik 1500631134" descr="Haraldsson GIE 2019.pdf - Adobe Acrobat Reader (64-bit)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5" t="23509" r="50474" b="27416"/>
                          <a:stretch/>
                        </pic:blipFill>
                        <pic:spPr bwMode="auto">
                          <a:xfrm>
                            <a:off x="0" y="0"/>
                            <a:ext cx="921271" cy="9208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91E31C5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2</w:t>
            </w:r>
          </w:p>
          <w:p w14:paraId="2668322D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>□ Klein</w:t>
            </w:r>
          </w:p>
          <w:p w14:paraId="0659B980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="Arial"/>
                <w:noProof/>
                <w:sz w:val="20"/>
              </w:rPr>
              <w:drawing>
                <wp:inline distT="0" distB="0" distL="0" distR="0" wp14:anchorId="337F0F49" wp14:editId="2C7A33C5">
                  <wp:extent cx="910019" cy="895507"/>
                  <wp:effectExtent l="0" t="0" r="4445" b="0"/>
                  <wp:docPr id="1914453646" name="Grafik 6" descr="Haraldsson GIE 2019.pdf - Adobe Acrobat Reader (64-bi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453646" name="Grafik 1914453646" descr="Haraldsson GIE 2019.pdf - Adobe Acrobat Reader (64-bit)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01" t="23704" r="20596" b="27405"/>
                          <a:stretch/>
                        </pic:blipFill>
                        <pic:spPr bwMode="auto">
                          <a:xfrm>
                            <a:off x="0" y="0"/>
                            <a:ext cx="934201" cy="91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B2E0C1D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3</w:t>
            </w:r>
          </w:p>
          <w:p w14:paraId="7093793E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>□ Prolabiert</w:t>
            </w:r>
          </w:p>
          <w:p w14:paraId="649F2F04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="Arial"/>
                <w:noProof/>
                <w:sz w:val="20"/>
              </w:rPr>
              <w:drawing>
                <wp:inline distT="0" distB="0" distL="0" distR="0" wp14:anchorId="6720D4A5" wp14:editId="718AB41A">
                  <wp:extent cx="901191" cy="906780"/>
                  <wp:effectExtent l="0" t="0" r="0" b="7620"/>
                  <wp:docPr id="61953995" name="Grafik 7" descr="Haraldsson GIE 2019.pdf - Adobe Acrobat Reader (64-bi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3995" name="Grafik 61953995" descr="Haraldsson GIE 2019.pdf - Adobe Acrobat Reader (64-bit)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17" t="18589" r="50487" b="31935"/>
                          <a:stretch/>
                        </pic:blipFill>
                        <pic:spPr bwMode="auto">
                          <a:xfrm>
                            <a:off x="0" y="0"/>
                            <a:ext cx="927011" cy="932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9DB9115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4</w:t>
            </w:r>
          </w:p>
          <w:p w14:paraId="0759AA4C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Theme="minorHAnsi" w:hAnsiTheme="minorHAnsi" w:cstheme="minorHAnsi"/>
                <w:sz w:val="20"/>
                <w:szCs w:val="20"/>
              </w:rPr>
              <w:t>□ Geriffelt, flach</w:t>
            </w:r>
          </w:p>
          <w:p w14:paraId="15E6ED05" w14:textId="77777777" w:rsidR="00EA4E51" w:rsidRPr="00EA724D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A724D">
              <w:rPr>
                <w:rFonts w:ascii="Arial"/>
                <w:noProof/>
                <w:sz w:val="20"/>
              </w:rPr>
              <w:drawing>
                <wp:inline distT="0" distB="0" distL="0" distR="0" wp14:anchorId="712C3471" wp14:editId="47E4BB93">
                  <wp:extent cx="906503" cy="899286"/>
                  <wp:effectExtent l="0" t="0" r="8255" b="0"/>
                  <wp:docPr id="2114968219" name="Grafik 8" descr="Haraldsson GIE 2019.pdf - Adobe Acrobat Reader (64-bi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968219" name="Grafik 2114968219" descr="Haraldsson GIE 2019.pdf - Adobe Acrobat Reader (64-bit)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92" t="18687" r="20611" b="32033"/>
                          <a:stretch/>
                        </pic:blipFill>
                        <pic:spPr bwMode="auto">
                          <a:xfrm>
                            <a:off x="0" y="0"/>
                            <a:ext cx="922600" cy="91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E51" w:rsidRPr="00EA724D" w14:paraId="50BF161F" w14:textId="77777777" w:rsidTr="00021E7F">
        <w:trPr>
          <w:trHeight w:val="289"/>
        </w:trPr>
        <w:tc>
          <w:tcPr>
            <w:tcW w:w="2694" w:type="dxa"/>
            <w:shd w:val="clear" w:color="auto" w:fill="DADADA"/>
          </w:tcPr>
          <w:p w14:paraId="70EE4410" w14:textId="77777777" w:rsidR="00EA4E51" w:rsidRDefault="00EA4E51" w:rsidP="00021E7F">
            <w:pPr>
              <w:pStyle w:val="TableParagraph"/>
              <w:spacing w:before="3"/>
              <w:ind w:left="112"/>
              <w:rPr>
                <w:b/>
                <w:bCs/>
                <w:sz w:val="20"/>
                <w:szCs w:val="20"/>
              </w:rPr>
            </w:pPr>
            <w:r w:rsidRPr="007C6BAB">
              <w:rPr>
                <w:b/>
                <w:bCs/>
                <w:sz w:val="20"/>
                <w:szCs w:val="20"/>
              </w:rPr>
              <w:t>Periampulläres Divertikel</w:t>
            </w:r>
          </w:p>
          <w:p w14:paraId="7FB5FEF6" w14:textId="39EC0EDD" w:rsidR="00EA4E51" w:rsidRPr="007C6BAB" w:rsidRDefault="00EA4E51" w:rsidP="00021E7F">
            <w:pPr>
              <w:pStyle w:val="TableParagraph"/>
              <w:spacing w:before="3"/>
              <w:ind w:left="11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nach Li-</w:t>
            </w:r>
            <w:proofErr w:type="gramStart"/>
            <w:r>
              <w:rPr>
                <w:b/>
                <w:bCs/>
                <w:sz w:val="20"/>
                <w:szCs w:val="20"/>
              </w:rPr>
              <w:t>Tanaka</w:t>
            </w:r>
            <w:r w:rsidR="00340291">
              <w:rPr>
                <w:b/>
                <w:bCs/>
                <w:sz w:val="20"/>
                <w:szCs w:val="20"/>
              </w:rPr>
              <w:t>[</w:t>
            </w:r>
            <w:proofErr w:type="gramEnd"/>
            <w:r w:rsidR="00340291">
              <w:rPr>
                <w:b/>
                <w:bCs/>
                <w:sz w:val="20"/>
                <w:szCs w:val="20"/>
              </w:rPr>
              <w:t>2]</w:t>
            </w:r>
          </w:p>
        </w:tc>
        <w:tc>
          <w:tcPr>
            <w:tcW w:w="1984" w:type="dxa"/>
          </w:tcPr>
          <w:p w14:paraId="04032BF7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1</w:t>
            </w:r>
          </w:p>
          <w:p w14:paraId="08BA5B4E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Im Divertikel</w:t>
            </w:r>
          </w:p>
          <w:p w14:paraId="704D7821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D3025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2CFCDF3A" wp14:editId="1CECE912">
                  <wp:extent cx="892715" cy="887305"/>
                  <wp:effectExtent l="0" t="0" r="3175" b="8255"/>
                  <wp:docPr id="1105473811" name="Grafik 1" descr="Ein Bild, das Person, Lippe enthält.&#10;&#10;Automatisch generierte Beschreibung mit mittlerer Zuverlässigke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473811" name="Grafik 1" descr="Ein Bild, das Person, Lippe enthält.&#10;&#10;Automatisch generierte Beschreibung mit mittlerer Zuverlässigkeit"/>
                          <pic:cNvPicPr/>
                        </pic:nvPicPr>
                        <pic:blipFill rotWithShape="1">
                          <a:blip r:embed="rId16"/>
                          <a:srcRect l="8156" r="1"/>
                          <a:stretch/>
                        </pic:blipFill>
                        <pic:spPr bwMode="auto">
                          <a:xfrm>
                            <a:off x="0" y="0"/>
                            <a:ext cx="908159" cy="902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67067E0D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2</w:t>
            </w:r>
          </w:p>
          <w:p w14:paraId="7F1EA07F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Am Rand</w:t>
            </w:r>
          </w:p>
          <w:p w14:paraId="550017EE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568DB1" wp14:editId="58866570">
                  <wp:extent cx="918014" cy="895872"/>
                  <wp:effectExtent l="0" t="0" r="0" b="0"/>
                  <wp:docPr id="977127025" name="Bild 3" descr="Periampullary diverticula. A: Native papilla with large periampullary... |  Download Scientific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eriampullary diverticula. A: Native papilla with large periampullary... |  Download Scientific Diagr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6" r="45814"/>
                          <a:stretch/>
                        </pic:blipFill>
                        <pic:spPr bwMode="auto">
                          <a:xfrm>
                            <a:off x="0" y="0"/>
                            <a:ext cx="930676" cy="908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FA2DF99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3</w:t>
            </w:r>
          </w:p>
          <w:p w14:paraId="2668DE21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Neben (&lt;2,5cm)</w:t>
            </w:r>
          </w:p>
          <w:p w14:paraId="201E610C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6EE64FC" wp14:editId="72A4F594">
                  <wp:extent cx="901065" cy="896869"/>
                  <wp:effectExtent l="0" t="0" r="0" b="0"/>
                  <wp:docPr id="1096572007" name="Bild 1" descr="Juxtapapillary duodenal diverticula (JPDD) subtype classified by... |  Download Scientific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uxtapapillary duodenal diverticula (JPDD) subtype classified by... |  Download Scientific Diagr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91" t="-171" r="450" b="9626"/>
                          <a:stretch/>
                        </pic:blipFill>
                        <pic:spPr bwMode="auto">
                          <a:xfrm>
                            <a:off x="0" y="0"/>
                            <a:ext cx="924041" cy="91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87DC0A8" w14:textId="77777777" w:rsidR="00EA4E51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4</w:t>
            </w:r>
          </w:p>
          <w:p w14:paraId="1B54C8D2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C6BAB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Zwischen ≥2</w:t>
            </w:r>
          </w:p>
          <w:p w14:paraId="1EA8E753" w14:textId="7FD5ED96" w:rsidR="00A82D83" w:rsidRPr="007C6BAB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D6E2D65" wp14:editId="46D054A2">
                  <wp:extent cx="899672" cy="896620"/>
                  <wp:effectExtent l="0" t="0" r="0" b="0"/>
                  <wp:docPr id="2038313467" name="Bild 1" descr="Classification of peripapillary diverticulum. a Type 1; the papilla... |  Download Scientific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assification of peripapillary diverticulum. a Type 1; the papilla... |  Download Scientific Diagr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53" t="3559" b="6001"/>
                          <a:stretch/>
                        </pic:blipFill>
                        <pic:spPr bwMode="auto">
                          <a:xfrm>
                            <a:off x="0" y="0"/>
                            <a:ext cx="918129" cy="91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444359" w14:textId="77777777" w:rsidR="00EA4E51" w:rsidRPr="00EA724D" w:rsidRDefault="00EA4E51" w:rsidP="00EA4E51">
      <w:pPr>
        <w:pStyle w:val="Textkrper"/>
        <w:spacing w:before="67"/>
        <w:rPr>
          <w:rFonts w:ascii="Arial"/>
          <w:sz w:val="20"/>
        </w:rPr>
      </w:pPr>
    </w:p>
    <w:tbl>
      <w:tblPr>
        <w:tblStyle w:val="TableNormal"/>
        <w:tblW w:w="10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7381"/>
      </w:tblGrid>
      <w:tr w:rsidR="00A82D83" w:rsidRPr="00EA724D" w14:paraId="3E1DE05A" w14:textId="77777777" w:rsidTr="003F55B5">
        <w:trPr>
          <w:trHeight w:val="24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156487D1" w14:textId="265C7463" w:rsidR="00A82D83" w:rsidRDefault="00340291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Buthylscopalamin</w:t>
            </w:r>
            <w:proofErr w:type="spellEnd"/>
            <w:r w:rsidR="00A82D83">
              <w:rPr>
                <w:b/>
                <w:bCs/>
                <w:sz w:val="20"/>
              </w:rPr>
              <w:t xml:space="preserve"> appliziert</w:t>
            </w:r>
          </w:p>
        </w:tc>
        <w:tc>
          <w:tcPr>
            <w:tcW w:w="7381" w:type="dxa"/>
            <w:tcBorders>
              <w:bottom w:val="single" w:sz="4" w:space="0" w:color="000000"/>
            </w:tcBorders>
          </w:tcPr>
          <w:p w14:paraId="4CBB078F" w14:textId="4B129B31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                          </w:t>
            </w:r>
          </w:p>
        </w:tc>
      </w:tr>
      <w:tr w:rsidR="00A82D83" w:rsidRPr="00EA724D" w14:paraId="35B37343" w14:textId="77777777" w:rsidTr="003F55B5">
        <w:trPr>
          <w:trHeight w:val="24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5713D36C" w14:textId="5D14E928" w:rsidR="00A82D83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Gerinnungshemmung </w:t>
            </w:r>
            <w:r w:rsidR="00340291">
              <w:rPr>
                <w:b/>
                <w:bCs/>
                <w:sz w:val="20"/>
              </w:rPr>
              <w:t>eingeschränkt</w:t>
            </w:r>
          </w:p>
        </w:tc>
        <w:tc>
          <w:tcPr>
            <w:tcW w:w="7381" w:type="dxa"/>
            <w:tcBorders>
              <w:bottom w:val="single" w:sz="4" w:space="0" w:color="000000"/>
            </w:tcBorders>
          </w:tcPr>
          <w:p w14:paraId="2EA2C6DA" w14:textId="7A12E0C1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                          </w:t>
            </w:r>
          </w:p>
        </w:tc>
      </w:tr>
      <w:tr w:rsidR="00A82D83" w:rsidRPr="00EA724D" w14:paraId="075ADEB4" w14:textId="77777777" w:rsidTr="003F55B5">
        <w:trPr>
          <w:trHeight w:val="24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11D8A106" w14:textId="77777777" w:rsidR="00A82D83" w:rsidRPr="00EA724D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Kanülierung</w:t>
            </w:r>
            <w:proofErr w:type="spellEnd"/>
            <w:r>
              <w:rPr>
                <w:b/>
                <w:bCs/>
                <w:sz w:val="20"/>
              </w:rPr>
              <w:t xml:space="preserve"> erfolgreich</w:t>
            </w:r>
          </w:p>
        </w:tc>
        <w:tc>
          <w:tcPr>
            <w:tcW w:w="7381" w:type="dxa"/>
            <w:tcBorders>
              <w:bottom w:val="single" w:sz="4" w:space="0" w:color="000000"/>
            </w:tcBorders>
          </w:tcPr>
          <w:p w14:paraId="3EA6280A" w14:textId="77777777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                          </w:t>
            </w:r>
          </w:p>
        </w:tc>
      </w:tr>
      <w:tr w:rsidR="00A82D83" w:rsidRPr="00EA724D" w14:paraId="799BFA83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000000"/>
            </w:tcBorders>
            <w:shd w:val="clear" w:color="auto" w:fill="DADADA"/>
            <w:vAlign w:val="center"/>
          </w:tcPr>
          <w:p w14:paraId="6BC5A64D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 w:rsidRPr="00EE29E1">
              <w:rPr>
                <w:b/>
                <w:bCs/>
                <w:sz w:val="20"/>
              </w:rPr>
              <w:t>Kanülierungsunterstützung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</w:tcPr>
          <w:p w14:paraId="1889CD77" w14:textId="77777777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drahtunterstützt </w:t>
            </w:r>
            <w:r w:rsidRPr="00A5688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5688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vorzugsweise!</w:t>
            </w:r>
            <w:r w:rsidRPr="00A5688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□ KM-unterstützt        □ ohne = nur mit Katheter                           </w:t>
            </w:r>
          </w:p>
        </w:tc>
      </w:tr>
      <w:tr w:rsidR="00A82D83" w:rsidRPr="00EA724D" w14:paraId="6C89E27C" w14:textId="77777777" w:rsidTr="003F55B5">
        <w:trPr>
          <w:trHeight w:val="244"/>
          <w:jc w:val="center"/>
        </w:trPr>
        <w:tc>
          <w:tcPr>
            <w:tcW w:w="2689" w:type="dxa"/>
            <w:tcBorders>
              <w:right w:val="single" w:sz="18" w:space="0" w:color="FF0000"/>
            </w:tcBorders>
            <w:shd w:val="clear" w:color="auto" w:fill="DADADA"/>
            <w:vAlign w:val="center"/>
          </w:tcPr>
          <w:p w14:paraId="441E556A" w14:textId="77777777" w:rsidR="00A82D83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 w:rsidRPr="00EA724D">
              <w:rPr>
                <w:b/>
                <w:bCs/>
                <w:sz w:val="20"/>
              </w:rPr>
              <w:t>Kanülierungszeit in Sek.</w:t>
            </w:r>
          </w:p>
          <w:p w14:paraId="5ABF9BEC" w14:textId="77777777" w:rsidR="00A82D83" w:rsidRPr="00EA724D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</w:p>
        </w:tc>
        <w:tc>
          <w:tcPr>
            <w:tcW w:w="7381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3CD9377" w14:textId="77777777" w:rsidR="00A82D83" w:rsidRPr="00D2465A" w:rsidRDefault="00A82D83" w:rsidP="00A82D83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D246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            </w:t>
            </w:r>
          </w:p>
          <w:p w14:paraId="009EF0D6" w14:textId="77777777" w:rsidR="00A82D83" w:rsidRPr="00D2465A" w:rsidRDefault="00A82D83" w:rsidP="00A82D83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r w:rsidRPr="00D246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„Visualisierung der Papille in optimierter Gerätelage“ bis „Katheter erreicht Zielstruktur“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</w:p>
        </w:tc>
      </w:tr>
      <w:tr w:rsidR="00A82D83" w:rsidRPr="00EA724D" w14:paraId="42CF1F16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ADADA"/>
            <w:vAlign w:val="center"/>
          </w:tcPr>
          <w:p w14:paraId="00C2975A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Verwendete Drahtdicke (</w:t>
            </w:r>
            <w:proofErr w:type="spellStart"/>
            <w:r>
              <w:rPr>
                <w:b/>
                <w:bCs/>
                <w:sz w:val="20"/>
              </w:rPr>
              <w:t>inch</w:t>
            </w:r>
            <w:proofErr w:type="spellEnd"/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7381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10B7" w14:textId="77777777" w:rsidR="00A82D83" w:rsidRPr="00D559D0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□ 0.035     □ 0.025        □ 0.018                           </w:t>
            </w:r>
          </w:p>
        </w:tc>
      </w:tr>
      <w:tr w:rsidR="00A82D83" w:rsidRPr="00EA724D" w14:paraId="1534AC33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ADADA"/>
            <w:vAlign w:val="center"/>
          </w:tcPr>
          <w:p w14:paraId="1EE875CC" w14:textId="77777777" w:rsidR="00A82D83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Drahttechnik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CEAD" w14:textId="118F7278" w:rsidR="00A82D83" w:rsidRPr="00D559D0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Langdraht (420-480 cm)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Kurzdraht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(185-270 cm)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</w:t>
            </w:r>
          </w:p>
        </w:tc>
      </w:tr>
      <w:tr w:rsidR="00A82D83" w:rsidRPr="00EA724D" w14:paraId="65612FC4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ADADA"/>
            <w:vAlign w:val="center"/>
          </w:tcPr>
          <w:p w14:paraId="5611226D" w14:textId="3D08527A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Katheter zur Kanülierung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A502" w14:textId="77777777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Papillotomkatheter </w:t>
            </w: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    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ERCP-Katheter</w:t>
            </w: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    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Filiformer Katheter</w:t>
            </w: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   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B2-Katheter</w:t>
            </w:r>
            <w:r w:rsidRPr="00D559D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</w:t>
            </w:r>
          </w:p>
        </w:tc>
      </w:tr>
      <w:tr w:rsidR="00A82D83" w:rsidRPr="00EA724D" w14:paraId="0D482AEE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ADADA"/>
            <w:vAlign w:val="center"/>
          </w:tcPr>
          <w:p w14:paraId="5C725D93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 w:rsidRPr="00EE29E1">
              <w:rPr>
                <w:b/>
                <w:bCs/>
                <w:sz w:val="20"/>
              </w:rPr>
              <w:t xml:space="preserve">Anzahl </w:t>
            </w:r>
            <w:proofErr w:type="spellStart"/>
            <w:r w:rsidRPr="00EE29E1">
              <w:rPr>
                <w:b/>
                <w:bCs/>
                <w:sz w:val="20"/>
              </w:rPr>
              <w:t>Papillenkontakte</w:t>
            </w:r>
            <w:proofErr w:type="spellEnd"/>
            <w:r w:rsidRPr="00EE29E1">
              <w:rPr>
                <w:b/>
                <w:bCs/>
                <w:sz w:val="20"/>
              </w:rPr>
              <w:t xml:space="preserve"> (n)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B568" w14:textId="77777777" w:rsidR="00A82D83" w:rsidRPr="00D2465A" w:rsidRDefault="00A82D83" w:rsidP="00A82D83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                                   (</w:t>
            </w:r>
            <w:r w:rsidRPr="00D246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bis erfolgreiche </w:t>
            </w:r>
            <w:proofErr w:type="gramStart"/>
            <w:r w:rsidRPr="00D246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Kanülierung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)   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                   </w:t>
            </w:r>
          </w:p>
        </w:tc>
      </w:tr>
      <w:tr w:rsidR="00A82D83" w:rsidRPr="00EA724D" w14:paraId="57740976" w14:textId="77777777" w:rsidTr="003F55B5">
        <w:trPr>
          <w:trHeight w:val="294"/>
          <w:jc w:val="center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ADADA"/>
            <w:vAlign w:val="center"/>
          </w:tcPr>
          <w:p w14:paraId="24A39F44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 w:rsidRPr="00EE29E1">
              <w:rPr>
                <w:b/>
                <w:bCs/>
                <w:sz w:val="20"/>
              </w:rPr>
              <w:t xml:space="preserve">Anzahl </w:t>
            </w:r>
            <w:proofErr w:type="spellStart"/>
            <w:r w:rsidRPr="00EE29E1">
              <w:rPr>
                <w:b/>
                <w:bCs/>
                <w:sz w:val="20"/>
              </w:rPr>
              <w:t>Fehlkanülierung</w:t>
            </w:r>
            <w:proofErr w:type="spellEnd"/>
            <w:r w:rsidRPr="00EE29E1">
              <w:rPr>
                <w:b/>
                <w:bCs/>
                <w:sz w:val="20"/>
              </w:rPr>
              <w:t>/</w:t>
            </w:r>
          </w:p>
          <w:p w14:paraId="3421AD06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 w:rsidRPr="00EE29E1">
              <w:rPr>
                <w:b/>
                <w:bCs/>
                <w:sz w:val="20"/>
              </w:rPr>
              <w:t>-kontrastierung (n)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974D" w14:textId="77777777" w:rsidR="00A82D83" w:rsidRPr="008739CC" w:rsidRDefault="00A82D83" w:rsidP="00A82D83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                                   (</w:t>
            </w:r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bis erfolgreiche Kanülierung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</w:p>
        </w:tc>
      </w:tr>
      <w:tr w:rsidR="00A82D83" w:rsidRPr="00EA724D" w14:paraId="398FBC96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1E2A47CA" w14:textId="2C8E07DC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proofErr w:type="spellStart"/>
            <w:r w:rsidRPr="00EE29E1">
              <w:rPr>
                <w:b/>
                <w:bCs/>
                <w:sz w:val="20"/>
              </w:rPr>
              <w:t>Precut</w:t>
            </w:r>
            <w:proofErr w:type="spellEnd"/>
            <w:r w:rsidRPr="00EE29E1">
              <w:rPr>
                <w:b/>
                <w:bCs/>
                <w:sz w:val="20"/>
              </w:rPr>
              <w:t xml:space="preserve"> durchgeführt</w:t>
            </w:r>
            <w:r w:rsidR="00340291">
              <w:rPr>
                <w:color w:val="000000"/>
              </w:rPr>
              <w:t xml:space="preserve"> </w:t>
            </w:r>
            <w:r w:rsidR="00340291">
              <w:rPr>
                <w:rStyle w:val="Fett"/>
                <w:color w:val="000000"/>
              </w:rPr>
              <w:t>¹</w:t>
            </w:r>
          </w:p>
        </w:tc>
        <w:tc>
          <w:tcPr>
            <w:tcW w:w="7381" w:type="dxa"/>
            <w:tcBorders>
              <w:top w:val="single" w:sz="4" w:space="0" w:color="auto"/>
            </w:tcBorders>
          </w:tcPr>
          <w:p w14:paraId="5710C62E" w14:textId="618C6A7A" w:rsidR="00A82D83" w:rsidRPr="00EA724D" w:rsidRDefault="00A82D83" w:rsidP="00A82D83">
            <w:pPr>
              <w:pStyle w:val="TableParagraph"/>
              <w:rPr>
                <w:rFonts w:ascii="Times New Roman"/>
                <w:sz w:val="18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>□ 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mit folgender Technik: ________________</w:t>
            </w:r>
            <w:r w:rsidRPr="00C85BE9">
              <w:rPr>
                <w:rFonts w:asciiTheme="minorHAnsi" w:hAnsiTheme="minorHAnsi" w:cstheme="minorHAnsi"/>
                <w:sz w:val="16"/>
                <w:szCs w:val="16"/>
              </w:rPr>
              <w:t xml:space="preserve"> (z.B. </w:t>
            </w:r>
            <w:proofErr w:type="spellStart"/>
            <w:r w:rsidRPr="00C85BE9">
              <w:rPr>
                <w:rFonts w:asciiTheme="minorHAnsi" w:hAnsiTheme="minorHAnsi" w:cstheme="minorHAnsi"/>
                <w:sz w:val="16"/>
                <w:szCs w:val="16"/>
              </w:rPr>
              <w:t>Precutpapillotom</w:t>
            </w:r>
            <w:proofErr w:type="spellEnd"/>
            <w:r w:rsidRPr="00C85BE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gramStart"/>
            <w:r w:rsidRPr="00C85BE9">
              <w:rPr>
                <w:rFonts w:asciiTheme="minorHAnsi" w:hAnsiTheme="minorHAnsi" w:cstheme="minorHAnsi"/>
                <w:sz w:val="16"/>
                <w:szCs w:val="16"/>
              </w:rPr>
              <w:t xml:space="preserve">Nadelmesser)   </w:t>
            </w:r>
            <w:proofErr w:type="gramEnd"/>
            <w:r w:rsidRPr="00C85BE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nein                             </w:t>
            </w:r>
          </w:p>
        </w:tc>
      </w:tr>
      <w:tr w:rsidR="00A82D83" w:rsidRPr="00EA724D" w14:paraId="44682D85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4716A52F" w14:textId="5C842D3E" w:rsidR="00A82D83" w:rsidRPr="008168F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proofErr w:type="spellStart"/>
            <w:r w:rsidRPr="008168F1">
              <w:rPr>
                <w:b/>
                <w:bCs/>
                <w:sz w:val="16"/>
                <w:szCs w:val="16"/>
              </w:rPr>
              <w:t>Pankreasgangstent</w:t>
            </w:r>
            <w:proofErr w:type="spellEnd"/>
            <w:r w:rsidRPr="008168F1">
              <w:rPr>
                <w:b/>
                <w:bCs/>
                <w:sz w:val="16"/>
                <w:szCs w:val="16"/>
              </w:rPr>
              <w:t xml:space="preserve"> (PEP-Prophylaxe)</w:t>
            </w:r>
          </w:p>
        </w:tc>
        <w:tc>
          <w:tcPr>
            <w:tcW w:w="7381" w:type="dxa"/>
          </w:tcPr>
          <w:p w14:paraId="07A0F1C8" w14:textId="67C0F653" w:rsidR="00A82D83" w:rsidRPr="008739CC" w:rsidRDefault="00A82D83" w:rsidP="00A82D83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</w:t>
            </w:r>
            <w:proofErr w:type="gramStart"/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(</w:t>
            </w:r>
            <w:proofErr w:type="gramEnd"/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nach </w:t>
            </w:r>
            <w:proofErr w:type="spellStart"/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Drahtkanülierung</w:t>
            </w:r>
            <w:proofErr w:type="spellEnd"/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des </w:t>
            </w:r>
            <w:proofErr w:type="spellStart"/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fehlkanülierten</w:t>
            </w:r>
            <w:proofErr w:type="spellEnd"/>
            <w:r w:rsidRPr="008739C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Pankreasganges</w:t>
            </w:r>
          </w:p>
        </w:tc>
      </w:tr>
      <w:tr w:rsidR="00A82D83" w:rsidRPr="00EA724D" w14:paraId="48AA59FC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6BA71311" w14:textId="77777777" w:rsidR="00A82D83" w:rsidRPr="00EE29E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Doppeldrahttechnik </w:t>
            </w:r>
          </w:p>
        </w:tc>
        <w:tc>
          <w:tcPr>
            <w:tcW w:w="7381" w:type="dxa"/>
          </w:tcPr>
          <w:p w14:paraId="03936585" w14:textId="385111C0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</w:t>
            </w:r>
            <w:proofErr w:type="gramStart"/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(</w:t>
            </w:r>
            <w:proofErr w:type="gramEnd"/>
            <w:r w:rsidRPr="0089023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nach </w:t>
            </w:r>
            <w:proofErr w:type="spellStart"/>
            <w:r w:rsidRPr="0089023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Fehlkanülierung</w:t>
            </w:r>
            <w:proofErr w:type="spellEnd"/>
            <w:r w:rsidRPr="0089023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des Pankreasganges)</w:t>
            </w:r>
            <w:r w:rsidRPr="00890234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</w:t>
            </w:r>
          </w:p>
        </w:tc>
      </w:tr>
      <w:tr w:rsidR="00A82D83" w:rsidRPr="00EA724D" w14:paraId="3DE256DA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4A4AFB01" w14:textId="67D14052" w:rsidR="00A82D83" w:rsidRPr="008168F1" w:rsidRDefault="00A82D83" w:rsidP="00A82D83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r w:rsidRPr="008168F1">
              <w:rPr>
                <w:b/>
                <w:bCs/>
                <w:sz w:val="16"/>
                <w:szCs w:val="16"/>
              </w:rPr>
              <w:t xml:space="preserve">Transpankreatische Sphinkterotomie </w:t>
            </w:r>
          </w:p>
        </w:tc>
        <w:tc>
          <w:tcPr>
            <w:tcW w:w="7381" w:type="dxa"/>
          </w:tcPr>
          <w:p w14:paraId="501E8508" w14:textId="713DDBFD" w:rsidR="00A82D83" w:rsidRPr="003E5224" w:rsidRDefault="00A82D83" w:rsidP="00A82D8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(</w:t>
            </w:r>
            <w:proofErr w:type="gramEnd"/>
            <w:r w:rsidRPr="002825D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nach</w:t>
            </w:r>
            <w:r w:rsidRPr="002825D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Fehlk</w:t>
            </w:r>
            <w:r w:rsidRPr="00D2465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anülierung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/-kontrastierung des Pankreasganges)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340291" w:rsidRPr="00EA724D" w14:paraId="7D38CA49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0ADD9D4F" w14:textId="77777777" w:rsidR="00340291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Intraprozedurale Komplikationen aufgetreten</w:t>
            </w:r>
          </w:p>
          <w:p w14:paraId="7FB3DE43" w14:textId="77777777" w:rsidR="00340291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</w:p>
          <w:p w14:paraId="15458CDE" w14:textId="77777777" w:rsidR="00340291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- </w:t>
            </w:r>
            <w:proofErr w:type="spellStart"/>
            <w:r>
              <w:rPr>
                <w:b/>
                <w:bCs/>
                <w:sz w:val="16"/>
                <w:szCs w:val="16"/>
              </w:rPr>
              <w:t>Papillenblutung</w:t>
            </w:r>
            <w:proofErr w:type="spellEnd"/>
          </w:p>
          <w:p w14:paraId="24991346" w14:textId="77777777" w:rsidR="00340291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 Perforation</w:t>
            </w:r>
          </w:p>
          <w:p w14:paraId="4734E90F" w14:textId="02FC11BF" w:rsidR="00340291" w:rsidRPr="008168F1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 Andere</w:t>
            </w:r>
          </w:p>
        </w:tc>
        <w:tc>
          <w:tcPr>
            <w:tcW w:w="7381" w:type="dxa"/>
          </w:tcPr>
          <w:p w14:paraId="50ADA556" w14:textId="77777777" w:rsidR="00340291" w:rsidRDefault="00340291" w:rsidP="0034029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</w:p>
          <w:p w14:paraId="151228DF" w14:textId="5AFA59B6" w:rsidR="00340291" w:rsidRPr="004A0F91" w:rsidRDefault="00340291" w:rsidP="0034029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B6B47F" w14:textId="77777777" w:rsidR="00340291" w:rsidRPr="004A0F91" w:rsidRDefault="00340291" w:rsidP="0034029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0F91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</w:p>
          <w:p w14:paraId="203762E6" w14:textId="77777777" w:rsidR="00340291" w:rsidRPr="004A0F91" w:rsidRDefault="00340291" w:rsidP="0034029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0F91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</w:p>
          <w:p w14:paraId="53DDC0C3" w14:textId="5150866A" w:rsidR="00340291" w:rsidRPr="00340291" w:rsidRDefault="00340291" w:rsidP="00340291"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□ 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welche: ________________________________________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□ nein        </w:t>
            </w:r>
          </w:p>
        </w:tc>
      </w:tr>
      <w:tr w:rsidR="00340291" w:rsidRPr="00EA724D" w14:paraId="7F5C9430" w14:textId="77777777" w:rsidTr="003F55B5">
        <w:trPr>
          <w:trHeight w:val="294"/>
          <w:jc w:val="center"/>
        </w:trPr>
        <w:tc>
          <w:tcPr>
            <w:tcW w:w="2689" w:type="dxa"/>
            <w:shd w:val="clear" w:color="auto" w:fill="DADADA"/>
            <w:vAlign w:val="center"/>
          </w:tcPr>
          <w:p w14:paraId="2C190B69" w14:textId="477A7DEB" w:rsidR="00340291" w:rsidRPr="00966AF5" w:rsidRDefault="00340291" w:rsidP="00340291">
            <w:pPr>
              <w:pStyle w:val="TableParagraph"/>
              <w:spacing w:before="1"/>
              <w:ind w:left="112"/>
              <w:rPr>
                <w:b/>
                <w:bCs/>
                <w:sz w:val="18"/>
                <w:szCs w:val="18"/>
              </w:rPr>
            </w:pPr>
            <w:r w:rsidRPr="00966AF5">
              <w:rPr>
                <w:b/>
                <w:bCs/>
                <w:sz w:val="18"/>
                <w:szCs w:val="18"/>
              </w:rPr>
              <w:t>Hat Ausbilder Untersuchung übernommen?</w:t>
            </w:r>
          </w:p>
        </w:tc>
        <w:tc>
          <w:tcPr>
            <w:tcW w:w="7381" w:type="dxa"/>
          </w:tcPr>
          <w:p w14:paraId="57D772D1" w14:textId="411712A2" w:rsidR="00340291" w:rsidRPr="003E5224" w:rsidRDefault="00340291" w:rsidP="0034029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>□ 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nach _____________Minuten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                                                        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□ nein         </w:t>
            </w:r>
          </w:p>
        </w:tc>
      </w:tr>
    </w:tbl>
    <w:p w14:paraId="48FEA3B5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55CC8765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7CC2AB68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7625C991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19A52178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3E698D0F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4B8831FB" w14:textId="77777777" w:rsid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</w:p>
    <w:p w14:paraId="16F91CE7" w14:textId="4A833DAC" w:rsidR="00EA4E51" w:rsidRPr="004A0F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Follow-</w:t>
      </w:r>
      <w:r w:rsidRPr="001623D5">
        <w:rPr>
          <w:rFonts w:asciiTheme="minorHAnsi" w:hAnsiTheme="minorHAnsi" w:cstheme="minorHAnsi"/>
          <w:b/>
          <w:bCs/>
          <w:sz w:val="20"/>
          <w:lang w:val="en-US"/>
        </w:rPr>
        <w:t>up</w:t>
      </w:r>
      <w:r>
        <w:rPr>
          <w:rFonts w:asciiTheme="minorHAnsi" w:hAnsiTheme="minorHAnsi" w:cstheme="minorHAnsi"/>
          <w:b/>
          <w:bCs/>
          <w:sz w:val="20"/>
        </w:rPr>
        <w:t xml:space="preserve"> (Zeitraum von 48 h nach ERCP), auszufüllen durch Studienassistenz </w:t>
      </w:r>
    </w:p>
    <w:p w14:paraId="6DD675AC" w14:textId="77777777" w:rsidR="00EA4E51" w:rsidRPr="001623D5" w:rsidRDefault="00EA4E51" w:rsidP="00EA4E51">
      <w:pPr>
        <w:pStyle w:val="Textkrper"/>
        <w:spacing w:before="67"/>
        <w:rPr>
          <w:rFonts w:ascii="Arial"/>
          <w:b/>
          <w:bCs/>
          <w:sz w:val="20"/>
          <w:lang w:val="en-US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229"/>
      </w:tblGrid>
      <w:tr w:rsidR="00EA4E51" w:rsidRPr="003E5224" w14:paraId="13C3C6EE" w14:textId="77777777" w:rsidTr="00021E7F">
        <w:trPr>
          <w:trHeight w:val="244"/>
        </w:trPr>
        <w:tc>
          <w:tcPr>
            <w:tcW w:w="2694" w:type="dxa"/>
            <w:shd w:val="clear" w:color="auto" w:fill="DADADA"/>
          </w:tcPr>
          <w:p w14:paraId="576D4AAF" w14:textId="77777777" w:rsidR="00EA4E51" w:rsidRDefault="00EA4E51" w:rsidP="00021E7F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Kanülierung</w:t>
            </w:r>
            <w:proofErr w:type="spellEnd"/>
            <w:r>
              <w:rPr>
                <w:b/>
                <w:bCs/>
                <w:sz w:val="20"/>
              </w:rPr>
              <w:t>-assoziierte Komplikation aufgetreten</w:t>
            </w:r>
          </w:p>
          <w:p w14:paraId="16D6F784" w14:textId="77777777" w:rsidR="00EA4E51" w:rsidRDefault="00EA4E51" w:rsidP="00021E7F">
            <w:pPr>
              <w:pStyle w:val="TableParagraph"/>
              <w:spacing w:before="1"/>
              <w:ind w:left="112"/>
              <w:rPr>
                <w:b/>
                <w:bCs/>
                <w:sz w:val="20"/>
              </w:rPr>
            </w:pPr>
          </w:p>
          <w:p w14:paraId="4FE2318F" w14:textId="2EDF7874" w:rsidR="00EA4E51" w:rsidRDefault="00EA4E51" w:rsidP="00021E7F">
            <w:pPr>
              <w:pStyle w:val="TableParagraph"/>
              <w:numPr>
                <w:ilvl w:val="0"/>
                <w:numId w:val="32"/>
              </w:numPr>
              <w:spacing w:before="1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ERCP-Pankreatitis</w:t>
            </w:r>
            <w:r w:rsidR="00340291">
              <w:rPr>
                <w:b/>
                <w:bCs/>
                <w:sz w:val="20"/>
                <w:vertAlign w:val="superscript"/>
              </w:rPr>
              <w:t>2</w:t>
            </w:r>
          </w:p>
          <w:p w14:paraId="4E67DE91" w14:textId="385FC534" w:rsidR="00EA4E51" w:rsidRPr="00340291" w:rsidRDefault="00EA4E51" w:rsidP="00340291">
            <w:pPr>
              <w:pStyle w:val="TableParagraph"/>
              <w:numPr>
                <w:ilvl w:val="0"/>
                <w:numId w:val="32"/>
              </w:numPr>
              <w:spacing w:before="1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Cholangitis</w:t>
            </w:r>
          </w:p>
          <w:p w14:paraId="01D25186" w14:textId="77777777" w:rsidR="00EA4E51" w:rsidRPr="00EA724D" w:rsidRDefault="00EA4E51" w:rsidP="00021E7F">
            <w:pPr>
              <w:pStyle w:val="TableParagraph"/>
              <w:numPr>
                <w:ilvl w:val="0"/>
                <w:numId w:val="32"/>
              </w:numPr>
              <w:spacing w:before="1"/>
              <w:ind w:left="112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     </w:t>
            </w:r>
            <w:r w:rsidRPr="00B7373D">
              <w:rPr>
                <w:b/>
                <w:bCs/>
                <w:sz w:val="20"/>
              </w:rPr>
              <w:t>Andere</w:t>
            </w:r>
          </w:p>
        </w:tc>
        <w:tc>
          <w:tcPr>
            <w:tcW w:w="7229" w:type="dxa"/>
          </w:tcPr>
          <w:p w14:paraId="7C8E23EB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</w:p>
          <w:p w14:paraId="7404EEF3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4FC581" w14:textId="77777777" w:rsidR="00EA4E5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7636C5" w14:textId="7FDA5111" w:rsidR="00EA4E51" w:rsidRPr="004A0F9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0F91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  </w:t>
            </w:r>
          </w:p>
          <w:p w14:paraId="351FED5F" w14:textId="77777777" w:rsidR="00EA4E51" w:rsidRPr="004A0F91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0F91">
              <w:rPr>
                <w:rFonts w:asciiTheme="minorHAnsi" w:hAnsiTheme="minorHAnsi" w:cstheme="minorHAnsi"/>
                <w:sz w:val="20"/>
                <w:szCs w:val="20"/>
              </w:rPr>
              <w:t xml:space="preserve">□ ja           □ nein   </w:t>
            </w:r>
          </w:p>
          <w:p w14:paraId="24E22C21" w14:textId="77777777" w:rsidR="00EA4E51" w:rsidRPr="003E5224" w:rsidRDefault="00EA4E51" w:rsidP="00021E7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□ ja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welche: ________________________________________</w:t>
            </w:r>
            <w:r w:rsidRPr="003E5224">
              <w:rPr>
                <w:rFonts w:asciiTheme="minorHAnsi" w:hAnsiTheme="minorHAnsi" w:cstheme="minorHAnsi"/>
                <w:sz w:val="20"/>
                <w:szCs w:val="20"/>
              </w:rPr>
              <w:t xml:space="preserve">           □ nein         </w:t>
            </w:r>
          </w:p>
        </w:tc>
      </w:tr>
    </w:tbl>
    <w:p w14:paraId="58B3633D" w14:textId="77777777" w:rsidR="00EA4E51" w:rsidRDefault="00EA4E51" w:rsidP="00EA4E51">
      <w:pPr>
        <w:pStyle w:val="Textkrper"/>
        <w:spacing w:before="67"/>
        <w:rPr>
          <w:rFonts w:ascii="Arial"/>
          <w:sz w:val="20"/>
        </w:rPr>
      </w:pPr>
    </w:p>
    <w:p w14:paraId="74F2FFA3" w14:textId="77777777" w:rsidR="00EA4E51" w:rsidRDefault="00EA4E51" w:rsidP="00EA4E51">
      <w:pPr>
        <w:pStyle w:val="Textkrper"/>
        <w:spacing w:before="67"/>
        <w:rPr>
          <w:rFonts w:ascii="Arial"/>
          <w:sz w:val="20"/>
        </w:rPr>
      </w:pPr>
    </w:p>
    <w:p w14:paraId="2946004F" w14:textId="77777777" w:rsidR="00EA4E51" w:rsidRPr="002E4005" w:rsidRDefault="00EA4E5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</w:rPr>
      </w:pPr>
      <w:r w:rsidRPr="002E4005">
        <w:rPr>
          <w:rFonts w:asciiTheme="minorHAnsi" w:hAnsiTheme="minorHAnsi" w:cstheme="minorHAnsi"/>
          <w:b/>
          <w:bCs/>
          <w:sz w:val="20"/>
        </w:rPr>
        <w:t>Anhang:</w:t>
      </w:r>
    </w:p>
    <w:p w14:paraId="31A88165" w14:textId="5DDF791D" w:rsidR="00EA4E51" w:rsidRPr="002E4005" w:rsidRDefault="00340291" w:rsidP="00EA4E51">
      <w:pPr>
        <w:pStyle w:val="Textkrp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b/>
          <w:bCs/>
          <w:sz w:val="20"/>
          <w:vertAlign w:val="superscript"/>
        </w:rPr>
        <w:t>1</w:t>
      </w:r>
      <w:r w:rsidRPr="003627B5">
        <w:rPr>
          <w:rFonts w:asciiTheme="minorHAnsi" w:hAnsiTheme="minorHAnsi" w:cstheme="minorHAnsi"/>
          <w:b/>
          <w:bCs/>
          <w:sz w:val="20"/>
          <w:szCs w:val="20"/>
        </w:rPr>
        <w:t>ESGE</w:t>
      </w:r>
      <w:r w:rsidR="00EA4E51" w:rsidRPr="002E4005">
        <w:rPr>
          <w:rFonts w:asciiTheme="minorHAnsi" w:hAnsiTheme="minorHAnsi" w:cstheme="minorHAnsi"/>
          <w:b/>
          <w:bCs/>
          <w:sz w:val="20"/>
          <w:szCs w:val="20"/>
        </w:rPr>
        <w:t>-Definition der schwierigen Gallengang-</w:t>
      </w:r>
      <w:proofErr w:type="spellStart"/>
      <w:r w:rsidR="00EA4E51" w:rsidRPr="002E4005">
        <w:rPr>
          <w:rFonts w:asciiTheme="minorHAnsi" w:hAnsiTheme="minorHAnsi" w:cstheme="minorHAnsi"/>
          <w:b/>
          <w:bCs/>
          <w:sz w:val="20"/>
          <w:szCs w:val="20"/>
        </w:rPr>
        <w:t>Kannülierung</w:t>
      </w:r>
      <w:proofErr w:type="spellEnd"/>
      <w:r w:rsidR="00EA4E51" w:rsidRPr="002E4005">
        <w:rPr>
          <w:rFonts w:asciiTheme="minorHAnsi" w:hAnsiTheme="minorHAnsi" w:cstheme="minorHAnsi"/>
          <w:b/>
          <w:bCs/>
          <w:sz w:val="20"/>
          <w:szCs w:val="20"/>
        </w:rPr>
        <w:t>: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[3]</w:t>
      </w:r>
    </w:p>
    <w:p w14:paraId="2878CA3F" w14:textId="77777777" w:rsidR="00EA4E51" w:rsidRPr="002E4005" w:rsidRDefault="00EA4E51" w:rsidP="00EA4E51">
      <w:pPr>
        <w:pStyle w:val="Textkrper"/>
        <w:rPr>
          <w:rFonts w:asciiTheme="minorHAnsi" w:hAnsiTheme="minorHAnsi" w:cstheme="minorHAnsi"/>
          <w:sz w:val="20"/>
          <w:szCs w:val="20"/>
        </w:rPr>
      </w:pPr>
      <w:r w:rsidRPr="002E4005">
        <w:rPr>
          <w:rFonts w:asciiTheme="minorHAnsi" w:hAnsiTheme="minorHAnsi" w:cstheme="minorHAnsi"/>
          <w:sz w:val="20"/>
          <w:szCs w:val="20"/>
        </w:rPr>
        <w:t xml:space="preserve">&gt;5 Kontakte des Katheters mit Papille </w:t>
      </w:r>
      <w:r w:rsidRPr="002E4005">
        <w:rPr>
          <w:rFonts w:asciiTheme="minorHAnsi" w:hAnsiTheme="minorHAnsi" w:cstheme="minorHAnsi"/>
          <w:i/>
          <w:iCs/>
          <w:sz w:val="20"/>
          <w:szCs w:val="20"/>
        </w:rPr>
        <w:t>oder</w:t>
      </w:r>
    </w:p>
    <w:p w14:paraId="3CF3A276" w14:textId="77777777" w:rsidR="00EA4E51" w:rsidRPr="002E4005" w:rsidRDefault="00EA4E51" w:rsidP="00EA4E51">
      <w:pPr>
        <w:pStyle w:val="Textkrper"/>
        <w:rPr>
          <w:rFonts w:asciiTheme="minorHAnsi" w:hAnsiTheme="minorHAnsi" w:cstheme="minorHAnsi"/>
          <w:sz w:val="20"/>
          <w:szCs w:val="20"/>
        </w:rPr>
      </w:pPr>
      <w:r w:rsidRPr="002E4005">
        <w:rPr>
          <w:rFonts w:asciiTheme="minorHAnsi" w:hAnsiTheme="minorHAnsi" w:cstheme="minorHAnsi"/>
          <w:sz w:val="20"/>
          <w:szCs w:val="20"/>
        </w:rPr>
        <w:t xml:space="preserve">&gt;5 Minuten Dauer für </w:t>
      </w:r>
      <w:proofErr w:type="spellStart"/>
      <w:r w:rsidRPr="002E4005">
        <w:rPr>
          <w:rFonts w:asciiTheme="minorHAnsi" w:hAnsiTheme="minorHAnsi" w:cstheme="minorHAnsi"/>
          <w:sz w:val="20"/>
          <w:szCs w:val="20"/>
        </w:rPr>
        <w:t>Kanülierungsversuch</w:t>
      </w:r>
      <w:proofErr w:type="spellEnd"/>
      <w:r w:rsidRPr="002E4005">
        <w:rPr>
          <w:rFonts w:asciiTheme="minorHAnsi" w:hAnsiTheme="minorHAnsi" w:cstheme="minorHAnsi"/>
          <w:sz w:val="20"/>
          <w:szCs w:val="20"/>
        </w:rPr>
        <w:t xml:space="preserve"> nach der Visualisierung der Papille </w:t>
      </w:r>
      <w:r w:rsidRPr="002E4005">
        <w:rPr>
          <w:rFonts w:asciiTheme="minorHAnsi" w:hAnsiTheme="minorHAnsi" w:cstheme="minorHAnsi"/>
          <w:i/>
          <w:iCs/>
          <w:sz w:val="20"/>
          <w:szCs w:val="20"/>
        </w:rPr>
        <w:t>oder</w:t>
      </w:r>
    </w:p>
    <w:p w14:paraId="69AC5EF5" w14:textId="77777777" w:rsidR="00EA4E51" w:rsidRDefault="00EA4E51" w:rsidP="00EA4E51">
      <w:pPr>
        <w:pStyle w:val="Textkrper"/>
        <w:rPr>
          <w:rFonts w:asciiTheme="minorHAnsi" w:hAnsiTheme="minorHAnsi" w:cstheme="minorHAnsi"/>
          <w:sz w:val="20"/>
          <w:szCs w:val="20"/>
        </w:rPr>
      </w:pPr>
      <w:r w:rsidRPr="002E4005">
        <w:rPr>
          <w:rFonts w:asciiTheme="minorHAnsi" w:hAnsiTheme="minorHAnsi" w:cstheme="minorHAnsi"/>
          <w:sz w:val="20"/>
          <w:szCs w:val="20"/>
        </w:rPr>
        <w:t>&gt;1 unbeabsichtigte Kanülierung des Pankreasganges oder Kontrastierung</w:t>
      </w:r>
    </w:p>
    <w:p w14:paraId="3A731CED" w14:textId="7EAED55B" w:rsidR="003627B5" w:rsidRPr="00BC264F" w:rsidRDefault="00BC264F" w:rsidP="00EA4E51">
      <w:pPr>
        <w:pStyle w:val="Textkrper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BC264F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→ </w:t>
      </w:r>
      <w:proofErr w:type="spellStart"/>
      <w:r w:rsidRPr="00BC264F">
        <w:rPr>
          <w:rFonts w:asciiTheme="minorHAnsi" w:hAnsiTheme="minorHAnsi" w:cstheme="minorHAnsi"/>
          <w:b/>
          <w:bCs/>
          <w:color w:val="FF0000"/>
          <w:sz w:val="20"/>
          <w:szCs w:val="20"/>
        </w:rPr>
        <w:t>Precut</w:t>
      </w:r>
      <w:proofErr w:type="spellEnd"/>
      <w:r w:rsidRPr="00BC264F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340291" w:rsidRPr="00BC264F">
        <w:rPr>
          <w:rFonts w:asciiTheme="minorHAnsi" w:hAnsiTheme="minorHAnsi" w:cstheme="minorHAnsi"/>
          <w:b/>
          <w:bCs/>
          <w:color w:val="FF0000"/>
          <w:sz w:val="20"/>
          <w:szCs w:val="20"/>
        </w:rPr>
        <w:t>erwägen!</w:t>
      </w:r>
    </w:p>
    <w:p w14:paraId="22A8E669" w14:textId="77777777" w:rsidR="00BC264F" w:rsidRDefault="00BC264F" w:rsidP="00EA4E51">
      <w:pPr>
        <w:pStyle w:val="Textkrper"/>
        <w:rPr>
          <w:rFonts w:asciiTheme="minorHAnsi" w:hAnsiTheme="minorHAnsi" w:cstheme="minorHAnsi"/>
          <w:sz w:val="20"/>
          <w:szCs w:val="20"/>
        </w:rPr>
      </w:pPr>
    </w:p>
    <w:p w14:paraId="311DFA43" w14:textId="77777777" w:rsidR="00BC264F" w:rsidRDefault="00BC264F" w:rsidP="00EA4E51">
      <w:pPr>
        <w:pStyle w:val="Textkrper"/>
        <w:rPr>
          <w:rFonts w:asciiTheme="minorHAnsi" w:hAnsiTheme="minorHAnsi" w:cstheme="minorHAnsi"/>
          <w:sz w:val="20"/>
          <w:szCs w:val="20"/>
        </w:rPr>
      </w:pPr>
    </w:p>
    <w:p w14:paraId="6C9DB95E" w14:textId="687038DF" w:rsidR="003627B5" w:rsidRPr="00340291" w:rsidRDefault="00340291" w:rsidP="00340291">
      <w:pPr>
        <w:pStyle w:val="TableParagraph"/>
        <w:spacing w:before="1"/>
        <w:rPr>
          <w:b/>
          <w:bCs/>
          <w:sz w:val="20"/>
        </w:rPr>
      </w:pPr>
      <w:r>
        <w:rPr>
          <w:b/>
          <w:bCs/>
          <w:sz w:val="20"/>
          <w:vertAlign w:val="superscript"/>
        </w:rPr>
        <w:t>2</w:t>
      </w:r>
      <w:r w:rsidR="003627B5" w:rsidRPr="003627B5">
        <w:rPr>
          <w:rFonts w:asciiTheme="minorHAnsi" w:hAnsiTheme="minorHAnsi" w:cstheme="minorHAnsi"/>
          <w:b/>
          <w:bCs/>
          <w:sz w:val="20"/>
          <w:szCs w:val="20"/>
        </w:rPr>
        <w:t>ESGE-Definition der Post ERCP-Pankreatitis: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[3]</w:t>
      </w:r>
    </w:p>
    <w:p w14:paraId="4ECE20A5" w14:textId="5E00462D" w:rsidR="003627B5" w:rsidRPr="003627B5" w:rsidRDefault="003627B5" w:rsidP="003627B5">
      <w:pPr>
        <w:pStyle w:val="Textkrp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</w:t>
      </w:r>
      <w:r w:rsidRPr="003627B5">
        <w:rPr>
          <w:rFonts w:asciiTheme="minorHAnsi" w:hAnsiTheme="minorHAnsi" w:cstheme="minorHAnsi"/>
          <w:sz w:val="20"/>
          <w:szCs w:val="20"/>
        </w:rPr>
        <w:t xml:space="preserve">eue oder verschlimmerte Bauchschmerzen, die &gt;24 Stunden </w:t>
      </w:r>
      <w:r w:rsidR="005A178B">
        <w:rPr>
          <w:rFonts w:asciiTheme="minorHAnsi" w:hAnsiTheme="minorHAnsi" w:cstheme="minorHAnsi"/>
          <w:sz w:val="20"/>
          <w:szCs w:val="20"/>
        </w:rPr>
        <w:t xml:space="preserve">nach ERCP </w:t>
      </w:r>
      <w:r w:rsidRPr="003627B5">
        <w:rPr>
          <w:rFonts w:asciiTheme="minorHAnsi" w:hAnsiTheme="minorHAnsi" w:cstheme="minorHAnsi"/>
          <w:sz w:val="20"/>
          <w:szCs w:val="20"/>
        </w:rPr>
        <w:t>anhalten</w:t>
      </w:r>
    </w:p>
    <w:p w14:paraId="54C736DB" w14:textId="4B9111E0" w:rsidR="003627B5" w:rsidRPr="003627B5" w:rsidRDefault="003627B5" w:rsidP="003627B5">
      <w:pPr>
        <w:pStyle w:val="Textkrper"/>
        <w:rPr>
          <w:rFonts w:asciiTheme="minorHAnsi" w:hAnsiTheme="minorHAnsi" w:cstheme="minorHAnsi"/>
          <w:sz w:val="20"/>
          <w:szCs w:val="20"/>
        </w:rPr>
      </w:pPr>
      <w:r w:rsidRPr="003627B5">
        <w:rPr>
          <w:rFonts w:asciiTheme="minorHAnsi" w:hAnsiTheme="minorHAnsi" w:cstheme="minorHAnsi"/>
          <w:sz w:val="20"/>
          <w:szCs w:val="20"/>
          <w:u w:val="single"/>
        </w:rPr>
        <w:t>und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627B5">
        <w:rPr>
          <w:rFonts w:asciiTheme="minorHAnsi" w:hAnsiTheme="minorHAnsi" w:cstheme="minorHAnsi"/>
          <w:sz w:val="20"/>
          <w:szCs w:val="20"/>
        </w:rPr>
        <w:t>mit einem Anstieg der Serum</w:t>
      </w:r>
      <w:r>
        <w:rPr>
          <w:rFonts w:asciiTheme="minorHAnsi" w:hAnsiTheme="minorHAnsi" w:cstheme="minorHAnsi"/>
          <w:sz w:val="20"/>
          <w:szCs w:val="20"/>
        </w:rPr>
        <w:t xml:space="preserve">lipase </w:t>
      </w:r>
      <w:r w:rsidRPr="003627B5">
        <w:rPr>
          <w:rFonts w:asciiTheme="minorHAnsi" w:hAnsiTheme="minorHAnsi" w:cstheme="minorHAnsi"/>
          <w:sz w:val="20"/>
          <w:szCs w:val="20"/>
        </w:rPr>
        <w:t xml:space="preserve">um das &gt;3-fache </w:t>
      </w:r>
    </w:p>
    <w:p w14:paraId="5BA744AE" w14:textId="47628190" w:rsidR="003627B5" w:rsidRPr="002E4005" w:rsidRDefault="003627B5" w:rsidP="003627B5">
      <w:pPr>
        <w:pStyle w:val="Textkrper"/>
        <w:rPr>
          <w:rFonts w:asciiTheme="minorHAnsi" w:hAnsiTheme="minorHAnsi" w:cstheme="minorHAnsi"/>
          <w:sz w:val="20"/>
          <w:szCs w:val="20"/>
        </w:rPr>
      </w:pPr>
      <w:r w:rsidRPr="003627B5">
        <w:rPr>
          <w:rFonts w:asciiTheme="minorHAnsi" w:hAnsiTheme="minorHAnsi" w:cstheme="minorHAnsi"/>
          <w:sz w:val="20"/>
          <w:szCs w:val="20"/>
        </w:rPr>
        <w:t>über dem oberen Grenzwert</w:t>
      </w:r>
      <w:r>
        <w:rPr>
          <w:rFonts w:asciiTheme="minorHAnsi" w:hAnsiTheme="minorHAnsi" w:cstheme="minorHAnsi"/>
          <w:sz w:val="20"/>
          <w:szCs w:val="20"/>
        </w:rPr>
        <w:t xml:space="preserve"> einhergehen</w:t>
      </w:r>
      <w:r w:rsidR="00340291">
        <w:rPr>
          <w:rFonts w:asciiTheme="minorHAnsi" w:hAnsiTheme="minorHAnsi" w:cstheme="minorHAnsi"/>
          <w:sz w:val="20"/>
          <w:szCs w:val="20"/>
        </w:rPr>
        <w:t>.</w:t>
      </w:r>
    </w:p>
    <w:p w14:paraId="14C3D1E5" w14:textId="77777777" w:rsidR="00EA4E51" w:rsidRDefault="00EA4E5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  <w:szCs w:val="20"/>
        </w:rPr>
      </w:pPr>
    </w:p>
    <w:p w14:paraId="75550347" w14:textId="25EBF111" w:rsidR="00340291" w:rsidRPr="00340291" w:rsidRDefault="00340291" w:rsidP="00EA4E51">
      <w:pPr>
        <w:pStyle w:val="Textkrper"/>
        <w:spacing w:before="67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b/>
          <w:bCs/>
          <w:sz w:val="20"/>
          <w:vertAlign w:val="superscript"/>
        </w:rPr>
        <w:t>3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Cholangitis – Definition im Rahmen der Studie: </w:t>
      </w:r>
      <w:r>
        <w:rPr>
          <w:rFonts w:asciiTheme="minorHAnsi" w:hAnsiTheme="minorHAnsi" w:cstheme="minorHAnsi"/>
          <w:sz w:val="20"/>
          <w:szCs w:val="20"/>
        </w:rPr>
        <w:t>Cholangitis wird definiert als eindeutig</w:t>
      </w:r>
      <w:r w:rsidRPr="00340291">
        <w:rPr>
          <w:rFonts w:asciiTheme="minorHAnsi" w:hAnsiTheme="minorHAnsi" w:cstheme="minorHAnsi"/>
          <w:sz w:val="20"/>
          <w:szCs w:val="20"/>
        </w:rPr>
        <w:t xml:space="preserve"> neu aufgetretene Cholangitis</w:t>
      </w:r>
      <w:r>
        <w:rPr>
          <w:rFonts w:asciiTheme="minorHAnsi" w:hAnsiTheme="minorHAnsi" w:cstheme="minorHAnsi"/>
          <w:sz w:val="20"/>
          <w:szCs w:val="20"/>
        </w:rPr>
        <w:t xml:space="preserve"> nach ERCP</w:t>
      </w:r>
      <w:r w:rsidRPr="00340291">
        <w:rPr>
          <w:rFonts w:asciiTheme="minorHAnsi" w:hAnsiTheme="minorHAnsi" w:cstheme="minorHAnsi"/>
          <w:sz w:val="20"/>
          <w:szCs w:val="20"/>
        </w:rPr>
        <w:t xml:space="preserve"> oder</w:t>
      </w:r>
      <w:r>
        <w:rPr>
          <w:rFonts w:asciiTheme="minorHAnsi" w:hAnsiTheme="minorHAnsi" w:cstheme="minorHAnsi"/>
          <w:sz w:val="20"/>
          <w:szCs w:val="20"/>
        </w:rPr>
        <w:t xml:space="preserve"> als eine</w:t>
      </w:r>
      <w:r w:rsidRPr="00340291">
        <w:rPr>
          <w:rFonts w:asciiTheme="minorHAnsi" w:hAnsiTheme="minorHAnsi" w:cstheme="minorHAnsi"/>
          <w:sz w:val="20"/>
          <w:szCs w:val="20"/>
        </w:rPr>
        <w:t xml:space="preserve"> bereits </w:t>
      </w:r>
      <w:r>
        <w:rPr>
          <w:rFonts w:asciiTheme="minorHAnsi" w:hAnsiTheme="minorHAnsi" w:cstheme="minorHAnsi"/>
          <w:sz w:val="20"/>
          <w:szCs w:val="20"/>
        </w:rPr>
        <w:t>vor</w:t>
      </w:r>
      <w:r w:rsidRPr="00340291">
        <w:rPr>
          <w:rFonts w:asciiTheme="minorHAnsi" w:hAnsiTheme="minorHAnsi" w:cstheme="minorHAnsi"/>
          <w:sz w:val="20"/>
          <w:szCs w:val="20"/>
        </w:rPr>
        <w:t>bestehende Cholangitis, die</w:t>
      </w:r>
      <w:r>
        <w:rPr>
          <w:rFonts w:asciiTheme="minorHAnsi" w:hAnsiTheme="minorHAnsi" w:cstheme="minorHAnsi"/>
          <w:sz w:val="20"/>
          <w:szCs w:val="20"/>
        </w:rPr>
        <w:t xml:space="preserve"> sich</w:t>
      </w:r>
      <w:r w:rsidRPr="00340291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infolge der </w:t>
      </w:r>
      <w:r w:rsidRPr="00340291">
        <w:rPr>
          <w:rFonts w:asciiTheme="minorHAnsi" w:hAnsiTheme="minorHAnsi" w:cstheme="minorHAnsi"/>
          <w:sz w:val="20"/>
          <w:szCs w:val="20"/>
        </w:rPr>
        <w:t xml:space="preserve">ERCP verschlechtert hat. Differentialdiagnostisch </w:t>
      </w:r>
      <w:r>
        <w:rPr>
          <w:rFonts w:asciiTheme="minorHAnsi" w:hAnsiTheme="minorHAnsi" w:cstheme="minorHAnsi"/>
          <w:sz w:val="20"/>
          <w:szCs w:val="20"/>
        </w:rPr>
        <w:t>ist insbesondere gegenüber einer biliären Pankreatitis und einer Cholangitis abzugrenzen.</w:t>
      </w:r>
    </w:p>
    <w:p w14:paraId="3757FF74" w14:textId="77777777" w:rsidR="00EA4E51" w:rsidRPr="00EA724D" w:rsidRDefault="00EA4E51" w:rsidP="00EA4E51">
      <w:pPr>
        <w:pStyle w:val="Textkrper"/>
        <w:spacing w:before="67"/>
        <w:rPr>
          <w:rFonts w:ascii="Arial"/>
          <w:sz w:val="20"/>
        </w:rPr>
      </w:pPr>
    </w:p>
    <w:p w14:paraId="0D4B98D2" w14:textId="77777777" w:rsidR="00E06125" w:rsidRDefault="00EA4E51" w:rsidP="00E06125">
      <w:pPr>
        <w:pStyle w:val="Textkrper"/>
        <w:spacing w:before="44"/>
        <w:rPr>
          <w:rFonts w:asciiTheme="minorHAnsi" w:hAnsiTheme="minorHAnsi" w:cstheme="minorHAnsi"/>
          <w:b/>
          <w:bCs/>
          <w:sz w:val="20"/>
          <w:szCs w:val="20"/>
        </w:rPr>
      </w:pPr>
      <w:r w:rsidRPr="002E4005">
        <w:rPr>
          <w:rFonts w:asciiTheme="minorHAnsi" w:hAnsiTheme="minorHAnsi" w:cstheme="minorHAnsi"/>
          <w:b/>
          <w:bCs/>
          <w:sz w:val="20"/>
          <w:szCs w:val="20"/>
        </w:rPr>
        <w:t>Literatur:</w:t>
      </w:r>
      <w:r w:rsidR="00E0612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F7DA705" w14:textId="2F4A9599" w:rsidR="00EA4E51" w:rsidRDefault="00D11952" w:rsidP="00E06125">
      <w:pPr>
        <w:pStyle w:val="Textkrper"/>
        <w:spacing w:before="44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</w:rPr>
        <w:t>1.</w:t>
      </w:r>
      <w:r w:rsidR="00EA4E51" w:rsidRPr="002E4005">
        <w:rPr>
          <w:rFonts w:asciiTheme="minorHAnsi" w:hAnsiTheme="minorHAnsi" w:cstheme="minorHAnsi"/>
          <w:sz w:val="20"/>
          <w:szCs w:val="20"/>
        </w:rPr>
        <w:t xml:space="preserve">Haraldsson E, </w:t>
      </w:r>
      <w:proofErr w:type="spellStart"/>
      <w:r w:rsidR="00EA4E51" w:rsidRPr="002E4005">
        <w:rPr>
          <w:rFonts w:asciiTheme="minorHAnsi" w:hAnsiTheme="minorHAnsi" w:cstheme="minorHAnsi"/>
          <w:sz w:val="20"/>
          <w:szCs w:val="20"/>
        </w:rPr>
        <w:t>Kylänpää</w:t>
      </w:r>
      <w:proofErr w:type="spellEnd"/>
      <w:r w:rsidR="00EA4E51" w:rsidRPr="002E4005">
        <w:rPr>
          <w:rFonts w:asciiTheme="minorHAnsi" w:hAnsiTheme="minorHAnsi" w:cstheme="minorHAnsi"/>
          <w:sz w:val="20"/>
          <w:szCs w:val="20"/>
        </w:rPr>
        <w:t xml:space="preserve"> L, </w:t>
      </w:r>
      <w:proofErr w:type="spellStart"/>
      <w:r w:rsidR="00EA4E51" w:rsidRPr="002E4005">
        <w:rPr>
          <w:rFonts w:asciiTheme="minorHAnsi" w:hAnsiTheme="minorHAnsi" w:cstheme="minorHAnsi"/>
          <w:sz w:val="20"/>
          <w:szCs w:val="20"/>
        </w:rPr>
        <w:t>Grönroos</w:t>
      </w:r>
      <w:proofErr w:type="spellEnd"/>
      <w:r w:rsidR="00EA4E51" w:rsidRPr="002E4005">
        <w:rPr>
          <w:rFonts w:asciiTheme="minorHAnsi" w:hAnsiTheme="minorHAnsi" w:cstheme="minorHAnsi"/>
          <w:sz w:val="20"/>
          <w:szCs w:val="20"/>
        </w:rPr>
        <w:t xml:space="preserve"> J, et al. </w:t>
      </w:r>
      <w:r w:rsidR="00EA4E51" w:rsidRPr="002E4005">
        <w:rPr>
          <w:rFonts w:asciiTheme="minorHAnsi" w:hAnsiTheme="minorHAnsi" w:cstheme="minorHAnsi"/>
          <w:sz w:val="20"/>
          <w:szCs w:val="20"/>
          <w:lang w:val="en-US"/>
        </w:rPr>
        <w:t>Macroscopic appearance of the major duodenal papilla influences bile duct cannulation: a prospective multicenter study by the Scandinavian Association for Digestive Endoscopy Study Group for ERCP. Gastrointest Endosc. 2019;90(6):957-963. doi:10.1016/j.gie.2019.07.014</w:t>
      </w:r>
    </w:p>
    <w:p w14:paraId="32A0AA5B" w14:textId="70C9FD8A" w:rsidR="00672A17" w:rsidRDefault="00D11952" w:rsidP="00E06125">
      <w:pPr>
        <w:pStyle w:val="Textkrper"/>
        <w:spacing w:before="123"/>
        <w:rPr>
          <w:rFonts w:asciiTheme="minorHAnsi" w:hAnsiTheme="minorHAnsi" w:cstheme="minorHAnsi"/>
          <w:sz w:val="20"/>
          <w:szCs w:val="20"/>
          <w:lang w:val="en-US"/>
        </w:rPr>
      </w:pPr>
      <w:r w:rsidRPr="00830922">
        <w:rPr>
          <w:rFonts w:asciiTheme="minorHAnsi" w:hAnsiTheme="minorHAnsi" w:cstheme="minorHAnsi"/>
          <w:sz w:val="20"/>
          <w:szCs w:val="20"/>
          <w:lang w:val="en-US"/>
        </w:rPr>
        <w:t xml:space="preserve">2. </w:t>
      </w:r>
      <w:r w:rsidR="00EA4E51" w:rsidRPr="00830922">
        <w:rPr>
          <w:rFonts w:asciiTheme="minorHAnsi" w:hAnsiTheme="minorHAnsi" w:cstheme="minorHAnsi"/>
          <w:sz w:val="20"/>
          <w:szCs w:val="20"/>
          <w:lang w:val="en-US"/>
        </w:rPr>
        <w:t xml:space="preserve">Yue P, Zhu KX, Wang HP, et al. </w:t>
      </w:r>
      <w:r w:rsidR="00EA4E51" w:rsidRPr="00EA4E51">
        <w:rPr>
          <w:rFonts w:asciiTheme="minorHAnsi" w:hAnsiTheme="minorHAnsi" w:cstheme="minorHAnsi"/>
          <w:sz w:val="20"/>
          <w:szCs w:val="20"/>
          <w:lang w:val="en-US"/>
        </w:rPr>
        <w:t>Clinical significance of different periampullary diverticulum classifications for endoscopic retrograde cholangiopancreatography cannulation. World J Gastroenterol. 2020;26(19):2403-2415. doi:10.3748/wjg.v26.i19.240</w:t>
      </w:r>
    </w:p>
    <w:p w14:paraId="31383487" w14:textId="70178BEC" w:rsidR="00B64CE3" w:rsidRPr="00B64CE3" w:rsidRDefault="00340291" w:rsidP="00B64CE3">
      <w:pPr>
        <w:pStyle w:val="Textkrper"/>
        <w:spacing w:before="123"/>
        <w:rPr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3</w:t>
      </w:r>
      <w:r w:rsidR="00D11952">
        <w:rPr>
          <w:rFonts w:asciiTheme="minorHAnsi" w:hAnsiTheme="minorHAnsi" w:cstheme="minorHAnsi"/>
          <w:sz w:val="20"/>
          <w:szCs w:val="20"/>
          <w:lang w:val="en-US"/>
        </w:rPr>
        <w:t xml:space="preserve">. </w:t>
      </w:r>
      <w:r w:rsidR="00EA4E51" w:rsidRPr="00EA4E51">
        <w:rPr>
          <w:rFonts w:asciiTheme="minorHAnsi" w:hAnsiTheme="minorHAnsi" w:cstheme="minorHAnsi"/>
          <w:sz w:val="20"/>
          <w:szCs w:val="20"/>
          <w:lang w:val="en-US"/>
        </w:rPr>
        <w:t xml:space="preserve">Testoni PA, Mariani A, </w:t>
      </w:r>
      <w:proofErr w:type="spellStart"/>
      <w:r w:rsidR="00EA4E51" w:rsidRPr="00EA4E51">
        <w:rPr>
          <w:rFonts w:asciiTheme="minorHAnsi" w:hAnsiTheme="minorHAnsi" w:cstheme="minorHAnsi"/>
          <w:sz w:val="20"/>
          <w:szCs w:val="20"/>
          <w:lang w:val="en-US"/>
        </w:rPr>
        <w:t>Aabakken</w:t>
      </w:r>
      <w:proofErr w:type="spellEnd"/>
      <w:r w:rsidR="00EA4E51" w:rsidRPr="00EA4E51">
        <w:rPr>
          <w:rFonts w:asciiTheme="minorHAnsi" w:hAnsiTheme="minorHAnsi" w:cstheme="minorHAnsi"/>
          <w:sz w:val="20"/>
          <w:szCs w:val="20"/>
          <w:lang w:val="en-US"/>
        </w:rPr>
        <w:t xml:space="preserve"> L, et al. Papillary cannulation and sphincterotomy techniques at ERCP: European Society of Gastrointestinal Endoscopy (ESGE) Clinical Guideline. Endoscopy. 2016;48(7):657-683. doi:10.1055/s-0042-10</w:t>
      </w:r>
      <w:r w:rsidR="00405346">
        <w:rPr>
          <w:rFonts w:asciiTheme="minorHAnsi" w:hAnsiTheme="minorHAnsi" w:cstheme="minorHAnsi"/>
          <w:sz w:val="20"/>
          <w:szCs w:val="20"/>
          <w:lang w:val="en-US"/>
        </w:rPr>
        <w:t>8</w:t>
      </w:r>
    </w:p>
    <w:sectPr w:rsidR="00B64CE3" w:rsidRPr="00B64CE3" w:rsidSect="00FB4176">
      <w:headerReference w:type="default" r:id="rId20"/>
      <w:footerReference w:type="default" r:id="rId21"/>
      <w:pgSz w:w="11920" w:h="16850"/>
      <w:pgMar w:top="1500" w:right="820" w:bottom="280" w:left="980" w:header="0" w:footer="850" w:gutter="0"/>
      <w:pgBorders w:offsetFrom="page">
        <w:top w:val="single" w:sz="4" w:space="24" w:color="0D0D0D" w:themeColor="text1" w:themeTint="F2"/>
        <w:left w:val="single" w:sz="4" w:space="24" w:color="0D0D0D" w:themeColor="text1" w:themeTint="F2"/>
        <w:bottom w:val="single" w:sz="4" w:space="24" w:color="0D0D0D" w:themeColor="text1" w:themeTint="F2"/>
        <w:right w:val="single" w:sz="4" w:space="24" w:color="0D0D0D" w:themeColor="text1" w:themeTint="F2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B807BA" w14:textId="77777777" w:rsidR="00BB7709" w:rsidRPr="00C42160" w:rsidRDefault="00BB7709">
      <w:r w:rsidRPr="00C42160">
        <w:separator/>
      </w:r>
    </w:p>
  </w:endnote>
  <w:endnote w:type="continuationSeparator" w:id="0">
    <w:p w14:paraId="3595FB5A" w14:textId="77777777" w:rsidR="00BB7709" w:rsidRPr="00C42160" w:rsidRDefault="00BB7709">
      <w:r w:rsidRPr="00C421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87D30" w14:textId="77777777" w:rsidR="00EE1DFE" w:rsidRPr="00C42160" w:rsidRDefault="00EE1DFE">
    <w:pPr>
      <w:pStyle w:val="Textkrper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DA71A" w14:textId="77777777" w:rsidR="00BB7709" w:rsidRPr="00C42160" w:rsidRDefault="00BB7709">
      <w:r w:rsidRPr="00C42160">
        <w:separator/>
      </w:r>
    </w:p>
  </w:footnote>
  <w:footnote w:type="continuationSeparator" w:id="0">
    <w:p w14:paraId="5CA250B8" w14:textId="77777777" w:rsidR="00BB7709" w:rsidRPr="00C42160" w:rsidRDefault="00BB7709">
      <w:r w:rsidRPr="00C421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8E66C" w14:textId="77777777" w:rsidR="00EE1DFE" w:rsidRPr="00C42160" w:rsidRDefault="00EE1DFE">
    <w:pPr>
      <w:pStyle w:val="Textkrper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0095D"/>
    <w:multiLevelType w:val="hybridMultilevel"/>
    <w:tmpl w:val="2C5ABFE8"/>
    <w:lvl w:ilvl="0" w:tplc="3AD0BECC">
      <w:start w:val="5"/>
      <w:numFmt w:val="bullet"/>
      <w:lvlText w:val="-"/>
      <w:lvlJc w:val="left"/>
      <w:pPr>
        <w:ind w:left="472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" w15:restartNumberingAfterBreak="0">
    <w:nsid w:val="093D09A6"/>
    <w:multiLevelType w:val="hybridMultilevel"/>
    <w:tmpl w:val="9718E52E"/>
    <w:lvl w:ilvl="0" w:tplc="A6048E6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16C2967C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7E981DE0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96CEE11C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7750CAD8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54A2286A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E314151A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D870D9F0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55122B0A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C8618E0"/>
    <w:multiLevelType w:val="hybridMultilevel"/>
    <w:tmpl w:val="09AC4F6E"/>
    <w:lvl w:ilvl="0" w:tplc="7F64B9AE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D4E0270C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5F4ED108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BA4A5E42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6658D8BC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645A31BE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D41EF936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55180552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8F80C3E4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0CC27E0"/>
    <w:multiLevelType w:val="hybridMultilevel"/>
    <w:tmpl w:val="FF8090E6"/>
    <w:lvl w:ilvl="0" w:tplc="6CDCB46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1F66F3E4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28C8D5AC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D68E923A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3C5E441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7CCE745C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4A145FAC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B53C63B2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237489E6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A1B34"/>
    <w:multiLevelType w:val="hybridMultilevel"/>
    <w:tmpl w:val="B928E85E"/>
    <w:lvl w:ilvl="0" w:tplc="0470989C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49209F0E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5C6E49A8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34BEDCD0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A1ACC71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DFA8F1E0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D17878B0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85768EAA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7444F1E8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4F77683"/>
    <w:multiLevelType w:val="hybridMultilevel"/>
    <w:tmpl w:val="9FCAB86C"/>
    <w:lvl w:ilvl="0" w:tplc="8088524C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94029FF0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33D02D0A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 w:tplc="2F2025D8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4" w:tplc="5BF6703A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  <w:lvl w:ilvl="5" w:tplc="05107178">
      <w:numFmt w:val="bullet"/>
      <w:lvlText w:val="•"/>
      <w:lvlJc w:val="left"/>
      <w:pPr>
        <w:ind w:left="3847" w:hanging="360"/>
      </w:pPr>
      <w:rPr>
        <w:rFonts w:hint="default"/>
        <w:lang w:val="en-US" w:eastAsia="en-US" w:bidi="ar-SA"/>
      </w:rPr>
    </w:lvl>
    <w:lvl w:ilvl="6" w:tplc="8E1C5070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7" w:tplc="6DAE33AA"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  <w:lvl w:ilvl="8" w:tplc="7794EB04">
      <w:numFmt w:val="bullet"/>
      <w:lvlText w:val="•"/>
      <w:lvlJc w:val="left"/>
      <w:pPr>
        <w:ind w:left="586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53678C9"/>
    <w:multiLevelType w:val="hybridMultilevel"/>
    <w:tmpl w:val="F56E0980"/>
    <w:lvl w:ilvl="0" w:tplc="AE5CAFCC">
      <w:numFmt w:val="bullet"/>
      <w:lvlText w:val=""/>
      <w:lvlJc w:val="left"/>
      <w:pPr>
        <w:ind w:left="65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934A2132">
      <w:numFmt w:val="bullet"/>
      <w:lvlText w:val="•"/>
      <w:lvlJc w:val="left"/>
      <w:pPr>
        <w:ind w:left="817" w:hanging="180"/>
      </w:pPr>
      <w:rPr>
        <w:rFonts w:hint="default"/>
        <w:lang w:val="en-US" w:eastAsia="en-US" w:bidi="ar-SA"/>
      </w:rPr>
    </w:lvl>
    <w:lvl w:ilvl="2" w:tplc="E7DC6B32">
      <w:numFmt w:val="bullet"/>
      <w:lvlText w:val="•"/>
      <w:lvlJc w:val="left"/>
      <w:pPr>
        <w:ind w:left="975" w:hanging="180"/>
      </w:pPr>
      <w:rPr>
        <w:rFonts w:hint="default"/>
        <w:lang w:val="en-US" w:eastAsia="en-US" w:bidi="ar-SA"/>
      </w:rPr>
    </w:lvl>
    <w:lvl w:ilvl="3" w:tplc="E0ACA7A4">
      <w:numFmt w:val="bullet"/>
      <w:lvlText w:val="•"/>
      <w:lvlJc w:val="left"/>
      <w:pPr>
        <w:ind w:left="1133" w:hanging="180"/>
      </w:pPr>
      <w:rPr>
        <w:rFonts w:hint="default"/>
        <w:lang w:val="en-US" w:eastAsia="en-US" w:bidi="ar-SA"/>
      </w:rPr>
    </w:lvl>
    <w:lvl w:ilvl="4" w:tplc="AF32A9D8">
      <w:numFmt w:val="bullet"/>
      <w:lvlText w:val="•"/>
      <w:lvlJc w:val="left"/>
      <w:pPr>
        <w:ind w:left="1291" w:hanging="180"/>
      </w:pPr>
      <w:rPr>
        <w:rFonts w:hint="default"/>
        <w:lang w:val="en-US" w:eastAsia="en-US" w:bidi="ar-SA"/>
      </w:rPr>
    </w:lvl>
    <w:lvl w:ilvl="5" w:tplc="54E2EAA6">
      <w:numFmt w:val="bullet"/>
      <w:lvlText w:val="•"/>
      <w:lvlJc w:val="left"/>
      <w:pPr>
        <w:ind w:left="1449" w:hanging="180"/>
      </w:pPr>
      <w:rPr>
        <w:rFonts w:hint="default"/>
        <w:lang w:val="en-US" w:eastAsia="en-US" w:bidi="ar-SA"/>
      </w:rPr>
    </w:lvl>
    <w:lvl w:ilvl="6" w:tplc="9138AE5A">
      <w:numFmt w:val="bullet"/>
      <w:lvlText w:val="•"/>
      <w:lvlJc w:val="left"/>
      <w:pPr>
        <w:ind w:left="1607" w:hanging="180"/>
      </w:pPr>
      <w:rPr>
        <w:rFonts w:hint="default"/>
        <w:lang w:val="en-US" w:eastAsia="en-US" w:bidi="ar-SA"/>
      </w:rPr>
    </w:lvl>
    <w:lvl w:ilvl="7" w:tplc="5C603ADE">
      <w:numFmt w:val="bullet"/>
      <w:lvlText w:val="•"/>
      <w:lvlJc w:val="left"/>
      <w:pPr>
        <w:ind w:left="1765" w:hanging="180"/>
      </w:pPr>
      <w:rPr>
        <w:rFonts w:hint="default"/>
        <w:lang w:val="en-US" w:eastAsia="en-US" w:bidi="ar-SA"/>
      </w:rPr>
    </w:lvl>
    <w:lvl w:ilvl="8" w:tplc="E508E3BE">
      <w:numFmt w:val="bullet"/>
      <w:lvlText w:val="•"/>
      <w:lvlJc w:val="left"/>
      <w:pPr>
        <w:ind w:left="1923" w:hanging="180"/>
      </w:pPr>
      <w:rPr>
        <w:rFonts w:hint="default"/>
        <w:lang w:val="en-US" w:eastAsia="en-US" w:bidi="ar-SA"/>
      </w:rPr>
    </w:lvl>
  </w:abstractNum>
  <w:abstractNum w:abstractNumId="7" w15:restartNumberingAfterBreak="0">
    <w:nsid w:val="1D0B7530"/>
    <w:multiLevelType w:val="hybridMultilevel"/>
    <w:tmpl w:val="F50C8F08"/>
    <w:lvl w:ilvl="0" w:tplc="9380284E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BDA85C52">
      <w:numFmt w:val="bullet"/>
      <w:lvlText w:val="•"/>
      <w:lvlJc w:val="left"/>
      <w:pPr>
        <w:ind w:left="587" w:hanging="360"/>
      </w:pPr>
      <w:rPr>
        <w:rFonts w:hint="default"/>
        <w:lang w:val="en-US" w:eastAsia="en-US" w:bidi="ar-SA"/>
      </w:rPr>
    </w:lvl>
    <w:lvl w:ilvl="2" w:tplc="4936FACE">
      <w:numFmt w:val="bullet"/>
      <w:lvlText w:val="•"/>
      <w:lvlJc w:val="left"/>
      <w:pPr>
        <w:ind w:left="694" w:hanging="360"/>
      </w:pPr>
      <w:rPr>
        <w:rFonts w:hint="default"/>
        <w:lang w:val="en-US" w:eastAsia="en-US" w:bidi="ar-SA"/>
      </w:rPr>
    </w:lvl>
    <w:lvl w:ilvl="3" w:tplc="55F27A5E">
      <w:numFmt w:val="bullet"/>
      <w:lvlText w:val="•"/>
      <w:lvlJc w:val="left"/>
      <w:pPr>
        <w:ind w:left="801" w:hanging="360"/>
      </w:pPr>
      <w:rPr>
        <w:rFonts w:hint="default"/>
        <w:lang w:val="en-US" w:eastAsia="en-US" w:bidi="ar-SA"/>
      </w:rPr>
    </w:lvl>
    <w:lvl w:ilvl="4" w:tplc="D70C63BA">
      <w:numFmt w:val="bullet"/>
      <w:lvlText w:val="•"/>
      <w:lvlJc w:val="left"/>
      <w:pPr>
        <w:ind w:left="908" w:hanging="360"/>
      </w:pPr>
      <w:rPr>
        <w:rFonts w:hint="default"/>
        <w:lang w:val="en-US" w:eastAsia="en-US" w:bidi="ar-SA"/>
      </w:rPr>
    </w:lvl>
    <w:lvl w:ilvl="5" w:tplc="402AEF9A">
      <w:numFmt w:val="bullet"/>
      <w:lvlText w:val="•"/>
      <w:lvlJc w:val="left"/>
      <w:pPr>
        <w:ind w:left="1015" w:hanging="360"/>
      </w:pPr>
      <w:rPr>
        <w:rFonts w:hint="default"/>
        <w:lang w:val="en-US" w:eastAsia="en-US" w:bidi="ar-SA"/>
      </w:rPr>
    </w:lvl>
    <w:lvl w:ilvl="6" w:tplc="A62A2E42">
      <w:numFmt w:val="bullet"/>
      <w:lvlText w:val="•"/>
      <w:lvlJc w:val="left"/>
      <w:pPr>
        <w:ind w:left="1122" w:hanging="360"/>
      </w:pPr>
      <w:rPr>
        <w:rFonts w:hint="default"/>
        <w:lang w:val="en-US" w:eastAsia="en-US" w:bidi="ar-SA"/>
      </w:rPr>
    </w:lvl>
    <w:lvl w:ilvl="7" w:tplc="F9141F62">
      <w:numFmt w:val="bullet"/>
      <w:lvlText w:val="•"/>
      <w:lvlJc w:val="left"/>
      <w:pPr>
        <w:ind w:left="1229" w:hanging="360"/>
      </w:pPr>
      <w:rPr>
        <w:rFonts w:hint="default"/>
        <w:lang w:val="en-US" w:eastAsia="en-US" w:bidi="ar-SA"/>
      </w:rPr>
    </w:lvl>
    <w:lvl w:ilvl="8" w:tplc="7BB67AD8">
      <w:numFmt w:val="bullet"/>
      <w:lvlText w:val="•"/>
      <w:lvlJc w:val="left"/>
      <w:pPr>
        <w:ind w:left="133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2834451"/>
    <w:multiLevelType w:val="hybridMultilevel"/>
    <w:tmpl w:val="194AA4E6"/>
    <w:lvl w:ilvl="0" w:tplc="7E40FAE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E65CD734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9A4CF7E0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D03C0D6E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7E760002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B6E01DB6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101E94EA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7D84A552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E2F0A662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347055D"/>
    <w:multiLevelType w:val="hybridMultilevel"/>
    <w:tmpl w:val="F4666F48"/>
    <w:lvl w:ilvl="0" w:tplc="9F1C5FA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057E33AA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8CD42B90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8BFA8FCC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0328680A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9D0693BE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84563B40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8FE83CC2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6F48768C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7064D43"/>
    <w:multiLevelType w:val="hybridMultilevel"/>
    <w:tmpl w:val="8408B2D2"/>
    <w:lvl w:ilvl="0" w:tplc="99FE0F8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38149EC4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2D92C1E0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4218DD70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D1A67552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5822661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69B0276E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0D3E3EFE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11B8460A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C6A16A2"/>
    <w:multiLevelType w:val="hybridMultilevel"/>
    <w:tmpl w:val="06EE25F0"/>
    <w:lvl w:ilvl="0" w:tplc="CE482174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D8E6ACBE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745A1C50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75CA3B96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42F4D9EA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9DE49CA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CDFA809A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3068969A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FE3CE43C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C7F4456"/>
    <w:multiLevelType w:val="hybridMultilevel"/>
    <w:tmpl w:val="97A86DF6"/>
    <w:lvl w:ilvl="0" w:tplc="08F4B77C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AC745170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84EA8416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BCB0255C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973EA5AA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FA30972E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670819F2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AEE29014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CEB47B52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6F1770D"/>
    <w:multiLevelType w:val="hybridMultilevel"/>
    <w:tmpl w:val="089A4C40"/>
    <w:lvl w:ilvl="0" w:tplc="8C504F7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9514C864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2A4CFB82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3A44C87C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C2B8AE1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E376AF64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1AACBCA4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8A707C3C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A4107982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B196A5C"/>
    <w:multiLevelType w:val="hybridMultilevel"/>
    <w:tmpl w:val="39B408F0"/>
    <w:lvl w:ilvl="0" w:tplc="5F1AC97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98F09890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3AA2B686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D8CE03F6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5B72C1E0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5950EA76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34F61506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071AF42C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C38A3174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4123B80"/>
    <w:multiLevelType w:val="hybridMultilevel"/>
    <w:tmpl w:val="A40A89E6"/>
    <w:lvl w:ilvl="0" w:tplc="9D3A412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F57EA9C2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19C064FA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2E20EDAE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D876D832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81B8D16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618CC2DC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E68C3708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BBF08104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82F7A6D"/>
    <w:multiLevelType w:val="hybridMultilevel"/>
    <w:tmpl w:val="ED2C6E58"/>
    <w:lvl w:ilvl="0" w:tplc="C48CE02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E97CC536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4B3A6268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986C0AD0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11F6908A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A68CDA44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228A5F62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CDF6E782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2788E5A2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CCA184B"/>
    <w:multiLevelType w:val="hybridMultilevel"/>
    <w:tmpl w:val="696A84A6"/>
    <w:lvl w:ilvl="0" w:tplc="74D6CB3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74EACE60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EDF44066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E2905B84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57AE31D4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213EC33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3C2EFAD4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2048E2C4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0748D6D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D267F2E"/>
    <w:multiLevelType w:val="hybridMultilevel"/>
    <w:tmpl w:val="BDB2DC8E"/>
    <w:lvl w:ilvl="0" w:tplc="F2AC6DE2">
      <w:numFmt w:val="bullet"/>
      <w:lvlText w:val=""/>
      <w:lvlJc w:val="left"/>
      <w:pPr>
        <w:ind w:left="292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142EAC44">
      <w:numFmt w:val="bullet"/>
      <w:lvlText w:val="•"/>
      <w:lvlJc w:val="left"/>
      <w:pPr>
        <w:ind w:left="425" w:hanging="180"/>
      </w:pPr>
      <w:rPr>
        <w:rFonts w:hint="default"/>
        <w:lang w:val="en-US" w:eastAsia="en-US" w:bidi="ar-SA"/>
      </w:rPr>
    </w:lvl>
    <w:lvl w:ilvl="2" w:tplc="57E2028E">
      <w:numFmt w:val="bullet"/>
      <w:lvlText w:val="•"/>
      <w:lvlJc w:val="left"/>
      <w:pPr>
        <w:ind w:left="550" w:hanging="180"/>
      </w:pPr>
      <w:rPr>
        <w:rFonts w:hint="default"/>
        <w:lang w:val="en-US" w:eastAsia="en-US" w:bidi="ar-SA"/>
      </w:rPr>
    </w:lvl>
    <w:lvl w:ilvl="3" w:tplc="6F128FDE">
      <w:numFmt w:val="bullet"/>
      <w:lvlText w:val="•"/>
      <w:lvlJc w:val="left"/>
      <w:pPr>
        <w:ind w:left="675" w:hanging="180"/>
      </w:pPr>
      <w:rPr>
        <w:rFonts w:hint="default"/>
        <w:lang w:val="en-US" w:eastAsia="en-US" w:bidi="ar-SA"/>
      </w:rPr>
    </w:lvl>
    <w:lvl w:ilvl="4" w:tplc="9EA46778">
      <w:numFmt w:val="bullet"/>
      <w:lvlText w:val="•"/>
      <w:lvlJc w:val="left"/>
      <w:pPr>
        <w:ind w:left="800" w:hanging="180"/>
      </w:pPr>
      <w:rPr>
        <w:rFonts w:hint="default"/>
        <w:lang w:val="en-US" w:eastAsia="en-US" w:bidi="ar-SA"/>
      </w:rPr>
    </w:lvl>
    <w:lvl w:ilvl="5" w:tplc="F9108056">
      <w:numFmt w:val="bullet"/>
      <w:lvlText w:val="•"/>
      <w:lvlJc w:val="left"/>
      <w:pPr>
        <w:ind w:left="925" w:hanging="180"/>
      </w:pPr>
      <w:rPr>
        <w:rFonts w:hint="default"/>
        <w:lang w:val="en-US" w:eastAsia="en-US" w:bidi="ar-SA"/>
      </w:rPr>
    </w:lvl>
    <w:lvl w:ilvl="6" w:tplc="C2AA9FE0">
      <w:numFmt w:val="bullet"/>
      <w:lvlText w:val="•"/>
      <w:lvlJc w:val="left"/>
      <w:pPr>
        <w:ind w:left="1050" w:hanging="180"/>
      </w:pPr>
      <w:rPr>
        <w:rFonts w:hint="default"/>
        <w:lang w:val="en-US" w:eastAsia="en-US" w:bidi="ar-SA"/>
      </w:rPr>
    </w:lvl>
    <w:lvl w:ilvl="7" w:tplc="BDC60D56">
      <w:numFmt w:val="bullet"/>
      <w:lvlText w:val="•"/>
      <w:lvlJc w:val="left"/>
      <w:pPr>
        <w:ind w:left="1175" w:hanging="180"/>
      </w:pPr>
      <w:rPr>
        <w:rFonts w:hint="default"/>
        <w:lang w:val="en-US" w:eastAsia="en-US" w:bidi="ar-SA"/>
      </w:rPr>
    </w:lvl>
    <w:lvl w:ilvl="8" w:tplc="229C2EA2">
      <w:numFmt w:val="bullet"/>
      <w:lvlText w:val="•"/>
      <w:lvlJc w:val="left"/>
      <w:pPr>
        <w:ind w:left="1300" w:hanging="180"/>
      </w:pPr>
      <w:rPr>
        <w:rFonts w:hint="default"/>
        <w:lang w:val="en-US" w:eastAsia="en-US" w:bidi="ar-SA"/>
      </w:rPr>
    </w:lvl>
  </w:abstractNum>
  <w:abstractNum w:abstractNumId="19" w15:restartNumberingAfterBreak="0">
    <w:nsid w:val="4EA7206E"/>
    <w:multiLevelType w:val="hybridMultilevel"/>
    <w:tmpl w:val="5E488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75E65"/>
    <w:multiLevelType w:val="hybridMultilevel"/>
    <w:tmpl w:val="46468282"/>
    <w:lvl w:ilvl="0" w:tplc="2EB4375E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A06CB930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EDEADAF2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32D45F1E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874274E8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7BF02BEE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9E6E47CA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A6E2DC16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EFB80AB6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5B0647C3"/>
    <w:multiLevelType w:val="hybridMultilevel"/>
    <w:tmpl w:val="A01E108E"/>
    <w:lvl w:ilvl="0" w:tplc="6DEA068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2D74019E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43AC6C26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44FCDE4E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19B46F8A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7FEAB656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77AEB494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4120C02C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DF9030A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041573D"/>
    <w:multiLevelType w:val="hybridMultilevel"/>
    <w:tmpl w:val="F39EC028"/>
    <w:lvl w:ilvl="0" w:tplc="3B3841BA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FDC63C6C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702CA2C6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10F85AA0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264A6D8A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C116F4EE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DDBE68FA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DB8E7092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EAD8E9D0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0D76E05"/>
    <w:multiLevelType w:val="hybridMultilevel"/>
    <w:tmpl w:val="0D92EFDC"/>
    <w:lvl w:ilvl="0" w:tplc="8FC863C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BD7CC662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59C09F26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FF32E0B4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F98E53EE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32C40676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39F241DC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26F4A0F0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945E6F02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4E912FE"/>
    <w:multiLevelType w:val="hybridMultilevel"/>
    <w:tmpl w:val="85B2888A"/>
    <w:lvl w:ilvl="0" w:tplc="93F6C532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8DAA4F94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47166B24"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 w:tplc="C47ED320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4" w:tplc="1DF0CCEE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  <w:lvl w:ilvl="5" w:tplc="65B8B84C">
      <w:numFmt w:val="bullet"/>
      <w:lvlText w:val="•"/>
      <w:lvlJc w:val="left"/>
      <w:pPr>
        <w:ind w:left="3847" w:hanging="360"/>
      </w:pPr>
      <w:rPr>
        <w:rFonts w:hint="default"/>
        <w:lang w:val="en-US" w:eastAsia="en-US" w:bidi="ar-SA"/>
      </w:rPr>
    </w:lvl>
    <w:lvl w:ilvl="6" w:tplc="E00A72BC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7" w:tplc="10AABF78"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  <w:lvl w:ilvl="8" w:tplc="DC680A08">
      <w:numFmt w:val="bullet"/>
      <w:lvlText w:val="•"/>
      <w:lvlJc w:val="left"/>
      <w:pPr>
        <w:ind w:left="5867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DCB6140"/>
    <w:multiLevelType w:val="hybridMultilevel"/>
    <w:tmpl w:val="341ED556"/>
    <w:lvl w:ilvl="0" w:tplc="EE3C319A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5BC0502C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365A9D30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B1B0422C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E69A2CEC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C6BE133C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273CA11C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340ADF34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7C12404C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2B97761"/>
    <w:multiLevelType w:val="hybridMultilevel"/>
    <w:tmpl w:val="308A7664"/>
    <w:lvl w:ilvl="0" w:tplc="70669AB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D624CB62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E3303388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79D2F654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B5C27828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37F41EA2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A808E220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640A33EC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528AF9CC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39747CB"/>
    <w:multiLevelType w:val="hybridMultilevel"/>
    <w:tmpl w:val="F426F546"/>
    <w:lvl w:ilvl="0" w:tplc="27F8E2D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8806C016">
      <w:numFmt w:val="bullet"/>
      <w:lvlText w:val="•"/>
      <w:lvlJc w:val="left"/>
      <w:pPr>
        <w:ind w:left="1135" w:hanging="360"/>
      </w:pPr>
      <w:rPr>
        <w:rFonts w:hint="default"/>
        <w:lang w:val="en-US" w:eastAsia="en-US" w:bidi="ar-SA"/>
      </w:rPr>
    </w:lvl>
    <w:lvl w:ilvl="2" w:tplc="B8308958">
      <w:numFmt w:val="bullet"/>
      <w:lvlText w:val="•"/>
      <w:lvlJc w:val="left"/>
      <w:pPr>
        <w:ind w:left="1810" w:hanging="360"/>
      </w:pPr>
      <w:rPr>
        <w:rFonts w:hint="default"/>
        <w:lang w:val="en-US" w:eastAsia="en-US" w:bidi="ar-SA"/>
      </w:rPr>
    </w:lvl>
    <w:lvl w:ilvl="3" w:tplc="7298A2DC">
      <w:numFmt w:val="bullet"/>
      <w:lvlText w:val="•"/>
      <w:lvlJc w:val="left"/>
      <w:pPr>
        <w:ind w:left="2486" w:hanging="360"/>
      </w:pPr>
      <w:rPr>
        <w:rFonts w:hint="default"/>
        <w:lang w:val="en-US" w:eastAsia="en-US" w:bidi="ar-SA"/>
      </w:rPr>
    </w:lvl>
    <w:lvl w:ilvl="4" w:tplc="3AC28D4C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5" w:tplc="448049D0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  <w:lvl w:ilvl="6" w:tplc="20E43B1E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50F06E4C">
      <w:numFmt w:val="bullet"/>
      <w:lvlText w:val="•"/>
      <w:lvlJc w:val="left"/>
      <w:pPr>
        <w:ind w:left="5187" w:hanging="360"/>
      </w:pPr>
      <w:rPr>
        <w:rFonts w:hint="default"/>
        <w:lang w:val="en-US" w:eastAsia="en-US" w:bidi="ar-SA"/>
      </w:rPr>
    </w:lvl>
    <w:lvl w:ilvl="8" w:tplc="B3045522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73CE717A"/>
    <w:multiLevelType w:val="hybridMultilevel"/>
    <w:tmpl w:val="4C70E08C"/>
    <w:lvl w:ilvl="0" w:tplc="134215C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1966AD46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F482C478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E954EFA0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4EA68FF2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BDEE0F0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56E4FA90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FC026FBE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3DEE469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7165BCC"/>
    <w:multiLevelType w:val="hybridMultilevel"/>
    <w:tmpl w:val="F168E2D8"/>
    <w:lvl w:ilvl="0" w:tplc="26167276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7A36C50C">
      <w:numFmt w:val="bullet"/>
      <w:lvlText w:val="o"/>
      <w:lvlJc w:val="left"/>
      <w:pPr>
        <w:ind w:left="119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79C43DE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3" w:tplc="EC7AC20C">
      <w:numFmt w:val="bullet"/>
      <w:lvlText w:val="•"/>
      <w:lvlJc w:val="left"/>
      <w:pPr>
        <w:ind w:left="2537" w:hanging="360"/>
      </w:pPr>
      <w:rPr>
        <w:rFonts w:hint="default"/>
        <w:lang w:val="en-US" w:eastAsia="en-US" w:bidi="ar-SA"/>
      </w:rPr>
    </w:lvl>
    <w:lvl w:ilvl="4" w:tplc="F3E4132A">
      <w:numFmt w:val="bullet"/>
      <w:lvlText w:val="•"/>
      <w:lvlJc w:val="left"/>
      <w:pPr>
        <w:ind w:left="3206" w:hanging="360"/>
      </w:pPr>
      <w:rPr>
        <w:rFonts w:hint="default"/>
        <w:lang w:val="en-US" w:eastAsia="en-US" w:bidi="ar-SA"/>
      </w:rPr>
    </w:lvl>
    <w:lvl w:ilvl="5" w:tplc="74A449B8">
      <w:numFmt w:val="bullet"/>
      <w:lvlText w:val="•"/>
      <w:lvlJc w:val="left"/>
      <w:pPr>
        <w:ind w:left="3875" w:hanging="360"/>
      </w:pPr>
      <w:rPr>
        <w:rFonts w:hint="default"/>
        <w:lang w:val="en-US" w:eastAsia="en-US" w:bidi="ar-SA"/>
      </w:rPr>
    </w:lvl>
    <w:lvl w:ilvl="6" w:tplc="AFF6F97A">
      <w:numFmt w:val="bullet"/>
      <w:lvlText w:val="•"/>
      <w:lvlJc w:val="left"/>
      <w:pPr>
        <w:ind w:left="4543" w:hanging="360"/>
      </w:pPr>
      <w:rPr>
        <w:rFonts w:hint="default"/>
        <w:lang w:val="en-US" w:eastAsia="en-US" w:bidi="ar-SA"/>
      </w:rPr>
    </w:lvl>
    <w:lvl w:ilvl="7" w:tplc="4C46B266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8" w:tplc="80F006D8">
      <w:numFmt w:val="bullet"/>
      <w:lvlText w:val="•"/>
      <w:lvlJc w:val="left"/>
      <w:pPr>
        <w:ind w:left="5881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B677044"/>
    <w:multiLevelType w:val="hybridMultilevel"/>
    <w:tmpl w:val="4B44E9CE"/>
    <w:lvl w:ilvl="0" w:tplc="01DE0C0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5"/>
        <w:sz w:val="20"/>
        <w:szCs w:val="20"/>
        <w:lang w:val="en-US" w:eastAsia="en-US" w:bidi="ar-SA"/>
      </w:rPr>
    </w:lvl>
    <w:lvl w:ilvl="1" w:tplc="F0F23152">
      <w:numFmt w:val="bullet"/>
      <w:lvlText w:val="•"/>
      <w:lvlJc w:val="left"/>
      <w:pPr>
        <w:ind w:left="1153" w:hanging="360"/>
      </w:pPr>
      <w:rPr>
        <w:rFonts w:hint="default"/>
        <w:lang w:val="en-US" w:eastAsia="en-US" w:bidi="ar-SA"/>
      </w:rPr>
    </w:lvl>
    <w:lvl w:ilvl="2" w:tplc="85C2F5EE">
      <w:numFmt w:val="bullet"/>
      <w:lvlText w:val="•"/>
      <w:lvlJc w:val="left"/>
      <w:pPr>
        <w:ind w:left="1827" w:hanging="360"/>
      </w:pPr>
      <w:rPr>
        <w:rFonts w:hint="default"/>
        <w:lang w:val="en-US" w:eastAsia="en-US" w:bidi="ar-SA"/>
      </w:rPr>
    </w:lvl>
    <w:lvl w:ilvl="3" w:tplc="2F761DEE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4" w:tplc="9858FA10"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5" w:tplc="C6C86AEA">
      <w:numFmt w:val="bullet"/>
      <w:lvlText w:val="•"/>
      <w:lvlJc w:val="left"/>
      <w:pPr>
        <w:ind w:left="3849" w:hanging="360"/>
      </w:pPr>
      <w:rPr>
        <w:rFonts w:hint="default"/>
        <w:lang w:val="en-US" w:eastAsia="en-US" w:bidi="ar-SA"/>
      </w:rPr>
    </w:lvl>
    <w:lvl w:ilvl="6" w:tplc="2B9205FC">
      <w:numFmt w:val="bullet"/>
      <w:lvlText w:val="•"/>
      <w:lvlJc w:val="left"/>
      <w:pPr>
        <w:ind w:left="4523" w:hanging="360"/>
      </w:pPr>
      <w:rPr>
        <w:rFonts w:hint="default"/>
        <w:lang w:val="en-US" w:eastAsia="en-US" w:bidi="ar-SA"/>
      </w:rPr>
    </w:lvl>
    <w:lvl w:ilvl="7" w:tplc="DBBA2F42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8" w:tplc="4782B046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7CF5081D"/>
    <w:multiLevelType w:val="hybridMultilevel"/>
    <w:tmpl w:val="5CB04858"/>
    <w:lvl w:ilvl="0" w:tplc="037ADAD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2" w:hanging="360"/>
      </w:pPr>
    </w:lvl>
    <w:lvl w:ilvl="2" w:tplc="0409001B" w:tentative="1">
      <w:start w:val="1"/>
      <w:numFmt w:val="lowerRoman"/>
      <w:lvlText w:val="%3."/>
      <w:lvlJc w:val="right"/>
      <w:pPr>
        <w:ind w:left="2352" w:hanging="180"/>
      </w:pPr>
    </w:lvl>
    <w:lvl w:ilvl="3" w:tplc="0409000F" w:tentative="1">
      <w:start w:val="1"/>
      <w:numFmt w:val="decimal"/>
      <w:lvlText w:val="%4."/>
      <w:lvlJc w:val="left"/>
      <w:pPr>
        <w:ind w:left="3072" w:hanging="360"/>
      </w:pPr>
    </w:lvl>
    <w:lvl w:ilvl="4" w:tplc="04090019" w:tentative="1">
      <w:start w:val="1"/>
      <w:numFmt w:val="lowerLetter"/>
      <w:lvlText w:val="%5."/>
      <w:lvlJc w:val="left"/>
      <w:pPr>
        <w:ind w:left="3792" w:hanging="360"/>
      </w:pPr>
    </w:lvl>
    <w:lvl w:ilvl="5" w:tplc="0409001B" w:tentative="1">
      <w:start w:val="1"/>
      <w:numFmt w:val="lowerRoman"/>
      <w:lvlText w:val="%6."/>
      <w:lvlJc w:val="right"/>
      <w:pPr>
        <w:ind w:left="4512" w:hanging="180"/>
      </w:pPr>
    </w:lvl>
    <w:lvl w:ilvl="6" w:tplc="0409000F" w:tentative="1">
      <w:start w:val="1"/>
      <w:numFmt w:val="decimal"/>
      <w:lvlText w:val="%7."/>
      <w:lvlJc w:val="left"/>
      <w:pPr>
        <w:ind w:left="5232" w:hanging="360"/>
      </w:pPr>
    </w:lvl>
    <w:lvl w:ilvl="7" w:tplc="04090019" w:tentative="1">
      <w:start w:val="1"/>
      <w:numFmt w:val="lowerLetter"/>
      <w:lvlText w:val="%8."/>
      <w:lvlJc w:val="left"/>
      <w:pPr>
        <w:ind w:left="5952" w:hanging="360"/>
      </w:pPr>
    </w:lvl>
    <w:lvl w:ilvl="8" w:tplc="0409001B" w:tentative="1">
      <w:start w:val="1"/>
      <w:numFmt w:val="lowerRoman"/>
      <w:lvlText w:val="%9."/>
      <w:lvlJc w:val="right"/>
      <w:pPr>
        <w:ind w:left="6672" w:hanging="180"/>
      </w:pPr>
    </w:lvl>
  </w:abstractNum>
  <w:num w:numId="1" w16cid:durableId="1038966806">
    <w:abstractNumId w:val="1"/>
  </w:num>
  <w:num w:numId="2" w16cid:durableId="139348387">
    <w:abstractNumId w:val="16"/>
  </w:num>
  <w:num w:numId="3" w16cid:durableId="1709987503">
    <w:abstractNumId w:val="4"/>
  </w:num>
  <w:num w:numId="4" w16cid:durableId="2131583031">
    <w:abstractNumId w:val="26"/>
  </w:num>
  <w:num w:numId="5" w16cid:durableId="1069575247">
    <w:abstractNumId w:val="24"/>
  </w:num>
  <w:num w:numId="6" w16cid:durableId="490561988">
    <w:abstractNumId w:val="5"/>
  </w:num>
  <w:num w:numId="7" w16cid:durableId="189799890">
    <w:abstractNumId w:val="3"/>
  </w:num>
  <w:num w:numId="8" w16cid:durableId="1172641739">
    <w:abstractNumId w:val="9"/>
  </w:num>
  <w:num w:numId="9" w16cid:durableId="1187675998">
    <w:abstractNumId w:val="13"/>
  </w:num>
  <w:num w:numId="10" w16cid:durableId="1477532329">
    <w:abstractNumId w:val="14"/>
  </w:num>
  <w:num w:numId="11" w16cid:durableId="1381981772">
    <w:abstractNumId w:val="27"/>
  </w:num>
  <w:num w:numId="12" w16cid:durableId="1426347092">
    <w:abstractNumId w:val="23"/>
  </w:num>
  <w:num w:numId="13" w16cid:durableId="1446580939">
    <w:abstractNumId w:val="10"/>
  </w:num>
  <w:num w:numId="14" w16cid:durableId="1681734424">
    <w:abstractNumId w:val="2"/>
  </w:num>
  <w:num w:numId="15" w16cid:durableId="310908302">
    <w:abstractNumId w:val="25"/>
  </w:num>
  <w:num w:numId="16" w16cid:durableId="1546794740">
    <w:abstractNumId w:val="29"/>
  </w:num>
  <w:num w:numId="17" w16cid:durableId="1369602787">
    <w:abstractNumId w:val="15"/>
  </w:num>
  <w:num w:numId="18" w16cid:durableId="497767562">
    <w:abstractNumId w:val="18"/>
  </w:num>
  <w:num w:numId="19" w16cid:durableId="681669727">
    <w:abstractNumId w:val="21"/>
  </w:num>
  <w:num w:numId="20" w16cid:durableId="2128112029">
    <w:abstractNumId w:val="20"/>
  </w:num>
  <w:num w:numId="21" w16cid:durableId="800877278">
    <w:abstractNumId w:val="12"/>
  </w:num>
  <w:num w:numId="22" w16cid:durableId="1231884101">
    <w:abstractNumId w:val="7"/>
  </w:num>
  <w:num w:numId="23" w16cid:durableId="1651522827">
    <w:abstractNumId w:val="11"/>
  </w:num>
  <w:num w:numId="24" w16cid:durableId="270941710">
    <w:abstractNumId w:val="17"/>
  </w:num>
  <w:num w:numId="25" w16cid:durableId="1151366819">
    <w:abstractNumId w:val="8"/>
  </w:num>
  <w:num w:numId="26" w16cid:durableId="1633706867">
    <w:abstractNumId w:val="30"/>
  </w:num>
  <w:num w:numId="27" w16cid:durableId="390081239">
    <w:abstractNumId w:val="28"/>
  </w:num>
  <w:num w:numId="28" w16cid:durableId="375859898">
    <w:abstractNumId w:val="22"/>
  </w:num>
  <w:num w:numId="29" w16cid:durableId="1164593439">
    <w:abstractNumId w:val="6"/>
  </w:num>
  <w:num w:numId="30" w16cid:durableId="770398794">
    <w:abstractNumId w:val="31"/>
  </w:num>
  <w:num w:numId="31" w16cid:durableId="1363556079">
    <w:abstractNumId w:val="19"/>
  </w:num>
  <w:num w:numId="32" w16cid:durableId="78697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FE"/>
    <w:rsid w:val="00010353"/>
    <w:rsid w:val="00030375"/>
    <w:rsid w:val="00032083"/>
    <w:rsid w:val="000334C4"/>
    <w:rsid w:val="000403DC"/>
    <w:rsid w:val="00054C9D"/>
    <w:rsid w:val="00064418"/>
    <w:rsid w:val="000A5D86"/>
    <w:rsid w:val="000B5E22"/>
    <w:rsid w:val="000D147D"/>
    <w:rsid w:val="000D2D8D"/>
    <w:rsid w:val="000E158A"/>
    <w:rsid w:val="00100EC4"/>
    <w:rsid w:val="00100F97"/>
    <w:rsid w:val="001301CC"/>
    <w:rsid w:val="00133999"/>
    <w:rsid w:val="0015309D"/>
    <w:rsid w:val="00157406"/>
    <w:rsid w:val="001623D5"/>
    <w:rsid w:val="001756DD"/>
    <w:rsid w:val="00182B67"/>
    <w:rsid w:val="00192A1B"/>
    <w:rsid w:val="00202E8E"/>
    <w:rsid w:val="0021312B"/>
    <w:rsid w:val="00214196"/>
    <w:rsid w:val="00233632"/>
    <w:rsid w:val="002508B2"/>
    <w:rsid w:val="002869BA"/>
    <w:rsid w:val="002A3621"/>
    <w:rsid w:val="002A4911"/>
    <w:rsid w:val="002F1040"/>
    <w:rsid w:val="002F1AEF"/>
    <w:rsid w:val="00340291"/>
    <w:rsid w:val="00342A6C"/>
    <w:rsid w:val="00355BE1"/>
    <w:rsid w:val="003627B5"/>
    <w:rsid w:val="003637C5"/>
    <w:rsid w:val="003A2643"/>
    <w:rsid w:val="003B40C3"/>
    <w:rsid w:val="003F55B5"/>
    <w:rsid w:val="003F7F45"/>
    <w:rsid w:val="00405346"/>
    <w:rsid w:val="00417BC6"/>
    <w:rsid w:val="004629E9"/>
    <w:rsid w:val="00494175"/>
    <w:rsid w:val="00495CDB"/>
    <w:rsid w:val="004976B5"/>
    <w:rsid w:val="004F2711"/>
    <w:rsid w:val="0050330E"/>
    <w:rsid w:val="00583F0B"/>
    <w:rsid w:val="00594E2C"/>
    <w:rsid w:val="005955A7"/>
    <w:rsid w:val="005A178B"/>
    <w:rsid w:val="005C4E8A"/>
    <w:rsid w:val="005E536C"/>
    <w:rsid w:val="005F1317"/>
    <w:rsid w:val="005F294D"/>
    <w:rsid w:val="005F6B12"/>
    <w:rsid w:val="0060050A"/>
    <w:rsid w:val="00664DDF"/>
    <w:rsid w:val="00672A17"/>
    <w:rsid w:val="006C1D0C"/>
    <w:rsid w:val="006D6111"/>
    <w:rsid w:val="006E5F53"/>
    <w:rsid w:val="006E73B9"/>
    <w:rsid w:val="00713A09"/>
    <w:rsid w:val="00727647"/>
    <w:rsid w:val="00732B0A"/>
    <w:rsid w:val="00746BD1"/>
    <w:rsid w:val="0075157F"/>
    <w:rsid w:val="00757B60"/>
    <w:rsid w:val="007B7662"/>
    <w:rsid w:val="007C5134"/>
    <w:rsid w:val="007D622C"/>
    <w:rsid w:val="007E45B1"/>
    <w:rsid w:val="007F3005"/>
    <w:rsid w:val="007F4FC6"/>
    <w:rsid w:val="007F55FE"/>
    <w:rsid w:val="008168F1"/>
    <w:rsid w:val="00830922"/>
    <w:rsid w:val="00881C7A"/>
    <w:rsid w:val="0088241B"/>
    <w:rsid w:val="00887563"/>
    <w:rsid w:val="00890234"/>
    <w:rsid w:val="008A3C79"/>
    <w:rsid w:val="008D46A2"/>
    <w:rsid w:val="0090471D"/>
    <w:rsid w:val="00907A61"/>
    <w:rsid w:val="0091535E"/>
    <w:rsid w:val="00925335"/>
    <w:rsid w:val="00934877"/>
    <w:rsid w:val="00944720"/>
    <w:rsid w:val="009560BF"/>
    <w:rsid w:val="00966AF5"/>
    <w:rsid w:val="00972A66"/>
    <w:rsid w:val="00976576"/>
    <w:rsid w:val="009A291D"/>
    <w:rsid w:val="009B0318"/>
    <w:rsid w:val="009B2DA0"/>
    <w:rsid w:val="009E0AD4"/>
    <w:rsid w:val="009E3C98"/>
    <w:rsid w:val="009E76A2"/>
    <w:rsid w:val="00A22237"/>
    <w:rsid w:val="00A26133"/>
    <w:rsid w:val="00A3080C"/>
    <w:rsid w:val="00A35664"/>
    <w:rsid w:val="00A5602F"/>
    <w:rsid w:val="00A82D83"/>
    <w:rsid w:val="00AA2CBE"/>
    <w:rsid w:val="00AE5FC8"/>
    <w:rsid w:val="00B32DE3"/>
    <w:rsid w:val="00B64CE3"/>
    <w:rsid w:val="00BB7709"/>
    <w:rsid w:val="00BC264F"/>
    <w:rsid w:val="00C42160"/>
    <w:rsid w:val="00C47E63"/>
    <w:rsid w:val="00C726B8"/>
    <w:rsid w:val="00C85BE9"/>
    <w:rsid w:val="00CA4F23"/>
    <w:rsid w:val="00CB12E6"/>
    <w:rsid w:val="00CC2A81"/>
    <w:rsid w:val="00CC714F"/>
    <w:rsid w:val="00CD28A4"/>
    <w:rsid w:val="00CF212D"/>
    <w:rsid w:val="00D010E9"/>
    <w:rsid w:val="00D0350B"/>
    <w:rsid w:val="00D11952"/>
    <w:rsid w:val="00D26952"/>
    <w:rsid w:val="00D640AA"/>
    <w:rsid w:val="00D9213E"/>
    <w:rsid w:val="00DB6915"/>
    <w:rsid w:val="00E06125"/>
    <w:rsid w:val="00E13196"/>
    <w:rsid w:val="00E30D5B"/>
    <w:rsid w:val="00E41B88"/>
    <w:rsid w:val="00E6552E"/>
    <w:rsid w:val="00E70FFF"/>
    <w:rsid w:val="00E73A66"/>
    <w:rsid w:val="00E87157"/>
    <w:rsid w:val="00EA1068"/>
    <w:rsid w:val="00EA4E51"/>
    <w:rsid w:val="00EB05FA"/>
    <w:rsid w:val="00EC555B"/>
    <w:rsid w:val="00ED33B9"/>
    <w:rsid w:val="00EE1DFE"/>
    <w:rsid w:val="00EE3EDC"/>
    <w:rsid w:val="00EE7CC9"/>
    <w:rsid w:val="00F0104A"/>
    <w:rsid w:val="00F0514B"/>
    <w:rsid w:val="00F22AA4"/>
    <w:rsid w:val="00F33B52"/>
    <w:rsid w:val="00F91E7A"/>
    <w:rsid w:val="00FB4176"/>
    <w:rsid w:val="00FD3645"/>
    <w:rsid w:val="00FE4A3A"/>
    <w:rsid w:val="00FE4A58"/>
    <w:rsid w:val="00FF0125"/>
    <w:rsid w:val="00FF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D55AC"/>
  <w15:docId w15:val="{0C5C28C4-194C-4DB8-BFA9-76793770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jc w:val="right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C47E63"/>
    <w:rPr>
      <w:rFonts w:ascii="Calibri" w:eastAsia="Calibri" w:hAnsi="Calibri" w:cs="Calibri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C47E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7E63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C47E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7E63"/>
    <w:rPr>
      <w:rFonts w:ascii="Calibri" w:eastAsia="Calibri" w:hAnsi="Calibri" w:cs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0F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0F9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0F97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0F9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0F97"/>
    <w:rPr>
      <w:rFonts w:ascii="Calibri" w:eastAsia="Calibri" w:hAnsi="Calibri" w:cs="Calibri"/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340291"/>
    <w:rPr>
      <w:b/>
      <w:bCs/>
    </w:rPr>
  </w:style>
  <w:style w:type="paragraph" w:styleId="berarbeitung">
    <w:name w:val="Revision"/>
    <w:hidden/>
    <w:uiPriority w:val="99"/>
    <w:semiHidden/>
    <w:rsid w:val="00032083"/>
    <w:pPr>
      <w:widowControl/>
      <w:autoSpaceDE/>
      <w:autoSpaceDN/>
    </w:pPr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D9738F-B08E-9548-AA32-3EC101FDD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4334</Characters>
  <Application>Microsoft Office Word</Application>
  <DocSecurity>0</DocSecurity>
  <Lines>4334</Lines>
  <Paragraphs>1044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Date of procedure</vt:lpstr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procedure</dc:title>
  <dc:subject>DOPS form</dc:subject>
  <dc:creator>JAG office</dc:creator>
  <cp:lastModifiedBy>Merve Güler</cp:lastModifiedBy>
  <cp:revision>2</cp:revision>
  <cp:lastPrinted>2025-07-01T07:42:00Z</cp:lastPrinted>
  <dcterms:created xsi:type="dcterms:W3CDTF">2025-07-03T20:20:00Z</dcterms:created>
  <dcterms:modified xsi:type="dcterms:W3CDTF">2025-07-03T20:20:00Z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>Acrobat PDFMaker 11 für Word</vt:lpwstr>
  </property>
  <property fmtid="{D5CDD505-2E9C-101B-9397-08002B2CF9AE}" pid="4" name="LastSaved">
    <vt:filetime>2024-07-14T00:00:00Z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D:20190816082408</vt:lpwstr>
  </property>
</Properties>
</file>