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1C466" w14:textId="77777777" w:rsidR="00750703" w:rsidRPr="00750703" w:rsidRDefault="00750703" w:rsidP="00750703">
      <w:pPr>
        <w:spacing w:before="100" w:beforeAutospacing="1" w:after="100" w:afterAutospacing="1"/>
        <w:outlineLvl w:val="1"/>
        <w:rPr>
          <w:rFonts w:ascii="Times New Roman" w:eastAsia="Times New Roman" w:hAnsi="Times New Roman" w:cs="Times New Roman"/>
          <w:b/>
          <w:bCs/>
          <w:kern w:val="0"/>
          <w:sz w:val="36"/>
          <w:szCs w:val="36"/>
          <w:lang w:val="en-ID"/>
          <w14:ligatures w14:val="none"/>
        </w:rPr>
      </w:pPr>
      <w:r w:rsidRPr="00750703">
        <w:rPr>
          <w:rFonts w:ascii="Times New Roman" w:eastAsia="Times New Roman" w:hAnsi="Times New Roman" w:cs="Times New Roman"/>
          <w:b/>
          <w:bCs/>
          <w:kern w:val="0"/>
          <w:sz w:val="36"/>
          <w:szCs w:val="36"/>
          <w:lang w:val="en-ID"/>
          <w14:ligatures w14:val="none"/>
        </w:rPr>
        <w:t>Supplementary B. Interview guide and coding procedure (explanatory interviews)</w:t>
      </w:r>
    </w:p>
    <w:p w14:paraId="64F87756" w14:textId="77777777" w:rsidR="00750703" w:rsidRPr="00750703" w:rsidRDefault="00750703" w:rsidP="00750703">
      <w:pPr>
        <w:spacing w:before="100" w:beforeAutospacing="1" w:after="100" w:afterAutospacing="1"/>
        <w:outlineLvl w:val="2"/>
        <w:rPr>
          <w:rFonts w:ascii="Times New Roman" w:eastAsia="Times New Roman" w:hAnsi="Times New Roman" w:cs="Times New Roman"/>
          <w:b/>
          <w:bCs/>
          <w:kern w:val="0"/>
          <w:sz w:val="27"/>
          <w:szCs w:val="27"/>
          <w:lang w:val="en-ID"/>
          <w14:ligatures w14:val="none"/>
        </w:rPr>
      </w:pPr>
      <w:r w:rsidRPr="00750703">
        <w:rPr>
          <w:rFonts w:ascii="Times New Roman" w:eastAsia="Times New Roman" w:hAnsi="Times New Roman" w:cs="Times New Roman"/>
          <w:b/>
          <w:bCs/>
          <w:kern w:val="0"/>
          <w:sz w:val="27"/>
          <w:szCs w:val="27"/>
          <w:lang w:val="en-ID"/>
          <w14:ligatures w14:val="none"/>
        </w:rPr>
        <w:t>B1. Interview guide (semi-structured)</w:t>
      </w:r>
    </w:p>
    <w:p w14:paraId="2B0708DE" w14:textId="77777777" w:rsidR="00750703" w:rsidRPr="00750703" w:rsidRDefault="00750703" w:rsidP="00750703">
      <w:p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Purpose (for participants):</w:t>
      </w:r>
      <w:r w:rsidRPr="00750703">
        <w:rPr>
          <w:rFonts w:ascii="Times New Roman" w:eastAsia="Times New Roman" w:hAnsi="Times New Roman" w:cs="Times New Roman"/>
          <w:kern w:val="0"/>
          <w:lang w:val="en-ID"/>
          <w14:ligatures w14:val="none"/>
        </w:rPr>
        <w:br/>
        <w:t>To understand how professional scepticism, client pressure, and reliance on management representations shape auditors’ perceived detection efficacy when auditing revenue and accounts receivable in high-growth, technology-intensive clients.</w:t>
      </w:r>
    </w:p>
    <w:p w14:paraId="47EBF255" w14:textId="77777777" w:rsidR="00750703" w:rsidRPr="00750703" w:rsidRDefault="00750703" w:rsidP="00750703">
      <w:p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Estimated duration:</w:t>
      </w:r>
      <w:r w:rsidRPr="00750703">
        <w:rPr>
          <w:rFonts w:ascii="Times New Roman" w:eastAsia="Times New Roman" w:hAnsi="Times New Roman" w:cs="Times New Roman"/>
          <w:kern w:val="0"/>
          <w:lang w:val="en-ID"/>
          <w14:ligatures w14:val="none"/>
        </w:rPr>
        <w:t xml:space="preserve"> 45–60 minutes</w:t>
      </w:r>
      <w:r w:rsidRPr="00750703">
        <w:rPr>
          <w:rFonts w:ascii="Times New Roman" w:eastAsia="Times New Roman" w:hAnsi="Times New Roman" w:cs="Times New Roman"/>
          <w:kern w:val="0"/>
          <w:lang w:val="en-ID"/>
          <w14:ligatures w14:val="none"/>
        </w:rPr>
        <w:br/>
      </w:r>
      <w:r w:rsidRPr="00750703">
        <w:rPr>
          <w:rFonts w:ascii="Times New Roman" w:eastAsia="Times New Roman" w:hAnsi="Times New Roman" w:cs="Times New Roman"/>
          <w:b/>
          <w:bCs/>
          <w:kern w:val="0"/>
          <w:lang w:val="en-ID"/>
          <w14:ligatures w14:val="none"/>
        </w:rPr>
        <w:t>Mode:</w:t>
      </w:r>
      <w:r w:rsidRPr="00750703">
        <w:rPr>
          <w:rFonts w:ascii="Times New Roman" w:eastAsia="Times New Roman" w:hAnsi="Times New Roman" w:cs="Times New Roman"/>
          <w:kern w:val="0"/>
          <w:lang w:val="en-ID"/>
          <w14:ligatures w14:val="none"/>
        </w:rPr>
        <w:t xml:space="preserve"> Face-to-face or secure online call</w:t>
      </w:r>
      <w:r w:rsidRPr="00750703">
        <w:rPr>
          <w:rFonts w:ascii="Times New Roman" w:eastAsia="Times New Roman" w:hAnsi="Times New Roman" w:cs="Times New Roman"/>
          <w:kern w:val="0"/>
          <w:lang w:val="en-ID"/>
          <w14:ligatures w14:val="none"/>
        </w:rPr>
        <w:br/>
      </w:r>
      <w:r w:rsidRPr="00750703">
        <w:rPr>
          <w:rFonts w:ascii="Times New Roman" w:eastAsia="Times New Roman" w:hAnsi="Times New Roman" w:cs="Times New Roman"/>
          <w:b/>
          <w:bCs/>
          <w:kern w:val="0"/>
          <w:lang w:val="en-ID"/>
          <w14:ligatures w14:val="none"/>
        </w:rPr>
        <w:t>Recording:</w:t>
      </w:r>
      <w:r w:rsidRPr="00750703">
        <w:rPr>
          <w:rFonts w:ascii="Times New Roman" w:eastAsia="Times New Roman" w:hAnsi="Times New Roman" w:cs="Times New Roman"/>
          <w:kern w:val="0"/>
          <w:lang w:val="en-ID"/>
          <w14:ligatures w14:val="none"/>
        </w:rPr>
        <w:t xml:space="preserve"> With consent; anonymised transcription</w:t>
      </w:r>
    </w:p>
    <w:p w14:paraId="41BC7DDF" w14:textId="77777777" w:rsidR="00750703" w:rsidRPr="00750703" w:rsidRDefault="00750703" w:rsidP="00750703">
      <w:pPr>
        <w:spacing w:before="100" w:beforeAutospacing="1" w:after="100" w:afterAutospacing="1"/>
        <w:outlineLvl w:val="3"/>
        <w:rPr>
          <w:rFonts w:ascii="Times New Roman" w:eastAsia="Times New Roman" w:hAnsi="Times New Roman" w:cs="Times New Roman"/>
          <w:b/>
          <w:bCs/>
          <w:kern w:val="0"/>
          <w:lang w:val="en-ID"/>
          <w14:ligatures w14:val="none"/>
        </w:rPr>
      </w:pPr>
      <w:r w:rsidRPr="00750703">
        <w:rPr>
          <w:rFonts w:ascii="Times New Roman" w:eastAsia="Times New Roman" w:hAnsi="Times New Roman" w:cs="Times New Roman"/>
          <w:b/>
          <w:bCs/>
          <w:kern w:val="0"/>
          <w:lang w:val="en-ID"/>
          <w14:ligatures w14:val="none"/>
        </w:rPr>
        <w:t>Opening and context</w:t>
      </w:r>
    </w:p>
    <w:p w14:paraId="7735A96D" w14:textId="77777777" w:rsidR="00750703" w:rsidRPr="00750703" w:rsidRDefault="00750703" w:rsidP="00750703">
      <w:pPr>
        <w:numPr>
          <w:ilvl w:val="0"/>
          <w:numId w:val="1"/>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Role and experience context</w:t>
      </w:r>
    </w:p>
    <w:p w14:paraId="60B1BD7F" w14:textId="77777777" w:rsidR="00750703" w:rsidRPr="00750703" w:rsidRDefault="00750703" w:rsidP="00750703">
      <w:pPr>
        <w:numPr>
          <w:ilvl w:val="1"/>
          <w:numId w:val="1"/>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Could you briefly describe your current role and typical responsibilities in audit engagements?</w:t>
      </w:r>
    </w:p>
    <w:p w14:paraId="1DBF9791" w14:textId="77777777" w:rsidR="00750703" w:rsidRPr="00750703" w:rsidRDefault="00750703" w:rsidP="00750703">
      <w:pPr>
        <w:numPr>
          <w:ilvl w:val="1"/>
          <w:numId w:val="1"/>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Over the last 1–3 years, what types of high-growth or technology-intensive clients have you audited (e.g., platform-based, fintech, e-commerce, SaaS)?</w:t>
      </w:r>
    </w:p>
    <w:p w14:paraId="5A2654C4" w14:textId="77777777" w:rsidR="00750703" w:rsidRPr="00750703" w:rsidRDefault="00750703" w:rsidP="00750703">
      <w:pPr>
        <w:numPr>
          <w:ilvl w:val="0"/>
          <w:numId w:val="1"/>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Engagement framing</w:t>
      </w:r>
    </w:p>
    <w:p w14:paraId="0B8EBACC" w14:textId="77777777" w:rsidR="00750703" w:rsidRPr="00750703" w:rsidRDefault="00750703" w:rsidP="00750703">
      <w:pPr>
        <w:numPr>
          <w:ilvl w:val="1"/>
          <w:numId w:val="1"/>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Please think about one recent engagement involving complex/high-volume revenue and/or receivables. What made the engagement challenging from an evidence perspective?</w:t>
      </w:r>
    </w:p>
    <w:p w14:paraId="7DA0E48B" w14:textId="77777777" w:rsidR="00750703" w:rsidRPr="00750703" w:rsidRDefault="00750703" w:rsidP="00750703">
      <w:pPr>
        <w:spacing w:before="100" w:beforeAutospacing="1" w:after="100" w:afterAutospacing="1"/>
        <w:outlineLvl w:val="3"/>
        <w:rPr>
          <w:rFonts w:ascii="Times New Roman" w:eastAsia="Times New Roman" w:hAnsi="Times New Roman" w:cs="Times New Roman"/>
          <w:b/>
          <w:bCs/>
          <w:kern w:val="0"/>
          <w:lang w:val="en-ID"/>
          <w14:ligatures w14:val="none"/>
        </w:rPr>
      </w:pPr>
      <w:r w:rsidRPr="00750703">
        <w:rPr>
          <w:rFonts w:ascii="Times New Roman" w:eastAsia="Times New Roman" w:hAnsi="Times New Roman" w:cs="Times New Roman"/>
          <w:b/>
          <w:bCs/>
          <w:kern w:val="0"/>
          <w:lang w:val="en-ID"/>
          <w14:ligatures w14:val="none"/>
        </w:rPr>
        <w:t>Domain A — Professional scepticism in practice (PS)</w:t>
      </w:r>
    </w:p>
    <w:p w14:paraId="206CB0CB" w14:textId="77777777" w:rsidR="00750703" w:rsidRPr="00750703" w:rsidRDefault="00750703" w:rsidP="00750703">
      <w:pPr>
        <w:numPr>
          <w:ilvl w:val="0"/>
          <w:numId w:val="2"/>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Sceptical behaviours</w:t>
      </w:r>
    </w:p>
    <w:p w14:paraId="04C71ED0" w14:textId="77777777" w:rsidR="00750703" w:rsidRPr="00750703" w:rsidRDefault="00750703" w:rsidP="00750703">
      <w:pPr>
        <w:numPr>
          <w:ilvl w:val="1"/>
          <w:numId w:val="2"/>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In revenue/receivables testing, what does “professional scepticism” look like in practice for you or your team?</w:t>
      </w:r>
    </w:p>
    <w:p w14:paraId="65F5B47A" w14:textId="77777777" w:rsidR="00750703" w:rsidRPr="00750703" w:rsidRDefault="00750703" w:rsidP="00750703">
      <w:pPr>
        <w:numPr>
          <w:ilvl w:val="1"/>
          <w:numId w:val="2"/>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Can you share an example where scepticism changed your audit approach (e.g., increased testing, expanded confirmations, deeper system inquiry)?</w:t>
      </w:r>
    </w:p>
    <w:p w14:paraId="1E199EE3" w14:textId="77777777" w:rsidR="00750703" w:rsidRPr="00750703" w:rsidRDefault="00750703" w:rsidP="00750703">
      <w:pPr>
        <w:numPr>
          <w:ilvl w:val="0"/>
          <w:numId w:val="2"/>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Triangulation and challenge</w:t>
      </w:r>
    </w:p>
    <w:p w14:paraId="57F139E3" w14:textId="77777777" w:rsidR="00750703" w:rsidRPr="00750703" w:rsidRDefault="00750703" w:rsidP="00750703">
      <w:pPr>
        <w:numPr>
          <w:ilvl w:val="1"/>
          <w:numId w:val="2"/>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How do you triangulate reported revenue/receivables with operational or digital indicators (e.g., system logs, gateway data, usage metrics)?</w:t>
      </w:r>
    </w:p>
    <w:p w14:paraId="5C46A7FC" w14:textId="77777777" w:rsidR="00750703" w:rsidRPr="00750703" w:rsidRDefault="00750703" w:rsidP="00750703">
      <w:pPr>
        <w:numPr>
          <w:ilvl w:val="1"/>
          <w:numId w:val="2"/>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What kinds of inconsistencies do you treat as most diagnostic?</w:t>
      </w:r>
    </w:p>
    <w:p w14:paraId="1DA74551" w14:textId="77777777" w:rsidR="00750703" w:rsidRPr="00750703" w:rsidRDefault="00750703" w:rsidP="00750703">
      <w:pPr>
        <w:spacing w:before="100" w:beforeAutospacing="1" w:after="100" w:afterAutospacing="1"/>
        <w:outlineLvl w:val="3"/>
        <w:rPr>
          <w:rFonts w:ascii="Times New Roman" w:eastAsia="Times New Roman" w:hAnsi="Times New Roman" w:cs="Times New Roman"/>
          <w:b/>
          <w:bCs/>
          <w:kern w:val="0"/>
          <w:lang w:val="en-ID"/>
          <w14:ligatures w14:val="none"/>
        </w:rPr>
      </w:pPr>
      <w:r w:rsidRPr="00750703">
        <w:rPr>
          <w:rFonts w:ascii="Times New Roman" w:eastAsia="Times New Roman" w:hAnsi="Times New Roman" w:cs="Times New Roman"/>
          <w:b/>
          <w:bCs/>
          <w:kern w:val="0"/>
          <w:lang w:val="en-ID"/>
          <w14:ligatures w14:val="none"/>
        </w:rPr>
        <w:t>Domain B — Client pressure and engagement constraints (CP)</w:t>
      </w:r>
    </w:p>
    <w:p w14:paraId="351AF4F1" w14:textId="77777777" w:rsidR="00750703" w:rsidRPr="00750703" w:rsidRDefault="00750703" w:rsidP="00750703">
      <w:pPr>
        <w:numPr>
          <w:ilvl w:val="0"/>
          <w:numId w:val="3"/>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Sources of pressure</w:t>
      </w:r>
    </w:p>
    <w:p w14:paraId="66338416" w14:textId="77777777" w:rsidR="00750703" w:rsidRPr="00750703" w:rsidRDefault="00750703" w:rsidP="00750703">
      <w:pPr>
        <w:numPr>
          <w:ilvl w:val="1"/>
          <w:numId w:val="3"/>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What types of pressures are most salient in these engagements (deadlines, fee/budget, relationship concerns, growth narrative, expectation to “close” issues quickly)?</w:t>
      </w:r>
    </w:p>
    <w:p w14:paraId="615F2538" w14:textId="77777777" w:rsidR="00750703" w:rsidRPr="00750703" w:rsidRDefault="00750703" w:rsidP="00750703">
      <w:pPr>
        <w:numPr>
          <w:ilvl w:val="0"/>
          <w:numId w:val="3"/>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Impact on scope and evidence</w:t>
      </w:r>
    </w:p>
    <w:p w14:paraId="1A23BE65" w14:textId="77777777" w:rsidR="00750703" w:rsidRPr="00750703" w:rsidRDefault="00750703" w:rsidP="00750703">
      <w:pPr>
        <w:numPr>
          <w:ilvl w:val="1"/>
          <w:numId w:val="3"/>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lastRenderedPageBreak/>
        <w:t>How do these pressures affect the depth of revenue/receivables testing?</w:t>
      </w:r>
    </w:p>
    <w:p w14:paraId="684BF57E" w14:textId="77777777" w:rsidR="00750703" w:rsidRPr="00750703" w:rsidRDefault="00750703" w:rsidP="00750703">
      <w:pPr>
        <w:numPr>
          <w:ilvl w:val="1"/>
          <w:numId w:val="3"/>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Can you describe any situation where pressure led to “scope trimming” (e.g., fewer confirmations, reduced follow-up on anomalies, less forensic work)?</w:t>
      </w:r>
    </w:p>
    <w:p w14:paraId="4515C395" w14:textId="77777777" w:rsidR="00750703" w:rsidRPr="00750703" w:rsidRDefault="00750703" w:rsidP="00750703">
      <w:pPr>
        <w:numPr>
          <w:ilvl w:val="0"/>
          <w:numId w:val="3"/>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Compliance vs detection orientation</w:t>
      </w:r>
    </w:p>
    <w:p w14:paraId="6EFCF8AD" w14:textId="77777777" w:rsidR="00750703" w:rsidRPr="00750703" w:rsidRDefault="00750703" w:rsidP="00750703">
      <w:pPr>
        <w:numPr>
          <w:ilvl w:val="1"/>
          <w:numId w:val="3"/>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In your view, what distinguishes a “compliance audit” from a “detection-oriented audit” in these contexts?</w:t>
      </w:r>
    </w:p>
    <w:p w14:paraId="79DD04F9" w14:textId="77777777" w:rsidR="00750703" w:rsidRPr="00750703" w:rsidRDefault="00750703" w:rsidP="00750703">
      <w:pPr>
        <w:spacing w:before="100" w:beforeAutospacing="1" w:after="100" w:afterAutospacing="1"/>
        <w:outlineLvl w:val="3"/>
        <w:rPr>
          <w:rFonts w:ascii="Times New Roman" w:eastAsia="Times New Roman" w:hAnsi="Times New Roman" w:cs="Times New Roman"/>
          <w:b/>
          <w:bCs/>
          <w:kern w:val="0"/>
          <w:lang w:val="en-ID"/>
          <w14:ligatures w14:val="none"/>
        </w:rPr>
      </w:pPr>
      <w:r w:rsidRPr="00750703">
        <w:rPr>
          <w:rFonts w:ascii="Times New Roman" w:eastAsia="Times New Roman" w:hAnsi="Times New Roman" w:cs="Times New Roman"/>
          <w:b/>
          <w:bCs/>
          <w:kern w:val="0"/>
          <w:lang w:val="en-ID"/>
          <w14:ligatures w14:val="none"/>
        </w:rPr>
        <w:t>Domain C — Reliance on management representations (RMR)</w:t>
      </w:r>
    </w:p>
    <w:p w14:paraId="2F14B5AD" w14:textId="77777777" w:rsidR="00750703" w:rsidRPr="00750703" w:rsidRDefault="00750703" w:rsidP="00750703">
      <w:pPr>
        <w:numPr>
          <w:ilvl w:val="0"/>
          <w:numId w:val="4"/>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When representations substitute for independent evidence</w:t>
      </w:r>
    </w:p>
    <w:p w14:paraId="488A7302" w14:textId="77777777" w:rsidR="00750703" w:rsidRPr="00750703" w:rsidRDefault="00750703" w:rsidP="00750703">
      <w:pPr>
        <w:numPr>
          <w:ilvl w:val="1"/>
          <w:numId w:val="4"/>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Under what conditions do management explanations/representations become the primary basis for concluding on revenue/receivables issues?</w:t>
      </w:r>
    </w:p>
    <w:p w14:paraId="026AE04F" w14:textId="77777777" w:rsidR="00750703" w:rsidRPr="00750703" w:rsidRDefault="00750703" w:rsidP="00750703">
      <w:pPr>
        <w:numPr>
          <w:ilvl w:val="0"/>
          <w:numId w:val="4"/>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Judgement and comfort level</w:t>
      </w:r>
    </w:p>
    <w:p w14:paraId="592BDC3D" w14:textId="77777777" w:rsidR="00750703" w:rsidRPr="00750703" w:rsidRDefault="00750703" w:rsidP="00750703">
      <w:pPr>
        <w:numPr>
          <w:ilvl w:val="1"/>
          <w:numId w:val="4"/>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How comfortable are you when you must rely heavily on management representations? What additional safeguards do you seek (if any)?</w:t>
      </w:r>
    </w:p>
    <w:p w14:paraId="0465919F" w14:textId="77777777" w:rsidR="00750703" w:rsidRDefault="00750703" w:rsidP="00750703">
      <w:pPr>
        <w:numPr>
          <w:ilvl w:val="0"/>
          <w:numId w:val="4"/>
        </w:numPr>
        <w:ind w:hanging="357"/>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Constraints to external/digital evidence</w:t>
      </w:r>
    </w:p>
    <w:p w14:paraId="3E9CCA8C" w14:textId="2E94253E" w:rsidR="00750703" w:rsidRPr="00750703" w:rsidRDefault="00750703" w:rsidP="00750703">
      <w:pPr>
        <w:pStyle w:val="ListParagraph"/>
        <w:numPr>
          <w:ilvl w:val="0"/>
          <w:numId w:val="19"/>
        </w:numPr>
        <w:ind w:left="1418" w:hanging="357"/>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What are the most common barriers to obtaining independent evidence (access rights, privacy, third-party vendors, time, technical limitations)?</w:t>
      </w:r>
    </w:p>
    <w:p w14:paraId="20132911" w14:textId="77777777" w:rsidR="00750703" w:rsidRPr="00750703" w:rsidRDefault="00750703" w:rsidP="00750703">
      <w:pPr>
        <w:spacing w:before="100" w:beforeAutospacing="1" w:after="100" w:afterAutospacing="1"/>
        <w:outlineLvl w:val="3"/>
        <w:rPr>
          <w:rFonts w:ascii="Times New Roman" w:eastAsia="Times New Roman" w:hAnsi="Times New Roman" w:cs="Times New Roman"/>
          <w:b/>
          <w:bCs/>
          <w:kern w:val="0"/>
          <w:lang w:val="en-ID"/>
          <w14:ligatures w14:val="none"/>
        </w:rPr>
      </w:pPr>
      <w:r w:rsidRPr="00750703">
        <w:rPr>
          <w:rFonts w:ascii="Times New Roman" w:eastAsia="Times New Roman" w:hAnsi="Times New Roman" w:cs="Times New Roman"/>
          <w:b/>
          <w:bCs/>
          <w:kern w:val="0"/>
          <w:lang w:val="en-ID"/>
          <w14:ligatures w14:val="none"/>
        </w:rPr>
        <w:t>Domain D — Perceived detection efficacy (PDE) and “what improves detectability”</w:t>
      </w:r>
    </w:p>
    <w:p w14:paraId="1A1B313E" w14:textId="77777777" w:rsidR="00750703" w:rsidRPr="00750703" w:rsidRDefault="00750703" w:rsidP="00750703">
      <w:pPr>
        <w:numPr>
          <w:ilvl w:val="0"/>
          <w:numId w:val="6"/>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Confidence in detectability</w:t>
      </w:r>
    </w:p>
    <w:p w14:paraId="203CD69E" w14:textId="77777777" w:rsidR="00750703" w:rsidRPr="00750703" w:rsidRDefault="00750703" w:rsidP="00750703">
      <w:pPr>
        <w:numPr>
          <w:ilvl w:val="0"/>
          <w:numId w:val="7"/>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How confident are you that typical audit procedures would detect material irregularities in revenue/receivables in high-growth/platform clients? Why?</w:t>
      </w:r>
    </w:p>
    <w:p w14:paraId="59021CA0" w14:textId="77777777" w:rsidR="00750703" w:rsidRPr="00750703" w:rsidRDefault="00750703" w:rsidP="00750703">
      <w:pPr>
        <w:numPr>
          <w:ilvl w:val="0"/>
          <w:numId w:val="8"/>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Signals and red flags</w:t>
      </w:r>
    </w:p>
    <w:p w14:paraId="41110CED" w14:textId="77777777" w:rsidR="00750703" w:rsidRPr="00750703" w:rsidRDefault="00750703" w:rsidP="00750703">
      <w:pPr>
        <w:numPr>
          <w:ilvl w:val="0"/>
          <w:numId w:val="9"/>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What are the most credible red flags in digital/platform revenue environments?</w:t>
      </w:r>
    </w:p>
    <w:p w14:paraId="4629C207" w14:textId="77777777" w:rsidR="00750703" w:rsidRPr="00750703" w:rsidRDefault="00750703" w:rsidP="00750703">
      <w:pPr>
        <w:numPr>
          <w:ilvl w:val="0"/>
          <w:numId w:val="10"/>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Effective evidence combinations</w:t>
      </w:r>
    </w:p>
    <w:p w14:paraId="4B056FE4" w14:textId="77777777" w:rsidR="00750703" w:rsidRPr="00750703" w:rsidRDefault="00750703" w:rsidP="00750703">
      <w:pPr>
        <w:numPr>
          <w:ilvl w:val="0"/>
          <w:numId w:val="11"/>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Which evidence combinations most increase detectability (e.g., confirmations + gateway logs + reconciliations + analytics)?</w:t>
      </w:r>
    </w:p>
    <w:p w14:paraId="2AA26681" w14:textId="77777777" w:rsidR="00750703" w:rsidRPr="00750703" w:rsidRDefault="00750703" w:rsidP="00750703">
      <w:pPr>
        <w:numPr>
          <w:ilvl w:val="0"/>
          <w:numId w:val="12"/>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Failure modes</w:t>
      </w:r>
    </w:p>
    <w:p w14:paraId="33433330" w14:textId="77777777" w:rsidR="00750703" w:rsidRPr="00750703" w:rsidRDefault="00750703" w:rsidP="00750703">
      <w:pPr>
        <w:numPr>
          <w:ilvl w:val="0"/>
          <w:numId w:val="13"/>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In your experience, what are the most common reasons detection can fail even when audits appear compliant?</w:t>
      </w:r>
    </w:p>
    <w:p w14:paraId="340F877D" w14:textId="77777777" w:rsidR="00750703" w:rsidRPr="00750703" w:rsidRDefault="00750703" w:rsidP="00750703">
      <w:pPr>
        <w:spacing w:before="100" w:beforeAutospacing="1" w:after="100" w:afterAutospacing="1"/>
        <w:outlineLvl w:val="3"/>
        <w:rPr>
          <w:rFonts w:ascii="Times New Roman" w:eastAsia="Times New Roman" w:hAnsi="Times New Roman" w:cs="Times New Roman"/>
          <w:b/>
          <w:bCs/>
          <w:kern w:val="0"/>
          <w:lang w:val="en-ID"/>
          <w14:ligatures w14:val="none"/>
        </w:rPr>
      </w:pPr>
      <w:r w:rsidRPr="00750703">
        <w:rPr>
          <w:rFonts w:ascii="Times New Roman" w:eastAsia="Times New Roman" w:hAnsi="Times New Roman" w:cs="Times New Roman"/>
          <w:b/>
          <w:bCs/>
          <w:kern w:val="0"/>
          <w:lang w:val="en-ID"/>
          <w14:ligatures w14:val="none"/>
        </w:rPr>
        <w:t>Closing</w:t>
      </w:r>
    </w:p>
    <w:p w14:paraId="52CD9216" w14:textId="77777777" w:rsidR="00750703" w:rsidRPr="00750703" w:rsidRDefault="00750703" w:rsidP="00750703">
      <w:pPr>
        <w:numPr>
          <w:ilvl w:val="0"/>
          <w:numId w:val="14"/>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Recommendations</w:t>
      </w:r>
    </w:p>
    <w:p w14:paraId="336A415E" w14:textId="77777777" w:rsidR="00750703" w:rsidRPr="00750703" w:rsidRDefault="00750703" w:rsidP="00750703">
      <w:pPr>
        <w:numPr>
          <w:ilvl w:val="0"/>
          <w:numId w:val="15"/>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If you could change one thing in engagement design or evidence strategy to strengthen fraud detectability, what would it be?</w:t>
      </w:r>
    </w:p>
    <w:p w14:paraId="0E5A71CB" w14:textId="77777777" w:rsidR="00750703" w:rsidRPr="00750703" w:rsidRDefault="00750703" w:rsidP="00750703">
      <w:pPr>
        <w:numPr>
          <w:ilvl w:val="0"/>
          <w:numId w:val="16"/>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lastRenderedPageBreak/>
        <w:t>Final check</w:t>
      </w:r>
    </w:p>
    <w:p w14:paraId="3ECC2687" w14:textId="77777777" w:rsidR="00750703" w:rsidRPr="00750703" w:rsidRDefault="00750703" w:rsidP="00750703">
      <w:pPr>
        <w:numPr>
          <w:ilvl w:val="0"/>
          <w:numId w:val="17"/>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Is there anything else we should understand about auditing revenue/receivables in high-growth digital contexts?</w:t>
      </w:r>
    </w:p>
    <w:p w14:paraId="38EEE235" w14:textId="77777777" w:rsidR="00750703" w:rsidRPr="00750703" w:rsidRDefault="006833DB" w:rsidP="00750703">
      <w:pPr>
        <w:rPr>
          <w:rFonts w:ascii="Times New Roman" w:eastAsia="Times New Roman" w:hAnsi="Times New Roman" w:cs="Times New Roman"/>
          <w:kern w:val="0"/>
          <w:lang w:val="en-ID"/>
          <w14:ligatures w14:val="none"/>
        </w:rPr>
      </w:pPr>
      <w:r w:rsidRPr="006833DB">
        <w:rPr>
          <w:rFonts w:ascii="Times New Roman" w:eastAsia="Times New Roman" w:hAnsi="Times New Roman" w:cs="Times New Roman"/>
          <w:noProof/>
          <w:kern w:val="0"/>
          <w:lang w:val="en-ID"/>
        </w:rPr>
        <w:pict w14:anchorId="26E04A9A">
          <v:rect id="_x0000_i1027" alt="" style="width:468pt;height:.05pt;mso-width-percent:0;mso-height-percent:0;mso-width-percent:0;mso-height-percent:0" o:hralign="center" o:hrstd="t" o:hr="t" fillcolor="#a0a0a0" stroked="f"/>
        </w:pict>
      </w:r>
    </w:p>
    <w:p w14:paraId="3F68EAF0" w14:textId="77777777" w:rsidR="00750703" w:rsidRPr="00750703" w:rsidRDefault="00750703" w:rsidP="00750703">
      <w:pPr>
        <w:spacing w:before="100" w:beforeAutospacing="1" w:after="100" w:afterAutospacing="1"/>
        <w:outlineLvl w:val="2"/>
        <w:rPr>
          <w:rFonts w:ascii="Times New Roman" w:eastAsia="Times New Roman" w:hAnsi="Times New Roman" w:cs="Times New Roman"/>
          <w:b/>
          <w:bCs/>
          <w:kern w:val="0"/>
          <w:sz w:val="27"/>
          <w:szCs w:val="27"/>
          <w:lang w:val="en-ID"/>
          <w14:ligatures w14:val="none"/>
        </w:rPr>
      </w:pPr>
      <w:r w:rsidRPr="00750703">
        <w:rPr>
          <w:rFonts w:ascii="Times New Roman" w:eastAsia="Times New Roman" w:hAnsi="Times New Roman" w:cs="Times New Roman"/>
          <w:b/>
          <w:bCs/>
          <w:kern w:val="0"/>
          <w:sz w:val="27"/>
          <w:szCs w:val="27"/>
          <w:lang w:val="en-ID"/>
          <w14:ligatures w14:val="none"/>
        </w:rPr>
        <w:t>B2. Coding and analysis procedure (summary)</w:t>
      </w:r>
    </w:p>
    <w:p w14:paraId="3709D14E" w14:textId="77777777" w:rsidR="00750703" w:rsidRPr="00750703" w:rsidRDefault="00750703" w:rsidP="00750703">
      <w:p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Analytic approach:</w:t>
      </w:r>
      <w:r w:rsidRPr="00750703">
        <w:rPr>
          <w:rFonts w:ascii="Times New Roman" w:eastAsia="Times New Roman" w:hAnsi="Times New Roman" w:cs="Times New Roman"/>
          <w:kern w:val="0"/>
          <w:lang w:val="en-ID"/>
          <w14:ligatures w14:val="none"/>
        </w:rPr>
        <w:t xml:space="preserve"> Reflexive thematic analysis with a hybrid code logic (deductive + inductive).</w:t>
      </w:r>
    </w:p>
    <w:p w14:paraId="0EAF6831" w14:textId="77777777" w:rsidR="00750703" w:rsidRPr="00750703" w:rsidRDefault="00750703" w:rsidP="00750703">
      <w:p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Data preparation:</w:t>
      </w:r>
      <w:r w:rsidRPr="00750703">
        <w:rPr>
          <w:rFonts w:ascii="Times New Roman" w:eastAsia="Times New Roman" w:hAnsi="Times New Roman" w:cs="Times New Roman"/>
          <w:kern w:val="0"/>
          <w:lang w:val="en-ID"/>
          <w14:ligatures w14:val="none"/>
        </w:rPr>
        <w:br/>
        <w:t>Audio recordings (with consent) were transcribed verbatim. Identifying information (names of firms, clients, individuals, locations that enable inference) was removed during transcription. Each participant was assigned an anonymised identifier (e.g., IF01–IF08).</w:t>
      </w:r>
    </w:p>
    <w:p w14:paraId="7A3CE4E2" w14:textId="77777777" w:rsidR="00750703" w:rsidRPr="00750703" w:rsidRDefault="00750703" w:rsidP="00750703">
      <w:p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Coding strategy (two-layer):</w:t>
      </w:r>
    </w:p>
    <w:p w14:paraId="0D259E14" w14:textId="77777777" w:rsidR="00750703" w:rsidRPr="00750703" w:rsidRDefault="00750703" w:rsidP="00750703">
      <w:pPr>
        <w:numPr>
          <w:ilvl w:val="0"/>
          <w:numId w:val="18"/>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Deductive (construct-led) codes</w:t>
      </w:r>
      <w:r w:rsidRPr="00750703">
        <w:rPr>
          <w:rFonts w:ascii="Times New Roman" w:eastAsia="Times New Roman" w:hAnsi="Times New Roman" w:cs="Times New Roman"/>
          <w:kern w:val="0"/>
          <w:lang w:val="en-ID"/>
          <w14:ligatures w14:val="none"/>
        </w:rPr>
        <w:t xml:space="preserve"> aligned with the survey model:</w:t>
      </w:r>
    </w:p>
    <w:p w14:paraId="772E0EFF" w14:textId="77777777" w:rsidR="00750703" w:rsidRPr="00750703" w:rsidRDefault="00750703" w:rsidP="00750703">
      <w:pPr>
        <w:numPr>
          <w:ilvl w:val="1"/>
          <w:numId w:val="18"/>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PS</w:t>
      </w:r>
      <w:r w:rsidRPr="00750703">
        <w:rPr>
          <w:rFonts w:ascii="Times New Roman" w:eastAsia="Times New Roman" w:hAnsi="Times New Roman" w:cs="Times New Roman"/>
          <w:kern w:val="0"/>
          <w:lang w:val="en-ID"/>
          <w14:ligatures w14:val="none"/>
        </w:rPr>
        <w:t>: questioning mindset, challenging narratives, corroboration, triangulation, withholding premature conclusions</w:t>
      </w:r>
    </w:p>
    <w:p w14:paraId="3D025382" w14:textId="77777777" w:rsidR="00750703" w:rsidRPr="00750703" w:rsidRDefault="00750703" w:rsidP="00750703">
      <w:pPr>
        <w:numPr>
          <w:ilvl w:val="1"/>
          <w:numId w:val="18"/>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CP</w:t>
      </w:r>
      <w:r w:rsidRPr="00750703">
        <w:rPr>
          <w:rFonts w:ascii="Times New Roman" w:eastAsia="Times New Roman" w:hAnsi="Times New Roman" w:cs="Times New Roman"/>
          <w:kern w:val="0"/>
          <w:lang w:val="en-ID"/>
          <w14:ligatures w14:val="none"/>
        </w:rPr>
        <w:t>: time pressure, budget/fee pressure, relational pressure, scope trimming, prioritising documentable procedures</w:t>
      </w:r>
    </w:p>
    <w:p w14:paraId="1D4A7A45" w14:textId="77777777" w:rsidR="00750703" w:rsidRPr="00750703" w:rsidRDefault="00750703" w:rsidP="00750703">
      <w:pPr>
        <w:numPr>
          <w:ilvl w:val="1"/>
          <w:numId w:val="18"/>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RMR</w:t>
      </w:r>
      <w:r w:rsidRPr="00750703">
        <w:rPr>
          <w:rFonts w:ascii="Times New Roman" w:eastAsia="Times New Roman" w:hAnsi="Times New Roman" w:cs="Times New Roman"/>
          <w:kern w:val="0"/>
          <w:lang w:val="en-ID"/>
          <w14:ligatures w14:val="none"/>
        </w:rPr>
        <w:t>: reliance on representations, substituting evidence, unresolved issues “closed” via representations, access constraints</w:t>
      </w:r>
    </w:p>
    <w:p w14:paraId="4D416CF3" w14:textId="77777777" w:rsidR="00750703" w:rsidRPr="00750703" w:rsidRDefault="00750703" w:rsidP="00750703">
      <w:pPr>
        <w:numPr>
          <w:ilvl w:val="1"/>
          <w:numId w:val="18"/>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PDE</w:t>
      </w:r>
      <w:r w:rsidRPr="00750703">
        <w:rPr>
          <w:rFonts w:ascii="Times New Roman" w:eastAsia="Times New Roman" w:hAnsi="Times New Roman" w:cs="Times New Roman"/>
          <w:kern w:val="0"/>
          <w:lang w:val="en-ID"/>
          <w14:ligatures w14:val="none"/>
        </w:rPr>
        <w:t>: confidence in detectability, perceived effectiveness of procedures, ability to distinguish noise vs red flags</w:t>
      </w:r>
    </w:p>
    <w:p w14:paraId="61FD95D8" w14:textId="77777777" w:rsidR="00750703" w:rsidRPr="00750703" w:rsidRDefault="00750703" w:rsidP="00750703">
      <w:pPr>
        <w:numPr>
          <w:ilvl w:val="0"/>
          <w:numId w:val="18"/>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Inductive (practice-led) codes</w:t>
      </w:r>
      <w:r w:rsidRPr="00750703">
        <w:rPr>
          <w:rFonts w:ascii="Times New Roman" w:eastAsia="Times New Roman" w:hAnsi="Times New Roman" w:cs="Times New Roman"/>
          <w:kern w:val="0"/>
          <w:lang w:val="en-ID"/>
          <w14:ligatures w14:val="none"/>
        </w:rPr>
        <w:t xml:space="preserve"> capturing context-specific mechanisms and evidence dynamics, such as:</w:t>
      </w:r>
    </w:p>
    <w:p w14:paraId="586A6B11" w14:textId="77777777" w:rsidR="00750703" w:rsidRPr="00750703" w:rsidRDefault="00750703" w:rsidP="00750703">
      <w:pPr>
        <w:numPr>
          <w:ilvl w:val="1"/>
          <w:numId w:val="18"/>
        </w:num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kern w:val="0"/>
          <w:lang w:val="en-ID"/>
          <w14:ligatures w14:val="none"/>
        </w:rPr>
        <w:t>growth narratives; platform opacity; data access barriers; third-party dependency; “compliance vs detection” tension; digital trace use; confirmation delays; selective forensic escalation; organisational support; client-controlled evidence channels.</w:t>
      </w:r>
    </w:p>
    <w:p w14:paraId="059A3EBA" w14:textId="77777777" w:rsidR="00750703" w:rsidRPr="00750703" w:rsidRDefault="00750703" w:rsidP="00750703">
      <w:p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Theme development:</w:t>
      </w:r>
      <w:r w:rsidRPr="00750703">
        <w:rPr>
          <w:rFonts w:ascii="Times New Roman" w:eastAsia="Times New Roman" w:hAnsi="Times New Roman" w:cs="Times New Roman"/>
          <w:kern w:val="0"/>
          <w:lang w:val="en-ID"/>
          <w14:ligatures w14:val="none"/>
        </w:rPr>
        <w:br/>
        <w:t xml:space="preserve">Codes were iteratively clustered into candidate themes explaining </w:t>
      </w:r>
      <w:r w:rsidRPr="00750703">
        <w:rPr>
          <w:rFonts w:ascii="Times New Roman" w:eastAsia="Times New Roman" w:hAnsi="Times New Roman" w:cs="Times New Roman"/>
          <w:i/>
          <w:iCs/>
          <w:kern w:val="0"/>
          <w:lang w:val="en-ID"/>
          <w14:ligatures w14:val="none"/>
        </w:rPr>
        <w:t>how</w:t>
      </w:r>
      <w:r w:rsidRPr="00750703">
        <w:rPr>
          <w:rFonts w:ascii="Times New Roman" w:eastAsia="Times New Roman" w:hAnsi="Times New Roman" w:cs="Times New Roman"/>
          <w:kern w:val="0"/>
          <w:lang w:val="en-ID"/>
          <w14:ligatures w14:val="none"/>
        </w:rPr>
        <w:t xml:space="preserve"> and </w:t>
      </w:r>
      <w:r w:rsidRPr="00750703">
        <w:rPr>
          <w:rFonts w:ascii="Times New Roman" w:eastAsia="Times New Roman" w:hAnsi="Times New Roman" w:cs="Times New Roman"/>
          <w:i/>
          <w:iCs/>
          <w:kern w:val="0"/>
          <w:lang w:val="en-ID"/>
          <w14:ligatures w14:val="none"/>
        </w:rPr>
        <w:t>why</w:t>
      </w:r>
      <w:r w:rsidRPr="00750703">
        <w:rPr>
          <w:rFonts w:ascii="Times New Roman" w:eastAsia="Times New Roman" w:hAnsi="Times New Roman" w:cs="Times New Roman"/>
          <w:kern w:val="0"/>
          <w:lang w:val="en-ID"/>
          <w14:ligatures w14:val="none"/>
        </w:rPr>
        <w:t xml:space="preserve"> PS, CP, and RMR shape PDE. Themes were refined by checking internal coherence (within-theme consistency), external distinction (between-theme clarity), and alignment with quantitative patterns (explanatory sequential logic).</w:t>
      </w:r>
    </w:p>
    <w:p w14:paraId="096506FE" w14:textId="77777777" w:rsidR="00750703" w:rsidRDefault="00750703" w:rsidP="00750703">
      <w:pPr>
        <w:spacing w:before="100" w:beforeAutospacing="1" w:after="100" w:afterAutospacing="1"/>
        <w:rPr>
          <w:rFonts w:ascii="Times New Roman" w:eastAsia="Times New Roman" w:hAnsi="Times New Roman" w:cs="Times New Roman"/>
          <w:kern w:val="0"/>
          <w:lang w:val="en-ID"/>
          <w14:ligatures w14:val="none"/>
        </w:rPr>
      </w:pPr>
      <w:r w:rsidRPr="00750703">
        <w:rPr>
          <w:rFonts w:ascii="Times New Roman" w:eastAsia="Times New Roman" w:hAnsi="Times New Roman" w:cs="Times New Roman"/>
          <w:b/>
          <w:bCs/>
          <w:kern w:val="0"/>
          <w:lang w:val="en-ID"/>
          <w14:ligatures w14:val="none"/>
        </w:rPr>
        <w:t>Trustworthiness and linkage to quantitative phase:</w:t>
      </w:r>
      <w:r w:rsidRPr="00750703">
        <w:rPr>
          <w:rFonts w:ascii="Times New Roman" w:eastAsia="Times New Roman" w:hAnsi="Times New Roman" w:cs="Times New Roman"/>
          <w:kern w:val="0"/>
          <w:lang w:val="en-ID"/>
          <w14:ligatures w14:val="none"/>
        </w:rPr>
        <w:br/>
        <w:t xml:space="preserve">Maximum-variation sampling ensured heterogeneity across firm type and rank, supporting breadth of perspectives. Analytic memos documented decisions and emerging explanations for statistical relationships (e.g., mechanisms linking client pressure to scope trimming and reduced </w:t>
      </w:r>
      <w:r w:rsidRPr="00750703">
        <w:rPr>
          <w:rFonts w:ascii="Times New Roman" w:eastAsia="Times New Roman" w:hAnsi="Times New Roman" w:cs="Times New Roman"/>
          <w:kern w:val="0"/>
          <w:lang w:val="en-ID"/>
          <w14:ligatures w14:val="none"/>
        </w:rPr>
        <w:lastRenderedPageBreak/>
        <w:t>corroboration). Quotes used in reporting were selected for representativeness and were anonymised to prevent re-identification.</w:t>
      </w:r>
    </w:p>
    <w:p w14:paraId="5693D8D0" w14:textId="00F1942F" w:rsidR="00AA6D36" w:rsidRPr="00750703" w:rsidRDefault="006833DB" w:rsidP="00750703">
      <w:pPr>
        <w:spacing w:before="100" w:beforeAutospacing="1" w:after="100" w:afterAutospacing="1"/>
        <w:rPr>
          <w:rFonts w:ascii="Times New Roman" w:eastAsia="Times New Roman" w:hAnsi="Times New Roman" w:cs="Times New Roman"/>
          <w:kern w:val="0"/>
          <w:lang w:val="en-ID"/>
          <w14:ligatures w14:val="none"/>
        </w:rPr>
      </w:pPr>
      <w:r w:rsidRPr="006833DB">
        <w:rPr>
          <w:rFonts w:ascii="Times New Roman" w:eastAsia="Times New Roman" w:hAnsi="Times New Roman" w:cs="Times New Roman"/>
          <w:noProof/>
          <w:kern w:val="0"/>
          <w:lang w:val="en-ID"/>
        </w:rPr>
        <w:pict w14:anchorId="52412A60">
          <v:rect id="_x0000_i1026" alt="" style="width:468pt;height:.05pt;mso-width-percent:0;mso-height-percent:0;mso-width-percent:0;mso-height-percent:0" o:hralign="center" o:hrstd="t" o:hr="t" fillcolor="#a0a0a0" stroked="f"/>
        </w:pict>
      </w:r>
    </w:p>
    <w:p w14:paraId="64DAFA10" w14:textId="08D9D505" w:rsidR="00AA6D36" w:rsidRPr="00AA6D36" w:rsidRDefault="00AA6D36" w:rsidP="00AA6D36">
      <w:pPr>
        <w:spacing w:before="100" w:beforeAutospacing="1" w:after="100" w:afterAutospacing="1"/>
        <w:outlineLvl w:val="1"/>
        <w:rPr>
          <w:rFonts w:ascii="Times New Roman" w:eastAsia="Times New Roman" w:hAnsi="Times New Roman" w:cs="Times New Roman"/>
          <w:b/>
          <w:bCs/>
          <w:kern w:val="0"/>
          <w:sz w:val="27"/>
          <w:szCs w:val="27"/>
          <w:lang w:val="en-ID"/>
          <w14:ligatures w14:val="none"/>
        </w:rPr>
      </w:pPr>
      <w:r>
        <w:rPr>
          <w:rFonts w:ascii="Times New Roman" w:eastAsia="Times New Roman" w:hAnsi="Times New Roman" w:cs="Times New Roman"/>
          <w:b/>
          <w:bCs/>
          <w:kern w:val="0"/>
          <w:sz w:val="27"/>
          <w:szCs w:val="27"/>
          <w:lang w:val="en-ID"/>
          <w14:ligatures w14:val="none"/>
        </w:rPr>
        <w:t>B3</w:t>
      </w:r>
      <w:r w:rsidRPr="00AA6D36">
        <w:rPr>
          <w:rFonts w:ascii="Times New Roman" w:eastAsia="Times New Roman" w:hAnsi="Times New Roman" w:cs="Times New Roman"/>
          <w:b/>
          <w:bCs/>
          <w:kern w:val="0"/>
          <w:sz w:val="27"/>
          <w:szCs w:val="27"/>
          <w:lang w:val="en-ID"/>
          <w14:ligatures w14:val="none"/>
        </w:rPr>
        <w:t>. Survey consent text (first page of questionnaire; electronic consent)</w:t>
      </w:r>
    </w:p>
    <w:p w14:paraId="3FB82595" w14:textId="77777777" w:rsidR="00AA6D36" w:rsidRPr="00AA6D36" w:rsidRDefault="00AA6D36" w:rsidP="00AA6D36">
      <w:pPr>
        <w:spacing w:before="100" w:beforeAutospacing="1" w:after="100" w:afterAutospacing="1"/>
        <w:rPr>
          <w:rFonts w:ascii="Times New Roman" w:eastAsia="Times New Roman" w:hAnsi="Times New Roman" w:cs="Times New Roman"/>
          <w:kern w:val="0"/>
          <w:lang w:val="en-ID"/>
          <w14:ligatures w14:val="none"/>
        </w:rPr>
      </w:pPr>
      <w:r w:rsidRPr="00AA6D36">
        <w:rPr>
          <w:rFonts w:ascii="Times New Roman" w:eastAsia="Times New Roman" w:hAnsi="Times New Roman" w:cs="Times New Roman"/>
          <w:b/>
          <w:bCs/>
          <w:kern w:val="0"/>
          <w:lang w:val="en-ID"/>
          <w14:ligatures w14:val="none"/>
        </w:rPr>
        <w:t>Participant Information and Consent (Survey)</w:t>
      </w:r>
      <w:r w:rsidRPr="00AA6D36">
        <w:rPr>
          <w:rFonts w:ascii="Times New Roman" w:eastAsia="Times New Roman" w:hAnsi="Times New Roman" w:cs="Times New Roman"/>
          <w:kern w:val="0"/>
          <w:lang w:val="en-ID"/>
          <w14:ligatures w14:val="none"/>
        </w:rPr>
        <w:br/>
        <w:t>You are invited to take part in a research study examining auditors’ professional judgement and evidence use in auditing high-growth, technology-intensive clients. Participation is voluntary.</w:t>
      </w:r>
    </w:p>
    <w:p w14:paraId="1686A2F1" w14:textId="77777777" w:rsidR="00AA6D36" w:rsidRPr="00AA6D36" w:rsidRDefault="00AA6D36" w:rsidP="00AA6D36">
      <w:pPr>
        <w:numPr>
          <w:ilvl w:val="0"/>
          <w:numId w:val="20"/>
        </w:numPr>
        <w:spacing w:before="100" w:beforeAutospacing="1" w:after="100" w:afterAutospacing="1"/>
        <w:rPr>
          <w:rFonts w:ascii="Times New Roman" w:eastAsia="Times New Roman" w:hAnsi="Times New Roman" w:cs="Times New Roman"/>
          <w:kern w:val="0"/>
          <w:lang w:val="en-ID"/>
          <w14:ligatures w14:val="none"/>
        </w:rPr>
      </w:pPr>
      <w:r w:rsidRPr="00AA6D36">
        <w:rPr>
          <w:rFonts w:ascii="Times New Roman" w:eastAsia="Times New Roman" w:hAnsi="Times New Roman" w:cs="Times New Roman"/>
          <w:b/>
          <w:bCs/>
          <w:kern w:val="0"/>
          <w:lang w:val="en-ID"/>
          <w14:ligatures w14:val="none"/>
        </w:rPr>
        <w:t>What you will do:</w:t>
      </w:r>
      <w:r w:rsidRPr="00AA6D36">
        <w:rPr>
          <w:rFonts w:ascii="Times New Roman" w:eastAsia="Times New Roman" w:hAnsi="Times New Roman" w:cs="Times New Roman"/>
          <w:kern w:val="0"/>
          <w:lang w:val="en-ID"/>
          <w14:ligatures w14:val="none"/>
        </w:rPr>
        <w:t xml:space="preserve"> Complete an online questionnaire (approx. 8–12 minutes).</w:t>
      </w:r>
    </w:p>
    <w:p w14:paraId="4625BAE9" w14:textId="77777777" w:rsidR="00AA6D36" w:rsidRPr="00AA6D36" w:rsidRDefault="00AA6D36" w:rsidP="00AA6D36">
      <w:pPr>
        <w:numPr>
          <w:ilvl w:val="0"/>
          <w:numId w:val="20"/>
        </w:numPr>
        <w:spacing w:before="100" w:beforeAutospacing="1" w:after="100" w:afterAutospacing="1"/>
        <w:rPr>
          <w:rFonts w:ascii="Times New Roman" w:eastAsia="Times New Roman" w:hAnsi="Times New Roman" w:cs="Times New Roman"/>
          <w:kern w:val="0"/>
          <w:lang w:val="en-ID"/>
          <w14:ligatures w14:val="none"/>
        </w:rPr>
      </w:pPr>
      <w:r w:rsidRPr="00AA6D36">
        <w:rPr>
          <w:rFonts w:ascii="Times New Roman" w:eastAsia="Times New Roman" w:hAnsi="Times New Roman" w:cs="Times New Roman"/>
          <w:b/>
          <w:bCs/>
          <w:kern w:val="0"/>
          <w:lang w:val="en-ID"/>
          <w14:ligatures w14:val="none"/>
        </w:rPr>
        <w:t>Voluntary participation:</w:t>
      </w:r>
      <w:r w:rsidRPr="00AA6D36">
        <w:rPr>
          <w:rFonts w:ascii="Times New Roman" w:eastAsia="Times New Roman" w:hAnsi="Times New Roman" w:cs="Times New Roman"/>
          <w:kern w:val="0"/>
          <w:lang w:val="en-ID"/>
          <w14:ligatures w14:val="none"/>
        </w:rPr>
        <w:t xml:space="preserve"> You may stop at any time by closing the browser. You may skip any question you do not wish to answer.</w:t>
      </w:r>
    </w:p>
    <w:p w14:paraId="308061CD" w14:textId="77777777" w:rsidR="00AA6D36" w:rsidRPr="00AA6D36" w:rsidRDefault="00AA6D36" w:rsidP="00AA6D36">
      <w:pPr>
        <w:numPr>
          <w:ilvl w:val="0"/>
          <w:numId w:val="20"/>
        </w:numPr>
        <w:spacing w:before="100" w:beforeAutospacing="1" w:after="100" w:afterAutospacing="1"/>
        <w:rPr>
          <w:rFonts w:ascii="Times New Roman" w:eastAsia="Times New Roman" w:hAnsi="Times New Roman" w:cs="Times New Roman"/>
          <w:kern w:val="0"/>
          <w:lang w:val="en-ID"/>
          <w14:ligatures w14:val="none"/>
        </w:rPr>
      </w:pPr>
      <w:r w:rsidRPr="00AA6D36">
        <w:rPr>
          <w:rFonts w:ascii="Times New Roman" w:eastAsia="Times New Roman" w:hAnsi="Times New Roman" w:cs="Times New Roman"/>
          <w:b/>
          <w:bCs/>
          <w:kern w:val="0"/>
          <w:lang w:val="en-ID"/>
          <w14:ligatures w14:val="none"/>
        </w:rPr>
        <w:t>Risks/benefits:</w:t>
      </w:r>
      <w:r w:rsidRPr="00AA6D36">
        <w:rPr>
          <w:rFonts w:ascii="Times New Roman" w:eastAsia="Times New Roman" w:hAnsi="Times New Roman" w:cs="Times New Roman"/>
          <w:kern w:val="0"/>
          <w:lang w:val="en-ID"/>
          <w14:ligatures w14:val="none"/>
        </w:rPr>
        <w:t xml:space="preserve"> No direct benefits are guaranteed. Risks are minimal; questions relate to professional experiences and perceptions.</w:t>
      </w:r>
    </w:p>
    <w:p w14:paraId="4834B131" w14:textId="77777777" w:rsidR="00AA6D36" w:rsidRPr="00AA6D36" w:rsidRDefault="00AA6D36" w:rsidP="00AA6D36">
      <w:pPr>
        <w:numPr>
          <w:ilvl w:val="0"/>
          <w:numId w:val="20"/>
        </w:numPr>
        <w:spacing w:before="100" w:beforeAutospacing="1" w:after="100" w:afterAutospacing="1"/>
        <w:rPr>
          <w:rFonts w:ascii="Times New Roman" w:eastAsia="Times New Roman" w:hAnsi="Times New Roman" w:cs="Times New Roman"/>
          <w:kern w:val="0"/>
          <w:lang w:val="en-ID"/>
          <w14:ligatures w14:val="none"/>
        </w:rPr>
      </w:pPr>
      <w:r w:rsidRPr="00AA6D36">
        <w:rPr>
          <w:rFonts w:ascii="Times New Roman" w:eastAsia="Times New Roman" w:hAnsi="Times New Roman" w:cs="Times New Roman"/>
          <w:b/>
          <w:bCs/>
          <w:kern w:val="0"/>
          <w:lang w:val="en-ID"/>
          <w14:ligatures w14:val="none"/>
        </w:rPr>
        <w:t>Confidentiality:</w:t>
      </w:r>
      <w:r w:rsidRPr="00AA6D36">
        <w:rPr>
          <w:rFonts w:ascii="Times New Roman" w:eastAsia="Times New Roman" w:hAnsi="Times New Roman" w:cs="Times New Roman"/>
          <w:kern w:val="0"/>
          <w:lang w:val="en-ID"/>
          <w14:ligatures w14:val="none"/>
        </w:rPr>
        <w:t xml:space="preserve"> No personally identifying information (e.g., name, employer, client names) is collected. Responses will be analysed and reported only in aggregate form.</w:t>
      </w:r>
    </w:p>
    <w:p w14:paraId="287E75BA" w14:textId="77777777" w:rsidR="00AA6D36" w:rsidRPr="00AA6D36" w:rsidRDefault="00AA6D36" w:rsidP="00AA6D36">
      <w:pPr>
        <w:numPr>
          <w:ilvl w:val="0"/>
          <w:numId w:val="20"/>
        </w:numPr>
        <w:spacing w:before="100" w:beforeAutospacing="1" w:after="100" w:afterAutospacing="1"/>
        <w:rPr>
          <w:rFonts w:ascii="Times New Roman" w:eastAsia="Times New Roman" w:hAnsi="Times New Roman" w:cs="Times New Roman"/>
          <w:kern w:val="0"/>
          <w:lang w:val="en-ID"/>
          <w14:ligatures w14:val="none"/>
        </w:rPr>
      </w:pPr>
      <w:r w:rsidRPr="00AA6D36">
        <w:rPr>
          <w:rFonts w:ascii="Times New Roman" w:eastAsia="Times New Roman" w:hAnsi="Times New Roman" w:cs="Times New Roman"/>
          <w:b/>
          <w:bCs/>
          <w:kern w:val="0"/>
          <w:lang w:val="en-ID"/>
          <w14:ligatures w14:val="none"/>
        </w:rPr>
        <w:t>Use of data:</w:t>
      </w:r>
      <w:r w:rsidRPr="00AA6D36">
        <w:rPr>
          <w:rFonts w:ascii="Times New Roman" w:eastAsia="Times New Roman" w:hAnsi="Times New Roman" w:cs="Times New Roman"/>
          <w:kern w:val="0"/>
          <w:lang w:val="en-ID"/>
          <w14:ligatures w14:val="none"/>
        </w:rPr>
        <w:t xml:space="preserve"> Data will be used for academic research and publication. De-identified outputs may be shared for review purposes under safeguards to prevent re-identification.</w:t>
      </w:r>
    </w:p>
    <w:p w14:paraId="16771AA5" w14:textId="77777777" w:rsidR="00AA6D36" w:rsidRDefault="00AA6D36" w:rsidP="00AA6D36">
      <w:pPr>
        <w:spacing w:before="100" w:beforeAutospacing="1" w:after="100" w:afterAutospacing="1"/>
        <w:rPr>
          <w:rFonts w:ascii="Times New Roman" w:eastAsia="Times New Roman" w:hAnsi="Times New Roman" w:cs="Times New Roman"/>
          <w:i/>
          <w:iCs/>
          <w:kern w:val="0"/>
          <w:lang w:val="en-ID"/>
          <w14:ligatures w14:val="none"/>
        </w:rPr>
      </w:pPr>
      <w:r w:rsidRPr="00AA6D36">
        <w:rPr>
          <w:rFonts w:ascii="Times New Roman" w:eastAsia="Times New Roman" w:hAnsi="Times New Roman" w:cs="Times New Roman"/>
          <w:b/>
          <w:bCs/>
          <w:kern w:val="0"/>
          <w:lang w:val="en-ID"/>
          <w14:ligatures w14:val="none"/>
        </w:rPr>
        <w:t>Consent statement (mandatory):</w:t>
      </w:r>
      <w:r w:rsidRPr="00AA6D36">
        <w:rPr>
          <w:rFonts w:ascii="Times New Roman" w:eastAsia="Times New Roman" w:hAnsi="Times New Roman" w:cs="Times New Roman"/>
          <w:kern w:val="0"/>
          <w:lang w:val="en-ID"/>
          <w14:ligatures w14:val="none"/>
        </w:rPr>
        <w:br/>
      </w:r>
      <w:r w:rsidRPr="00AA6D36">
        <w:rPr>
          <w:rFonts w:ascii="Segoe UI Symbol" w:eastAsia="Times New Roman" w:hAnsi="Segoe UI Symbol" w:cs="Segoe UI Symbol"/>
          <w:kern w:val="0"/>
          <w:lang w:val="en-ID"/>
          <w14:ligatures w14:val="none"/>
        </w:rPr>
        <w:t>☐</w:t>
      </w:r>
      <w:r w:rsidRPr="00AA6D36">
        <w:rPr>
          <w:rFonts w:ascii="Times New Roman" w:eastAsia="Times New Roman" w:hAnsi="Times New Roman" w:cs="Times New Roman"/>
          <w:kern w:val="0"/>
          <w:lang w:val="en-ID"/>
          <w14:ligatures w14:val="none"/>
        </w:rPr>
        <w:t xml:space="preserve"> </w:t>
      </w:r>
      <w:r w:rsidRPr="00AA6D36">
        <w:rPr>
          <w:rFonts w:ascii="Times New Roman" w:eastAsia="Times New Roman" w:hAnsi="Times New Roman" w:cs="Times New Roman"/>
          <w:i/>
          <w:iCs/>
          <w:kern w:val="0"/>
          <w:lang w:val="en-ID"/>
          <w14:ligatures w14:val="none"/>
        </w:rPr>
        <w:t>I confirm that I am at least 18 years old, I have read and understood the information above, and I voluntarily agree to participate in this survey.</w:t>
      </w:r>
      <w:r w:rsidRPr="00AA6D36">
        <w:rPr>
          <w:rFonts w:ascii="Times New Roman" w:eastAsia="Times New Roman" w:hAnsi="Times New Roman" w:cs="Times New Roman"/>
          <w:kern w:val="0"/>
          <w:lang w:val="en-ID"/>
          <w14:ligatures w14:val="none"/>
        </w:rPr>
        <w:br/>
      </w:r>
      <w:r w:rsidRPr="00AA6D36">
        <w:rPr>
          <w:rFonts w:ascii="Times New Roman" w:eastAsia="Times New Roman" w:hAnsi="Times New Roman" w:cs="Times New Roman"/>
          <w:i/>
          <w:iCs/>
          <w:kern w:val="0"/>
          <w:lang w:val="en-ID"/>
          <w14:ligatures w14:val="none"/>
        </w:rPr>
        <w:t>(Participants could proceed to the survey items only after selecting the checkbox.)</w:t>
      </w:r>
    </w:p>
    <w:p w14:paraId="5CC7CC91" w14:textId="77FFB6A8" w:rsidR="00AA6D36" w:rsidRPr="00AA6D36" w:rsidRDefault="006833DB" w:rsidP="00AA6D36">
      <w:pPr>
        <w:spacing w:before="100" w:beforeAutospacing="1" w:after="100" w:afterAutospacing="1"/>
        <w:rPr>
          <w:rFonts w:ascii="Times New Roman" w:eastAsia="Times New Roman" w:hAnsi="Times New Roman" w:cs="Times New Roman"/>
          <w:kern w:val="0"/>
          <w:lang w:val="en-ID"/>
          <w14:ligatures w14:val="none"/>
        </w:rPr>
      </w:pPr>
      <w:r w:rsidRPr="006833DB">
        <w:rPr>
          <w:rFonts w:ascii="Times New Roman" w:eastAsia="Times New Roman" w:hAnsi="Times New Roman" w:cs="Times New Roman"/>
          <w:noProof/>
          <w:kern w:val="0"/>
          <w:lang w:val="en-ID"/>
        </w:rPr>
        <w:pict w14:anchorId="17A59719">
          <v:rect id="_x0000_i1025" alt="" style="width:468pt;height:.05pt;mso-width-percent:0;mso-height-percent:0;mso-width-percent:0;mso-height-percent:0" o:hralign="center" o:hrstd="t" o:hr="t" fillcolor="#a0a0a0" stroked="f"/>
        </w:pict>
      </w:r>
    </w:p>
    <w:p w14:paraId="7245D6A6" w14:textId="2AD43D1F" w:rsidR="00AA6D36" w:rsidRPr="00AA6D36" w:rsidRDefault="00AA6D36" w:rsidP="00AA6D36">
      <w:pPr>
        <w:spacing w:before="100" w:beforeAutospacing="1" w:after="100" w:afterAutospacing="1"/>
        <w:outlineLvl w:val="1"/>
        <w:rPr>
          <w:rFonts w:ascii="Times New Roman" w:eastAsia="Times New Roman" w:hAnsi="Times New Roman" w:cs="Times New Roman"/>
          <w:b/>
          <w:bCs/>
          <w:kern w:val="0"/>
          <w:sz w:val="27"/>
          <w:szCs w:val="27"/>
          <w:lang w:val="en-ID"/>
          <w14:ligatures w14:val="none"/>
        </w:rPr>
      </w:pPr>
      <w:r w:rsidRPr="00AA6D36">
        <w:rPr>
          <w:rFonts w:ascii="Times New Roman" w:eastAsia="Times New Roman" w:hAnsi="Times New Roman" w:cs="Times New Roman"/>
          <w:b/>
          <w:bCs/>
          <w:kern w:val="0"/>
          <w:sz w:val="27"/>
          <w:szCs w:val="27"/>
          <w:lang w:val="en-ID"/>
          <w14:ligatures w14:val="none"/>
        </w:rPr>
        <w:t>B4</w:t>
      </w:r>
      <w:r w:rsidRPr="00AA6D36">
        <w:rPr>
          <w:rFonts w:ascii="Times New Roman" w:eastAsia="Times New Roman" w:hAnsi="Times New Roman" w:cs="Times New Roman"/>
          <w:b/>
          <w:bCs/>
          <w:kern w:val="0"/>
          <w:sz w:val="27"/>
          <w:szCs w:val="27"/>
          <w:lang w:val="en-ID"/>
          <w14:ligatures w14:val="none"/>
        </w:rPr>
        <w:t>. Interview consent form text (template; written/electronic consent)</w:t>
      </w:r>
    </w:p>
    <w:p w14:paraId="7C488CAC" w14:textId="77777777" w:rsidR="00AA6D36" w:rsidRPr="00AA6D36" w:rsidRDefault="00AA6D36" w:rsidP="00AA6D36">
      <w:pPr>
        <w:spacing w:before="100" w:beforeAutospacing="1" w:after="100" w:afterAutospacing="1"/>
        <w:rPr>
          <w:rFonts w:ascii="Times New Roman" w:eastAsia="Times New Roman" w:hAnsi="Times New Roman" w:cs="Times New Roman"/>
          <w:kern w:val="0"/>
          <w:lang w:val="en-ID"/>
          <w14:ligatures w14:val="none"/>
        </w:rPr>
      </w:pPr>
      <w:r w:rsidRPr="00AA6D36">
        <w:rPr>
          <w:rFonts w:ascii="Times New Roman" w:eastAsia="Times New Roman" w:hAnsi="Times New Roman" w:cs="Times New Roman"/>
          <w:b/>
          <w:bCs/>
          <w:kern w:val="0"/>
          <w:lang w:val="en-ID"/>
          <w14:ligatures w14:val="none"/>
        </w:rPr>
        <w:t>Participant Information and Consent (Interview)</w:t>
      </w:r>
      <w:r w:rsidRPr="00AA6D36">
        <w:rPr>
          <w:rFonts w:ascii="Times New Roman" w:eastAsia="Times New Roman" w:hAnsi="Times New Roman" w:cs="Times New Roman"/>
          <w:kern w:val="0"/>
          <w:lang w:val="en-ID"/>
          <w14:ligatures w14:val="none"/>
        </w:rPr>
        <w:br/>
        <w:t>Study topic: Auditors’ judgement and perceived detection efficacy in auditing revenue/receivables for high-growth, technology-intensive clients.</w:t>
      </w:r>
    </w:p>
    <w:p w14:paraId="064991C2" w14:textId="77777777" w:rsidR="00AA6D36" w:rsidRPr="00AA6D36" w:rsidRDefault="00AA6D36" w:rsidP="00AA6D36">
      <w:pPr>
        <w:numPr>
          <w:ilvl w:val="0"/>
          <w:numId w:val="21"/>
        </w:numPr>
        <w:spacing w:before="100" w:beforeAutospacing="1" w:after="100" w:afterAutospacing="1"/>
        <w:rPr>
          <w:rFonts w:ascii="Times New Roman" w:eastAsia="Times New Roman" w:hAnsi="Times New Roman" w:cs="Times New Roman"/>
          <w:kern w:val="0"/>
          <w:lang w:val="en-ID"/>
          <w14:ligatures w14:val="none"/>
        </w:rPr>
      </w:pPr>
      <w:r w:rsidRPr="00AA6D36">
        <w:rPr>
          <w:rFonts w:ascii="Times New Roman" w:eastAsia="Times New Roman" w:hAnsi="Times New Roman" w:cs="Times New Roman"/>
          <w:b/>
          <w:bCs/>
          <w:kern w:val="0"/>
          <w:lang w:val="en-ID"/>
          <w14:ligatures w14:val="none"/>
        </w:rPr>
        <w:t>Interview format and duration:</w:t>
      </w:r>
      <w:r w:rsidRPr="00AA6D36">
        <w:rPr>
          <w:rFonts w:ascii="Times New Roman" w:eastAsia="Times New Roman" w:hAnsi="Times New Roman" w:cs="Times New Roman"/>
          <w:kern w:val="0"/>
          <w:lang w:val="en-ID"/>
          <w14:ligatures w14:val="none"/>
        </w:rPr>
        <w:t xml:space="preserve"> Semi-structured interview, approx. 45–60 minutes, conducted via secure online call or face-to-face.</w:t>
      </w:r>
    </w:p>
    <w:p w14:paraId="4F6968E9" w14:textId="77777777" w:rsidR="00AA6D36" w:rsidRPr="00AA6D36" w:rsidRDefault="00AA6D36" w:rsidP="00AA6D36">
      <w:pPr>
        <w:numPr>
          <w:ilvl w:val="0"/>
          <w:numId w:val="21"/>
        </w:numPr>
        <w:spacing w:before="100" w:beforeAutospacing="1" w:after="100" w:afterAutospacing="1"/>
        <w:rPr>
          <w:rFonts w:ascii="Times New Roman" w:eastAsia="Times New Roman" w:hAnsi="Times New Roman" w:cs="Times New Roman"/>
          <w:kern w:val="0"/>
          <w:lang w:val="en-ID"/>
          <w14:ligatures w14:val="none"/>
        </w:rPr>
      </w:pPr>
      <w:r w:rsidRPr="00AA6D36">
        <w:rPr>
          <w:rFonts w:ascii="Times New Roman" w:eastAsia="Times New Roman" w:hAnsi="Times New Roman" w:cs="Times New Roman"/>
          <w:b/>
          <w:bCs/>
          <w:kern w:val="0"/>
          <w:lang w:val="en-ID"/>
          <w14:ligatures w14:val="none"/>
        </w:rPr>
        <w:t>Voluntary participation:</w:t>
      </w:r>
      <w:r w:rsidRPr="00AA6D36">
        <w:rPr>
          <w:rFonts w:ascii="Times New Roman" w:eastAsia="Times New Roman" w:hAnsi="Times New Roman" w:cs="Times New Roman"/>
          <w:kern w:val="0"/>
          <w:lang w:val="en-ID"/>
          <w14:ligatures w14:val="none"/>
        </w:rPr>
        <w:t xml:space="preserve"> Participation is voluntary. You may decline to answer any question and may withdraw at any time without consequences.</w:t>
      </w:r>
    </w:p>
    <w:p w14:paraId="19EA9DA5" w14:textId="77777777" w:rsidR="00AA6D36" w:rsidRPr="00AA6D36" w:rsidRDefault="00AA6D36" w:rsidP="00AA6D36">
      <w:pPr>
        <w:numPr>
          <w:ilvl w:val="0"/>
          <w:numId w:val="21"/>
        </w:numPr>
        <w:spacing w:before="100" w:beforeAutospacing="1" w:after="100" w:afterAutospacing="1"/>
        <w:rPr>
          <w:rFonts w:ascii="Times New Roman" w:eastAsia="Times New Roman" w:hAnsi="Times New Roman" w:cs="Times New Roman"/>
          <w:kern w:val="0"/>
          <w:lang w:val="en-ID"/>
          <w14:ligatures w14:val="none"/>
        </w:rPr>
      </w:pPr>
      <w:r w:rsidRPr="00AA6D36">
        <w:rPr>
          <w:rFonts w:ascii="Times New Roman" w:eastAsia="Times New Roman" w:hAnsi="Times New Roman" w:cs="Times New Roman"/>
          <w:b/>
          <w:bCs/>
          <w:kern w:val="0"/>
          <w:lang w:val="en-ID"/>
          <w14:ligatures w14:val="none"/>
        </w:rPr>
        <w:t>Recording:</w:t>
      </w:r>
      <w:r w:rsidRPr="00AA6D36">
        <w:rPr>
          <w:rFonts w:ascii="Times New Roman" w:eastAsia="Times New Roman" w:hAnsi="Times New Roman" w:cs="Times New Roman"/>
          <w:kern w:val="0"/>
          <w:lang w:val="en-ID"/>
          <w14:ligatures w14:val="none"/>
        </w:rPr>
        <w:t xml:space="preserve"> With your permission, the interview will be audio-recorded to ensure accuracy. If you do not agree to recording, the interview can proceed with written notes only.</w:t>
      </w:r>
    </w:p>
    <w:p w14:paraId="58AE851A" w14:textId="77777777" w:rsidR="00AA6D36" w:rsidRPr="00AA6D36" w:rsidRDefault="00AA6D36" w:rsidP="00AA6D36">
      <w:pPr>
        <w:numPr>
          <w:ilvl w:val="0"/>
          <w:numId w:val="21"/>
        </w:numPr>
        <w:spacing w:before="100" w:beforeAutospacing="1" w:after="100" w:afterAutospacing="1"/>
        <w:rPr>
          <w:rFonts w:ascii="Times New Roman" w:eastAsia="Times New Roman" w:hAnsi="Times New Roman" w:cs="Times New Roman"/>
          <w:kern w:val="0"/>
          <w:lang w:val="en-ID"/>
          <w14:ligatures w14:val="none"/>
        </w:rPr>
      </w:pPr>
      <w:r w:rsidRPr="00AA6D36">
        <w:rPr>
          <w:rFonts w:ascii="Times New Roman" w:eastAsia="Times New Roman" w:hAnsi="Times New Roman" w:cs="Times New Roman"/>
          <w:b/>
          <w:bCs/>
          <w:kern w:val="0"/>
          <w:lang w:val="en-ID"/>
          <w14:ligatures w14:val="none"/>
        </w:rPr>
        <w:t>Confidentiality and anonymity:</w:t>
      </w:r>
      <w:r w:rsidRPr="00AA6D36">
        <w:rPr>
          <w:rFonts w:ascii="Times New Roman" w:eastAsia="Times New Roman" w:hAnsi="Times New Roman" w:cs="Times New Roman"/>
          <w:kern w:val="0"/>
          <w:lang w:val="en-ID"/>
          <w14:ligatures w14:val="none"/>
        </w:rPr>
        <w:t xml:space="preserve"> Your identity, employer, client identities, and any identifying details will not be reported. Transcripts will be anonymised, and any potentially identifying information will be removed during transcription.</w:t>
      </w:r>
    </w:p>
    <w:p w14:paraId="3A351F32" w14:textId="77777777" w:rsidR="00AA6D36" w:rsidRPr="00AA6D36" w:rsidRDefault="00AA6D36" w:rsidP="00AA6D36">
      <w:pPr>
        <w:numPr>
          <w:ilvl w:val="0"/>
          <w:numId w:val="21"/>
        </w:numPr>
        <w:spacing w:before="100" w:beforeAutospacing="1" w:after="100" w:afterAutospacing="1"/>
        <w:rPr>
          <w:rFonts w:ascii="Times New Roman" w:eastAsia="Times New Roman" w:hAnsi="Times New Roman" w:cs="Times New Roman"/>
          <w:kern w:val="0"/>
          <w:lang w:val="en-ID"/>
          <w14:ligatures w14:val="none"/>
        </w:rPr>
      </w:pPr>
      <w:r w:rsidRPr="00AA6D36">
        <w:rPr>
          <w:rFonts w:ascii="Times New Roman" w:eastAsia="Times New Roman" w:hAnsi="Times New Roman" w:cs="Times New Roman"/>
          <w:b/>
          <w:bCs/>
          <w:kern w:val="0"/>
          <w:lang w:val="en-ID"/>
          <w14:ligatures w14:val="none"/>
        </w:rPr>
        <w:t>Data use and access:</w:t>
      </w:r>
      <w:r w:rsidRPr="00AA6D36">
        <w:rPr>
          <w:rFonts w:ascii="Times New Roman" w:eastAsia="Times New Roman" w:hAnsi="Times New Roman" w:cs="Times New Roman"/>
          <w:kern w:val="0"/>
          <w:lang w:val="en-ID"/>
          <w14:ligatures w14:val="none"/>
        </w:rPr>
        <w:t xml:space="preserve"> Data will be used for academic research and publication. Only de-identified excerpts may be used in reporting. Access is restricted to the research team.</w:t>
      </w:r>
    </w:p>
    <w:p w14:paraId="22FA9875" w14:textId="77777777" w:rsidR="00AA6D36" w:rsidRPr="00AA6D36" w:rsidRDefault="00AA6D36" w:rsidP="00AA6D36">
      <w:pPr>
        <w:spacing w:before="100" w:beforeAutospacing="1" w:after="100" w:afterAutospacing="1"/>
        <w:rPr>
          <w:rFonts w:ascii="Times New Roman" w:eastAsia="Times New Roman" w:hAnsi="Times New Roman" w:cs="Times New Roman"/>
          <w:kern w:val="0"/>
          <w:lang w:val="en-ID"/>
          <w14:ligatures w14:val="none"/>
        </w:rPr>
      </w:pPr>
      <w:r w:rsidRPr="00AA6D36">
        <w:rPr>
          <w:rFonts w:ascii="Times New Roman" w:eastAsia="Times New Roman" w:hAnsi="Times New Roman" w:cs="Times New Roman"/>
          <w:b/>
          <w:bCs/>
          <w:kern w:val="0"/>
          <w:lang w:val="en-ID"/>
          <w14:ligatures w14:val="none"/>
        </w:rPr>
        <w:lastRenderedPageBreak/>
        <w:t>Consent (to be approved electronically):</w:t>
      </w:r>
      <w:r w:rsidRPr="00AA6D36">
        <w:rPr>
          <w:rFonts w:ascii="Times New Roman" w:eastAsia="Times New Roman" w:hAnsi="Times New Roman" w:cs="Times New Roman"/>
          <w:kern w:val="0"/>
          <w:lang w:val="en-ID"/>
          <w14:ligatures w14:val="none"/>
        </w:rPr>
        <w:br/>
        <w:t>By signing/approving below, I confirm that:</w:t>
      </w:r>
    </w:p>
    <w:p w14:paraId="02B78B70" w14:textId="77777777" w:rsidR="00AA6D36" w:rsidRPr="00AA6D36" w:rsidRDefault="00AA6D36" w:rsidP="00AA6D36">
      <w:pPr>
        <w:numPr>
          <w:ilvl w:val="0"/>
          <w:numId w:val="22"/>
        </w:numPr>
        <w:spacing w:before="100" w:beforeAutospacing="1" w:after="100" w:afterAutospacing="1"/>
        <w:rPr>
          <w:rFonts w:ascii="Times New Roman" w:eastAsia="Times New Roman" w:hAnsi="Times New Roman" w:cs="Times New Roman"/>
          <w:kern w:val="0"/>
          <w:lang w:val="en-ID"/>
          <w14:ligatures w14:val="none"/>
        </w:rPr>
      </w:pPr>
      <w:r w:rsidRPr="00AA6D36">
        <w:rPr>
          <w:rFonts w:ascii="Times New Roman" w:eastAsia="Times New Roman" w:hAnsi="Times New Roman" w:cs="Times New Roman"/>
          <w:kern w:val="0"/>
          <w:lang w:val="en-ID"/>
          <w14:ligatures w14:val="none"/>
        </w:rPr>
        <w:t>I have read and understood the information above;</w:t>
      </w:r>
    </w:p>
    <w:p w14:paraId="566CED60" w14:textId="77777777" w:rsidR="00AA6D36" w:rsidRPr="00AA6D36" w:rsidRDefault="00AA6D36" w:rsidP="00AA6D36">
      <w:pPr>
        <w:numPr>
          <w:ilvl w:val="0"/>
          <w:numId w:val="22"/>
        </w:numPr>
        <w:spacing w:before="100" w:beforeAutospacing="1" w:after="100" w:afterAutospacing="1"/>
        <w:rPr>
          <w:rFonts w:ascii="Times New Roman" w:eastAsia="Times New Roman" w:hAnsi="Times New Roman" w:cs="Times New Roman"/>
          <w:kern w:val="0"/>
          <w:lang w:val="en-ID"/>
          <w14:ligatures w14:val="none"/>
        </w:rPr>
      </w:pPr>
      <w:r w:rsidRPr="00AA6D36">
        <w:rPr>
          <w:rFonts w:ascii="Times New Roman" w:eastAsia="Times New Roman" w:hAnsi="Times New Roman" w:cs="Times New Roman"/>
          <w:kern w:val="0"/>
          <w:lang w:val="en-ID"/>
          <w14:ligatures w14:val="none"/>
        </w:rPr>
        <w:t>I voluntarily agree to participate in the interview;</w:t>
      </w:r>
    </w:p>
    <w:p w14:paraId="2BDB63BB" w14:textId="77777777" w:rsidR="00AA6D36" w:rsidRPr="00AA6D36" w:rsidRDefault="00AA6D36" w:rsidP="00AA6D36">
      <w:pPr>
        <w:numPr>
          <w:ilvl w:val="0"/>
          <w:numId w:val="22"/>
        </w:numPr>
        <w:spacing w:before="100" w:beforeAutospacing="1" w:after="100" w:afterAutospacing="1"/>
        <w:rPr>
          <w:rFonts w:ascii="Times New Roman" w:eastAsia="Times New Roman" w:hAnsi="Times New Roman" w:cs="Times New Roman"/>
          <w:kern w:val="0"/>
          <w:lang w:val="en-ID"/>
          <w14:ligatures w14:val="none"/>
        </w:rPr>
      </w:pPr>
      <w:r w:rsidRPr="00AA6D36">
        <w:rPr>
          <w:rFonts w:ascii="Times New Roman" w:eastAsia="Times New Roman" w:hAnsi="Times New Roman" w:cs="Times New Roman"/>
          <w:kern w:val="0"/>
          <w:lang w:val="en-ID"/>
          <w14:ligatures w14:val="none"/>
        </w:rPr>
        <w:t>I understand I may withdraw at any time;</w:t>
      </w:r>
    </w:p>
    <w:p w14:paraId="1A8DBDF9" w14:textId="77777777" w:rsidR="00AA6D36" w:rsidRPr="00AA6D36" w:rsidRDefault="00AA6D36" w:rsidP="00AA6D36">
      <w:pPr>
        <w:numPr>
          <w:ilvl w:val="0"/>
          <w:numId w:val="22"/>
        </w:numPr>
        <w:spacing w:before="100" w:beforeAutospacing="1" w:after="100" w:afterAutospacing="1"/>
        <w:rPr>
          <w:rFonts w:ascii="Times New Roman" w:eastAsia="Times New Roman" w:hAnsi="Times New Roman" w:cs="Times New Roman"/>
          <w:kern w:val="0"/>
          <w:lang w:val="en-ID"/>
          <w14:ligatures w14:val="none"/>
        </w:rPr>
      </w:pPr>
      <w:r w:rsidRPr="00AA6D36">
        <w:rPr>
          <w:rFonts w:ascii="Times New Roman" w:eastAsia="Times New Roman" w:hAnsi="Times New Roman" w:cs="Times New Roman"/>
          <w:kern w:val="0"/>
          <w:lang w:val="en-ID"/>
          <w14:ligatures w14:val="none"/>
        </w:rPr>
        <w:t>I understand that my responses will be anonymised and treated confidentially;</w:t>
      </w:r>
    </w:p>
    <w:p w14:paraId="4ABDC668" w14:textId="77777777" w:rsidR="00AA6D36" w:rsidRPr="00AA6D36" w:rsidRDefault="00AA6D36" w:rsidP="00AA6D36">
      <w:pPr>
        <w:numPr>
          <w:ilvl w:val="0"/>
          <w:numId w:val="22"/>
        </w:numPr>
        <w:spacing w:before="100" w:beforeAutospacing="1" w:after="100" w:afterAutospacing="1"/>
        <w:rPr>
          <w:rFonts w:ascii="Times New Roman" w:eastAsia="Times New Roman" w:hAnsi="Times New Roman" w:cs="Times New Roman"/>
          <w:kern w:val="0"/>
          <w:lang w:val="en-ID"/>
          <w14:ligatures w14:val="none"/>
        </w:rPr>
      </w:pPr>
      <w:r w:rsidRPr="00AA6D36">
        <w:rPr>
          <w:rFonts w:ascii="Times New Roman" w:eastAsia="Times New Roman" w:hAnsi="Times New Roman" w:cs="Times New Roman"/>
          <w:kern w:val="0"/>
          <w:lang w:val="en-ID"/>
          <w14:ligatures w14:val="none"/>
        </w:rPr>
        <w:t>(choose one) I agree / do not agree to audio-recording.</w:t>
      </w:r>
    </w:p>
    <w:p w14:paraId="6D717286" w14:textId="77777777" w:rsidR="00AA6D36" w:rsidRPr="00AA6D36" w:rsidRDefault="00AA6D36" w:rsidP="00AA6D36">
      <w:pPr>
        <w:spacing w:before="100" w:beforeAutospacing="1" w:after="100" w:afterAutospacing="1"/>
        <w:rPr>
          <w:rFonts w:ascii="Times New Roman" w:eastAsia="Times New Roman" w:hAnsi="Times New Roman" w:cs="Times New Roman"/>
          <w:kern w:val="0"/>
          <w:lang w:val="en-ID"/>
          <w14:ligatures w14:val="none"/>
        </w:rPr>
      </w:pPr>
      <w:r w:rsidRPr="00AA6D36">
        <w:rPr>
          <w:rFonts w:ascii="Times New Roman" w:eastAsia="Times New Roman" w:hAnsi="Times New Roman" w:cs="Times New Roman"/>
          <w:kern w:val="0"/>
          <w:lang w:val="en-ID"/>
          <w14:ligatures w14:val="none"/>
        </w:rPr>
        <w:t xml:space="preserve">Participant approval (electronic): </w:t>
      </w:r>
      <w:r w:rsidRPr="00AA6D36">
        <w:rPr>
          <w:rFonts w:ascii="Segoe UI Symbol" w:eastAsia="Times New Roman" w:hAnsi="Segoe UI Symbol" w:cs="Segoe UI Symbol"/>
          <w:kern w:val="0"/>
          <w:lang w:val="en-ID"/>
          <w14:ligatures w14:val="none"/>
        </w:rPr>
        <w:t>☐</w:t>
      </w:r>
      <w:r w:rsidRPr="00AA6D36">
        <w:rPr>
          <w:rFonts w:ascii="Times New Roman" w:eastAsia="Times New Roman" w:hAnsi="Times New Roman" w:cs="Times New Roman"/>
          <w:kern w:val="0"/>
          <w:lang w:val="en-ID"/>
          <w14:ligatures w14:val="none"/>
        </w:rPr>
        <w:t xml:space="preserve"> Approved</w:t>
      </w:r>
      <w:r w:rsidRPr="00AA6D36">
        <w:rPr>
          <w:rFonts w:ascii="Times New Roman" w:eastAsia="Times New Roman" w:hAnsi="Times New Roman" w:cs="Times New Roman"/>
          <w:kern w:val="0"/>
          <w:lang w:val="en-ID"/>
          <w14:ligatures w14:val="none"/>
        </w:rPr>
        <w:br/>
        <w:t xml:space="preserve">Date (DD/MM/YYYY): </w:t>
      </w:r>
      <w:r w:rsidRPr="00AA6D36">
        <w:rPr>
          <w:rFonts w:ascii="Times New Roman" w:eastAsia="Times New Roman" w:hAnsi="Times New Roman" w:cs="Times New Roman"/>
          <w:b/>
          <w:bCs/>
          <w:kern w:val="0"/>
          <w:lang w:val="en-ID"/>
          <w14:ligatures w14:val="none"/>
        </w:rPr>
        <w:t>/</w:t>
      </w:r>
      <w:r w:rsidRPr="00AA6D36">
        <w:rPr>
          <w:rFonts w:ascii="Times New Roman" w:eastAsia="Times New Roman" w:hAnsi="Times New Roman" w:cs="Times New Roman"/>
          <w:kern w:val="0"/>
          <w:lang w:val="en-ID"/>
          <w14:ligatures w14:val="none"/>
        </w:rPr>
        <w:t>/_______</w:t>
      </w:r>
      <w:r w:rsidRPr="00AA6D36">
        <w:rPr>
          <w:rFonts w:ascii="Times New Roman" w:eastAsia="Times New Roman" w:hAnsi="Times New Roman" w:cs="Times New Roman"/>
          <w:kern w:val="0"/>
          <w:lang w:val="en-ID"/>
          <w14:ligatures w14:val="none"/>
        </w:rPr>
        <w:br/>
        <w:t>Participant code (assigned by research team): ________</w:t>
      </w:r>
      <w:r w:rsidRPr="00AA6D36">
        <w:rPr>
          <w:rFonts w:ascii="Times New Roman" w:eastAsia="Times New Roman" w:hAnsi="Times New Roman" w:cs="Times New Roman"/>
          <w:kern w:val="0"/>
          <w:lang w:val="en-ID"/>
          <w14:ligatures w14:val="none"/>
        </w:rPr>
        <w:br/>
        <w:t>Obtained by (research team): Author 1 / research team representative</w:t>
      </w:r>
    </w:p>
    <w:p w14:paraId="3B7D5250" w14:textId="77777777" w:rsidR="007F1CC0" w:rsidRDefault="007F1CC0"/>
    <w:sectPr w:rsidR="007F1C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6B6"/>
    <w:multiLevelType w:val="multilevel"/>
    <w:tmpl w:val="DE24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62630"/>
    <w:multiLevelType w:val="multilevel"/>
    <w:tmpl w:val="94786D1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75558"/>
    <w:multiLevelType w:val="multilevel"/>
    <w:tmpl w:val="BAAE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F6A90"/>
    <w:multiLevelType w:val="multilevel"/>
    <w:tmpl w:val="B800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249A9"/>
    <w:multiLevelType w:val="multilevel"/>
    <w:tmpl w:val="314C89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716CEB"/>
    <w:multiLevelType w:val="multilevel"/>
    <w:tmpl w:val="AA74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80E60"/>
    <w:multiLevelType w:val="multilevel"/>
    <w:tmpl w:val="329E478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B510D7"/>
    <w:multiLevelType w:val="multilevel"/>
    <w:tmpl w:val="8BC0AEB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481326"/>
    <w:multiLevelType w:val="multilevel"/>
    <w:tmpl w:val="8A7092D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CB0705"/>
    <w:multiLevelType w:val="multilevel"/>
    <w:tmpl w:val="E462063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544931"/>
    <w:multiLevelType w:val="hybridMultilevel"/>
    <w:tmpl w:val="1E64333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1F18AD"/>
    <w:multiLevelType w:val="multilevel"/>
    <w:tmpl w:val="C5C0DB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3C77F5"/>
    <w:multiLevelType w:val="multilevel"/>
    <w:tmpl w:val="7076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B68CF"/>
    <w:multiLevelType w:val="multilevel"/>
    <w:tmpl w:val="20E2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66213"/>
    <w:multiLevelType w:val="multilevel"/>
    <w:tmpl w:val="62B29F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6E2C79"/>
    <w:multiLevelType w:val="multilevel"/>
    <w:tmpl w:val="CA70C3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C96680"/>
    <w:multiLevelType w:val="multilevel"/>
    <w:tmpl w:val="242E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8C1AD8"/>
    <w:multiLevelType w:val="multilevel"/>
    <w:tmpl w:val="23C8F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243338"/>
    <w:multiLevelType w:val="multilevel"/>
    <w:tmpl w:val="6E52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F947DE"/>
    <w:multiLevelType w:val="multilevel"/>
    <w:tmpl w:val="87A4123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9109F4"/>
    <w:multiLevelType w:val="multilevel"/>
    <w:tmpl w:val="E95E504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E538DD"/>
    <w:multiLevelType w:val="multilevel"/>
    <w:tmpl w:val="70AE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091612">
    <w:abstractNumId w:val="4"/>
  </w:num>
  <w:num w:numId="2" w16cid:durableId="475728302">
    <w:abstractNumId w:val="9"/>
  </w:num>
  <w:num w:numId="3" w16cid:durableId="901983717">
    <w:abstractNumId w:val="1"/>
  </w:num>
  <w:num w:numId="4" w16cid:durableId="1162740289">
    <w:abstractNumId w:val="20"/>
  </w:num>
  <w:num w:numId="5" w16cid:durableId="1231380031">
    <w:abstractNumId w:val="5"/>
  </w:num>
  <w:num w:numId="6" w16cid:durableId="49961585">
    <w:abstractNumId w:val="14"/>
  </w:num>
  <w:num w:numId="7" w16cid:durableId="2121878237">
    <w:abstractNumId w:val="16"/>
  </w:num>
  <w:num w:numId="8" w16cid:durableId="1785730411">
    <w:abstractNumId w:val="11"/>
  </w:num>
  <w:num w:numId="9" w16cid:durableId="2121289874">
    <w:abstractNumId w:val="12"/>
  </w:num>
  <w:num w:numId="10" w16cid:durableId="1018582093">
    <w:abstractNumId w:val="6"/>
  </w:num>
  <w:num w:numId="11" w16cid:durableId="1588464225">
    <w:abstractNumId w:val="18"/>
  </w:num>
  <w:num w:numId="12" w16cid:durableId="1553926696">
    <w:abstractNumId w:val="19"/>
  </w:num>
  <w:num w:numId="13" w16cid:durableId="133717166">
    <w:abstractNumId w:val="13"/>
  </w:num>
  <w:num w:numId="14" w16cid:durableId="561864767">
    <w:abstractNumId w:val="7"/>
  </w:num>
  <w:num w:numId="15" w16cid:durableId="1693385245">
    <w:abstractNumId w:val="2"/>
  </w:num>
  <w:num w:numId="16" w16cid:durableId="1891916838">
    <w:abstractNumId w:val="8"/>
  </w:num>
  <w:num w:numId="17" w16cid:durableId="494028262">
    <w:abstractNumId w:val="21"/>
  </w:num>
  <w:num w:numId="18" w16cid:durableId="135490117">
    <w:abstractNumId w:val="15"/>
  </w:num>
  <w:num w:numId="19" w16cid:durableId="1554999878">
    <w:abstractNumId w:val="10"/>
  </w:num>
  <w:num w:numId="20" w16cid:durableId="619728034">
    <w:abstractNumId w:val="0"/>
  </w:num>
  <w:num w:numId="21" w16cid:durableId="1715278364">
    <w:abstractNumId w:val="3"/>
  </w:num>
  <w:num w:numId="22" w16cid:durableId="2042948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703"/>
    <w:rsid w:val="00071101"/>
    <w:rsid w:val="000A6592"/>
    <w:rsid w:val="003064E0"/>
    <w:rsid w:val="006833DB"/>
    <w:rsid w:val="00750703"/>
    <w:rsid w:val="007F1CC0"/>
    <w:rsid w:val="008B7C41"/>
    <w:rsid w:val="00A624E7"/>
    <w:rsid w:val="00AA6D36"/>
    <w:rsid w:val="00BB08CE"/>
    <w:rsid w:val="00BC5835"/>
    <w:rsid w:val="00E16E20"/>
    <w:rsid w:val="00E341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9409B"/>
  <w15:chartTrackingRefBased/>
  <w15:docId w15:val="{26B09791-F0E2-064B-B745-43835ECD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750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0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0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50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7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7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7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7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703"/>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rsid w:val="00750703"/>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rsid w:val="00750703"/>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rsid w:val="00750703"/>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750703"/>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75070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75070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75070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75070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7507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70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7507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703"/>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7507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0703"/>
    <w:rPr>
      <w:i/>
      <w:iCs/>
      <w:color w:val="404040" w:themeColor="text1" w:themeTint="BF"/>
      <w:lang w:val="en-US"/>
    </w:rPr>
  </w:style>
  <w:style w:type="paragraph" w:styleId="ListParagraph">
    <w:name w:val="List Paragraph"/>
    <w:basedOn w:val="Normal"/>
    <w:uiPriority w:val="34"/>
    <w:qFormat/>
    <w:rsid w:val="00750703"/>
    <w:pPr>
      <w:ind w:left="720"/>
      <w:contextualSpacing/>
    </w:pPr>
  </w:style>
  <w:style w:type="character" w:styleId="IntenseEmphasis">
    <w:name w:val="Intense Emphasis"/>
    <w:basedOn w:val="DefaultParagraphFont"/>
    <w:uiPriority w:val="21"/>
    <w:qFormat/>
    <w:rsid w:val="00750703"/>
    <w:rPr>
      <w:i/>
      <w:iCs/>
      <w:color w:val="0F4761" w:themeColor="accent1" w:themeShade="BF"/>
    </w:rPr>
  </w:style>
  <w:style w:type="paragraph" w:styleId="IntenseQuote">
    <w:name w:val="Intense Quote"/>
    <w:basedOn w:val="Normal"/>
    <w:next w:val="Normal"/>
    <w:link w:val="IntenseQuoteChar"/>
    <w:uiPriority w:val="30"/>
    <w:qFormat/>
    <w:rsid w:val="00750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703"/>
    <w:rPr>
      <w:i/>
      <w:iCs/>
      <w:color w:val="0F4761" w:themeColor="accent1" w:themeShade="BF"/>
      <w:lang w:val="en-US"/>
    </w:rPr>
  </w:style>
  <w:style w:type="character" w:styleId="IntenseReference">
    <w:name w:val="Intense Reference"/>
    <w:basedOn w:val="DefaultParagraphFont"/>
    <w:uiPriority w:val="32"/>
    <w:qFormat/>
    <w:rsid w:val="00750703"/>
    <w:rPr>
      <w:b/>
      <w:bCs/>
      <w:smallCaps/>
      <w:color w:val="0F4761" w:themeColor="accent1" w:themeShade="BF"/>
      <w:spacing w:val="5"/>
    </w:rPr>
  </w:style>
  <w:style w:type="paragraph" w:styleId="NormalWeb">
    <w:name w:val="Normal (Web)"/>
    <w:basedOn w:val="Normal"/>
    <w:uiPriority w:val="99"/>
    <w:semiHidden/>
    <w:unhideWhenUsed/>
    <w:rsid w:val="00750703"/>
    <w:pPr>
      <w:spacing w:before="100" w:beforeAutospacing="1" w:after="100" w:afterAutospacing="1"/>
    </w:pPr>
    <w:rPr>
      <w:rFonts w:ascii="Times New Roman" w:eastAsia="Times New Roman" w:hAnsi="Times New Roman" w:cs="Times New Roman"/>
      <w:kern w:val="0"/>
      <w:lang w:val="en-ID"/>
      <w14:ligatures w14:val="none"/>
    </w:rPr>
  </w:style>
  <w:style w:type="character" w:styleId="Strong">
    <w:name w:val="Strong"/>
    <w:basedOn w:val="DefaultParagraphFont"/>
    <w:uiPriority w:val="22"/>
    <w:qFormat/>
    <w:rsid w:val="00750703"/>
    <w:rPr>
      <w:b/>
      <w:bCs/>
    </w:rPr>
  </w:style>
  <w:style w:type="character" w:styleId="Emphasis">
    <w:name w:val="Emphasis"/>
    <w:basedOn w:val="DefaultParagraphFont"/>
    <w:uiPriority w:val="20"/>
    <w:qFormat/>
    <w:rsid w:val="007507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1127</Words>
  <Characters>7624</Characters>
  <Application>Microsoft Office Word</Application>
  <DocSecurity>0</DocSecurity>
  <Lines>158</Lines>
  <Paragraphs>99</Paragraphs>
  <ScaleCrop>false</ScaleCrop>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Dwihita2025</dc:creator>
  <cp:keywords/>
  <dc:description/>
  <cp:lastModifiedBy>Dwihita2025</cp:lastModifiedBy>
  <cp:revision>2</cp:revision>
  <dcterms:created xsi:type="dcterms:W3CDTF">2026-02-01T01:10:00Z</dcterms:created>
  <dcterms:modified xsi:type="dcterms:W3CDTF">2026-02-15T05:49:00Z</dcterms:modified>
</cp:coreProperties>
</file>