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2939" w14:textId="2FC02EC2" w:rsidR="00BA1922" w:rsidRPr="00D44C0F" w:rsidRDefault="00BA1922" w:rsidP="00BA19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A1922">
        <w:rPr>
          <w:rFonts w:ascii="Times New Roman" w:hAnsi="Times New Roman" w:cs="Times New Roman"/>
          <w:b/>
          <w:bCs/>
          <w:sz w:val="28"/>
          <w:szCs w:val="28"/>
        </w:rPr>
        <w:t>Figure S1.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7D3">
        <w:rPr>
          <w:rFonts w:ascii="Times New Roman" w:hAnsi="Times New Roman" w:cs="Times New Roman"/>
          <w:sz w:val="28"/>
          <w:szCs w:val="28"/>
        </w:rPr>
        <w:t>Distribution of Spontaneous and Iatrogenic Preterm Births</w:t>
      </w:r>
    </w:p>
    <w:p w14:paraId="5159F3DB" w14:textId="0BC3A663" w:rsidR="00BA1922" w:rsidRDefault="00BA1922" w:rsidP="00BA1922">
      <w:pPr>
        <w:widowControl w:val="0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6BD2EA18" wp14:editId="156B9B86">
            <wp:extent cx="5731510" cy="1847850"/>
            <wp:effectExtent l="0" t="0" r="0" b="6350"/>
            <wp:docPr id="1764721796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5012617D" w14:textId="77777777" w:rsidR="00BA1922" w:rsidRDefault="00BA1922" w:rsidP="00BA1922">
      <w:pPr>
        <w:widowControl w:val="0"/>
        <w:rPr>
          <w:rFonts w:ascii="Times New Roman" w:hAnsi="Times New Roman" w:cs="Times New Roman"/>
          <w:b/>
        </w:rPr>
      </w:pPr>
    </w:p>
    <w:p w14:paraId="746D8A4F" w14:textId="2BE95ACB" w:rsidR="00BA1922" w:rsidRPr="00BA1922" w:rsidRDefault="00D40F07" w:rsidP="00BA19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0F07">
        <w:rPr>
          <w:rFonts w:ascii="Times New Roman" w:hAnsi="Times New Roman" w:cs="Times New Roman"/>
          <w:i/>
          <w:sz w:val="22"/>
          <w:szCs w:val="22"/>
        </w:rPr>
        <w:t>Abbreviation</w:t>
      </w:r>
      <w:r>
        <w:rPr>
          <w:rFonts w:ascii="Times New Roman" w:hAnsi="Times New Roman" w:cs="Times New Roman"/>
          <w:i/>
          <w:sz w:val="22"/>
          <w:szCs w:val="22"/>
        </w:rPr>
        <w:t>s.</w:t>
      </w:r>
      <w:r w:rsidR="00BA1922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A1922" w:rsidRPr="00BA1922">
        <w:rPr>
          <w:rFonts w:ascii="Times New Roman" w:hAnsi="Times New Roman" w:cs="Times New Roman"/>
          <w:sz w:val="28"/>
          <w:szCs w:val="28"/>
        </w:rPr>
        <w:t>PTB-</w:t>
      </w:r>
      <w:r w:rsidR="00BA1922">
        <w:rPr>
          <w:rFonts w:ascii="Times New Roman" w:hAnsi="Times New Roman" w:cs="Times New Roman"/>
          <w:sz w:val="28"/>
          <w:szCs w:val="28"/>
        </w:rPr>
        <w:t>=</w:t>
      </w:r>
      <w:r w:rsidR="00BA1922" w:rsidRPr="00BA1922">
        <w:rPr>
          <w:rFonts w:ascii="Times New Roman" w:hAnsi="Times New Roman" w:cs="Times New Roman"/>
          <w:sz w:val="28"/>
          <w:szCs w:val="28"/>
        </w:rPr>
        <w:t>preterm birth, 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922" w:rsidRPr="00BA1922">
        <w:rPr>
          <w:rFonts w:ascii="Times New Roman" w:hAnsi="Times New Roman" w:cs="Times New Roman"/>
          <w:sz w:val="28"/>
          <w:szCs w:val="28"/>
        </w:rPr>
        <w:t>PTB</w:t>
      </w:r>
      <w:r w:rsidR="00BA1922">
        <w:rPr>
          <w:rFonts w:ascii="Times New Roman" w:hAnsi="Times New Roman" w:cs="Times New Roman"/>
          <w:sz w:val="28"/>
          <w:szCs w:val="28"/>
        </w:rPr>
        <w:t xml:space="preserve"> =</w:t>
      </w:r>
      <w:r w:rsidR="00BA1922" w:rsidRPr="00BA1922">
        <w:rPr>
          <w:rFonts w:ascii="Times New Roman" w:hAnsi="Times New Roman" w:cs="Times New Roman"/>
          <w:sz w:val="28"/>
          <w:szCs w:val="28"/>
        </w:rPr>
        <w:t xml:space="preserve">spontaneous preterm birth, </w:t>
      </w:r>
      <w:proofErr w:type="spellStart"/>
      <w:r w:rsidR="00BA1922"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1922" w:rsidRPr="00BA1922">
        <w:rPr>
          <w:rFonts w:ascii="Times New Roman" w:hAnsi="Times New Roman" w:cs="Times New Roman"/>
          <w:sz w:val="28"/>
          <w:szCs w:val="28"/>
        </w:rPr>
        <w:t>PTB</w:t>
      </w:r>
      <w:r w:rsidR="00BA1922">
        <w:rPr>
          <w:rFonts w:ascii="Times New Roman" w:hAnsi="Times New Roman" w:cs="Times New Roman"/>
          <w:sz w:val="28"/>
          <w:szCs w:val="28"/>
        </w:rPr>
        <w:t xml:space="preserve">= </w:t>
      </w:r>
      <w:r w:rsidR="00BA1922" w:rsidRPr="00BA1922">
        <w:rPr>
          <w:rFonts w:ascii="Times New Roman" w:hAnsi="Times New Roman" w:cs="Times New Roman"/>
          <w:sz w:val="28"/>
          <w:szCs w:val="28"/>
        </w:rPr>
        <w:t>iatrogenic preterm birth</w:t>
      </w:r>
      <w:r w:rsidR="00BA1922">
        <w:rPr>
          <w:rFonts w:ascii="Times New Roman" w:hAnsi="Times New Roman" w:cs="Times New Roman"/>
          <w:sz w:val="28"/>
          <w:szCs w:val="28"/>
        </w:rPr>
        <w:t xml:space="preserve">, </w:t>
      </w:r>
      <w:r w:rsidR="00BA1922" w:rsidRPr="00BA1922">
        <w:rPr>
          <w:rFonts w:ascii="Times New Roman" w:hAnsi="Times New Roman" w:cs="Times New Roman"/>
          <w:sz w:val="28"/>
          <w:szCs w:val="28"/>
        </w:rPr>
        <w:t>PROM</w:t>
      </w:r>
      <w:r w:rsidR="00BA1922">
        <w:rPr>
          <w:rFonts w:ascii="Times New Roman" w:hAnsi="Times New Roman" w:cs="Times New Roman"/>
          <w:sz w:val="28"/>
          <w:szCs w:val="28"/>
        </w:rPr>
        <w:t xml:space="preserve"> =</w:t>
      </w:r>
      <w:r w:rsidR="00BA1922" w:rsidRPr="00BA1922">
        <w:rPr>
          <w:rFonts w:ascii="Times New Roman" w:hAnsi="Times New Roman" w:cs="Times New Roman"/>
          <w:sz w:val="28"/>
          <w:szCs w:val="28"/>
        </w:rPr>
        <w:t xml:space="preserve"> premature rupture of membranes</w:t>
      </w:r>
      <w:r w:rsidR="00BA1922">
        <w:rPr>
          <w:rFonts w:ascii="Times New Roman" w:hAnsi="Times New Roman" w:cs="Times New Roman"/>
          <w:sz w:val="28"/>
          <w:szCs w:val="28"/>
        </w:rPr>
        <w:t>.</w:t>
      </w:r>
    </w:p>
    <w:p w14:paraId="6B824B08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1580E715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38651EB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904F9DE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788FF0EB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0B0E7D4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3200398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403237CF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7ECD5290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697955F1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134BBB32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07C4288B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3C48BD2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7EFDA20F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06EA6BDE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0F26030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578B52DB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0958AC57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68407EB8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769AA64C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7ABAAA0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338440E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46489DA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39E0ECB3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6FA741CF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6834277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60DEE3EC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21C35CE6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5EA80B25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42EAEECB" w14:textId="77777777" w:rsidR="0030333C" w:rsidRDefault="0030333C" w:rsidP="00BA1922">
      <w:pPr>
        <w:widowControl w:val="0"/>
        <w:rPr>
          <w:rFonts w:ascii="Times New Roman" w:hAnsi="Times New Roman" w:cs="Times New Roman"/>
          <w:b/>
        </w:rPr>
      </w:pPr>
    </w:p>
    <w:p w14:paraId="6A2AB871" w14:textId="6FC064E1" w:rsidR="00BA1922" w:rsidRDefault="008709F2" w:rsidP="00BA1922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A9761E">
        <w:rPr>
          <w:rFonts w:ascii="Times New Roman" w:hAnsi="Times New Roman" w:cs="Times New Roman"/>
          <w:b/>
        </w:rPr>
        <w:lastRenderedPageBreak/>
        <w:t>Table S1</w:t>
      </w:r>
      <w:r w:rsidR="00E04D4A" w:rsidRPr="00A9761E">
        <w:rPr>
          <w:rFonts w:ascii="Times New Roman" w:hAnsi="Times New Roman" w:cs="Times New Roman"/>
          <w:b/>
        </w:rPr>
        <w:t>.</w:t>
      </w:r>
      <w:r w:rsidR="00E04D4A" w:rsidRPr="00A9761E">
        <w:rPr>
          <w:rFonts w:ascii="Times New Roman" w:hAnsi="Times New Roman" w:cs="Times New Roman"/>
        </w:rPr>
        <w:t xml:space="preserve"> </w:t>
      </w:r>
      <w:r w:rsidR="00BA1922" w:rsidRPr="00D44C0F">
        <w:rPr>
          <w:rFonts w:ascii="Times New Roman" w:hAnsi="Times New Roman" w:cs="Times New Roman"/>
          <w:sz w:val="28"/>
          <w:szCs w:val="28"/>
        </w:rPr>
        <w:t xml:space="preserve">Indications for Iatrogenic Preterm Birth </w:t>
      </w:r>
    </w:p>
    <w:p w14:paraId="78842320" w14:textId="77777777" w:rsidR="00D40F07" w:rsidRDefault="00D40F07" w:rsidP="00BA1922">
      <w:pPr>
        <w:widowContro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20" w:type="dxa"/>
        <w:tblInd w:w="421" w:type="dxa"/>
        <w:tblLook w:val="04A0" w:firstRow="1" w:lastRow="0" w:firstColumn="1" w:lastColumn="0" w:noHBand="0" w:noVBand="1"/>
      </w:tblPr>
      <w:tblGrid>
        <w:gridCol w:w="5724"/>
        <w:gridCol w:w="1996"/>
        <w:gridCol w:w="1300"/>
      </w:tblGrid>
      <w:tr w:rsidR="00D40F07" w:rsidRPr="0002227A" w14:paraId="3E918F48" w14:textId="77777777" w:rsidTr="0042378D">
        <w:tc>
          <w:tcPr>
            <w:tcW w:w="5724" w:type="dxa"/>
          </w:tcPr>
          <w:p w14:paraId="28D76969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Indications</w:t>
            </w:r>
          </w:p>
        </w:tc>
        <w:tc>
          <w:tcPr>
            <w:tcW w:w="1996" w:type="dxa"/>
          </w:tcPr>
          <w:p w14:paraId="6AF3A4BA" w14:textId="4B76710F" w:rsidR="00D40F07" w:rsidRPr="0002227A" w:rsidRDefault="00D40F07" w:rsidP="0042378D">
            <w:pPr>
              <w:spacing w:line="360" w:lineRule="auto"/>
              <w:ind w:left="360"/>
              <w:rPr>
                <w:lang w:val="en-US"/>
              </w:rPr>
            </w:pPr>
            <w:r w:rsidRPr="0002227A">
              <w:rPr>
                <w:lang w:val="en-US"/>
              </w:rPr>
              <w:t>Abs</w:t>
            </w:r>
            <w:r>
              <w:rPr>
                <w:lang w:val="en-US"/>
              </w:rPr>
              <w:t>.</w:t>
            </w:r>
          </w:p>
        </w:tc>
        <w:tc>
          <w:tcPr>
            <w:tcW w:w="1300" w:type="dxa"/>
          </w:tcPr>
          <w:p w14:paraId="20036DA1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%</w:t>
            </w:r>
          </w:p>
        </w:tc>
      </w:tr>
      <w:tr w:rsidR="00D40F07" w:rsidRPr="0002227A" w14:paraId="5609D438" w14:textId="77777777" w:rsidTr="0042378D">
        <w:tc>
          <w:tcPr>
            <w:tcW w:w="5724" w:type="dxa"/>
          </w:tcPr>
          <w:p w14:paraId="7132962B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Severe preeclampsia</w:t>
            </w:r>
          </w:p>
        </w:tc>
        <w:tc>
          <w:tcPr>
            <w:tcW w:w="1996" w:type="dxa"/>
          </w:tcPr>
          <w:p w14:paraId="3CB7E7BB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139</w:t>
            </w:r>
          </w:p>
        </w:tc>
        <w:tc>
          <w:tcPr>
            <w:tcW w:w="1300" w:type="dxa"/>
          </w:tcPr>
          <w:p w14:paraId="7641D15D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33,7%</w:t>
            </w:r>
          </w:p>
        </w:tc>
      </w:tr>
      <w:tr w:rsidR="00D40F07" w:rsidRPr="0002227A" w14:paraId="24E91614" w14:textId="77777777" w:rsidTr="0042378D">
        <w:tc>
          <w:tcPr>
            <w:tcW w:w="5724" w:type="dxa"/>
          </w:tcPr>
          <w:p w14:paraId="521F56B6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rPr>
                <w:lang w:val="en"/>
              </w:rPr>
              <w:t>Distress</w:t>
            </w:r>
          </w:p>
        </w:tc>
        <w:tc>
          <w:tcPr>
            <w:tcW w:w="1996" w:type="dxa"/>
          </w:tcPr>
          <w:p w14:paraId="174E7350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117</w:t>
            </w:r>
          </w:p>
        </w:tc>
        <w:tc>
          <w:tcPr>
            <w:tcW w:w="1300" w:type="dxa"/>
          </w:tcPr>
          <w:p w14:paraId="37AA8CD2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28,4%</w:t>
            </w:r>
          </w:p>
        </w:tc>
      </w:tr>
      <w:tr w:rsidR="00D40F07" w:rsidRPr="0002227A" w14:paraId="31343131" w14:textId="77777777" w:rsidTr="0042378D">
        <w:tc>
          <w:tcPr>
            <w:tcW w:w="5724" w:type="dxa"/>
          </w:tcPr>
          <w:p w14:paraId="1D00C32D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Premature abruption of a normally located placenta</w:t>
            </w:r>
          </w:p>
        </w:tc>
        <w:tc>
          <w:tcPr>
            <w:tcW w:w="1996" w:type="dxa"/>
          </w:tcPr>
          <w:p w14:paraId="414C5AE2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46</w:t>
            </w:r>
          </w:p>
        </w:tc>
        <w:tc>
          <w:tcPr>
            <w:tcW w:w="1300" w:type="dxa"/>
          </w:tcPr>
          <w:p w14:paraId="29475929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11,2%</w:t>
            </w:r>
          </w:p>
        </w:tc>
      </w:tr>
      <w:tr w:rsidR="00D40F07" w:rsidRPr="0002227A" w14:paraId="5F997A13" w14:textId="77777777" w:rsidTr="0042378D">
        <w:tc>
          <w:tcPr>
            <w:tcW w:w="5724" w:type="dxa"/>
          </w:tcPr>
          <w:p w14:paraId="3A500097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Placenta previa</w:t>
            </w:r>
          </w:p>
        </w:tc>
        <w:tc>
          <w:tcPr>
            <w:tcW w:w="1996" w:type="dxa"/>
          </w:tcPr>
          <w:p w14:paraId="2A3367E4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44</w:t>
            </w:r>
          </w:p>
        </w:tc>
        <w:tc>
          <w:tcPr>
            <w:tcW w:w="1300" w:type="dxa"/>
          </w:tcPr>
          <w:p w14:paraId="112550CD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10,7%</w:t>
            </w:r>
          </w:p>
        </w:tc>
      </w:tr>
      <w:tr w:rsidR="00D40F07" w:rsidRPr="0002227A" w14:paraId="07AC3CDD" w14:textId="77777777" w:rsidTr="0042378D">
        <w:tc>
          <w:tcPr>
            <w:tcW w:w="5724" w:type="dxa"/>
          </w:tcPr>
          <w:p w14:paraId="1DED0E2F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Threat of uterine rupture</w:t>
            </w:r>
          </w:p>
        </w:tc>
        <w:tc>
          <w:tcPr>
            <w:tcW w:w="1996" w:type="dxa"/>
          </w:tcPr>
          <w:p w14:paraId="2A45EE67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22</w:t>
            </w:r>
          </w:p>
        </w:tc>
        <w:tc>
          <w:tcPr>
            <w:tcW w:w="1300" w:type="dxa"/>
          </w:tcPr>
          <w:p w14:paraId="57D7AA47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5,3%</w:t>
            </w:r>
          </w:p>
        </w:tc>
      </w:tr>
      <w:tr w:rsidR="00D40F07" w:rsidRPr="0002227A" w14:paraId="318F4F4E" w14:textId="77777777" w:rsidTr="0042378D">
        <w:tc>
          <w:tcPr>
            <w:tcW w:w="5724" w:type="dxa"/>
          </w:tcPr>
          <w:p w14:paraId="75A7A04E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Antenatal fetal death</w:t>
            </w:r>
          </w:p>
        </w:tc>
        <w:tc>
          <w:tcPr>
            <w:tcW w:w="1996" w:type="dxa"/>
          </w:tcPr>
          <w:p w14:paraId="3ABDCF1E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16</w:t>
            </w:r>
          </w:p>
        </w:tc>
        <w:tc>
          <w:tcPr>
            <w:tcW w:w="1300" w:type="dxa"/>
          </w:tcPr>
          <w:p w14:paraId="1EBF7244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3,9%</w:t>
            </w:r>
          </w:p>
        </w:tc>
      </w:tr>
      <w:tr w:rsidR="00D40F07" w:rsidRPr="0002227A" w14:paraId="4EF442C9" w14:textId="77777777" w:rsidTr="0042378D">
        <w:tc>
          <w:tcPr>
            <w:tcW w:w="5724" w:type="dxa"/>
          </w:tcPr>
          <w:p w14:paraId="61E22A71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Acute polyhydramnios</w:t>
            </w:r>
          </w:p>
        </w:tc>
        <w:tc>
          <w:tcPr>
            <w:tcW w:w="1996" w:type="dxa"/>
          </w:tcPr>
          <w:p w14:paraId="3C83195A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12</w:t>
            </w:r>
          </w:p>
        </w:tc>
        <w:tc>
          <w:tcPr>
            <w:tcW w:w="1300" w:type="dxa"/>
          </w:tcPr>
          <w:p w14:paraId="0C70658B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2,9%</w:t>
            </w:r>
          </w:p>
        </w:tc>
      </w:tr>
      <w:tr w:rsidR="00D40F07" w:rsidRPr="0002227A" w14:paraId="30913666" w14:textId="77777777" w:rsidTr="0042378D">
        <w:tc>
          <w:tcPr>
            <w:tcW w:w="5724" w:type="dxa"/>
          </w:tcPr>
          <w:p w14:paraId="0BB30931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Monochorionic twins</w:t>
            </w:r>
          </w:p>
        </w:tc>
        <w:tc>
          <w:tcPr>
            <w:tcW w:w="1996" w:type="dxa"/>
          </w:tcPr>
          <w:p w14:paraId="6E744D0D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9</w:t>
            </w:r>
          </w:p>
        </w:tc>
        <w:tc>
          <w:tcPr>
            <w:tcW w:w="1300" w:type="dxa"/>
          </w:tcPr>
          <w:p w14:paraId="7EBCEB06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2,2%</w:t>
            </w:r>
          </w:p>
        </w:tc>
      </w:tr>
      <w:tr w:rsidR="00D40F07" w:rsidRPr="0002227A" w14:paraId="1CBC701D" w14:textId="77777777" w:rsidTr="0042378D">
        <w:tc>
          <w:tcPr>
            <w:tcW w:w="5724" w:type="dxa"/>
          </w:tcPr>
          <w:p w14:paraId="4DE0AC37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Hemolytic disease of the fetus</w:t>
            </w:r>
          </w:p>
        </w:tc>
        <w:tc>
          <w:tcPr>
            <w:tcW w:w="1996" w:type="dxa"/>
          </w:tcPr>
          <w:p w14:paraId="3F3B868F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3</w:t>
            </w:r>
          </w:p>
        </w:tc>
        <w:tc>
          <w:tcPr>
            <w:tcW w:w="1300" w:type="dxa"/>
          </w:tcPr>
          <w:p w14:paraId="69A5E7D9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0,7%</w:t>
            </w:r>
          </w:p>
        </w:tc>
      </w:tr>
      <w:tr w:rsidR="00D40F07" w:rsidRPr="0002227A" w14:paraId="4B803C6A" w14:textId="77777777" w:rsidTr="0042378D">
        <w:tc>
          <w:tcPr>
            <w:tcW w:w="5724" w:type="dxa"/>
          </w:tcPr>
          <w:p w14:paraId="0425BAD1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r w:rsidRPr="0002227A">
              <w:rPr>
                <w:lang w:val="en"/>
              </w:rPr>
              <w:t>Extragenital pathology</w:t>
            </w:r>
          </w:p>
        </w:tc>
        <w:tc>
          <w:tcPr>
            <w:tcW w:w="1996" w:type="dxa"/>
          </w:tcPr>
          <w:p w14:paraId="367C92D5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2</w:t>
            </w:r>
          </w:p>
        </w:tc>
        <w:tc>
          <w:tcPr>
            <w:tcW w:w="1300" w:type="dxa"/>
          </w:tcPr>
          <w:p w14:paraId="6419C3FA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0,4%</w:t>
            </w:r>
          </w:p>
        </w:tc>
      </w:tr>
      <w:tr w:rsidR="00D40F07" w:rsidRPr="0002227A" w14:paraId="2192B7F6" w14:textId="77777777" w:rsidTr="0042378D">
        <w:tc>
          <w:tcPr>
            <w:tcW w:w="5724" w:type="dxa"/>
          </w:tcPr>
          <w:p w14:paraId="119A8C3F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proofErr w:type="spellStart"/>
            <w:r w:rsidRPr="0002227A">
              <w:rPr>
                <w:lang w:val="en"/>
              </w:rPr>
              <w:t>Symphysiopathy</w:t>
            </w:r>
            <w:proofErr w:type="spellEnd"/>
          </w:p>
        </w:tc>
        <w:tc>
          <w:tcPr>
            <w:tcW w:w="1996" w:type="dxa"/>
          </w:tcPr>
          <w:p w14:paraId="71030947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</w:t>
            </w:r>
          </w:p>
        </w:tc>
        <w:tc>
          <w:tcPr>
            <w:tcW w:w="1300" w:type="dxa"/>
          </w:tcPr>
          <w:p w14:paraId="1C87D212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0,2%</w:t>
            </w:r>
          </w:p>
        </w:tc>
      </w:tr>
      <w:tr w:rsidR="00D40F07" w:rsidRPr="0002227A" w14:paraId="2F00CB14" w14:textId="77777777" w:rsidTr="0042378D">
        <w:tc>
          <w:tcPr>
            <w:tcW w:w="5724" w:type="dxa"/>
          </w:tcPr>
          <w:p w14:paraId="14A80D6B" w14:textId="77777777" w:rsidR="00D40F07" w:rsidRPr="0002227A" w:rsidRDefault="00D40F07" w:rsidP="0042378D">
            <w:pPr>
              <w:spacing w:line="360" w:lineRule="auto"/>
              <w:ind w:left="360"/>
              <w:rPr>
                <w:lang w:val="ru-KZ"/>
              </w:rPr>
            </w:pPr>
            <w:proofErr w:type="spellStart"/>
            <w:r w:rsidRPr="0002227A">
              <w:rPr>
                <w:lang w:val="en"/>
              </w:rPr>
              <w:t>Anhydramnios</w:t>
            </w:r>
            <w:proofErr w:type="spellEnd"/>
          </w:p>
        </w:tc>
        <w:tc>
          <w:tcPr>
            <w:tcW w:w="1996" w:type="dxa"/>
          </w:tcPr>
          <w:p w14:paraId="0E178C6E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1</w:t>
            </w:r>
          </w:p>
        </w:tc>
        <w:tc>
          <w:tcPr>
            <w:tcW w:w="1300" w:type="dxa"/>
          </w:tcPr>
          <w:p w14:paraId="3873012C" w14:textId="77777777" w:rsidR="00D40F07" w:rsidRPr="0002227A" w:rsidRDefault="00D40F07" w:rsidP="0042378D">
            <w:pPr>
              <w:spacing w:line="360" w:lineRule="auto"/>
              <w:ind w:left="360"/>
            </w:pPr>
            <w:r w:rsidRPr="0002227A">
              <w:t>0,2%</w:t>
            </w:r>
          </w:p>
        </w:tc>
      </w:tr>
    </w:tbl>
    <w:p w14:paraId="1E10F6AE" w14:textId="77777777" w:rsidR="00B36C03" w:rsidRPr="000B40B6" w:rsidRDefault="00B36C03" w:rsidP="00892347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652AB44C" w14:textId="56B89911" w:rsidR="00892347" w:rsidRPr="00A9761E" w:rsidRDefault="00D40F07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  <w:r w:rsidRPr="00D40F07">
        <w:rPr>
          <w:rFonts w:ascii="Times New Roman" w:hAnsi="Times New Roman" w:cs="Times New Roman"/>
          <w:i/>
          <w:sz w:val="22"/>
          <w:szCs w:val="22"/>
        </w:rPr>
        <w:t>Abbreviation</w:t>
      </w:r>
      <w:r>
        <w:rPr>
          <w:rFonts w:ascii="Times New Roman" w:hAnsi="Times New Roman" w:cs="Times New Roman"/>
          <w:i/>
          <w:sz w:val="22"/>
          <w:szCs w:val="22"/>
        </w:rPr>
        <w:t>s.</w:t>
      </w:r>
      <w:r w:rsidR="002B755C">
        <w:rPr>
          <w:rFonts w:ascii="Times New Roman" w:hAnsi="Times New Roman" w:cs="Times New Roman"/>
          <w:i/>
          <w:sz w:val="22"/>
          <w:szCs w:val="22"/>
        </w:rPr>
        <w:t xml:space="preserve"> A</w:t>
      </w:r>
      <w:r>
        <w:rPr>
          <w:rFonts w:ascii="Times New Roman" w:hAnsi="Times New Roman" w:cs="Times New Roman"/>
          <w:i/>
          <w:sz w:val="22"/>
          <w:szCs w:val="22"/>
        </w:rPr>
        <w:t>bs</w:t>
      </w:r>
      <w:r w:rsidR="002B755C">
        <w:rPr>
          <w:rFonts w:ascii="Times New Roman" w:hAnsi="Times New Roman" w:cs="Times New Roman"/>
          <w:i/>
          <w:sz w:val="22"/>
          <w:szCs w:val="22"/>
        </w:rPr>
        <w:t xml:space="preserve">. </w:t>
      </w:r>
      <w:r>
        <w:rPr>
          <w:rFonts w:ascii="Times New Roman" w:hAnsi="Times New Roman" w:cs="Times New Roman"/>
          <w:i/>
          <w:sz w:val="22"/>
          <w:szCs w:val="22"/>
        </w:rPr>
        <w:t>=</w:t>
      </w:r>
      <w:r w:rsidR="002B755C" w:rsidRPr="002B755C">
        <w:rPr>
          <w:rFonts w:ascii="Times New Roman" w:hAnsi="Times New Roman" w:cs="Times New Roman"/>
          <w:iCs/>
          <w:sz w:val="22"/>
          <w:szCs w:val="22"/>
        </w:rPr>
        <w:t>Absolute number</w:t>
      </w:r>
    </w:p>
    <w:p w14:paraId="485A03C2" w14:textId="404EF2C2" w:rsidR="00534C4E" w:rsidRPr="00A9761E" w:rsidRDefault="00534C4E">
      <w:pPr>
        <w:rPr>
          <w:rFonts w:ascii="Times New Roman" w:hAnsi="Times New Roman" w:cs="Times New Roman"/>
          <w:sz w:val="22"/>
          <w:szCs w:val="22"/>
        </w:rPr>
      </w:pPr>
      <w:r w:rsidRPr="00A9761E">
        <w:rPr>
          <w:rFonts w:ascii="Times New Roman" w:hAnsi="Times New Roman" w:cs="Times New Roman"/>
          <w:sz w:val="22"/>
          <w:szCs w:val="22"/>
        </w:rPr>
        <w:br w:type="page"/>
      </w:r>
    </w:p>
    <w:p w14:paraId="7C326545" w14:textId="77777777" w:rsidR="00534C4E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3463F264" w14:textId="77777777" w:rsidR="00534C4E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2A6AD00F" w14:textId="7FB5F662" w:rsidR="00C53615" w:rsidRPr="00AC315D" w:rsidRDefault="00C53615" w:rsidP="00C53615">
      <w:pPr>
        <w:spacing w:line="360" w:lineRule="auto"/>
        <w:rPr>
          <w:rFonts w:ascii="Times New Roman" w:hAnsi="Times New Roman" w:cs="Times New Roman"/>
        </w:rPr>
      </w:pPr>
      <w:r w:rsidRPr="00AC315D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  <w:lang w:val="en-US"/>
        </w:rPr>
        <w:t>S</w:t>
      </w:r>
      <w:r w:rsidRPr="00AC315D">
        <w:rPr>
          <w:rFonts w:ascii="Times New Roman" w:hAnsi="Times New Roman" w:cs="Times New Roman"/>
          <w:b/>
          <w:bCs/>
        </w:rPr>
        <w:t>2.</w:t>
      </w:r>
      <w:r w:rsidRPr="00AC315D">
        <w:rPr>
          <w:rFonts w:ascii="Times New Roman" w:hAnsi="Times New Roman" w:cs="Times New Roman"/>
        </w:rPr>
        <w:t xml:space="preserve"> Degree of Prematurity in Spontaneous and Iatrogenic Preterm Births</w:t>
      </w:r>
    </w:p>
    <w:tbl>
      <w:tblPr>
        <w:tblStyle w:val="a3"/>
        <w:tblW w:w="10183" w:type="dxa"/>
        <w:tblLook w:val="04A0" w:firstRow="1" w:lastRow="0" w:firstColumn="1" w:lastColumn="0" w:noHBand="0" w:noVBand="1"/>
      </w:tblPr>
      <w:tblGrid>
        <w:gridCol w:w="2230"/>
        <w:gridCol w:w="1098"/>
        <w:gridCol w:w="1243"/>
        <w:gridCol w:w="1098"/>
        <w:gridCol w:w="1066"/>
        <w:gridCol w:w="1032"/>
        <w:gridCol w:w="1106"/>
        <w:gridCol w:w="1310"/>
      </w:tblGrid>
      <w:tr w:rsidR="00C53615" w:rsidRPr="00AC315D" w14:paraId="057A314A" w14:textId="77777777" w:rsidTr="0042378D">
        <w:trPr>
          <w:trHeight w:val="319"/>
        </w:trPr>
        <w:tc>
          <w:tcPr>
            <w:tcW w:w="2230" w:type="dxa"/>
            <w:vMerge w:val="restart"/>
          </w:tcPr>
          <w:p w14:paraId="5EBC8E8A" w14:textId="77777777" w:rsidR="00C53615" w:rsidRPr="00AC315D" w:rsidRDefault="00C53615" w:rsidP="0042378D">
            <w:pPr>
              <w:rPr>
                <w:lang w:val="en-US"/>
              </w:rPr>
            </w:pPr>
            <w:r w:rsidRPr="00AC315D">
              <w:rPr>
                <w:lang w:val="en-US"/>
              </w:rPr>
              <w:t>Degree of Prematurity</w:t>
            </w:r>
          </w:p>
        </w:tc>
        <w:tc>
          <w:tcPr>
            <w:tcW w:w="2341" w:type="dxa"/>
            <w:gridSpan w:val="2"/>
          </w:tcPr>
          <w:p w14:paraId="02B51BBA" w14:textId="77777777" w:rsidR="00C53615" w:rsidRPr="00AC315D" w:rsidRDefault="00C53615" w:rsidP="0042378D">
            <w:r w:rsidRPr="00AC315D">
              <w:rPr>
                <w:lang w:val="en-US"/>
              </w:rPr>
              <w:t xml:space="preserve">   </w:t>
            </w:r>
            <w:r w:rsidRPr="00AC315D">
              <w:t xml:space="preserve">SPB </w:t>
            </w:r>
            <w:r w:rsidRPr="00AC315D">
              <w:rPr>
                <w:lang w:val="ru-KZ"/>
              </w:rPr>
              <w:t>(n=5</w:t>
            </w:r>
            <w:r w:rsidRPr="00AC315D">
              <w:t>88</w:t>
            </w:r>
            <w:r w:rsidRPr="00AC315D">
              <w:rPr>
                <w:lang w:val="ru-KZ"/>
              </w:rPr>
              <w:t>)</w:t>
            </w:r>
          </w:p>
        </w:tc>
        <w:tc>
          <w:tcPr>
            <w:tcW w:w="2164" w:type="dxa"/>
            <w:gridSpan w:val="2"/>
          </w:tcPr>
          <w:p w14:paraId="78F56F01" w14:textId="77777777" w:rsidR="00C53615" w:rsidRPr="00AC315D" w:rsidRDefault="00C53615" w:rsidP="0042378D">
            <w:r w:rsidRPr="00AC315D">
              <w:rPr>
                <w:lang w:val="ru-KZ"/>
              </w:rPr>
              <w:t xml:space="preserve">    IPB</w:t>
            </w:r>
            <w:r w:rsidRPr="00AC315D">
              <w:t xml:space="preserve"> </w:t>
            </w:r>
            <w:r w:rsidRPr="00AC315D">
              <w:rPr>
                <w:lang w:val="ru-KZ"/>
              </w:rPr>
              <w:t>(n=</w:t>
            </w:r>
            <w:r w:rsidRPr="00AC315D">
              <w:t>412</w:t>
            </w:r>
            <w:r w:rsidRPr="00AC315D">
              <w:rPr>
                <w:lang w:val="ru-KZ"/>
              </w:rPr>
              <w:t>)</w:t>
            </w:r>
          </w:p>
        </w:tc>
        <w:tc>
          <w:tcPr>
            <w:tcW w:w="2138" w:type="dxa"/>
            <w:gridSpan w:val="2"/>
          </w:tcPr>
          <w:p w14:paraId="7AB081A8" w14:textId="77777777" w:rsidR="00C53615" w:rsidRPr="00AC315D" w:rsidRDefault="00C53615" w:rsidP="0042378D">
            <w:r w:rsidRPr="00AC315D">
              <w:t xml:space="preserve">Total </w:t>
            </w:r>
            <w:r w:rsidRPr="00AC315D">
              <w:rPr>
                <w:lang w:val="ru-KZ"/>
              </w:rPr>
              <w:t>(n=</w:t>
            </w:r>
            <w:r w:rsidRPr="00AC315D">
              <w:t>1000</w:t>
            </w:r>
            <w:r w:rsidRPr="00AC315D">
              <w:rPr>
                <w:lang w:val="ru-KZ"/>
              </w:rPr>
              <w:t>)</w:t>
            </w:r>
          </w:p>
        </w:tc>
        <w:tc>
          <w:tcPr>
            <w:tcW w:w="1310" w:type="dxa"/>
          </w:tcPr>
          <w:p w14:paraId="606B0A62" w14:textId="77777777" w:rsidR="00C53615" w:rsidRPr="00AC315D" w:rsidRDefault="00C53615" w:rsidP="0042378D">
            <w:r w:rsidRPr="00AC315D">
              <w:t>Р-</w:t>
            </w:r>
            <w:r w:rsidRPr="00AC315D">
              <w:rPr>
                <w:lang w:val="en-US"/>
              </w:rPr>
              <w:t>value</w:t>
            </w:r>
          </w:p>
        </w:tc>
      </w:tr>
      <w:tr w:rsidR="00C53615" w:rsidRPr="00AC315D" w14:paraId="73C4C74D" w14:textId="77777777" w:rsidTr="0042378D">
        <w:trPr>
          <w:trHeight w:val="142"/>
        </w:trPr>
        <w:tc>
          <w:tcPr>
            <w:tcW w:w="2230" w:type="dxa"/>
            <w:vMerge/>
          </w:tcPr>
          <w:p w14:paraId="3BC195A3" w14:textId="77777777" w:rsidR="00C53615" w:rsidRPr="00AC315D" w:rsidRDefault="00C53615" w:rsidP="0042378D">
            <w:pPr>
              <w:ind w:left="360"/>
            </w:pPr>
          </w:p>
        </w:tc>
        <w:tc>
          <w:tcPr>
            <w:tcW w:w="1098" w:type="dxa"/>
          </w:tcPr>
          <w:p w14:paraId="0C965912" w14:textId="77777777" w:rsidR="00C53615" w:rsidRPr="00AC315D" w:rsidRDefault="00C53615" w:rsidP="0042378D">
            <w:pPr>
              <w:ind w:left="360"/>
            </w:pPr>
            <w:r w:rsidRPr="00AC315D">
              <w:t>Abs.</w:t>
            </w:r>
          </w:p>
        </w:tc>
        <w:tc>
          <w:tcPr>
            <w:tcW w:w="1243" w:type="dxa"/>
          </w:tcPr>
          <w:p w14:paraId="7EE3CC9F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098" w:type="dxa"/>
          </w:tcPr>
          <w:p w14:paraId="042DDBBD" w14:textId="77777777" w:rsidR="00C53615" w:rsidRPr="00AC315D" w:rsidRDefault="00C53615" w:rsidP="0042378D">
            <w:pPr>
              <w:ind w:left="360"/>
            </w:pPr>
            <w:r w:rsidRPr="00AC315D">
              <w:t>Abs.</w:t>
            </w:r>
          </w:p>
        </w:tc>
        <w:tc>
          <w:tcPr>
            <w:tcW w:w="1066" w:type="dxa"/>
          </w:tcPr>
          <w:p w14:paraId="6E538B65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032" w:type="dxa"/>
          </w:tcPr>
          <w:p w14:paraId="16178234" w14:textId="77777777" w:rsidR="00C53615" w:rsidRPr="00AC315D" w:rsidRDefault="00C53615" w:rsidP="0042378D">
            <w:r w:rsidRPr="00AC315D">
              <w:t>Abs.</w:t>
            </w:r>
          </w:p>
        </w:tc>
        <w:tc>
          <w:tcPr>
            <w:tcW w:w="1106" w:type="dxa"/>
          </w:tcPr>
          <w:p w14:paraId="1EEAB692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310" w:type="dxa"/>
            <w:vMerge w:val="restart"/>
          </w:tcPr>
          <w:p w14:paraId="2D6AC2ED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0.64</w:t>
            </w:r>
          </w:p>
        </w:tc>
      </w:tr>
      <w:tr w:rsidR="00C53615" w:rsidRPr="00AC315D" w14:paraId="79517CE8" w14:textId="77777777" w:rsidTr="0042378D">
        <w:trPr>
          <w:trHeight w:val="658"/>
        </w:trPr>
        <w:tc>
          <w:tcPr>
            <w:tcW w:w="2230" w:type="dxa"/>
          </w:tcPr>
          <w:p w14:paraId="5F1EC091" w14:textId="77777777" w:rsidR="00C53615" w:rsidRPr="00AC315D" w:rsidRDefault="00C53615" w:rsidP="0042378D">
            <w:r w:rsidRPr="00AC315D">
              <w:t>Extremely Preterm</w:t>
            </w:r>
          </w:p>
          <w:p w14:paraId="39CE7496" w14:textId="77777777" w:rsidR="00C53615" w:rsidRPr="00AC315D" w:rsidRDefault="00C53615" w:rsidP="0042378D">
            <w:r w:rsidRPr="00AC315D">
              <w:t>(22-27 weeks)</w:t>
            </w:r>
          </w:p>
        </w:tc>
        <w:tc>
          <w:tcPr>
            <w:tcW w:w="1098" w:type="dxa"/>
          </w:tcPr>
          <w:p w14:paraId="405B6646" w14:textId="77777777" w:rsidR="00C53615" w:rsidRPr="00AC315D" w:rsidRDefault="00C53615" w:rsidP="0042378D">
            <w:pPr>
              <w:ind w:left="360"/>
            </w:pPr>
            <w:r w:rsidRPr="00AC315D">
              <w:t>56</w:t>
            </w:r>
          </w:p>
        </w:tc>
        <w:tc>
          <w:tcPr>
            <w:tcW w:w="1243" w:type="dxa"/>
          </w:tcPr>
          <w:p w14:paraId="0D6F65B9" w14:textId="77777777" w:rsidR="00C53615" w:rsidRPr="00AC315D" w:rsidRDefault="00C53615" w:rsidP="0042378D">
            <w:pPr>
              <w:ind w:left="360"/>
            </w:pPr>
            <w:r w:rsidRPr="00AC315D">
              <w:t>9,5</w:t>
            </w:r>
          </w:p>
        </w:tc>
        <w:tc>
          <w:tcPr>
            <w:tcW w:w="1098" w:type="dxa"/>
          </w:tcPr>
          <w:p w14:paraId="059E18F7" w14:textId="77777777" w:rsidR="00C53615" w:rsidRPr="00AC315D" w:rsidRDefault="00C53615" w:rsidP="0042378D">
            <w:pPr>
              <w:ind w:left="360"/>
            </w:pPr>
            <w:r w:rsidRPr="00AC315D">
              <w:t>41</w:t>
            </w:r>
          </w:p>
        </w:tc>
        <w:tc>
          <w:tcPr>
            <w:tcW w:w="1066" w:type="dxa"/>
          </w:tcPr>
          <w:p w14:paraId="1D307C65" w14:textId="77777777" w:rsidR="00C53615" w:rsidRPr="00AC315D" w:rsidRDefault="00C53615" w:rsidP="0042378D">
            <w:pPr>
              <w:ind w:left="360"/>
            </w:pPr>
            <w:r w:rsidRPr="00AC315D">
              <w:t>10</w:t>
            </w:r>
          </w:p>
        </w:tc>
        <w:tc>
          <w:tcPr>
            <w:tcW w:w="1032" w:type="dxa"/>
          </w:tcPr>
          <w:p w14:paraId="6820FF2A" w14:textId="77777777" w:rsidR="00C53615" w:rsidRPr="00AC315D" w:rsidRDefault="00C53615" w:rsidP="0042378D">
            <w:pPr>
              <w:ind w:left="360"/>
            </w:pPr>
            <w:r w:rsidRPr="00AC315D">
              <w:t>97</w:t>
            </w:r>
          </w:p>
        </w:tc>
        <w:tc>
          <w:tcPr>
            <w:tcW w:w="1106" w:type="dxa"/>
          </w:tcPr>
          <w:p w14:paraId="54E9CB3E" w14:textId="77777777" w:rsidR="00C53615" w:rsidRPr="00AC315D" w:rsidRDefault="00C53615" w:rsidP="0042378D">
            <w:pPr>
              <w:ind w:left="360"/>
            </w:pPr>
            <w:r w:rsidRPr="00AC315D">
              <w:t>9,7</w:t>
            </w:r>
          </w:p>
        </w:tc>
        <w:tc>
          <w:tcPr>
            <w:tcW w:w="1310" w:type="dxa"/>
            <w:vMerge/>
          </w:tcPr>
          <w:p w14:paraId="2826F353" w14:textId="77777777" w:rsidR="00C53615" w:rsidRPr="00AC315D" w:rsidRDefault="00C53615" w:rsidP="0042378D">
            <w:pPr>
              <w:ind w:left="360"/>
            </w:pPr>
          </w:p>
        </w:tc>
      </w:tr>
      <w:tr w:rsidR="00C53615" w:rsidRPr="00AC315D" w14:paraId="7689634B" w14:textId="77777777" w:rsidTr="0042378D">
        <w:trPr>
          <w:trHeight w:val="638"/>
        </w:trPr>
        <w:tc>
          <w:tcPr>
            <w:tcW w:w="2230" w:type="dxa"/>
          </w:tcPr>
          <w:p w14:paraId="4631D49B" w14:textId="77777777" w:rsidR="00C53615" w:rsidRPr="00AC315D" w:rsidRDefault="00C53615" w:rsidP="0042378D">
            <w:r w:rsidRPr="00AC315D">
              <w:t>Very Preterm</w:t>
            </w:r>
          </w:p>
          <w:p w14:paraId="00B60F9C" w14:textId="77777777" w:rsidR="00C53615" w:rsidRPr="00AC315D" w:rsidRDefault="00C53615" w:rsidP="0042378D">
            <w:r w:rsidRPr="00AC315D">
              <w:t>(28-32 weeks)</w:t>
            </w:r>
          </w:p>
        </w:tc>
        <w:tc>
          <w:tcPr>
            <w:tcW w:w="1098" w:type="dxa"/>
          </w:tcPr>
          <w:p w14:paraId="63818A38" w14:textId="77777777" w:rsidR="00C53615" w:rsidRPr="00AC315D" w:rsidRDefault="00C53615" w:rsidP="0042378D">
            <w:pPr>
              <w:ind w:left="360"/>
            </w:pPr>
            <w:r w:rsidRPr="00AC315D">
              <w:t>79</w:t>
            </w:r>
          </w:p>
        </w:tc>
        <w:tc>
          <w:tcPr>
            <w:tcW w:w="1243" w:type="dxa"/>
          </w:tcPr>
          <w:p w14:paraId="7BA0692C" w14:textId="77777777" w:rsidR="00C53615" w:rsidRPr="00AC315D" w:rsidRDefault="00C53615" w:rsidP="0042378D">
            <w:pPr>
              <w:ind w:left="360"/>
            </w:pPr>
            <w:r w:rsidRPr="00AC315D">
              <w:t>13,4</w:t>
            </w:r>
          </w:p>
        </w:tc>
        <w:tc>
          <w:tcPr>
            <w:tcW w:w="1098" w:type="dxa"/>
          </w:tcPr>
          <w:p w14:paraId="53EFB8B1" w14:textId="77777777" w:rsidR="00C53615" w:rsidRPr="00AC315D" w:rsidRDefault="00C53615" w:rsidP="0042378D">
            <w:pPr>
              <w:ind w:left="360"/>
            </w:pPr>
            <w:r w:rsidRPr="00AC315D">
              <w:t>76</w:t>
            </w:r>
          </w:p>
        </w:tc>
        <w:tc>
          <w:tcPr>
            <w:tcW w:w="1066" w:type="dxa"/>
          </w:tcPr>
          <w:p w14:paraId="2E8D33F2" w14:textId="77777777" w:rsidR="00C53615" w:rsidRPr="00AC315D" w:rsidRDefault="00C53615" w:rsidP="0042378D">
            <w:pPr>
              <w:ind w:left="360"/>
            </w:pPr>
            <w:r w:rsidRPr="00AC315D">
              <w:t>18,2</w:t>
            </w:r>
          </w:p>
        </w:tc>
        <w:tc>
          <w:tcPr>
            <w:tcW w:w="1032" w:type="dxa"/>
          </w:tcPr>
          <w:p w14:paraId="7A0E95FD" w14:textId="77777777" w:rsidR="00C53615" w:rsidRPr="00AC315D" w:rsidRDefault="00C53615" w:rsidP="0042378D">
            <w:pPr>
              <w:ind w:left="360"/>
            </w:pPr>
            <w:r w:rsidRPr="00AC315D">
              <w:t>155</w:t>
            </w:r>
          </w:p>
        </w:tc>
        <w:tc>
          <w:tcPr>
            <w:tcW w:w="1106" w:type="dxa"/>
          </w:tcPr>
          <w:p w14:paraId="1C9D0B44" w14:textId="77777777" w:rsidR="00C53615" w:rsidRPr="00AC315D" w:rsidRDefault="00C53615" w:rsidP="0042378D">
            <w:pPr>
              <w:ind w:left="360"/>
            </w:pPr>
            <w:r w:rsidRPr="00AC315D">
              <w:t>15,5</w:t>
            </w:r>
          </w:p>
        </w:tc>
        <w:tc>
          <w:tcPr>
            <w:tcW w:w="1310" w:type="dxa"/>
            <w:vMerge/>
          </w:tcPr>
          <w:p w14:paraId="4FC5E906" w14:textId="77777777" w:rsidR="00C53615" w:rsidRPr="00AC315D" w:rsidRDefault="00C53615" w:rsidP="0042378D">
            <w:pPr>
              <w:ind w:left="360"/>
            </w:pPr>
          </w:p>
        </w:tc>
      </w:tr>
      <w:tr w:rsidR="00C53615" w:rsidRPr="00AC315D" w14:paraId="09E5AFD3" w14:textId="77777777" w:rsidTr="0042378D">
        <w:trPr>
          <w:trHeight w:val="481"/>
        </w:trPr>
        <w:tc>
          <w:tcPr>
            <w:tcW w:w="2230" w:type="dxa"/>
          </w:tcPr>
          <w:p w14:paraId="0FB32577" w14:textId="77777777" w:rsidR="00C53615" w:rsidRPr="00AC315D" w:rsidRDefault="00C53615" w:rsidP="0042378D">
            <w:r w:rsidRPr="00AC315D">
              <w:t>Moderately Preterm</w:t>
            </w:r>
          </w:p>
          <w:p w14:paraId="66B10B63" w14:textId="77777777" w:rsidR="00C53615" w:rsidRPr="00AC315D" w:rsidRDefault="00C53615" w:rsidP="0042378D">
            <w:r w:rsidRPr="00AC315D">
              <w:t>(33-36 weeks)</w:t>
            </w:r>
          </w:p>
        </w:tc>
        <w:tc>
          <w:tcPr>
            <w:tcW w:w="1098" w:type="dxa"/>
          </w:tcPr>
          <w:p w14:paraId="310EC7E8" w14:textId="77777777" w:rsidR="00C53615" w:rsidRPr="00AC315D" w:rsidRDefault="00C53615" w:rsidP="0042378D">
            <w:pPr>
              <w:ind w:left="360"/>
            </w:pPr>
            <w:r w:rsidRPr="00AC315D">
              <w:t>453</w:t>
            </w:r>
          </w:p>
        </w:tc>
        <w:tc>
          <w:tcPr>
            <w:tcW w:w="1243" w:type="dxa"/>
          </w:tcPr>
          <w:p w14:paraId="1F17DB30" w14:textId="77777777" w:rsidR="00C53615" w:rsidRPr="00AC315D" w:rsidRDefault="00C53615" w:rsidP="0042378D">
            <w:pPr>
              <w:ind w:left="360"/>
            </w:pPr>
            <w:r w:rsidRPr="00AC315D">
              <w:t>77</w:t>
            </w:r>
          </w:p>
        </w:tc>
        <w:tc>
          <w:tcPr>
            <w:tcW w:w="1098" w:type="dxa"/>
          </w:tcPr>
          <w:p w14:paraId="714073FC" w14:textId="77777777" w:rsidR="00C53615" w:rsidRPr="00AC315D" w:rsidRDefault="00C53615" w:rsidP="0042378D">
            <w:pPr>
              <w:ind w:left="360"/>
            </w:pPr>
            <w:r w:rsidRPr="00AC315D">
              <w:t>295</w:t>
            </w:r>
          </w:p>
        </w:tc>
        <w:tc>
          <w:tcPr>
            <w:tcW w:w="1066" w:type="dxa"/>
          </w:tcPr>
          <w:p w14:paraId="50AE898D" w14:textId="77777777" w:rsidR="00C53615" w:rsidRPr="00AC315D" w:rsidRDefault="00C53615" w:rsidP="0042378D">
            <w:pPr>
              <w:ind w:left="360"/>
            </w:pPr>
            <w:r w:rsidRPr="00AC315D">
              <w:t>71,6</w:t>
            </w:r>
          </w:p>
        </w:tc>
        <w:tc>
          <w:tcPr>
            <w:tcW w:w="1032" w:type="dxa"/>
          </w:tcPr>
          <w:p w14:paraId="52DFBB91" w14:textId="77777777" w:rsidR="00C53615" w:rsidRPr="00AC315D" w:rsidRDefault="00C53615" w:rsidP="0042378D">
            <w:pPr>
              <w:ind w:left="360"/>
            </w:pPr>
            <w:r w:rsidRPr="00AC315D">
              <w:t>748</w:t>
            </w:r>
          </w:p>
        </w:tc>
        <w:tc>
          <w:tcPr>
            <w:tcW w:w="1106" w:type="dxa"/>
          </w:tcPr>
          <w:p w14:paraId="6C2B7F3E" w14:textId="77777777" w:rsidR="00C53615" w:rsidRPr="00AC315D" w:rsidRDefault="00C53615" w:rsidP="0042378D">
            <w:pPr>
              <w:ind w:left="360"/>
            </w:pPr>
            <w:r w:rsidRPr="00AC315D">
              <w:t>74,8</w:t>
            </w:r>
          </w:p>
        </w:tc>
        <w:tc>
          <w:tcPr>
            <w:tcW w:w="1310" w:type="dxa"/>
            <w:vMerge/>
          </w:tcPr>
          <w:p w14:paraId="5BBD57FF" w14:textId="77777777" w:rsidR="00C53615" w:rsidRPr="00AC315D" w:rsidRDefault="00C53615" w:rsidP="0042378D">
            <w:pPr>
              <w:ind w:left="360"/>
            </w:pPr>
          </w:p>
        </w:tc>
      </w:tr>
    </w:tbl>
    <w:p w14:paraId="4B96F17E" w14:textId="77777777" w:rsidR="00C53615" w:rsidRPr="008B01E4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Note.</w:t>
      </w:r>
      <w:r w:rsidRPr="00B37329">
        <w:rPr>
          <w:rFonts w:ascii="Times New Roman" w:hAnsi="Times New Roman" w:cs="Times New Roman"/>
        </w:rPr>
        <w:t xml:space="preserve"> </w:t>
      </w:r>
      <w:r w:rsidRPr="00AC315D">
        <w:rPr>
          <w:rFonts w:ascii="Times New Roman" w:hAnsi="Times New Roman" w:cs="Times New Roman"/>
        </w:rPr>
        <w:t>Р</w:t>
      </w:r>
      <w:r w:rsidRPr="001A3433">
        <w:rPr>
          <w:rFonts w:ascii="Times New Roman" w:hAnsi="Times New Roman" w:cs="Times New Roman"/>
        </w:rPr>
        <w:t xml:space="preserve">-value was calculated using </w:t>
      </w:r>
      <w:r w:rsidRPr="00675E02">
        <w:rPr>
          <w:rFonts w:ascii="Times New Roman" w:hAnsi="Times New Roman" w:cs="Times New Roman"/>
          <w:b/>
          <w:bCs/>
        </w:rPr>
        <w:t xml:space="preserve">Pearson's </w:t>
      </w:r>
      <w:r>
        <w:rPr>
          <w:rFonts w:ascii="Times New Roman" w:hAnsi="Times New Roman" w:cs="Times New Roman"/>
          <w:b/>
          <w:bCs/>
        </w:rPr>
        <w:sym w:font="Symbol" w:char="F063"/>
      </w:r>
      <w:r w:rsidRPr="00481513">
        <w:rPr>
          <w:rFonts w:ascii="Times New Roman" w:hAnsi="Times New Roman" w:cs="Times New Roman"/>
          <w:b/>
          <w:bCs/>
          <w:vertAlign w:val="superscript"/>
          <w:lang w:val="en-US"/>
        </w:rPr>
        <w:t>2</w:t>
      </w:r>
      <w:r w:rsidRPr="00675E02">
        <w:rPr>
          <w:rFonts w:ascii="Times New Roman" w:hAnsi="Times New Roman" w:cs="Times New Roman"/>
          <w:b/>
          <w:bCs/>
        </w:rPr>
        <w:t xml:space="preserve"> test</w:t>
      </w:r>
      <w:r w:rsidRPr="001A3433">
        <w:rPr>
          <w:rFonts w:ascii="Times New Roman" w:hAnsi="Times New Roman" w:cs="Times New Roman"/>
        </w:rPr>
        <w:t>.</w:t>
      </w:r>
    </w:p>
    <w:p w14:paraId="78BB3F51" w14:textId="77777777" w:rsidR="00C53615" w:rsidRPr="008B01E4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 w:rsidRPr="00AC315D">
        <w:rPr>
          <w:rFonts w:ascii="Times New Roman" w:hAnsi="Times New Roman" w:cs="Times New Roman"/>
          <w:b/>
          <w:bCs/>
        </w:rPr>
        <w:t>Abbreviations:</w:t>
      </w:r>
      <w:r w:rsidRPr="008B01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315D">
        <w:rPr>
          <w:rFonts w:ascii="Times New Roman" w:hAnsi="Times New Roman" w:cs="Times New Roman"/>
          <w:b/>
          <w:bCs/>
        </w:rPr>
        <w:t>SPB</w:t>
      </w:r>
      <w:r w:rsidRPr="008B01E4">
        <w:rPr>
          <w:rFonts w:ascii="Times New Roman" w:hAnsi="Times New Roman" w:cs="Times New Roman"/>
          <w:lang w:val="en-US"/>
        </w:rPr>
        <w:t>=</w:t>
      </w:r>
      <w:r w:rsidRPr="00AC315D">
        <w:rPr>
          <w:rFonts w:ascii="Times New Roman" w:hAnsi="Times New Roman" w:cs="Times New Roman"/>
        </w:rPr>
        <w:t>Spontaneous Preterm Birth</w:t>
      </w:r>
      <w:r w:rsidRPr="00646BF4">
        <w:rPr>
          <w:rFonts w:ascii="Times New Roman" w:hAnsi="Times New Roman" w:cs="Times New Roman"/>
          <w:lang w:val="en-US"/>
        </w:rPr>
        <w:t xml:space="preserve">, </w:t>
      </w:r>
      <w:r w:rsidRPr="00AC315D">
        <w:rPr>
          <w:rFonts w:ascii="Times New Roman" w:hAnsi="Times New Roman" w:cs="Times New Roman"/>
          <w:b/>
          <w:bCs/>
        </w:rPr>
        <w:t>IPB</w:t>
      </w:r>
      <w:r w:rsidRPr="008B01E4">
        <w:rPr>
          <w:rFonts w:ascii="Times New Roman" w:hAnsi="Times New Roman" w:cs="Times New Roman"/>
          <w:lang w:val="en-US"/>
        </w:rPr>
        <w:t>=</w:t>
      </w:r>
      <w:proofErr w:type="spellStart"/>
      <w:r>
        <w:rPr>
          <w:rFonts w:ascii="Times New Roman" w:hAnsi="Times New Roman" w:cs="Times New Roman"/>
          <w:lang w:val="en-US"/>
        </w:rPr>
        <w:t>i</w:t>
      </w:r>
      <w:r w:rsidRPr="00AC315D">
        <w:rPr>
          <w:rFonts w:ascii="Times New Roman" w:hAnsi="Times New Roman" w:cs="Times New Roman"/>
        </w:rPr>
        <w:t>atrogenic</w:t>
      </w:r>
      <w:proofErr w:type="spellEnd"/>
      <w:r w:rsidRPr="00AC315D">
        <w:rPr>
          <w:rFonts w:ascii="Times New Roman" w:hAnsi="Times New Roman" w:cs="Times New Roman"/>
        </w:rPr>
        <w:t xml:space="preserve"> Preterm Birth</w:t>
      </w:r>
      <w:r w:rsidRPr="003308D2">
        <w:rPr>
          <w:rFonts w:ascii="Times New Roman" w:hAnsi="Times New Roman" w:cs="Times New Roman"/>
          <w:lang w:val="en-US"/>
        </w:rPr>
        <w:t>,</w:t>
      </w:r>
      <w:r w:rsidRPr="00390EDA">
        <w:rPr>
          <w:lang w:val="en-US"/>
        </w:rPr>
        <w:t xml:space="preserve"> </w:t>
      </w:r>
      <w:r w:rsidRPr="00AC315D">
        <w:t>Abs.</w:t>
      </w:r>
      <w:r w:rsidRPr="003308D2">
        <w:rPr>
          <w:lang w:val="en-US"/>
        </w:rPr>
        <w:t>=</w:t>
      </w:r>
      <w:r w:rsidRPr="00FA063D">
        <w:t>Absolute</w:t>
      </w:r>
      <w:r w:rsidRPr="00FA063D">
        <w:rPr>
          <w:lang w:val="en-US"/>
        </w:rPr>
        <w:t xml:space="preserve"> </w:t>
      </w:r>
      <w:r>
        <w:rPr>
          <w:lang w:val="en-US"/>
        </w:rPr>
        <w:t>number.</w:t>
      </w:r>
    </w:p>
    <w:p w14:paraId="7501F2A0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03FC2FD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66E7096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D314701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3877473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EA40EC4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05E83F2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3E7C58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AD757D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4F17365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D7F978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5060520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0A3C00C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DC1E4B7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3077DF1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C49678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823E7B1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F9AB2E7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E89B7C4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ADDB546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CCF115" w14:textId="545BA535" w:rsidR="00C53615" w:rsidRPr="00AC315D" w:rsidRDefault="00C53615" w:rsidP="00C53615">
      <w:pPr>
        <w:spacing w:line="360" w:lineRule="auto"/>
        <w:rPr>
          <w:rFonts w:ascii="Times New Roman" w:hAnsi="Times New Roman" w:cs="Times New Roman"/>
        </w:rPr>
      </w:pPr>
      <w:r w:rsidRPr="00AC315D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Pr="00AC315D">
        <w:rPr>
          <w:rFonts w:ascii="Times New Roman" w:hAnsi="Times New Roman" w:cs="Times New Roman"/>
          <w:b/>
          <w:bCs/>
        </w:rPr>
        <w:t>3.</w:t>
      </w:r>
      <w:r w:rsidRPr="00AC315D">
        <w:rPr>
          <w:rFonts w:ascii="Times New Roman" w:hAnsi="Times New Roman" w:cs="Times New Roman"/>
        </w:rPr>
        <w:t xml:space="preserve"> Perinatal Morbidity Comparison in SPB and IPB Groups</w:t>
      </w:r>
    </w:p>
    <w:tbl>
      <w:tblPr>
        <w:tblStyle w:val="a3"/>
        <w:tblW w:w="9898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3944"/>
        <w:gridCol w:w="1134"/>
        <w:gridCol w:w="1134"/>
        <w:gridCol w:w="1134"/>
        <w:gridCol w:w="1276"/>
        <w:gridCol w:w="1276"/>
      </w:tblGrid>
      <w:tr w:rsidR="00C53615" w:rsidRPr="00AC315D" w14:paraId="5C77367A" w14:textId="77777777" w:rsidTr="0042378D">
        <w:tc>
          <w:tcPr>
            <w:tcW w:w="3944" w:type="dxa"/>
            <w:vMerge w:val="restart"/>
            <w:vAlign w:val="center"/>
          </w:tcPr>
          <w:p w14:paraId="72496640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Pathology</w:t>
            </w:r>
          </w:p>
        </w:tc>
        <w:tc>
          <w:tcPr>
            <w:tcW w:w="2268" w:type="dxa"/>
            <w:gridSpan w:val="2"/>
            <w:vAlign w:val="center"/>
          </w:tcPr>
          <w:p w14:paraId="04E4AB3A" w14:textId="77777777" w:rsidR="00C53615" w:rsidRPr="00AC315D" w:rsidRDefault="00C53615" w:rsidP="0042378D">
            <w:r w:rsidRPr="00AC315D">
              <w:rPr>
                <w:lang w:val="ru-KZ"/>
              </w:rPr>
              <w:t xml:space="preserve">       SPB</w:t>
            </w:r>
            <w:r w:rsidRPr="00AC315D">
              <w:rPr>
                <w:lang w:val="en-US"/>
              </w:rPr>
              <w:t xml:space="preserve"> </w:t>
            </w:r>
            <w:r w:rsidRPr="00AC315D">
              <w:rPr>
                <w:i/>
                <w:iCs/>
                <w:lang w:val="ru-KZ"/>
              </w:rPr>
              <w:t>(n=5</w:t>
            </w:r>
            <w:r w:rsidRPr="00AC315D">
              <w:rPr>
                <w:i/>
                <w:iCs/>
              </w:rPr>
              <w:t>88</w:t>
            </w:r>
            <w:r w:rsidRPr="00AC315D">
              <w:rPr>
                <w:i/>
                <w:iCs/>
                <w:lang w:val="ru-KZ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14:paraId="53897ADA" w14:textId="77777777" w:rsidR="00C53615" w:rsidRPr="00AC315D" w:rsidRDefault="00C53615" w:rsidP="0042378D">
            <w:r w:rsidRPr="00AC315D">
              <w:rPr>
                <w:lang w:val="ru-KZ"/>
              </w:rPr>
              <w:t xml:space="preserve">      IPB</w:t>
            </w:r>
            <w:r w:rsidRPr="00AC315D">
              <w:rPr>
                <w:lang w:val="en-US"/>
              </w:rPr>
              <w:t xml:space="preserve"> </w:t>
            </w:r>
            <w:r w:rsidRPr="00AC315D">
              <w:rPr>
                <w:i/>
                <w:iCs/>
                <w:lang w:val="ru-KZ"/>
              </w:rPr>
              <w:t>(n=4</w:t>
            </w:r>
            <w:r w:rsidRPr="00AC315D">
              <w:rPr>
                <w:i/>
                <w:iCs/>
              </w:rPr>
              <w:t>12</w:t>
            </w:r>
            <w:r w:rsidRPr="00AC315D">
              <w:rPr>
                <w:i/>
                <w:iCs/>
                <w:lang w:val="ru-KZ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5C3AF288" w14:textId="77777777" w:rsidR="00C53615" w:rsidRPr="00AC315D" w:rsidRDefault="00C53615" w:rsidP="0042378D">
            <w:pPr>
              <w:ind w:left="360"/>
              <w:rPr>
                <w:lang w:val="ru-KZ"/>
              </w:rPr>
            </w:pPr>
            <w:r w:rsidRPr="00AC315D">
              <w:rPr>
                <w:lang w:val="ru-KZ"/>
              </w:rPr>
              <w:t>P-value</w:t>
            </w:r>
          </w:p>
        </w:tc>
      </w:tr>
      <w:tr w:rsidR="00C53615" w:rsidRPr="00AC315D" w14:paraId="5ACA08E3" w14:textId="77777777" w:rsidTr="0042378D">
        <w:tc>
          <w:tcPr>
            <w:tcW w:w="3944" w:type="dxa"/>
            <w:vMerge/>
            <w:vAlign w:val="center"/>
          </w:tcPr>
          <w:p w14:paraId="6471D5D0" w14:textId="77777777" w:rsidR="00C53615" w:rsidRPr="00AC315D" w:rsidRDefault="00C53615" w:rsidP="0042378D">
            <w:pPr>
              <w:ind w:left="360"/>
            </w:pPr>
          </w:p>
        </w:tc>
        <w:tc>
          <w:tcPr>
            <w:tcW w:w="1134" w:type="dxa"/>
            <w:vAlign w:val="center"/>
          </w:tcPr>
          <w:p w14:paraId="7E247130" w14:textId="77777777" w:rsidR="00C53615" w:rsidRPr="00AC315D" w:rsidRDefault="00C53615" w:rsidP="0042378D">
            <w:pPr>
              <w:ind w:left="360"/>
            </w:pPr>
            <w:r w:rsidRPr="00AC315D">
              <w:t>Abs.</w:t>
            </w:r>
          </w:p>
        </w:tc>
        <w:tc>
          <w:tcPr>
            <w:tcW w:w="1134" w:type="dxa"/>
            <w:vAlign w:val="center"/>
          </w:tcPr>
          <w:p w14:paraId="57173C77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134" w:type="dxa"/>
            <w:vAlign w:val="center"/>
          </w:tcPr>
          <w:p w14:paraId="31778F00" w14:textId="77777777" w:rsidR="00C53615" w:rsidRPr="00AC315D" w:rsidRDefault="00C53615" w:rsidP="0042378D">
            <w:pPr>
              <w:ind w:left="360"/>
            </w:pPr>
            <w:r w:rsidRPr="00AC315D">
              <w:t>Abs.</w:t>
            </w:r>
          </w:p>
        </w:tc>
        <w:tc>
          <w:tcPr>
            <w:tcW w:w="1276" w:type="dxa"/>
            <w:vAlign w:val="center"/>
          </w:tcPr>
          <w:p w14:paraId="52B5D0CF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276" w:type="dxa"/>
            <w:vMerge/>
            <w:vAlign w:val="center"/>
          </w:tcPr>
          <w:p w14:paraId="24187EED" w14:textId="77777777" w:rsidR="00C53615" w:rsidRPr="00AC315D" w:rsidRDefault="00C53615" w:rsidP="0042378D">
            <w:pPr>
              <w:ind w:left="360"/>
            </w:pPr>
          </w:p>
        </w:tc>
      </w:tr>
      <w:tr w:rsidR="00C53615" w:rsidRPr="00AC315D" w14:paraId="3C8156DB" w14:textId="77777777" w:rsidTr="0042378D">
        <w:tc>
          <w:tcPr>
            <w:tcW w:w="3944" w:type="dxa"/>
            <w:vAlign w:val="center"/>
          </w:tcPr>
          <w:p w14:paraId="13C3CE8D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Cerebral Ischemia</w:t>
            </w:r>
          </w:p>
        </w:tc>
        <w:tc>
          <w:tcPr>
            <w:tcW w:w="1134" w:type="dxa"/>
            <w:vAlign w:val="center"/>
          </w:tcPr>
          <w:p w14:paraId="59D7A1C8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108</w:t>
            </w:r>
          </w:p>
        </w:tc>
        <w:tc>
          <w:tcPr>
            <w:tcW w:w="1134" w:type="dxa"/>
            <w:vAlign w:val="center"/>
          </w:tcPr>
          <w:p w14:paraId="4066561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18</w:t>
            </w:r>
            <w:r w:rsidRPr="00AC315D">
              <w:rPr>
                <w:lang w:val="en-US"/>
              </w:rPr>
              <w:t>,4</w:t>
            </w:r>
          </w:p>
        </w:tc>
        <w:tc>
          <w:tcPr>
            <w:tcW w:w="1134" w:type="dxa"/>
            <w:vAlign w:val="center"/>
          </w:tcPr>
          <w:p w14:paraId="3101816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7</w:t>
            </w:r>
            <w:r w:rsidRPr="00AC315D">
              <w:rPr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14:paraId="21CF20F8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18</w:t>
            </w:r>
            <w:r w:rsidRPr="00AC315D">
              <w:rPr>
                <w:lang w:val="en-US"/>
              </w:rPr>
              <w:t>,4</w:t>
            </w:r>
          </w:p>
        </w:tc>
        <w:tc>
          <w:tcPr>
            <w:tcW w:w="1276" w:type="dxa"/>
            <w:vAlign w:val="center"/>
          </w:tcPr>
          <w:p w14:paraId="223092ED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0,9</w:t>
            </w:r>
            <w:r w:rsidRPr="00AC315D">
              <w:rPr>
                <w:lang w:val="en-US"/>
              </w:rPr>
              <w:t>7</w:t>
            </w:r>
          </w:p>
        </w:tc>
      </w:tr>
      <w:tr w:rsidR="00C53615" w:rsidRPr="00AC315D" w14:paraId="4DAAC1A0" w14:textId="77777777" w:rsidTr="0042378D">
        <w:tc>
          <w:tcPr>
            <w:tcW w:w="3944" w:type="dxa"/>
            <w:vAlign w:val="center"/>
          </w:tcPr>
          <w:p w14:paraId="48EDD158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Cerebral Depression</w:t>
            </w:r>
          </w:p>
        </w:tc>
        <w:tc>
          <w:tcPr>
            <w:tcW w:w="1134" w:type="dxa"/>
            <w:vAlign w:val="center"/>
          </w:tcPr>
          <w:p w14:paraId="6685093D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4</w:t>
            </w:r>
            <w:r w:rsidRPr="00AC315D">
              <w:rPr>
                <w:lang w:val="en-US"/>
              </w:rPr>
              <w:t>40</w:t>
            </w:r>
          </w:p>
        </w:tc>
        <w:tc>
          <w:tcPr>
            <w:tcW w:w="1134" w:type="dxa"/>
            <w:vAlign w:val="center"/>
          </w:tcPr>
          <w:p w14:paraId="18C0550F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74,</w:t>
            </w:r>
            <w:r w:rsidRPr="00AC315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258BE982" w14:textId="77777777" w:rsidR="00C53615" w:rsidRPr="00AC315D" w:rsidRDefault="00C53615" w:rsidP="0042378D">
            <w:pPr>
              <w:ind w:left="360"/>
            </w:pPr>
            <w:r w:rsidRPr="00AC315D">
              <w:t>3</w:t>
            </w:r>
            <w:r w:rsidRPr="00AC315D">
              <w:rPr>
                <w:lang w:val="en-US"/>
              </w:rPr>
              <w:t>0</w:t>
            </w:r>
            <w:r w:rsidRPr="00AC315D">
              <w:t>5</w:t>
            </w:r>
          </w:p>
        </w:tc>
        <w:tc>
          <w:tcPr>
            <w:tcW w:w="1276" w:type="dxa"/>
            <w:vAlign w:val="center"/>
          </w:tcPr>
          <w:p w14:paraId="0389D78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7</w:t>
            </w:r>
            <w:r w:rsidRPr="00AC315D">
              <w:rPr>
                <w:lang w:val="en-US"/>
              </w:rPr>
              <w:t>4,0</w:t>
            </w:r>
          </w:p>
        </w:tc>
        <w:tc>
          <w:tcPr>
            <w:tcW w:w="1276" w:type="dxa"/>
            <w:vAlign w:val="center"/>
          </w:tcPr>
          <w:p w14:paraId="5A1E0B7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77</w:t>
            </w:r>
          </w:p>
        </w:tc>
      </w:tr>
      <w:tr w:rsidR="00C53615" w:rsidRPr="00AC315D" w14:paraId="59EFA004" w14:textId="77777777" w:rsidTr="0042378D">
        <w:tc>
          <w:tcPr>
            <w:tcW w:w="3944" w:type="dxa"/>
            <w:vAlign w:val="center"/>
          </w:tcPr>
          <w:p w14:paraId="2AD2F875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Intraventricular Hemorrhage</w:t>
            </w:r>
          </w:p>
        </w:tc>
        <w:tc>
          <w:tcPr>
            <w:tcW w:w="1134" w:type="dxa"/>
            <w:vAlign w:val="center"/>
          </w:tcPr>
          <w:p w14:paraId="7A92787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68</w:t>
            </w:r>
          </w:p>
        </w:tc>
        <w:tc>
          <w:tcPr>
            <w:tcW w:w="1134" w:type="dxa"/>
            <w:vAlign w:val="center"/>
          </w:tcPr>
          <w:p w14:paraId="602476DF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11</w:t>
            </w:r>
            <w:r w:rsidRPr="00AC315D">
              <w:t>,</w:t>
            </w:r>
            <w:r w:rsidRPr="00AC315D"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71F13CC6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57</w:t>
            </w:r>
          </w:p>
        </w:tc>
        <w:tc>
          <w:tcPr>
            <w:tcW w:w="1276" w:type="dxa"/>
            <w:vAlign w:val="center"/>
          </w:tcPr>
          <w:p w14:paraId="4EB56A1F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13,8</w:t>
            </w:r>
          </w:p>
        </w:tc>
        <w:tc>
          <w:tcPr>
            <w:tcW w:w="1276" w:type="dxa"/>
            <w:vAlign w:val="center"/>
          </w:tcPr>
          <w:p w14:paraId="20B4FA36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28</w:t>
            </w:r>
          </w:p>
        </w:tc>
      </w:tr>
      <w:tr w:rsidR="00C53615" w:rsidRPr="00AC315D" w14:paraId="7F75D05F" w14:textId="77777777" w:rsidTr="0042378D">
        <w:tc>
          <w:tcPr>
            <w:tcW w:w="3944" w:type="dxa"/>
            <w:vAlign w:val="center"/>
          </w:tcPr>
          <w:p w14:paraId="58DA8E58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Respiratory Distress Syndrome</w:t>
            </w:r>
          </w:p>
        </w:tc>
        <w:tc>
          <w:tcPr>
            <w:tcW w:w="1134" w:type="dxa"/>
            <w:vAlign w:val="center"/>
          </w:tcPr>
          <w:p w14:paraId="5393BE74" w14:textId="77777777" w:rsidR="00C53615" w:rsidRPr="00AC315D" w:rsidRDefault="00C53615" w:rsidP="0042378D">
            <w:pPr>
              <w:ind w:left="360"/>
            </w:pPr>
            <w:r w:rsidRPr="00AC315D">
              <w:t>74</w:t>
            </w:r>
          </w:p>
        </w:tc>
        <w:tc>
          <w:tcPr>
            <w:tcW w:w="1134" w:type="dxa"/>
            <w:vAlign w:val="center"/>
          </w:tcPr>
          <w:p w14:paraId="65FE44FA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12,</w:t>
            </w:r>
            <w:r w:rsidRPr="00AC315D">
              <w:rPr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66A906A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6</w:t>
            </w:r>
            <w:r w:rsidRPr="00AC315D">
              <w:rPr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14:paraId="7D723592" w14:textId="77777777" w:rsidR="00C53615" w:rsidRPr="00AC315D" w:rsidRDefault="00C53615" w:rsidP="0042378D">
            <w:pPr>
              <w:ind w:left="360"/>
            </w:pPr>
            <w:r w:rsidRPr="00AC315D">
              <w:t>1</w:t>
            </w:r>
            <w:r w:rsidRPr="00AC315D">
              <w:rPr>
                <w:lang w:val="en-US"/>
              </w:rPr>
              <w:t>5</w:t>
            </w:r>
            <w:r w:rsidRPr="00AC315D">
              <w:t>,8</w:t>
            </w:r>
          </w:p>
        </w:tc>
        <w:tc>
          <w:tcPr>
            <w:tcW w:w="1276" w:type="dxa"/>
            <w:vAlign w:val="center"/>
          </w:tcPr>
          <w:p w14:paraId="217E259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15</w:t>
            </w:r>
          </w:p>
        </w:tc>
      </w:tr>
      <w:tr w:rsidR="00C53615" w:rsidRPr="00AC315D" w14:paraId="1D250252" w14:textId="77777777" w:rsidTr="0042378D">
        <w:tc>
          <w:tcPr>
            <w:tcW w:w="3944" w:type="dxa"/>
            <w:vAlign w:val="center"/>
          </w:tcPr>
          <w:p w14:paraId="65C7D2A2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Congenital Pneumonia</w:t>
            </w:r>
          </w:p>
        </w:tc>
        <w:tc>
          <w:tcPr>
            <w:tcW w:w="1134" w:type="dxa"/>
            <w:vAlign w:val="center"/>
          </w:tcPr>
          <w:p w14:paraId="3DE86FF0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8</w:t>
            </w:r>
            <w:r w:rsidRPr="00AC315D">
              <w:rPr>
                <w:lang w:val="en-US"/>
              </w:rPr>
              <w:t>8</w:t>
            </w:r>
          </w:p>
        </w:tc>
        <w:tc>
          <w:tcPr>
            <w:tcW w:w="1134" w:type="dxa"/>
            <w:vAlign w:val="center"/>
          </w:tcPr>
          <w:p w14:paraId="191B10EC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15</w:t>
            </w:r>
            <w:r w:rsidRPr="00AC315D">
              <w:rPr>
                <w:lang w:val="en-US"/>
              </w:rPr>
              <w:t>,0</w:t>
            </w:r>
          </w:p>
        </w:tc>
        <w:tc>
          <w:tcPr>
            <w:tcW w:w="1134" w:type="dxa"/>
            <w:vAlign w:val="center"/>
          </w:tcPr>
          <w:p w14:paraId="3E64F331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7</w:t>
            </w:r>
            <w:r w:rsidRPr="00AC315D">
              <w:rPr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41D28740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17,</w:t>
            </w:r>
            <w:r w:rsidRPr="00AC315D">
              <w:rPr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49B8408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33</w:t>
            </w:r>
          </w:p>
        </w:tc>
      </w:tr>
      <w:tr w:rsidR="00C53615" w:rsidRPr="00AC315D" w14:paraId="47FD5D75" w14:textId="77777777" w:rsidTr="0042378D">
        <w:tc>
          <w:tcPr>
            <w:tcW w:w="3944" w:type="dxa"/>
          </w:tcPr>
          <w:p w14:paraId="2FD6CE58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Bronchopulmonary Dysplasia</w:t>
            </w:r>
          </w:p>
        </w:tc>
        <w:tc>
          <w:tcPr>
            <w:tcW w:w="1134" w:type="dxa"/>
          </w:tcPr>
          <w:p w14:paraId="5EB6D58B" w14:textId="77777777" w:rsidR="00C53615" w:rsidRPr="00AC315D" w:rsidRDefault="00C53615" w:rsidP="0042378D">
            <w:pPr>
              <w:ind w:left="360"/>
            </w:pPr>
            <w:r w:rsidRPr="00AC315D">
              <w:t>8</w:t>
            </w:r>
          </w:p>
        </w:tc>
        <w:tc>
          <w:tcPr>
            <w:tcW w:w="1134" w:type="dxa"/>
          </w:tcPr>
          <w:p w14:paraId="272B0B97" w14:textId="77777777" w:rsidR="00C53615" w:rsidRPr="00AC315D" w:rsidRDefault="00C53615" w:rsidP="0042378D">
            <w:pPr>
              <w:ind w:left="360"/>
            </w:pPr>
            <w:r w:rsidRPr="00AC315D">
              <w:t>1,4</w:t>
            </w:r>
          </w:p>
        </w:tc>
        <w:tc>
          <w:tcPr>
            <w:tcW w:w="1134" w:type="dxa"/>
          </w:tcPr>
          <w:p w14:paraId="39686E62" w14:textId="77777777" w:rsidR="00C53615" w:rsidRPr="00AC315D" w:rsidRDefault="00C53615" w:rsidP="0042378D">
            <w:pPr>
              <w:ind w:left="360"/>
            </w:pPr>
            <w:r w:rsidRPr="00AC315D">
              <w:t>12</w:t>
            </w:r>
          </w:p>
        </w:tc>
        <w:tc>
          <w:tcPr>
            <w:tcW w:w="1276" w:type="dxa"/>
          </w:tcPr>
          <w:p w14:paraId="765F66DC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2,</w:t>
            </w:r>
            <w:r w:rsidRPr="00AC315D">
              <w:rPr>
                <w:lang w:val="en-US"/>
              </w:rPr>
              <w:t>9</w:t>
            </w:r>
          </w:p>
        </w:tc>
        <w:tc>
          <w:tcPr>
            <w:tcW w:w="1276" w:type="dxa"/>
          </w:tcPr>
          <w:p w14:paraId="44FA0E24" w14:textId="77777777" w:rsidR="00C53615" w:rsidRPr="00AC315D" w:rsidRDefault="00C53615" w:rsidP="0042378D">
            <w:pPr>
              <w:ind w:left="360"/>
            </w:pPr>
            <w:r w:rsidRPr="00AC315D">
              <w:t>0,09</w:t>
            </w:r>
          </w:p>
        </w:tc>
      </w:tr>
      <w:tr w:rsidR="00C53615" w:rsidRPr="00AC315D" w14:paraId="7467AAEA" w14:textId="77777777" w:rsidTr="0042378D">
        <w:tc>
          <w:tcPr>
            <w:tcW w:w="3944" w:type="dxa"/>
          </w:tcPr>
          <w:p w14:paraId="5DF73E4C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Transient Tachypnea</w:t>
            </w:r>
          </w:p>
        </w:tc>
        <w:tc>
          <w:tcPr>
            <w:tcW w:w="1134" w:type="dxa"/>
          </w:tcPr>
          <w:p w14:paraId="711DDFEB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21</w:t>
            </w:r>
          </w:p>
        </w:tc>
        <w:tc>
          <w:tcPr>
            <w:tcW w:w="1134" w:type="dxa"/>
          </w:tcPr>
          <w:p w14:paraId="2224334F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3,</w:t>
            </w:r>
            <w:r w:rsidRPr="00AC315D">
              <w:rPr>
                <w:lang w:val="en-US"/>
              </w:rPr>
              <w:t>6</w:t>
            </w:r>
          </w:p>
        </w:tc>
        <w:tc>
          <w:tcPr>
            <w:tcW w:w="1134" w:type="dxa"/>
          </w:tcPr>
          <w:p w14:paraId="61D1179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2</w:t>
            </w:r>
            <w:r w:rsidRPr="00AC315D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2D83F1E6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5,</w:t>
            </w:r>
            <w:r w:rsidRPr="00AC315D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39E3D4C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24</w:t>
            </w:r>
          </w:p>
        </w:tc>
      </w:tr>
      <w:tr w:rsidR="00C53615" w:rsidRPr="00AC315D" w14:paraId="400F36CE" w14:textId="77777777" w:rsidTr="0042378D">
        <w:tc>
          <w:tcPr>
            <w:tcW w:w="3944" w:type="dxa"/>
          </w:tcPr>
          <w:p w14:paraId="4814C92B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Primary Atelectasis</w:t>
            </w:r>
          </w:p>
        </w:tc>
        <w:tc>
          <w:tcPr>
            <w:tcW w:w="1134" w:type="dxa"/>
          </w:tcPr>
          <w:p w14:paraId="607661B1" w14:textId="77777777" w:rsidR="00C53615" w:rsidRPr="00AC315D" w:rsidRDefault="00C53615" w:rsidP="0042378D">
            <w:pPr>
              <w:ind w:left="360"/>
            </w:pPr>
            <w:r w:rsidRPr="00AC315D">
              <w:t>44</w:t>
            </w:r>
          </w:p>
        </w:tc>
        <w:tc>
          <w:tcPr>
            <w:tcW w:w="1134" w:type="dxa"/>
          </w:tcPr>
          <w:p w14:paraId="388EB2CB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7,</w:t>
            </w:r>
            <w:r w:rsidRPr="00AC315D">
              <w:rPr>
                <w:lang w:val="en-US"/>
              </w:rPr>
              <w:t>5</w:t>
            </w:r>
          </w:p>
        </w:tc>
        <w:tc>
          <w:tcPr>
            <w:tcW w:w="1134" w:type="dxa"/>
          </w:tcPr>
          <w:p w14:paraId="556DFA60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4</w:t>
            </w:r>
            <w:r w:rsidRPr="00AC315D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772B0C8A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10</w:t>
            </w:r>
            <w:r w:rsidRPr="00AC315D">
              <w:t>,</w:t>
            </w:r>
            <w:r w:rsidRPr="00AC315D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498CF7E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08</w:t>
            </w:r>
          </w:p>
        </w:tc>
      </w:tr>
      <w:tr w:rsidR="00C53615" w:rsidRPr="00AC315D" w14:paraId="1427AF2C" w14:textId="77777777" w:rsidTr="0042378D">
        <w:tc>
          <w:tcPr>
            <w:tcW w:w="3944" w:type="dxa"/>
          </w:tcPr>
          <w:p w14:paraId="22B6472B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DIC Syndrome</w:t>
            </w:r>
          </w:p>
        </w:tc>
        <w:tc>
          <w:tcPr>
            <w:tcW w:w="1134" w:type="dxa"/>
          </w:tcPr>
          <w:p w14:paraId="45D4F74A" w14:textId="77777777" w:rsidR="00C53615" w:rsidRPr="00AC315D" w:rsidRDefault="00C53615" w:rsidP="0042378D">
            <w:pPr>
              <w:ind w:left="360"/>
            </w:pPr>
            <w:r w:rsidRPr="00AC315D">
              <w:t>34</w:t>
            </w:r>
          </w:p>
        </w:tc>
        <w:tc>
          <w:tcPr>
            <w:tcW w:w="1134" w:type="dxa"/>
          </w:tcPr>
          <w:p w14:paraId="161FB457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5,</w:t>
            </w:r>
            <w:r w:rsidRPr="00AC315D"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14:paraId="59563B01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3</w:t>
            </w:r>
            <w:r w:rsidRPr="00AC315D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14:paraId="5C22878D" w14:textId="77777777" w:rsidR="00C53615" w:rsidRPr="00AC315D" w:rsidRDefault="00C53615" w:rsidP="0042378D">
            <w:pPr>
              <w:ind w:left="360"/>
            </w:pPr>
            <w:r w:rsidRPr="00AC315D">
              <w:rPr>
                <w:lang w:val="en-US"/>
              </w:rPr>
              <w:t>8</w:t>
            </w:r>
            <w:r w:rsidRPr="00AC315D">
              <w:t>,3</w:t>
            </w:r>
          </w:p>
        </w:tc>
        <w:tc>
          <w:tcPr>
            <w:tcW w:w="1276" w:type="dxa"/>
          </w:tcPr>
          <w:p w14:paraId="33B72588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13</w:t>
            </w:r>
          </w:p>
        </w:tc>
      </w:tr>
      <w:tr w:rsidR="00C53615" w:rsidRPr="00AC315D" w14:paraId="688867C7" w14:textId="77777777" w:rsidTr="0042378D">
        <w:tc>
          <w:tcPr>
            <w:tcW w:w="3944" w:type="dxa"/>
          </w:tcPr>
          <w:p w14:paraId="5177D984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Gastrointestinal Hemorrhage</w:t>
            </w:r>
          </w:p>
        </w:tc>
        <w:tc>
          <w:tcPr>
            <w:tcW w:w="1134" w:type="dxa"/>
          </w:tcPr>
          <w:p w14:paraId="7DE06F12" w14:textId="77777777" w:rsidR="00C53615" w:rsidRPr="00AC315D" w:rsidRDefault="00C53615" w:rsidP="0042378D">
            <w:pPr>
              <w:ind w:left="360"/>
            </w:pPr>
            <w:r w:rsidRPr="00AC315D">
              <w:t>23</w:t>
            </w:r>
          </w:p>
        </w:tc>
        <w:tc>
          <w:tcPr>
            <w:tcW w:w="1134" w:type="dxa"/>
          </w:tcPr>
          <w:p w14:paraId="261208BE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3</w:t>
            </w:r>
            <w:r w:rsidRPr="00AC315D">
              <w:t>,</w:t>
            </w:r>
            <w:r w:rsidRPr="00AC315D">
              <w:rPr>
                <w:lang w:val="en-US"/>
              </w:rPr>
              <w:t>9</w:t>
            </w:r>
          </w:p>
        </w:tc>
        <w:tc>
          <w:tcPr>
            <w:tcW w:w="1134" w:type="dxa"/>
          </w:tcPr>
          <w:p w14:paraId="1CE6169A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</w:t>
            </w:r>
            <w:r w:rsidRPr="00AC315D"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14:paraId="41FDC08D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lang w:val="en-US"/>
              </w:rPr>
              <w:t>4</w:t>
            </w:r>
            <w:r w:rsidRPr="00AC315D">
              <w:t>,</w:t>
            </w:r>
            <w:r w:rsidRPr="00AC315D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14:paraId="3ED0BA50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86</w:t>
            </w:r>
          </w:p>
        </w:tc>
      </w:tr>
      <w:tr w:rsidR="00C53615" w:rsidRPr="00AC315D" w14:paraId="15613FB7" w14:textId="77777777" w:rsidTr="0042378D">
        <w:tc>
          <w:tcPr>
            <w:tcW w:w="3944" w:type="dxa"/>
          </w:tcPr>
          <w:p w14:paraId="54021987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Necrotizing Enterocolitis</w:t>
            </w:r>
          </w:p>
        </w:tc>
        <w:tc>
          <w:tcPr>
            <w:tcW w:w="1134" w:type="dxa"/>
          </w:tcPr>
          <w:p w14:paraId="6F9A40E2" w14:textId="77777777" w:rsidR="00C53615" w:rsidRPr="00AC315D" w:rsidRDefault="00C53615" w:rsidP="0042378D">
            <w:pPr>
              <w:ind w:left="360"/>
            </w:pPr>
            <w:r w:rsidRPr="00AC315D">
              <w:t>15</w:t>
            </w:r>
          </w:p>
        </w:tc>
        <w:tc>
          <w:tcPr>
            <w:tcW w:w="1134" w:type="dxa"/>
          </w:tcPr>
          <w:p w14:paraId="0BB80D13" w14:textId="77777777" w:rsidR="00C53615" w:rsidRPr="00AC315D" w:rsidRDefault="00C53615" w:rsidP="0042378D">
            <w:pPr>
              <w:ind w:left="360"/>
            </w:pPr>
            <w:r w:rsidRPr="00AC315D">
              <w:t>2,6</w:t>
            </w:r>
          </w:p>
        </w:tc>
        <w:tc>
          <w:tcPr>
            <w:tcW w:w="1134" w:type="dxa"/>
          </w:tcPr>
          <w:p w14:paraId="2EDA45D4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1</w:t>
            </w:r>
            <w:r w:rsidRPr="00AC315D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14:paraId="06B5AB23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3,</w:t>
            </w:r>
            <w:r w:rsidRPr="00AC315D"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14:paraId="02731E62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t>0,</w:t>
            </w:r>
            <w:r w:rsidRPr="00AC315D">
              <w:rPr>
                <w:lang w:val="en-US"/>
              </w:rPr>
              <w:t>32</w:t>
            </w:r>
          </w:p>
        </w:tc>
      </w:tr>
    </w:tbl>
    <w:p w14:paraId="4ED6061B" w14:textId="77777777" w:rsidR="00C53615" w:rsidRPr="008B01E4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Note.</w:t>
      </w:r>
      <w:r w:rsidRPr="00B37329">
        <w:rPr>
          <w:rFonts w:ascii="Times New Roman" w:hAnsi="Times New Roman" w:cs="Times New Roman"/>
        </w:rPr>
        <w:t xml:space="preserve"> </w:t>
      </w:r>
      <w:r w:rsidRPr="00AC315D">
        <w:rPr>
          <w:rFonts w:ascii="Times New Roman" w:hAnsi="Times New Roman" w:cs="Times New Roman"/>
        </w:rPr>
        <w:t>Р</w:t>
      </w:r>
      <w:r w:rsidRPr="001A3433">
        <w:rPr>
          <w:rFonts w:ascii="Times New Roman" w:hAnsi="Times New Roman" w:cs="Times New Roman"/>
        </w:rPr>
        <w:t xml:space="preserve">-value was calculated using </w:t>
      </w:r>
      <w:r w:rsidRPr="000673EF">
        <w:rPr>
          <w:rFonts w:ascii="Times New Roman" w:hAnsi="Times New Roman" w:cs="Times New Roman"/>
        </w:rPr>
        <w:t xml:space="preserve">Pearson's </w:t>
      </w:r>
      <w:r w:rsidRPr="000673EF">
        <w:rPr>
          <w:rFonts w:ascii="Times New Roman" w:hAnsi="Times New Roman" w:cs="Times New Roman"/>
        </w:rPr>
        <w:sym w:font="Symbol" w:char="F063"/>
      </w:r>
      <w:r w:rsidRPr="000673EF">
        <w:rPr>
          <w:rFonts w:ascii="Times New Roman" w:hAnsi="Times New Roman" w:cs="Times New Roman"/>
          <w:vertAlign w:val="superscript"/>
          <w:lang w:val="en-US"/>
        </w:rPr>
        <w:t>2</w:t>
      </w:r>
      <w:r w:rsidRPr="000673EF">
        <w:rPr>
          <w:rFonts w:ascii="Times New Roman" w:hAnsi="Times New Roman" w:cs="Times New Roman"/>
        </w:rPr>
        <w:t xml:space="preserve"> test or Fisher's exact test, depending on the minimum expected count in the contingency tables.</w:t>
      </w:r>
    </w:p>
    <w:p w14:paraId="7956B693" w14:textId="400E5C23" w:rsidR="00534C4E" w:rsidRPr="0025353E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2F3B6EBC" w14:textId="77777777" w:rsidR="00C53615" w:rsidRPr="00FA063D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 w:rsidRPr="00AC315D">
        <w:rPr>
          <w:rFonts w:ascii="Times New Roman" w:hAnsi="Times New Roman" w:cs="Times New Roman"/>
          <w:b/>
          <w:bCs/>
        </w:rPr>
        <w:t>Abbreviations:</w:t>
      </w:r>
      <w:r w:rsidRPr="008B01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315D">
        <w:rPr>
          <w:rFonts w:ascii="Times New Roman" w:hAnsi="Times New Roman" w:cs="Times New Roman"/>
          <w:b/>
          <w:bCs/>
        </w:rPr>
        <w:t>SPB</w:t>
      </w:r>
      <w:r w:rsidRPr="008B01E4">
        <w:rPr>
          <w:rFonts w:ascii="Times New Roman" w:hAnsi="Times New Roman" w:cs="Times New Roman"/>
          <w:lang w:val="en-US"/>
        </w:rPr>
        <w:t>=</w:t>
      </w:r>
      <w:r w:rsidRPr="00AC315D">
        <w:rPr>
          <w:rFonts w:ascii="Times New Roman" w:hAnsi="Times New Roman" w:cs="Times New Roman"/>
        </w:rPr>
        <w:t>Spontaneous Preterm Birth</w:t>
      </w:r>
      <w:r w:rsidRPr="00646BF4">
        <w:rPr>
          <w:rFonts w:ascii="Times New Roman" w:hAnsi="Times New Roman" w:cs="Times New Roman"/>
          <w:lang w:val="en-US"/>
        </w:rPr>
        <w:t xml:space="preserve">, </w:t>
      </w:r>
      <w:r w:rsidRPr="00AC315D">
        <w:rPr>
          <w:rFonts w:ascii="Times New Roman" w:hAnsi="Times New Roman" w:cs="Times New Roman"/>
          <w:b/>
          <w:bCs/>
        </w:rPr>
        <w:t>IPB</w:t>
      </w:r>
      <w:r w:rsidRPr="008B01E4">
        <w:rPr>
          <w:rFonts w:ascii="Times New Roman" w:hAnsi="Times New Roman" w:cs="Times New Roman"/>
          <w:lang w:val="en-US"/>
        </w:rPr>
        <w:t>=</w:t>
      </w:r>
      <w:proofErr w:type="spellStart"/>
      <w:r w:rsidRPr="00AC315D">
        <w:rPr>
          <w:rFonts w:ascii="Times New Roman" w:hAnsi="Times New Roman" w:cs="Times New Roman"/>
        </w:rPr>
        <w:t>atrogenic</w:t>
      </w:r>
      <w:proofErr w:type="spellEnd"/>
      <w:r w:rsidRPr="00AC315D">
        <w:rPr>
          <w:rFonts w:ascii="Times New Roman" w:hAnsi="Times New Roman" w:cs="Times New Roman"/>
        </w:rPr>
        <w:t xml:space="preserve"> Preterm Birth</w:t>
      </w:r>
      <w:r w:rsidRPr="003308D2">
        <w:rPr>
          <w:rFonts w:ascii="Times New Roman" w:hAnsi="Times New Roman" w:cs="Times New Roman"/>
          <w:lang w:val="en-US"/>
        </w:rPr>
        <w:t>,</w:t>
      </w:r>
      <w:r w:rsidRPr="00390EDA">
        <w:rPr>
          <w:lang w:val="en-US"/>
        </w:rPr>
        <w:t xml:space="preserve"> </w:t>
      </w:r>
      <w:r w:rsidRPr="00AC315D">
        <w:t>Abs.</w:t>
      </w:r>
      <w:r w:rsidRPr="003308D2">
        <w:rPr>
          <w:lang w:val="en-US"/>
        </w:rPr>
        <w:t>=</w:t>
      </w:r>
      <w:r w:rsidRPr="00FA063D">
        <w:t>Absolute</w:t>
      </w:r>
      <w:r w:rsidRPr="00FA063D">
        <w:rPr>
          <w:lang w:val="en-US"/>
        </w:rPr>
        <w:t xml:space="preserve"> </w:t>
      </w:r>
      <w:r>
        <w:rPr>
          <w:lang w:val="en-US"/>
        </w:rPr>
        <w:t>number.</w:t>
      </w:r>
    </w:p>
    <w:p w14:paraId="1140FBF2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D05B85F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7AE04C0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088DB06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CAB4FAA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9DBF7C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AAC026D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5425774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D373525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4C294847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F2E999D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BA590B4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424697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8E0D73C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386A340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6076E733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02987109" w14:textId="77777777" w:rsidR="0030333C" w:rsidRDefault="0030333C" w:rsidP="00C53615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613EDE8" w14:textId="0D4747C1" w:rsidR="00C53615" w:rsidRPr="00AC315D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 w:rsidRPr="00AC315D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S</w:t>
      </w:r>
      <w:r w:rsidRPr="00AC315D">
        <w:rPr>
          <w:rFonts w:ascii="Times New Roman" w:hAnsi="Times New Roman" w:cs="Times New Roman"/>
          <w:b/>
          <w:bCs/>
        </w:rPr>
        <w:t>4.</w:t>
      </w:r>
      <w:r w:rsidRPr="00AC315D">
        <w:rPr>
          <w:rFonts w:ascii="Times New Roman" w:hAnsi="Times New Roman" w:cs="Times New Roman"/>
        </w:rPr>
        <w:t xml:space="preserve"> Perinatal Mortality by Groups</w:t>
      </w:r>
    </w:p>
    <w:tbl>
      <w:tblPr>
        <w:tblStyle w:val="a3"/>
        <w:tblW w:w="10290" w:type="dxa"/>
        <w:tblInd w:w="20" w:type="dxa"/>
        <w:tblLayout w:type="fixed"/>
        <w:tblLook w:val="04A0" w:firstRow="1" w:lastRow="0" w:firstColumn="1" w:lastColumn="0" w:noHBand="0" w:noVBand="1"/>
      </w:tblPr>
      <w:tblGrid>
        <w:gridCol w:w="2924"/>
        <w:gridCol w:w="982"/>
        <w:gridCol w:w="1228"/>
        <w:gridCol w:w="1104"/>
        <w:gridCol w:w="1474"/>
        <w:gridCol w:w="2578"/>
      </w:tblGrid>
      <w:tr w:rsidR="00C53615" w:rsidRPr="00AC315D" w14:paraId="6522C14E" w14:textId="77777777" w:rsidTr="0042378D">
        <w:trPr>
          <w:trHeight w:val="606"/>
        </w:trPr>
        <w:tc>
          <w:tcPr>
            <w:tcW w:w="2924" w:type="dxa"/>
            <w:vMerge w:val="restart"/>
            <w:vAlign w:val="center"/>
          </w:tcPr>
          <w:p w14:paraId="159A8BF7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Mortality</w:t>
            </w:r>
          </w:p>
        </w:tc>
        <w:tc>
          <w:tcPr>
            <w:tcW w:w="2210" w:type="dxa"/>
            <w:gridSpan w:val="2"/>
            <w:vAlign w:val="center"/>
          </w:tcPr>
          <w:p w14:paraId="64F83C6C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SPB</w:t>
            </w:r>
          </w:p>
          <w:p w14:paraId="2232F632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i/>
                <w:iCs/>
                <w:lang w:val="ru-KZ"/>
              </w:rPr>
              <w:t>(n=5</w:t>
            </w:r>
            <w:r w:rsidRPr="00AC315D">
              <w:rPr>
                <w:i/>
                <w:iCs/>
              </w:rPr>
              <w:t>88</w:t>
            </w:r>
            <w:r w:rsidRPr="00AC315D">
              <w:rPr>
                <w:i/>
                <w:iCs/>
                <w:lang w:val="ru-KZ"/>
              </w:rPr>
              <w:t>)</w:t>
            </w:r>
          </w:p>
        </w:tc>
        <w:tc>
          <w:tcPr>
            <w:tcW w:w="2578" w:type="dxa"/>
            <w:gridSpan w:val="2"/>
            <w:vAlign w:val="center"/>
          </w:tcPr>
          <w:p w14:paraId="181B926A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IPB</w:t>
            </w:r>
          </w:p>
          <w:p w14:paraId="74CCB376" w14:textId="77777777" w:rsidR="00C53615" w:rsidRPr="00AC315D" w:rsidRDefault="00C53615" w:rsidP="0042378D">
            <w:pPr>
              <w:ind w:left="360"/>
              <w:rPr>
                <w:lang w:val="en-US"/>
              </w:rPr>
            </w:pPr>
            <w:r w:rsidRPr="00AC315D">
              <w:rPr>
                <w:i/>
                <w:iCs/>
                <w:lang w:val="ru-KZ"/>
              </w:rPr>
              <w:t>(n=4</w:t>
            </w:r>
            <w:r w:rsidRPr="00AC315D">
              <w:rPr>
                <w:i/>
                <w:iCs/>
              </w:rPr>
              <w:t>12</w:t>
            </w:r>
            <w:r w:rsidRPr="00AC315D">
              <w:rPr>
                <w:i/>
                <w:iCs/>
                <w:lang w:val="ru-KZ"/>
              </w:rPr>
              <w:t>)</w:t>
            </w:r>
          </w:p>
        </w:tc>
        <w:tc>
          <w:tcPr>
            <w:tcW w:w="2578" w:type="dxa"/>
            <w:vMerge w:val="restart"/>
            <w:vAlign w:val="center"/>
          </w:tcPr>
          <w:p w14:paraId="6C0DB697" w14:textId="77777777" w:rsidR="00C53615" w:rsidRPr="00AC315D" w:rsidRDefault="00C53615" w:rsidP="0042378D">
            <w:pPr>
              <w:ind w:left="360"/>
            </w:pPr>
            <w:r w:rsidRPr="00AC315D">
              <w:rPr>
                <w:lang w:val="ru-KZ"/>
              </w:rPr>
              <w:t>P-value</w:t>
            </w:r>
          </w:p>
        </w:tc>
      </w:tr>
      <w:tr w:rsidR="00C53615" w:rsidRPr="00AC315D" w14:paraId="058FCA8F" w14:textId="77777777" w:rsidTr="0042378D">
        <w:trPr>
          <w:trHeight w:val="135"/>
        </w:trPr>
        <w:tc>
          <w:tcPr>
            <w:tcW w:w="2924" w:type="dxa"/>
            <w:vMerge/>
            <w:vAlign w:val="center"/>
          </w:tcPr>
          <w:p w14:paraId="015EB052" w14:textId="77777777" w:rsidR="00C53615" w:rsidRPr="00AC315D" w:rsidRDefault="00C53615" w:rsidP="0042378D">
            <w:pPr>
              <w:ind w:left="360"/>
            </w:pPr>
          </w:p>
        </w:tc>
        <w:tc>
          <w:tcPr>
            <w:tcW w:w="982" w:type="dxa"/>
            <w:vAlign w:val="center"/>
          </w:tcPr>
          <w:p w14:paraId="289EEB3E" w14:textId="77777777" w:rsidR="00C53615" w:rsidRPr="00AC315D" w:rsidRDefault="00C53615" w:rsidP="0042378D">
            <w:r w:rsidRPr="00AC315D">
              <w:t>Abs.</w:t>
            </w:r>
          </w:p>
        </w:tc>
        <w:tc>
          <w:tcPr>
            <w:tcW w:w="1228" w:type="dxa"/>
            <w:vAlign w:val="center"/>
          </w:tcPr>
          <w:p w14:paraId="73B37EDD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1104" w:type="dxa"/>
            <w:vAlign w:val="center"/>
          </w:tcPr>
          <w:p w14:paraId="4816EBB8" w14:textId="77777777" w:rsidR="00C53615" w:rsidRPr="00AC315D" w:rsidRDefault="00C53615" w:rsidP="0042378D">
            <w:pPr>
              <w:ind w:left="360"/>
            </w:pPr>
            <w:r w:rsidRPr="00AC315D">
              <w:t>Abs.</w:t>
            </w:r>
          </w:p>
        </w:tc>
        <w:tc>
          <w:tcPr>
            <w:tcW w:w="1474" w:type="dxa"/>
            <w:vAlign w:val="center"/>
          </w:tcPr>
          <w:p w14:paraId="325DC4A4" w14:textId="77777777" w:rsidR="00C53615" w:rsidRPr="00AC315D" w:rsidRDefault="00C53615" w:rsidP="0042378D">
            <w:pPr>
              <w:ind w:left="360"/>
            </w:pPr>
            <w:r w:rsidRPr="00AC315D">
              <w:t>%</w:t>
            </w:r>
          </w:p>
        </w:tc>
        <w:tc>
          <w:tcPr>
            <w:tcW w:w="2578" w:type="dxa"/>
            <w:vMerge/>
          </w:tcPr>
          <w:p w14:paraId="524D9667" w14:textId="77777777" w:rsidR="00C53615" w:rsidRPr="00AC315D" w:rsidRDefault="00C53615" w:rsidP="0042378D">
            <w:pPr>
              <w:ind w:left="360"/>
            </w:pPr>
          </w:p>
        </w:tc>
      </w:tr>
      <w:tr w:rsidR="00C53615" w:rsidRPr="00AC315D" w14:paraId="4D8B73CE" w14:textId="77777777" w:rsidTr="0042378D">
        <w:trPr>
          <w:trHeight w:val="606"/>
        </w:trPr>
        <w:tc>
          <w:tcPr>
            <w:tcW w:w="2924" w:type="dxa"/>
            <w:vAlign w:val="center"/>
          </w:tcPr>
          <w:p w14:paraId="785A7AF4" w14:textId="77777777" w:rsidR="00C53615" w:rsidRPr="00AC315D" w:rsidRDefault="00C53615" w:rsidP="0042378D">
            <w:r w:rsidRPr="00AC315D">
              <w:rPr>
                <w:lang w:val="ru-KZ"/>
              </w:rPr>
              <w:t>Early Neonatal Mortality</w:t>
            </w:r>
          </w:p>
        </w:tc>
        <w:tc>
          <w:tcPr>
            <w:tcW w:w="982" w:type="dxa"/>
            <w:vAlign w:val="center"/>
          </w:tcPr>
          <w:p w14:paraId="422BECE2" w14:textId="77777777" w:rsidR="00C53615" w:rsidRPr="00AC315D" w:rsidRDefault="00C53615" w:rsidP="0042378D">
            <w:pPr>
              <w:ind w:left="360"/>
            </w:pPr>
            <w:r w:rsidRPr="00AC315D">
              <w:t>10</w:t>
            </w:r>
          </w:p>
        </w:tc>
        <w:tc>
          <w:tcPr>
            <w:tcW w:w="1228" w:type="dxa"/>
            <w:vAlign w:val="center"/>
          </w:tcPr>
          <w:p w14:paraId="2A2B78E3" w14:textId="77777777" w:rsidR="00C53615" w:rsidRPr="00AC315D" w:rsidRDefault="00C53615" w:rsidP="0042378D">
            <w:pPr>
              <w:ind w:left="360"/>
            </w:pPr>
            <w:r w:rsidRPr="00AC315D">
              <w:t>1,7</w:t>
            </w:r>
          </w:p>
        </w:tc>
        <w:tc>
          <w:tcPr>
            <w:tcW w:w="1104" w:type="dxa"/>
            <w:vAlign w:val="center"/>
          </w:tcPr>
          <w:p w14:paraId="60C96DAF" w14:textId="77777777" w:rsidR="00C53615" w:rsidRPr="00AC315D" w:rsidRDefault="00C53615" w:rsidP="0042378D">
            <w:pPr>
              <w:ind w:left="360"/>
            </w:pPr>
            <w:r w:rsidRPr="00AC315D">
              <w:t>8</w:t>
            </w:r>
          </w:p>
        </w:tc>
        <w:tc>
          <w:tcPr>
            <w:tcW w:w="1474" w:type="dxa"/>
            <w:vAlign w:val="center"/>
          </w:tcPr>
          <w:p w14:paraId="2A81CEE2" w14:textId="77777777" w:rsidR="00C53615" w:rsidRPr="00AC315D" w:rsidRDefault="00C53615" w:rsidP="0042378D">
            <w:pPr>
              <w:ind w:left="360"/>
            </w:pPr>
            <w:r w:rsidRPr="00AC315D">
              <w:t>1,9</w:t>
            </w:r>
          </w:p>
        </w:tc>
        <w:tc>
          <w:tcPr>
            <w:tcW w:w="2578" w:type="dxa"/>
            <w:vMerge w:val="restart"/>
          </w:tcPr>
          <w:p w14:paraId="50EA74B0" w14:textId="77777777" w:rsidR="00C53615" w:rsidRPr="00AC315D" w:rsidRDefault="00C53615" w:rsidP="0042378D">
            <w:pPr>
              <w:ind w:left="360"/>
            </w:pPr>
            <w:r w:rsidRPr="002E6D7C">
              <w:rPr>
                <w:lang w:val="ru-KZ"/>
              </w:rPr>
              <w:t>1.0</w:t>
            </w:r>
          </w:p>
        </w:tc>
      </w:tr>
      <w:tr w:rsidR="00C53615" w:rsidRPr="00AC315D" w14:paraId="3570B67E" w14:textId="77777777" w:rsidTr="0042378D">
        <w:trPr>
          <w:trHeight w:val="79"/>
        </w:trPr>
        <w:tc>
          <w:tcPr>
            <w:tcW w:w="2924" w:type="dxa"/>
            <w:vAlign w:val="center"/>
          </w:tcPr>
          <w:p w14:paraId="79E686F1" w14:textId="77777777" w:rsidR="00C53615" w:rsidRPr="00AC315D" w:rsidRDefault="00C53615" w:rsidP="0042378D">
            <w:r w:rsidRPr="00AC315D">
              <w:rPr>
                <w:lang w:val="ru-KZ"/>
              </w:rPr>
              <w:t>Late Neonatal Mortality</w:t>
            </w:r>
          </w:p>
        </w:tc>
        <w:tc>
          <w:tcPr>
            <w:tcW w:w="982" w:type="dxa"/>
            <w:vAlign w:val="center"/>
          </w:tcPr>
          <w:p w14:paraId="1BD3B4FA" w14:textId="77777777" w:rsidR="00C53615" w:rsidRPr="00AC315D" w:rsidRDefault="00C53615" w:rsidP="0042378D">
            <w:pPr>
              <w:ind w:left="360"/>
            </w:pPr>
            <w:r w:rsidRPr="00AC315D">
              <w:t>7</w:t>
            </w:r>
          </w:p>
        </w:tc>
        <w:tc>
          <w:tcPr>
            <w:tcW w:w="1228" w:type="dxa"/>
            <w:vAlign w:val="center"/>
          </w:tcPr>
          <w:p w14:paraId="23D2A42D" w14:textId="77777777" w:rsidR="00C53615" w:rsidRPr="00AC315D" w:rsidRDefault="00C53615" w:rsidP="0042378D">
            <w:pPr>
              <w:ind w:left="360"/>
            </w:pPr>
            <w:r w:rsidRPr="00AC315D">
              <w:t>1,2</w:t>
            </w:r>
          </w:p>
        </w:tc>
        <w:tc>
          <w:tcPr>
            <w:tcW w:w="1104" w:type="dxa"/>
            <w:vAlign w:val="center"/>
          </w:tcPr>
          <w:p w14:paraId="62F12584" w14:textId="77777777" w:rsidR="00C53615" w:rsidRPr="00AC315D" w:rsidRDefault="00C53615" w:rsidP="0042378D">
            <w:pPr>
              <w:ind w:left="360"/>
            </w:pPr>
            <w:r w:rsidRPr="00AC315D">
              <w:t>6</w:t>
            </w:r>
          </w:p>
        </w:tc>
        <w:tc>
          <w:tcPr>
            <w:tcW w:w="1474" w:type="dxa"/>
            <w:vAlign w:val="center"/>
          </w:tcPr>
          <w:p w14:paraId="58392A9E" w14:textId="77777777" w:rsidR="00C53615" w:rsidRPr="00AC315D" w:rsidRDefault="00C53615" w:rsidP="0042378D">
            <w:pPr>
              <w:ind w:left="360"/>
            </w:pPr>
            <w:r w:rsidRPr="00AC315D">
              <w:t>1,5</w:t>
            </w:r>
          </w:p>
        </w:tc>
        <w:tc>
          <w:tcPr>
            <w:tcW w:w="2578" w:type="dxa"/>
            <w:vMerge/>
          </w:tcPr>
          <w:p w14:paraId="2424DE4B" w14:textId="77777777" w:rsidR="00C53615" w:rsidRPr="00AC315D" w:rsidRDefault="00C53615" w:rsidP="0042378D">
            <w:pPr>
              <w:ind w:left="360"/>
            </w:pPr>
          </w:p>
        </w:tc>
      </w:tr>
    </w:tbl>
    <w:p w14:paraId="4015D20C" w14:textId="77777777" w:rsidR="00C53615" w:rsidRPr="008B01E4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Note.</w:t>
      </w:r>
      <w:r w:rsidRPr="00B37329">
        <w:rPr>
          <w:rFonts w:ascii="Times New Roman" w:hAnsi="Times New Roman" w:cs="Times New Roman"/>
        </w:rPr>
        <w:t xml:space="preserve"> </w:t>
      </w:r>
      <w:r w:rsidRPr="00AC315D">
        <w:rPr>
          <w:rFonts w:ascii="Times New Roman" w:hAnsi="Times New Roman" w:cs="Times New Roman"/>
        </w:rPr>
        <w:t>Р</w:t>
      </w:r>
      <w:r w:rsidRPr="001A3433">
        <w:rPr>
          <w:rFonts w:ascii="Times New Roman" w:hAnsi="Times New Roman" w:cs="Times New Roman"/>
        </w:rPr>
        <w:t xml:space="preserve">-value was calculated using </w:t>
      </w:r>
      <w:r w:rsidRPr="000673EF">
        <w:rPr>
          <w:rFonts w:ascii="Times New Roman" w:hAnsi="Times New Roman" w:cs="Times New Roman"/>
        </w:rPr>
        <w:t xml:space="preserve">Pearson's </w:t>
      </w:r>
      <w:r w:rsidRPr="000673EF">
        <w:rPr>
          <w:rFonts w:ascii="Times New Roman" w:hAnsi="Times New Roman" w:cs="Times New Roman"/>
        </w:rPr>
        <w:sym w:font="Symbol" w:char="F063"/>
      </w:r>
      <w:r w:rsidRPr="000673EF">
        <w:rPr>
          <w:rFonts w:ascii="Times New Roman" w:hAnsi="Times New Roman" w:cs="Times New Roman"/>
          <w:vertAlign w:val="superscript"/>
          <w:lang w:val="en-US"/>
        </w:rPr>
        <w:t>2</w:t>
      </w:r>
      <w:r w:rsidRPr="000673EF">
        <w:rPr>
          <w:rFonts w:ascii="Times New Roman" w:hAnsi="Times New Roman" w:cs="Times New Roman"/>
        </w:rPr>
        <w:t xml:space="preserve"> test or Fisher's exact test, depending on the minimum expected count in the contingency tables.</w:t>
      </w:r>
    </w:p>
    <w:p w14:paraId="2027DAC5" w14:textId="77777777" w:rsidR="00C53615" w:rsidRDefault="00C53615" w:rsidP="00C53615">
      <w:pPr>
        <w:spacing w:line="360" w:lineRule="auto"/>
        <w:rPr>
          <w:rFonts w:ascii="Times New Roman" w:hAnsi="Times New Roman" w:cs="Times New Roman"/>
          <w:lang w:val="en-US"/>
        </w:rPr>
      </w:pPr>
      <w:r w:rsidRPr="00AC315D">
        <w:rPr>
          <w:rFonts w:ascii="Times New Roman" w:hAnsi="Times New Roman" w:cs="Times New Roman"/>
          <w:b/>
          <w:bCs/>
        </w:rPr>
        <w:t>Abbreviations:</w:t>
      </w:r>
      <w:r w:rsidRPr="008B01E4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AC315D">
        <w:rPr>
          <w:rFonts w:ascii="Times New Roman" w:hAnsi="Times New Roman" w:cs="Times New Roman"/>
          <w:b/>
          <w:bCs/>
        </w:rPr>
        <w:t>SPB</w:t>
      </w:r>
      <w:r w:rsidRPr="008B01E4">
        <w:rPr>
          <w:rFonts w:ascii="Times New Roman" w:hAnsi="Times New Roman" w:cs="Times New Roman"/>
          <w:lang w:val="en-US"/>
        </w:rPr>
        <w:t>=</w:t>
      </w:r>
      <w:r w:rsidRPr="00AC315D">
        <w:rPr>
          <w:rFonts w:ascii="Times New Roman" w:hAnsi="Times New Roman" w:cs="Times New Roman"/>
        </w:rPr>
        <w:t>Spontaneous Preterm Birth</w:t>
      </w:r>
      <w:r w:rsidRPr="00646BF4">
        <w:rPr>
          <w:rFonts w:ascii="Times New Roman" w:hAnsi="Times New Roman" w:cs="Times New Roman"/>
          <w:lang w:val="en-US"/>
        </w:rPr>
        <w:t xml:space="preserve">, </w:t>
      </w:r>
      <w:r w:rsidRPr="00AC315D">
        <w:rPr>
          <w:rFonts w:ascii="Times New Roman" w:hAnsi="Times New Roman" w:cs="Times New Roman"/>
          <w:b/>
          <w:bCs/>
        </w:rPr>
        <w:t>IPB</w:t>
      </w:r>
      <w:r w:rsidRPr="008B01E4">
        <w:rPr>
          <w:rFonts w:ascii="Times New Roman" w:hAnsi="Times New Roman" w:cs="Times New Roman"/>
          <w:lang w:val="en-US"/>
        </w:rPr>
        <w:t>=</w:t>
      </w:r>
      <w:proofErr w:type="spellStart"/>
      <w:r>
        <w:rPr>
          <w:rFonts w:ascii="Times New Roman" w:hAnsi="Times New Roman" w:cs="Times New Roman"/>
          <w:lang w:val="en-US"/>
        </w:rPr>
        <w:t>i</w:t>
      </w:r>
      <w:r w:rsidRPr="00AC315D">
        <w:rPr>
          <w:rFonts w:ascii="Times New Roman" w:hAnsi="Times New Roman" w:cs="Times New Roman"/>
        </w:rPr>
        <w:t>atrogenic</w:t>
      </w:r>
      <w:proofErr w:type="spellEnd"/>
      <w:r w:rsidRPr="00AC315D">
        <w:rPr>
          <w:rFonts w:ascii="Times New Roman" w:hAnsi="Times New Roman" w:cs="Times New Roman"/>
        </w:rPr>
        <w:t xml:space="preserve"> Preterm Birth</w:t>
      </w:r>
      <w:r w:rsidRPr="003308D2">
        <w:rPr>
          <w:rFonts w:ascii="Times New Roman" w:hAnsi="Times New Roman" w:cs="Times New Roman"/>
          <w:lang w:val="en-US"/>
        </w:rPr>
        <w:t>,</w:t>
      </w:r>
      <w:r w:rsidRPr="003308D2">
        <w:t xml:space="preserve"> </w:t>
      </w:r>
      <w:r w:rsidRPr="00AC315D">
        <w:t>Abs.</w:t>
      </w:r>
      <w:r w:rsidRPr="003308D2">
        <w:rPr>
          <w:lang w:val="en-US"/>
        </w:rPr>
        <w:t>=</w:t>
      </w:r>
      <w:r w:rsidRPr="00FA063D">
        <w:t>Absolute</w:t>
      </w:r>
      <w:r w:rsidRPr="00FA063D">
        <w:rPr>
          <w:lang w:val="en-US"/>
        </w:rPr>
        <w:t xml:space="preserve"> </w:t>
      </w:r>
      <w:r>
        <w:rPr>
          <w:lang w:val="en-US"/>
        </w:rPr>
        <w:t>number.</w:t>
      </w:r>
    </w:p>
    <w:p w14:paraId="0EA713DA" w14:textId="77777777" w:rsidR="00534C4E" w:rsidRPr="000F7FA0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3AB13BC8" w14:textId="77777777" w:rsidR="00534C4E" w:rsidRPr="00B462EF" w:rsidRDefault="00534C4E" w:rsidP="00534C4E"/>
    <w:p w14:paraId="2FC3C8AE" w14:textId="77777777" w:rsidR="00534C4E" w:rsidRPr="000F7FA0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619446E5" w14:textId="77777777" w:rsidR="00534C4E" w:rsidRPr="00DE6CF2" w:rsidRDefault="00534C4E" w:rsidP="00534C4E">
      <w:pPr>
        <w:widowControl w:val="0"/>
        <w:rPr>
          <w:rFonts w:ascii="Times New Roman" w:hAnsi="Times New Roman" w:cs="Times New Roman"/>
          <w:sz w:val="22"/>
          <w:szCs w:val="22"/>
        </w:rPr>
      </w:pPr>
    </w:p>
    <w:p w14:paraId="25AFFACD" w14:textId="756DFB3F" w:rsidR="00534C4E" w:rsidRDefault="00534C4E"/>
    <w:sectPr w:rsidR="00534C4E" w:rsidSect="00BA1922">
      <w:pgSz w:w="12240" w:h="15840"/>
      <w:pgMar w:top="1304" w:right="1304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EE8E" w14:textId="77777777" w:rsidR="00544202" w:rsidRDefault="00544202" w:rsidP="0068288C">
      <w:r>
        <w:separator/>
      </w:r>
    </w:p>
  </w:endnote>
  <w:endnote w:type="continuationSeparator" w:id="0">
    <w:p w14:paraId="21A44279" w14:textId="77777777" w:rsidR="00544202" w:rsidRDefault="00544202" w:rsidP="0068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79C5" w14:textId="77777777" w:rsidR="00544202" w:rsidRDefault="00544202" w:rsidP="0068288C">
      <w:r>
        <w:separator/>
      </w:r>
    </w:p>
  </w:footnote>
  <w:footnote w:type="continuationSeparator" w:id="0">
    <w:p w14:paraId="5EDAA1D3" w14:textId="77777777" w:rsidR="00544202" w:rsidRDefault="00544202" w:rsidP="0068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4A"/>
    <w:rsid w:val="00023685"/>
    <w:rsid w:val="000247A9"/>
    <w:rsid w:val="000261BF"/>
    <w:rsid w:val="00044B91"/>
    <w:rsid w:val="000A12D9"/>
    <w:rsid w:val="000B40B6"/>
    <w:rsid w:val="000E67F2"/>
    <w:rsid w:val="000F1F52"/>
    <w:rsid w:val="000F3CB8"/>
    <w:rsid w:val="000F513B"/>
    <w:rsid w:val="001155FC"/>
    <w:rsid w:val="0016761A"/>
    <w:rsid w:val="00210FEB"/>
    <w:rsid w:val="00213CD1"/>
    <w:rsid w:val="002A3A8F"/>
    <w:rsid w:val="002B755C"/>
    <w:rsid w:val="002C5EF5"/>
    <w:rsid w:val="0030333C"/>
    <w:rsid w:val="003278F3"/>
    <w:rsid w:val="00331CB1"/>
    <w:rsid w:val="0035094A"/>
    <w:rsid w:val="0035303B"/>
    <w:rsid w:val="0046768B"/>
    <w:rsid w:val="004E09D2"/>
    <w:rsid w:val="004E39F8"/>
    <w:rsid w:val="005018DC"/>
    <w:rsid w:val="005055D7"/>
    <w:rsid w:val="0052321C"/>
    <w:rsid w:val="0052474D"/>
    <w:rsid w:val="00534C4E"/>
    <w:rsid w:val="00544202"/>
    <w:rsid w:val="00557F0C"/>
    <w:rsid w:val="005613C9"/>
    <w:rsid w:val="00562770"/>
    <w:rsid w:val="0057735E"/>
    <w:rsid w:val="0059753A"/>
    <w:rsid w:val="005A410D"/>
    <w:rsid w:val="005D4432"/>
    <w:rsid w:val="00627649"/>
    <w:rsid w:val="0063165F"/>
    <w:rsid w:val="0068288C"/>
    <w:rsid w:val="006D6B75"/>
    <w:rsid w:val="007433A4"/>
    <w:rsid w:val="007667D9"/>
    <w:rsid w:val="0077786F"/>
    <w:rsid w:val="0078462F"/>
    <w:rsid w:val="00787B58"/>
    <w:rsid w:val="007B5A2E"/>
    <w:rsid w:val="007E7686"/>
    <w:rsid w:val="00813776"/>
    <w:rsid w:val="00843DDE"/>
    <w:rsid w:val="008709F2"/>
    <w:rsid w:val="00892347"/>
    <w:rsid w:val="008F45C8"/>
    <w:rsid w:val="0090217A"/>
    <w:rsid w:val="00974139"/>
    <w:rsid w:val="009A3FBB"/>
    <w:rsid w:val="009C0AA2"/>
    <w:rsid w:val="00A032EA"/>
    <w:rsid w:val="00A11FFB"/>
    <w:rsid w:val="00A26529"/>
    <w:rsid w:val="00A502BF"/>
    <w:rsid w:val="00A512A6"/>
    <w:rsid w:val="00A6008A"/>
    <w:rsid w:val="00A80846"/>
    <w:rsid w:val="00A9761E"/>
    <w:rsid w:val="00AD092B"/>
    <w:rsid w:val="00AF6619"/>
    <w:rsid w:val="00B1510B"/>
    <w:rsid w:val="00B36C03"/>
    <w:rsid w:val="00B7420B"/>
    <w:rsid w:val="00BA1922"/>
    <w:rsid w:val="00BE1F2B"/>
    <w:rsid w:val="00C17AB9"/>
    <w:rsid w:val="00C320BF"/>
    <w:rsid w:val="00C53615"/>
    <w:rsid w:val="00C61828"/>
    <w:rsid w:val="00C916A5"/>
    <w:rsid w:val="00CB6F3B"/>
    <w:rsid w:val="00CF6827"/>
    <w:rsid w:val="00D07E74"/>
    <w:rsid w:val="00D40F07"/>
    <w:rsid w:val="00D67384"/>
    <w:rsid w:val="00DB0351"/>
    <w:rsid w:val="00DC40AB"/>
    <w:rsid w:val="00DC4410"/>
    <w:rsid w:val="00DC619E"/>
    <w:rsid w:val="00DF49E1"/>
    <w:rsid w:val="00E04D4A"/>
    <w:rsid w:val="00E550CB"/>
    <w:rsid w:val="00E61A22"/>
    <w:rsid w:val="00E6244A"/>
    <w:rsid w:val="00E9017F"/>
    <w:rsid w:val="00E97D7C"/>
    <w:rsid w:val="00EF1A81"/>
    <w:rsid w:val="00EF2D0A"/>
    <w:rsid w:val="00F020BA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A306"/>
  <w15:chartTrackingRefBased/>
  <w15:docId w15:val="{87393F2D-7AF4-8643-9C61-212ECD2C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EF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D4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032E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032E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032EA"/>
    <w:rPr>
      <w:rFonts w:eastAsiaTheme="minorEastAsia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032E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032EA"/>
    <w:rPr>
      <w:rFonts w:eastAsiaTheme="minorEastAsia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32EA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032EA"/>
    <w:rPr>
      <w:rFonts w:ascii="Times New Roman" w:eastAsiaTheme="minorEastAsia" w:hAnsi="Times New Roman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8288C"/>
    <w:pPr>
      <w:tabs>
        <w:tab w:val="center" w:pos="4680"/>
        <w:tab w:val="right" w:pos="9360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288C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68288C"/>
    <w:pPr>
      <w:tabs>
        <w:tab w:val="center" w:pos="4680"/>
        <w:tab w:val="right" w:pos="9360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8288C"/>
    <w:rPr>
      <w:rFonts w:eastAsiaTheme="minorEastAsia"/>
    </w:rPr>
  </w:style>
  <w:style w:type="character" w:styleId="af">
    <w:name w:val="Placeholder Text"/>
    <w:basedOn w:val="a0"/>
    <w:uiPriority w:val="99"/>
    <w:semiHidden/>
    <w:rsid w:val="00627649"/>
    <w:rPr>
      <w:color w:val="808080"/>
    </w:rPr>
  </w:style>
  <w:style w:type="paragraph" w:styleId="af0">
    <w:name w:val="Normal (Web)"/>
    <w:basedOn w:val="a"/>
    <w:uiPriority w:val="99"/>
    <w:semiHidden/>
    <w:unhideWhenUsed/>
    <w:rsid w:val="002C5E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1">
    <w:name w:val="List Paragraph"/>
    <w:basedOn w:val="a"/>
    <w:uiPriority w:val="34"/>
    <w:qFormat/>
    <w:rsid w:val="00327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2057552-0ADB-1649-BF6F-C5A826477C5F}" type="doc">
      <dgm:prSet loTypeId="urn:microsoft.com/office/officeart/2005/8/layout/hierarchy5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6831F177-F3A6-C344-B007-9FB90FA7D7E7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PTB 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n=1000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gm:t>
    </dgm:pt>
    <dgm:pt modelId="{8B1BB8EB-BE2E-FA41-9CD4-8D262FD117D2}" type="parTrans" cxnId="{DB515375-777B-DE4B-BEDA-424945445E26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A3DABEE-6E4A-EE47-9F04-5AE7D021BD9D}" type="sibTrans" cxnId="{DB515375-777B-DE4B-BEDA-424945445E26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1E3D80-AE21-6E47-9588-3FE364AD7281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sPTB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588)</a:t>
          </a:r>
        </a:p>
      </dgm:t>
    </dgm:pt>
    <dgm:pt modelId="{5FEC4A19-DCC1-024F-A91A-97073CDF4C2B}" type="parTrans" cxnId="{D23AAAC1-D9A2-2948-9B58-8581F5B24DC5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939836-D495-EB42-B784-061C64F8F578}" type="sibTrans" cxnId="{D23AAAC1-D9A2-2948-9B58-8581F5B24DC5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39F1C6-4AD3-C549-91D3-2565EA53AB58}">
      <dgm:prSet phldrT="[Текст]" custT="1"/>
      <dgm:spPr/>
      <dgm:t>
        <a:bodyPr/>
        <a:lstStyle/>
        <a:p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  <a:p>
          <a:r>
            <a:rPr lang="en-US" sz="1400"/>
            <a:t>Labor activity 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312</a:t>
          </a:r>
        </a:p>
      </dgm:t>
    </dgm:pt>
    <dgm:pt modelId="{E8DF55E4-3AB0-B745-9374-727AA6EF8EEF}" type="parTrans" cxnId="{7CDD6403-D745-614B-8F08-9FD1C61775FD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80DF2B-FC1F-1B41-B020-BA314DB53318}" type="sibTrans" cxnId="{7CDD6403-D745-614B-8F08-9FD1C61775FD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669CEF-57B8-E641-8B3E-95DB34C9784A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PROM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276)</a:t>
          </a:r>
        </a:p>
      </dgm:t>
    </dgm:pt>
    <dgm:pt modelId="{A9F7BBD8-B81C-344A-A15C-05AEED845E41}" type="parTrans" cxnId="{B7D96908-3116-B448-9AA8-376F4B9CD359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E5BC2C-1C31-7A4D-8B76-7C883F6B95B4}" type="sibTrans" cxnId="{B7D96908-3116-B448-9AA8-376F4B9CD359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C2E388-29D1-0545-BB32-D3132A3B2461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iPTB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412)</a:t>
          </a:r>
        </a:p>
      </dgm:t>
    </dgm:pt>
    <dgm:pt modelId="{87434FF8-562B-9D4D-A96B-0E29F76B68C2}" type="parTrans" cxnId="{0CE2C6B5-CBE9-F248-90BC-F4A4A9E58DB6}">
      <dgm:prSet custT="1"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81F6EDB-CD4F-0043-AE06-DACD3BD6C826}" type="sibTrans" cxnId="{0CE2C6B5-CBE9-F248-90BC-F4A4A9E58DB6}">
      <dgm:prSet/>
      <dgm:spPr/>
      <dgm:t>
        <a:bodyPr/>
        <a:lstStyle/>
        <a:p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E6405A-E4D3-6847-B2F6-EDFC387994D3}" type="pres">
      <dgm:prSet presAssocID="{E2057552-0ADB-1649-BF6F-C5A826477C5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47CA13E-62A4-8F49-947C-C3C95296CCD6}" type="pres">
      <dgm:prSet presAssocID="{E2057552-0ADB-1649-BF6F-C5A826477C5F}" presName="hierFlow" presStyleCnt="0"/>
      <dgm:spPr/>
    </dgm:pt>
    <dgm:pt modelId="{B2C5B573-9A25-B946-8A8A-C84273F1EEAA}" type="pres">
      <dgm:prSet presAssocID="{E2057552-0ADB-1649-BF6F-C5A826477C5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E44CD45-BC59-284D-83D0-6BC091B28E44}" type="pres">
      <dgm:prSet presAssocID="{6831F177-F3A6-C344-B007-9FB90FA7D7E7}" presName="Name17" presStyleCnt="0"/>
      <dgm:spPr/>
    </dgm:pt>
    <dgm:pt modelId="{A8440B30-76EF-5046-A796-5764FDDE3506}" type="pres">
      <dgm:prSet presAssocID="{6831F177-F3A6-C344-B007-9FB90FA7D7E7}" presName="level1Shape" presStyleLbl="node0" presStyleIdx="0" presStyleCnt="1">
        <dgm:presLayoutVars>
          <dgm:chPref val="3"/>
        </dgm:presLayoutVars>
      </dgm:prSet>
      <dgm:spPr/>
    </dgm:pt>
    <dgm:pt modelId="{C4930756-6FDE-BD4F-8E98-B45F179E9002}" type="pres">
      <dgm:prSet presAssocID="{6831F177-F3A6-C344-B007-9FB90FA7D7E7}" presName="hierChild2" presStyleCnt="0"/>
      <dgm:spPr/>
    </dgm:pt>
    <dgm:pt modelId="{33C661E9-1173-AB4E-B73E-F00B0466C44E}" type="pres">
      <dgm:prSet presAssocID="{5FEC4A19-DCC1-024F-A91A-97073CDF4C2B}" presName="Name25" presStyleLbl="parChTrans1D2" presStyleIdx="0" presStyleCnt="2"/>
      <dgm:spPr/>
    </dgm:pt>
    <dgm:pt modelId="{B8509DE6-49B3-F640-8FCB-ED85DB9887F3}" type="pres">
      <dgm:prSet presAssocID="{5FEC4A19-DCC1-024F-A91A-97073CDF4C2B}" presName="connTx" presStyleLbl="parChTrans1D2" presStyleIdx="0" presStyleCnt="2"/>
      <dgm:spPr/>
    </dgm:pt>
    <dgm:pt modelId="{1398009F-226D-A74C-9B39-FB793CEF898C}" type="pres">
      <dgm:prSet presAssocID="{F31E3D80-AE21-6E47-9588-3FE364AD7281}" presName="Name30" presStyleCnt="0"/>
      <dgm:spPr/>
    </dgm:pt>
    <dgm:pt modelId="{6D315D33-CAA9-3144-97FC-B203843422AD}" type="pres">
      <dgm:prSet presAssocID="{F31E3D80-AE21-6E47-9588-3FE364AD7281}" presName="level2Shape" presStyleLbl="node2" presStyleIdx="0" presStyleCnt="2"/>
      <dgm:spPr/>
    </dgm:pt>
    <dgm:pt modelId="{9832429E-6624-2D40-8475-2538B839BE0B}" type="pres">
      <dgm:prSet presAssocID="{F31E3D80-AE21-6E47-9588-3FE364AD7281}" presName="hierChild3" presStyleCnt="0"/>
      <dgm:spPr/>
    </dgm:pt>
    <dgm:pt modelId="{A78C1659-1418-E74D-8D89-F2784666AA50}" type="pres">
      <dgm:prSet presAssocID="{E8DF55E4-3AB0-B745-9374-727AA6EF8EEF}" presName="Name25" presStyleLbl="parChTrans1D3" presStyleIdx="0" presStyleCnt="2"/>
      <dgm:spPr/>
    </dgm:pt>
    <dgm:pt modelId="{01E8A73D-5011-AA40-BB64-BB610E50F3BF}" type="pres">
      <dgm:prSet presAssocID="{E8DF55E4-3AB0-B745-9374-727AA6EF8EEF}" presName="connTx" presStyleLbl="parChTrans1D3" presStyleIdx="0" presStyleCnt="2"/>
      <dgm:spPr/>
    </dgm:pt>
    <dgm:pt modelId="{C6F68CA9-3363-6E40-B479-1AE45ADC19FE}" type="pres">
      <dgm:prSet presAssocID="{5839F1C6-4AD3-C549-91D3-2565EA53AB58}" presName="Name30" presStyleCnt="0"/>
      <dgm:spPr/>
    </dgm:pt>
    <dgm:pt modelId="{9A961D80-7064-724C-AE6D-1FACA58438EC}" type="pres">
      <dgm:prSet presAssocID="{5839F1C6-4AD3-C549-91D3-2565EA53AB58}" presName="level2Shape" presStyleLbl="node3" presStyleIdx="0" presStyleCnt="2" custFlipHor="1" custScaleX="103724" custScaleY="131212"/>
      <dgm:spPr/>
    </dgm:pt>
    <dgm:pt modelId="{98FC2F15-D890-9347-893D-30096535C4BF}" type="pres">
      <dgm:prSet presAssocID="{5839F1C6-4AD3-C549-91D3-2565EA53AB58}" presName="hierChild3" presStyleCnt="0"/>
      <dgm:spPr/>
    </dgm:pt>
    <dgm:pt modelId="{3E3E2C1B-5146-9847-A88E-BA308E39006A}" type="pres">
      <dgm:prSet presAssocID="{A9F7BBD8-B81C-344A-A15C-05AEED845E41}" presName="Name25" presStyleLbl="parChTrans1D3" presStyleIdx="1" presStyleCnt="2"/>
      <dgm:spPr/>
    </dgm:pt>
    <dgm:pt modelId="{96D3D33F-E76A-C24C-B369-025CC4BE30F9}" type="pres">
      <dgm:prSet presAssocID="{A9F7BBD8-B81C-344A-A15C-05AEED845E41}" presName="connTx" presStyleLbl="parChTrans1D3" presStyleIdx="1" presStyleCnt="2"/>
      <dgm:spPr/>
    </dgm:pt>
    <dgm:pt modelId="{A9E28F8A-6190-994F-8AC5-13EB8DEE45C2}" type="pres">
      <dgm:prSet presAssocID="{0F669CEF-57B8-E641-8B3E-95DB34C9784A}" presName="Name30" presStyleCnt="0"/>
      <dgm:spPr/>
    </dgm:pt>
    <dgm:pt modelId="{E0DD520C-4862-3A4F-9DE9-A2E2E56891CA}" type="pres">
      <dgm:prSet presAssocID="{0F669CEF-57B8-E641-8B3E-95DB34C9784A}" presName="level2Shape" presStyleLbl="node3" presStyleIdx="1" presStyleCnt="2" custScaleY="160681" custLinFactNeighborX="375" custLinFactNeighborY="39519"/>
      <dgm:spPr/>
    </dgm:pt>
    <dgm:pt modelId="{40156AF3-8E61-9D4A-AF59-B1768CBAB590}" type="pres">
      <dgm:prSet presAssocID="{0F669CEF-57B8-E641-8B3E-95DB34C9784A}" presName="hierChild3" presStyleCnt="0"/>
      <dgm:spPr/>
    </dgm:pt>
    <dgm:pt modelId="{E24A3741-B430-E54F-8D4C-310576EE870C}" type="pres">
      <dgm:prSet presAssocID="{87434FF8-562B-9D4D-A96B-0E29F76B68C2}" presName="Name25" presStyleLbl="parChTrans1D2" presStyleIdx="1" presStyleCnt="2"/>
      <dgm:spPr/>
    </dgm:pt>
    <dgm:pt modelId="{39C04BA5-AC8A-CA4D-8DCA-ACD4E3165073}" type="pres">
      <dgm:prSet presAssocID="{87434FF8-562B-9D4D-A96B-0E29F76B68C2}" presName="connTx" presStyleLbl="parChTrans1D2" presStyleIdx="1" presStyleCnt="2"/>
      <dgm:spPr/>
    </dgm:pt>
    <dgm:pt modelId="{89995C67-1E62-6B4B-8676-A2C5B7302676}" type="pres">
      <dgm:prSet presAssocID="{5FC2E388-29D1-0545-BB32-D3132A3B2461}" presName="Name30" presStyleCnt="0"/>
      <dgm:spPr/>
    </dgm:pt>
    <dgm:pt modelId="{D3149DAC-E573-AF47-B874-8DF85F3F2C7E}" type="pres">
      <dgm:prSet presAssocID="{5FC2E388-29D1-0545-BB32-D3132A3B2461}" presName="level2Shape" presStyleLbl="node2" presStyleIdx="1" presStyleCnt="2"/>
      <dgm:spPr/>
    </dgm:pt>
    <dgm:pt modelId="{4147281F-4312-D847-AC84-4FC35E0886DE}" type="pres">
      <dgm:prSet presAssocID="{5FC2E388-29D1-0545-BB32-D3132A3B2461}" presName="hierChild3" presStyleCnt="0"/>
      <dgm:spPr/>
    </dgm:pt>
    <dgm:pt modelId="{F049AE1C-E5CC-3445-8798-59AF1962908C}" type="pres">
      <dgm:prSet presAssocID="{E2057552-0ADB-1649-BF6F-C5A826477C5F}" presName="bgShapesFlow" presStyleCnt="0"/>
      <dgm:spPr/>
    </dgm:pt>
  </dgm:ptLst>
  <dgm:cxnLst>
    <dgm:cxn modelId="{7CDD6403-D745-614B-8F08-9FD1C61775FD}" srcId="{F31E3D80-AE21-6E47-9588-3FE364AD7281}" destId="{5839F1C6-4AD3-C549-91D3-2565EA53AB58}" srcOrd="0" destOrd="0" parTransId="{E8DF55E4-3AB0-B745-9374-727AA6EF8EEF}" sibTransId="{1080DF2B-FC1F-1B41-B020-BA314DB53318}"/>
    <dgm:cxn modelId="{B7D96908-3116-B448-9AA8-376F4B9CD359}" srcId="{F31E3D80-AE21-6E47-9588-3FE364AD7281}" destId="{0F669CEF-57B8-E641-8B3E-95DB34C9784A}" srcOrd="1" destOrd="0" parTransId="{A9F7BBD8-B81C-344A-A15C-05AEED845E41}" sibTransId="{18E5BC2C-1C31-7A4D-8B76-7C883F6B95B4}"/>
    <dgm:cxn modelId="{68CDE814-E0CC-B34D-97CC-D4A3EF77D2DE}" type="presOf" srcId="{6831F177-F3A6-C344-B007-9FB90FA7D7E7}" destId="{A8440B30-76EF-5046-A796-5764FDDE3506}" srcOrd="0" destOrd="0" presId="urn:microsoft.com/office/officeart/2005/8/layout/hierarchy5"/>
    <dgm:cxn modelId="{78250C20-943D-CA40-A479-DBCF99E72183}" type="presOf" srcId="{5FC2E388-29D1-0545-BB32-D3132A3B2461}" destId="{D3149DAC-E573-AF47-B874-8DF85F3F2C7E}" srcOrd="0" destOrd="0" presId="urn:microsoft.com/office/officeart/2005/8/layout/hierarchy5"/>
    <dgm:cxn modelId="{07BC8250-C3E2-724F-8846-306A33F366CA}" type="presOf" srcId="{5839F1C6-4AD3-C549-91D3-2565EA53AB58}" destId="{9A961D80-7064-724C-AE6D-1FACA58438EC}" srcOrd="0" destOrd="0" presId="urn:microsoft.com/office/officeart/2005/8/layout/hierarchy5"/>
    <dgm:cxn modelId="{716FD268-2A90-BA47-B7C4-95EBADAD644F}" type="presOf" srcId="{E8DF55E4-3AB0-B745-9374-727AA6EF8EEF}" destId="{01E8A73D-5011-AA40-BB64-BB610E50F3BF}" srcOrd="1" destOrd="0" presId="urn:microsoft.com/office/officeart/2005/8/layout/hierarchy5"/>
    <dgm:cxn modelId="{D856D36F-9B01-8548-B4FD-ABEAEB9F4030}" type="presOf" srcId="{5FEC4A19-DCC1-024F-A91A-97073CDF4C2B}" destId="{33C661E9-1173-AB4E-B73E-F00B0466C44E}" srcOrd="0" destOrd="0" presId="urn:microsoft.com/office/officeart/2005/8/layout/hierarchy5"/>
    <dgm:cxn modelId="{8C4AEB74-7AB2-474C-BDFC-9D6F65705AE3}" type="presOf" srcId="{A9F7BBD8-B81C-344A-A15C-05AEED845E41}" destId="{3E3E2C1B-5146-9847-A88E-BA308E39006A}" srcOrd="0" destOrd="0" presId="urn:microsoft.com/office/officeart/2005/8/layout/hierarchy5"/>
    <dgm:cxn modelId="{DB515375-777B-DE4B-BEDA-424945445E26}" srcId="{E2057552-0ADB-1649-BF6F-C5A826477C5F}" destId="{6831F177-F3A6-C344-B007-9FB90FA7D7E7}" srcOrd="0" destOrd="0" parTransId="{8B1BB8EB-BE2E-FA41-9CD4-8D262FD117D2}" sibTransId="{EA3DABEE-6E4A-EE47-9F04-5AE7D021BD9D}"/>
    <dgm:cxn modelId="{6D7C3480-3DE5-534D-A953-DB89ABB68D1D}" type="presOf" srcId="{5FEC4A19-DCC1-024F-A91A-97073CDF4C2B}" destId="{B8509DE6-49B3-F640-8FCB-ED85DB9887F3}" srcOrd="1" destOrd="0" presId="urn:microsoft.com/office/officeart/2005/8/layout/hierarchy5"/>
    <dgm:cxn modelId="{CB45EA86-0DD2-2644-BE74-4AD4A3818EF4}" type="presOf" srcId="{87434FF8-562B-9D4D-A96B-0E29F76B68C2}" destId="{39C04BA5-AC8A-CA4D-8DCA-ACD4E3165073}" srcOrd="1" destOrd="0" presId="urn:microsoft.com/office/officeart/2005/8/layout/hierarchy5"/>
    <dgm:cxn modelId="{047B568B-DCDE-774D-9EE1-B585F9426E00}" type="presOf" srcId="{0F669CEF-57B8-E641-8B3E-95DB34C9784A}" destId="{E0DD520C-4862-3A4F-9DE9-A2E2E56891CA}" srcOrd="0" destOrd="0" presId="urn:microsoft.com/office/officeart/2005/8/layout/hierarchy5"/>
    <dgm:cxn modelId="{0020C291-02E5-F44D-9877-3AE7ED22DBA8}" type="presOf" srcId="{E8DF55E4-3AB0-B745-9374-727AA6EF8EEF}" destId="{A78C1659-1418-E74D-8D89-F2784666AA50}" srcOrd="0" destOrd="0" presId="urn:microsoft.com/office/officeart/2005/8/layout/hierarchy5"/>
    <dgm:cxn modelId="{E218BA96-2DCD-6940-87C7-D1428AF8F3F5}" type="presOf" srcId="{A9F7BBD8-B81C-344A-A15C-05AEED845E41}" destId="{96D3D33F-E76A-C24C-B369-025CC4BE30F9}" srcOrd="1" destOrd="0" presId="urn:microsoft.com/office/officeart/2005/8/layout/hierarchy5"/>
    <dgm:cxn modelId="{0CE2C6B5-CBE9-F248-90BC-F4A4A9E58DB6}" srcId="{6831F177-F3A6-C344-B007-9FB90FA7D7E7}" destId="{5FC2E388-29D1-0545-BB32-D3132A3B2461}" srcOrd="1" destOrd="0" parTransId="{87434FF8-562B-9D4D-A96B-0E29F76B68C2}" sibTransId="{481F6EDB-CD4F-0043-AE06-DACD3BD6C826}"/>
    <dgm:cxn modelId="{D23AAAC1-D9A2-2948-9B58-8581F5B24DC5}" srcId="{6831F177-F3A6-C344-B007-9FB90FA7D7E7}" destId="{F31E3D80-AE21-6E47-9588-3FE364AD7281}" srcOrd="0" destOrd="0" parTransId="{5FEC4A19-DCC1-024F-A91A-97073CDF4C2B}" sibTransId="{6E939836-D495-EB42-B784-061C64F8F578}"/>
    <dgm:cxn modelId="{51580CCE-E0FF-974A-B87D-7FA61C9B73BE}" type="presOf" srcId="{F31E3D80-AE21-6E47-9588-3FE364AD7281}" destId="{6D315D33-CAA9-3144-97FC-B203843422AD}" srcOrd="0" destOrd="0" presId="urn:microsoft.com/office/officeart/2005/8/layout/hierarchy5"/>
    <dgm:cxn modelId="{99705CDA-C014-624A-BAE9-5BB6FBBFD3DD}" type="presOf" srcId="{E2057552-0ADB-1649-BF6F-C5A826477C5F}" destId="{FEE6405A-E4D3-6847-B2F6-EDFC387994D3}" srcOrd="0" destOrd="0" presId="urn:microsoft.com/office/officeart/2005/8/layout/hierarchy5"/>
    <dgm:cxn modelId="{29E904E0-FF36-9F44-876F-E095B5B06F5F}" type="presOf" srcId="{87434FF8-562B-9D4D-A96B-0E29F76B68C2}" destId="{E24A3741-B430-E54F-8D4C-310576EE870C}" srcOrd="0" destOrd="0" presId="urn:microsoft.com/office/officeart/2005/8/layout/hierarchy5"/>
    <dgm:cxn modelId="{7530E1EC-3050-5F48-8FD2-9B5A0AA37273}" type="presParOf" srcId="{FEE6405A-E4D3-6847-B2F6-EDFC387994D3}" destId="{A47CA13E-62A4-8F49-947C-C3C95296CCD6}" srcOrd="0" destOrd="0" presId="urn:microsoft.com/office/officeart/2005/8/layout/hierarchy5"/>
    <dgm:cxn modelId="{45DA16FD-2756-534E-B97B-DC3A51136F48}" type="presParOf" srcId="{A47CA13E-62A4-8F49-947C-C3C95296CCD6}" destId="{B2C5B573-9A25-B946-8A8A-C84273F1EEAA}" srcOrd="0" destOrd="0" presId="urn:microsoft.com/office/officeart/2005/8/layout/hierarchy5"/>
    <dgm:cxn modelId="{E023EA26-4E02-0F47-8090-AA81D4E0B618}" type="presParOf" srcId="{B2C5B573-9A25-B946-8A8A-C84273F1EEAA}" destId="{FE44CD45-BC59-284D-83D0-6BC091B28E44}" srcOrd="0" destOrd="0" presId="urn:microsoft.com/office/officeart/2005/8/layout/hierarchy5"/>
    <dgm:cxn modelId="{41DCEBE4-3CAD-3F43-9B60-81A87F8E6961}" type="presParOf" srcId="{FE44CD45-BC59-284D-83D0-6BC091B28E44}" destId="{A8440B30-76EF-5046-A796-5764FDDE3506}" srcOrd="0" destOrd="0" presId="urn:microsoft.com/office/officeart/2005/8/layout/hierarchy5"/>
    <dgm:cxn modelId="{84E93134-D643-0049-BE3D-8F5C8AB4E5BD}" type="presParOf" srcId="{FE44CD45-BC59-284D-83D0-6BC091B28E44}" destId="{C4930756-6FDE-BD4F-8E98-B45F179E9002}" srcOrd="1" destOrd="0" presId="urn:microsoft.com/office/officeart/2005/8/layout/hierarchy5"/>
    <dgm:cxn modelId="{4CF7BB44-A87A-2747-A44D-0FA4B12F1378}" type="presParOf" srcId="{C4930756-6FDE-BD4F-8E98-B45F179E9002}" destId="{33C661E9-1173-AB4E-B73E-F00B0466C44E}" srcOrd="0" destOrd="0" presId="urn:microsoft.com/office/officeart/2005/8/layout/hierarchy5"/>
    <dgm:cxn modelId="{9D3EA405-CCDC-554E-A1BC-0278745F5E04}" type="presParOf" srcId="{33C661E9-1173-AB4E-B73E-F00B0466C44E}" destId="{B8509DE6-49B3-F640-8FCB-ED85DB9887F3}" srcOrd="0" destOrd="0" presId="urn:microsoft.com/office/officeart/2005/8/layout/hierarchy5"/>
    <dgm:cxn modelId="{B333BA30-DFB9-6C46-AAEA-3CEFCAF09B56}" type="presParOf" srcId="{C4930756-6FDE-BD4F-8E98-B45F179E9002}" destId="{1398009F-226D-A74C-9B39-FB793CEF898C}" srcOrd="1" destOrd="0" presId="urn:microsoft.com/office/officeart/2005/8/layout/hierarchy5"/>
    <dgm:cxn modelId="{4D42ED6F-839A-1041-8359-FC8C2D4710DC}" type="presParOf" srcId="{1398009F-226D-A74C-9B39-FB793CEF898C}" destId="{6D315D33-CAA9-3144-97FC-B203843422AD}" srcOrd="0" destOrd="0" presId="urn:microsoft.com/office/officeart/2005/8/layout/hierarchy5"/>
    <dgm:cxn modelId="{D8B85394-EA5A-1547-ACB4-87AF6CE00904}" type="presParOf" srcId="{1398009F-226D-A74C-9B39-FB793CEF898C}" destId="{9832429E-6624-2D40-8475-2538B839BE0B}" srcOrd="1" destOrd="0" presId="urn:microsoft.com/office/officeart/2005/8/layout/hierarchy5"/>
    <dgm:cxn modelId="{385D79D1-C1E0-F744-8B9A-3F787FA7FD36}" type="presParOf" srcId="{9832429E-6624-2D40-8475-2538B839BE0B}" destId="{A78C1659-1418-E74D-8D89-F2784666AA50}" srcOrd="0" destOrd="0" presId="urn:microsoft.com/office/officeart/2005/8/layout/hierarchy5"/>
    <dgm:cxn modelId="{1343DC79-A991-634F-BBCF-C8DB733A11E2}" type="presParOf" srcId="{A78C1659-1418-E74D-8D89-F2784666AA50}" destId="{01E8A73D-5011-AA40-BB64-BB610E50F3BF}" srcOrd="0" destOrd="0" presId="urn:microsoft.com/office/officeart/2005/8/layout/hierarchy5"/>
    <dgm:cxn modelId="{E023B326-5ED5-AD43-BB8E-BDDCECB81A4E}" type="presParOf" srcId="{9832429E-6624-2D40-8475-2538B839BE0B}" destId="{C6F68CA9-3363-6E40-B479-1AE45ADC19FE}" srcOrd="1" destOrd="0" presId="urn:microsoft.com/office/officeart/2005/8/layout/hierarchy5"/>
    <dgm:cxn modelId="{EEBDB494-D460-1646-8A59-4CBE45A85FC6}" type="presParOf" srcId="{C6F68CA9-3363-6E40-B479-1AE45ADC19FE}" destId="{9A961D80-7064-724C-AE6D-1FACA58438EC}" srcOrd="0" destOrd="0" presId="urn:microsoft.com/office/officeart/2005/8/layout/hierarchy5"/>
    <dgm:cxn modelId="{B66D5CE9-6769-EF41-AB8E-E1ECD44F9E88}" type="presParOf" srcId="{C6F68CA9-3363-6E40-B479-1AE45ADC19FE}" destId="{98FC2F15-D890-9347-893D-30096535C4BF}" srcOrd="1" destOrd="0" presId="urn:microsoft.com/office/officeart/2005/8/layout/hierarchy5"/>
    <dgm:cxn modelId="{B3FA94DF-3461-E342-BFE3-9B31F5F0DF43}" type="presParOf" srcId="{9832429E-6624-2D40-8475-2538B839BE0B}" destId="{3E3E2C1B-5146-9847-A88E-BA308E39006A}" srcOrd="2" destOrd="0" presId="urn:microsoft.com/office/officeart/2005/8/layout/hierarchy5"/>
    <dgm:cxn modelId="{02EF1355-B3C3-5B49-A2A1-43FA7F8CE869}" type="presParOf" srcId="{3E3E2C1B-5146-9847-A88E-BA308E39006A}" destId="{96D3D33F-E76A-C24C-B369-025CC4BE30F9}" srcOrd="0" destOrd="0" presId="urn:microsoft.com/office/officeart/2005/8/layout/hierarchy5"/>
    <dgm:cxn modelId="{0B2B2823-CAEC-024C-A83B-960F22C2C9C9}" type="presParOf" srcId="{9832429E-6624-2D40-8475-2538B839BE0B}" destId="{A9E28F8A-6190-994F-8AC5-13EB8DEE45C2}" srcOrd="3" destOrd="0" presId="urn:microsoft.com/office/officeart/2005/8/layout/hierarchy5"/>
    <dgm:cxn modelId="{6271E05B-7B1B-ED4A-9C78-819D49424A68}" type="presParOf" srcId="{A9E28F8A-6190-994F-8AC5-13EB8DEE45C2}" destId="{E0DD520C-4862-3A4F-9DE9-A2E2E56891CA}" srcOrd="0" destOrd="0" presId="urn:microsoft.com/office/officeart/2005/8/layout/hierarchy5"/>
    <dgm:cxn modelId="{FB203976-C993-9741-8A0B-19D448FF3D45}" type="presParOf" srcId="{A9E28F8A-6190-994F-8AC5-13EB8DEE45C2}" destId="{40156AF3-8E61-9D4A-AF59-B1768CBAB590}" srcOrd="1" destOrd="0" presId="urn:microsoft.com/office/officeart/2005/8/layout/hierarchy5"/>
    <dgm:cxn modelId="{F30415EC-5A40-B440-8E53-AEE33F85B9E6}" type="presParOf" srcId="{C4930756-6FDE-BD4F-8E98-B45F179E9002}" destId="{E24A3741-B430-E54F-8D4C-310576EE870C}" srcOrd="2" destOrd="0" presId="urn:microsoft.com/office/officeart/2005/8/layout/hierarchy5"/>
    <dgm:cxn modelId="{146321EF-91EB-D74D-9985-DC795FE037C4}" type="presParOf" srcId="{E24A3741-B430-E54F-8D4C-310576EE870C}" destId="{39C04BA5-AC8A-CA4D-8DCA-ACD4E3165073}" srcOrd="0" destOrd="0" presId="urn:microsoft.com/office/officeart/2005/8/layout/hierarchy5"/>
    <dgm:cxn modelId="{2A2B5850-8A06-7A4A-9DF5-AE85E315E90F}" type="presParOf" srcId="{C4930756-6FDE-BD4F-8E98-B45F179E9002}" destId="{89995C67-1E62-6B4B-8676-A2C5B7302676}" srcOrd="3" destOrd="0" presId="urn:microsoft.com/office/officeart/2005/8/layout/hierarchy5"/>
    <dgm:cxn modelId="{8D50B8E9-68CE-CA4F-BA36-C2AC0CC6F193}" type="presParOf" srcId="{89995C67-1E62-6B4B-8676-A2C5B7302676}" destId="{D3149DAC-E573-AF47-B874-8DF85F3F2C7E}" srcOrd="0" destOrd="0" presId="urn:microsoft.com/office/officeart/2005/8/layout/hierarchy5"/>
    <dgm:cxn modelId="{3CE6D67D-F80F-2B4E-AA3C-252AD2796379}" type="presParOf" srcId="{89995C67-1E62-6B4B-8676-A2C5B7302676}" destId="{4147281F-4312-D847-AC84-4FC35E0886DE}" srcOrd="1" destOrd="0" presId="urn:microsoft.com/office/officeart/2005/8/layout/hierarchy5"/>
    <dgm:cxn modelId="{5AA73B23-9C2F-6E4C-B93B-42FCC54DB83A}" type="presParOf" srcId="{FEE6405A-E4D3-6847-B2F6-EDFC387994D3}" destId="{F049AE1C-E5CC-3445-8798-59AF1962908C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440B30-76EF-5046-A796-5764FDDE3506}">
      <dsp:nvSpPr>
        <dsp:cNvPr id="0" name=""/>
        <dsp:cNvSpPr/>
      </dsp:nvSpPr>
      <dsp:spPr>
        <a:xfrm>
          <a:off x="639542" y="933922"/>
          <a:ext cx="1160319" cy="580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PTB 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n=1000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)</a:t>
          </a:r>
        </a:p>
      </dsp:txBody>
      <dsp:txXfrm>
        <a:off x="656534" y="950914"/>
        <a:ext cx="1126335" cy="546175"/>
      </dsp:txXfrm>
    </dsp:sp>
    <dsp:sp modelId="{33C661E9-1173-AB4E-B73E-F00B0466C44E}">
      <dsp:nvSpPr>
        <dsp:cNvPr id="0" name=""/>
        <dsp:cNvSpPr/>
      </dsp:nvSpPr>
      <dsp:spPr>
        <a:xfrm rot="19457599">
          <a:off x="1746138" y="1028949"/>
          <a:ext cx="571575" cy="56513"/>
        </a:xfrm>
        <a:custGeom>
          <a:avLst/>
          <a:gdLst/>
          <a:ahLst/>
          <a:cxnLst/>
          <a:rect l="0" t="0" r="0" b="0"/>
          <a:pathLst>
            <a:path>
              <a:moveTo>
                <a:pt x="0" y="28256"/>
              </a:moveTo>
              <a:lnTo>
                <a:pt x="571575" y="282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17636" y="1042917"/>
        <a:ext cx="28578" cy="28578"/>
      </dsp:txXfrm>
    </dsp:sp>
    <dsp:sp modelId="{6D315D33-CAA9-3144-97FC-B203843422AD}">
      <dsp:nvSpPr>
        <dsp:cNvPr id="0" name=""/>
        <dsp:cNvSpPr/>
      </dsp:nvSpPr>
      <dsp:spPr>
        <a:xfrm>
          <a:off x="2263989" y="600330"/>
          <a:ext cx="1160319" cy="580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sPTB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588)</a:t>
          </a:r>
        </a:p>
      </dsp:txBody>
      <dsp:txXfrm>
        <a:off x="2280981" y="617322"/>
        <a:ext cx="1126335" cy="546175"/>
      </dsp:txXfrm>
    </dsp:sp>
    <dsp:sp modelId="{A78C1659-1418-E74D-8D89-F2784666AA50}">
      <dsp:nvSpPr>
        <dsp:cNvPr id="0" name=""/>
        <dsp:cNvSpPr/>
      </dsp:nvSpPr>
      <dsp:spPr>
        <a:xfrm rot="18739526">
          <a:off x="3311728" y="607346"/>
          <a:ext cx="689291" cy="56513"/>
        </a:xfrm>
        <a:custGeom>
          <a:avLst/>
          <a:gdLst/>
          <a:ahLst/>
          <a:cxnLst/>
          <a:rect l="0" t="0" r="0" b="0"/>
          <a:pathLst>
            <a:path>
              <a:moveTo>
                <a:pt x="0" y="28256"/>
              </a:moveTo>
              <a:lnTo>
                <a:pt x="689291" y="282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39141" y="618370"/>
        <a:ext cx="34464" cy="34464"/>
      </dsp:txXfrm>
    </dsp:sp>
    <dsp:sp modelId="{9A961D80-7064-724C-AE6D-1FACA58438EC}">
      <dsp:nvSpPr>
        <dsp:cNvPr id="0" name=""/>
        <dsp:cNvSpPr/>
      </dsp:nvSpPr>
      <dsp:spPr>
        <a:xfrm flipH="1">
          <a:off x="3888437" y="175"/>
          <a:ext cx="1203530" cy="76123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Labor activity 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312</a:t>
          </a:r>
        </a:p>
      </dsp:txBody>
      <dsp:txXfrm>
        <a:off x="3910733" y="22471"/>
        <a:ext cx="1158938" cy="716647"/>
      </dsp:txXfrm>
    </dsp:sp>
    <dsp:sp modelId="{3E3E2C1B-5146-9847-A88E-BA308E39006A}">
      <dsp:nvSpPr>
        <dsp:cNvPr id="0" name=""/>
        <dsp:cNvSpPr/>
      </dsp:nvSpPr>
      <dsp:spPr>
        <a:xfrm rot="2781850">
          <a:off x="3319107" y="1107821"/>
          <a:ext cx="678884" cy="56513"/>
        </a:xfrm>
        <a:custGeom>
          <a:avLst/>
          <a:gdLst/>
          <a:ahLst/>
          <a:cxnLst/>
          <a:rect l="0" t="0" r="0" b="0"/>
          <a:pathLst>
            <a:path>
              <a:moveTo>
                <a:pt x="0" y="28256"/>
              </a:moveTo>
              <a:lnTo>
                <a:pt x="678884" y="282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41577" y="1119106"/>
        <a:ext cx="33944" cy="33944"/>
      </dsp:txXfrm>
    </dsp:sp>
    <dsp:sp modelId="{E0DD520C-4862-3A4F-9DE9-A2E2E56891CA}">
      <dsp:nvSpPr>
        <dsp:cNvPr id="0" name=""/>
        <dsp:cNvSpPr/>
      </dsp:nvSpPr>
      <dsp:spPr>
        <a:xfrm>
          <a:off x="3892788" y="915643"/>
          <a:ext cx="1160319" cy="93220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PROM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276)</a:t>
          </a:r>
        </a:p>
      </dsp:txBody>
      <dsp:txXfrm>
        <a:off x="3920091" y="942946"/>
        <a:ext cx="1105713" cy="877600"/>
      </dsp:txXfrm>
    </dsp:sp>
    <dsp:sp modelId="{E24A3741-B430-E54F-8D4C-310576EE870C}">
      <dsp:nvSpPr>
        <dsp:cNvPr id="0" name=""/>
        <dsp:cNvSpPr/>
      </dsp:nvSpPr>
      <dsp:spPr>
        <a:xfrm rot="2142401">
          <a:off x="1746138" y="1362541"/>
          <a:ext cx="571575" cy="56513"/>
        </a:xfrm>
        <a:custGeom>
          <a:avLst/>
          <a:gdLst/>
          <a:ahLst/>
          <a:cxnLst/>
          <a:rect l="0" t="0" r="0" b="0"/>
          <a:pathLst>
            <a:path>
              <a:moveTo>
                <a:pt x="0" y="28256"/>
              </a:moveTo>
              <a:lnTo>
                <a:pt x="571575" y="282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17636" y="1376509"/>
        <a:ext cx="28578" cy="28578"/>
      </dsp:txXfrm>
    </dsp:sp>
    <dsp:sp modelId="{D3149DAC-E573-AF47-B874-8DF85F3F2C7E}">
      <dsp:nvSpPr>
        <dsp:cNvPr id="0" name=""/>
        <dsp:cNvSpPr/>
      </dsp:nvSpPr>
      <dsp:spPr>
        <a:xfrm>
          <a:off x="2263989" y="1267514"/>
          <a:ext cx="1160319" cy="580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iPTB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(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n=</a:t>
          </a: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412)</a:t>
          </a:r>
        </a:p>
      </dsp:txBody>
      <dsp:txXfrm>
        <a:off x="2280981" y="1284506"/>
        <a:ext cx="1126335" cy="546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382</Words>
  <Characters>2181</Characters>
  <Application>Microsoft Office Word</Application>
  <DocSecurity>0</DocSecurity>
  <Lines>18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Scime</dc:creator>
  <cp:keywords/>
  <dc:description/>
  <cp:lastModifiedBy>Дильфуза Султанмуратова</cp:lastModifiedBy>
  <cp:revision>4</cp:revision>
  <dcterms:created xsi:type="dcterms:W3CDTF">2025-02-07T16:23:00Z</dcterms:created>
  <dcterms:modified xsi:type="dcterms:W3CDTF">2025-09-12T08:05:00Z</dcterms:modified>
</cp:coreProperties>
</file>