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8FA08" w14:textId="77777777" w:rsidR="00221E64" w:rsidRPr="00FF3A13" w:rsidRDefault="00221E64" w:rsidP="00221E64">
      <w:pPr>
        <w:widowControl w:val="0"/>
        <w:spacing w:after="0" w:line="240" w:lineRule="auto"/>
        <w:jc w:val="both"/>
        <w:rPr>
          <w:rFonts w:ascii="Arial" w:eastAsia="DengXian" w:hAnsi="Arial" w:cs="Arial"/>
          <w:b/>
          <w:bCs/>
          <w:color w:val="000000"/>
          <w:kern w:val="2"/>
          <w:lang w:val="en-US" w:eastAsia="zh-CN"/>
          <w14:ligatures w14:val="standardContextual"/>
        </w:rPr>
      </w:pPr>
      <w:r w:rsidRPr="008717F1">
        <w:rPr>
          <w:rFonts w:ascii="Arial" w:eastAsia="DengXian" w:hAnsi="Arial" w:cs="Arial"/>
          <w:b/>
          <w:bCs/>
          <w:color w:val="000000"/>
          <w:kern w:val="2"/>
          <w:lang w:val="en-US" w:eastAsia="zh-CN"/>
          <w14:ligatures w14:val="standardContextual"/>
        </w:rPr>
        <w:t>Supplementary Figure</w:t>
      </w:r>
    </w:p>
    <w:p w14:paraId="3F6CE736" w14:textId="77777777" w:rsidR="00221E64" w:rsidRDefault="00221E64" w:rsidP="00221E64">
      <w:pPr>
        <w:widowControl w:val="0"/>
        <w:spacing w:after="120" w:line="360" w:lineRule="auto"/>
        <w:jc w:val="both"/>
        <w:rPr>
          <w:rFonts w:ascii="Arial" w:hAnsi="Arial" w:cs="Arial"/>
          <w:b/>
          <w:bCs/>
          <w:color w:val="000000" w:themeColor="text1"/>
          <w:lang w:val="en-GB"/>
        </w:rPr>
      </w:pPr>
      <w:r>
        <w:rPr>
          <w:rFonts w:ascii="Arial" w:hAnsi="Arial" w:cs="Arial"/>
          <w:b/>
          <w:bCs/>
          <w:noProof/>
          <w:color w:val="000000" w:themeColor="text1"/>
          <w:lang w:val="en-GB"/>
        </w:rPr>
        <w:drawing>
          <wp:inline distT="0" distB="0" distL="0" distR="0" wp14:anchorId="3913C74E" wp14:editId="46D1D819">
            <wp:extent cx="5731510" cy="8110855"/>
            <wp:effectExtent l="0" t="0" r="0" b="0"/>
            <wp:docPr id="1148411953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8411953" name="圖片 114841195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EE872" w14:textId="77777777" w:rsidR="00221E64" w:rsidRPr="00601A82" w:rsidRDefault="00221E64" w:rsidP="00221E64">
      <w:pPr>
        <w:widowControl w:val="0"/>
        <w:spacing w:after="0" w:line="240" w:lineRule="auto"/>
        <w:jc w:val="both"/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</w:pPr>
      <w:bookmarkStart w:id="0" w:name="OLE_LINK112"/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>(A) Representative urinary albumin immunoblots shown as the indicated comparisons among Ctrl, LPS, GTS-21 + LPS, and GTS-21 groups.</w:t>
      </w:r>
    </w:p>
    <w:p w14:paraId="1B58317C" w14:textId="77777777" w:rsidR="00221E64" w:rsidRPr="00601A82" w:rsidRDefault="00221E64" w:rsidP="00221E64">
      <w:pPr>
        <w:widowControl w:val="0"/>
        <w:spacing w:after="0" w:line="240" w:lineRule="auto"/>
        <w:jc w:val="both"/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</w:pPr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lastRenderedPageBreak/>
        <w:t>(B) Densitometric quantification of urinary albumin in Ctrl vs GTS-21 (expressed relative to the Ctrl mean).</w:t>
      </w:r>
    </w:p>
    <w:p w14:paraId="216F343F" w14:textId="77777777" w:rsidR="00221E64" w:rsidRPr="00601A82" w:rsidRDefault="00221E64" w:rsidP="00221E64">
      <w:pPr>
        <w:widowControl w:val="0"/>
        <w:spacing w:after="0" w:line="240" w:lineRule="auto"/>
        <w:jc w:val="both"/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</w:pPr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 xml:space="preserve">(C) Kidney RT–qPCR of the indicated markers in Ctrl vs GTS-21 groups (normalized to </w:t>
      </w:r>
      <w:proofErr w:type="spellStart"/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>Gapdh</w:t>
      </w:r>
      <w:proofErr w:type="spellEnd"/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 xml:space="preserve"> and expressed relative to Ctrl).</w:t>
      </w:r>
    </w:p>
    <w:p w14:paraId="42341254" w14:textId="77777777" w:rsidR="00221E64" w:rsidRPr="00601A82" w:rsidRDefault="00221E64" w:rsidP="00221E64">
      <w:pPr>
        <w:widowControl w:val="0"/>
        <w:spacing w:after="0" w:line="240" w:lineRule="auto"/>
        <w:jc w:val="both"/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</w:pPr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 xml:space="preserve">(D) Representative urinary albumin immunoblots from </w:t>
      </w:r>
      <w:r w:rsidRPr="00601A82">
        <w:rPr>
          <w:rFonts w:ascii="Arial" w:eastAsia="DengXian" w:hAnsi="Arial" w:cs="Arial"/>
          <w:color w:val="000000"/>
          <w:kern w:val="2"/>
          <w:lang w:eastAsia="zh-CN"/>
          <w14:ligatures w14:val="standardContextual"/>
        </w:rPr>
        <w:t>α7</w:t>
      </w:r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 xml:space="preserve">WT and podocyte-specific </w:t>
      </w:r>
      <w:r w:rsidRPr="00601A82">
        <w:rPr>
          <w:rFonts w:ascii="Arial" w:eastAsia="DengXian" w:hAnsi="Arial" w:cs="Arial"/>
          <w:color w:val="000000"/>
          <w:kern w:val="2"/>
          <w:lang w:eastAsia="zh-CN"/>
          <w14:ligatures w14:val="standardContextual"/>
        </w:rPr>
        <w:t>α7</w:t>
      </w:r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>KO mice under Ctrl, LPS, and GTS-21 + LPS conditions.</w:t>
      </w:r>
    </w:p>
    <w:p w14:paraId="62AFF841" w14:textId="77777777" w:rsidR="00221E64" w:rsidRPr="00601A82" w:rsidRDefault="00221E64" w:rsidP="00221E64">
      <w:pPr>
        <w:widowControl w:val="0"/>
        <w:spacing w:after="0" w:line="240" w:lineRule="auto"/>
        <w:jc w:val="both"/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</w:pPr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 xml:space="preserve">(E) Representative immunofluorescence images of </w:t>
      </w:r>
      <w:proofErr w:type="spellStart"/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>synaptopodin</w:t>
      </w:r>
      <w:proofErr w:type="spellEnd"/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 xml:space="preserve"> in cultured podocytes under Ctrl vs GTS-21 conditions (DAPI counterstain).</w:t>
      </w:r>
    </w:p>
    <w:p w14:paraId="13D3CA5B" w14:textId="77777777" w:rsidR="00221E64" w:rsidRPr="00601A82" w:rsidRDefault="00221E64" w:rsidP="00221E64">
      <w:pPr>
        <w:widowControl w:val="0"/>
        <w:spacing w:after="0" w:line="240" w:lineRule="auto"/>
        <w:jc w:val="both"/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</w:pPr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 xml:space="preserve">(F) Quantification of </w:t>
      </w:r>
      <w:proofErr w:type="spellStart"/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>synaptopodin</w:t>
      </w:r>
      <w:proofErr w:type="spellEnd"/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 xml:space="preserve"> fluorescence intensity from (E).</w:t>
      </w:r>
    </w:p>
    <w:p w14:paraId="3F06B863" w14:textId="77777777" w:rsidR="00221E64" w:rsidRPr="00601A82" w:rsidRDefault="00221E64" w:rsidP="00221E64">
      <w:pPr>
        <w:widowControl w:val="0"/>
        <w:spacing w:after="0" w:line="240" w:lineRule="auto"/>
        <w:jc w:val="both"/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</w:pPr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 xml:space="preserve">(G) RT–qPCR of </w:t>
      </w:r>
      <w:proofErr w:type="spellStart"/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>Synpo</w:t>
      </w:r>
      <w:proofErr w:type="spellEnd"/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 xml:space="preserve"> in cultured podocytes under Ctrl vs GTS-21 conditions (normalized to </w:t>
      </w:r>
      <w:proofErr w:type="spellStart"/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>Gapdh</w:t>
      </w:r>
      <w:proofErr w:type="spellEnd"/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 xml:space="preserve"> and expressed relative to Ctrl).</w:t>
      </w:r>
    </w:p>
    <w:p w14:paraId="7FDC71B2" w14:textId="77777777" w:rsidR="00221E64" w:rsidRPr="00601A82" w:rsidRDefault="00221E64" w:rsidP="00221E64">
      <w:pPr>
        <w:widowControl w:val="0"/>
        <w:spacing w:after="0" w:line="240" w:lineRule="auto"/>
        <w:jc w:val="both"/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</w:pPr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>(H) Representative immunofluorescence images of ZO-1 in cultured podocytes under Ctrl vs GTS-21 conditions (DAPI counterstain).</w:t>
      </w:r>
    </w:p>
    <w:p w14:paraId="4702C1A9" w14:textId="77777777" w:rsidR="00221E64" w:rsidRPr="00601A82" w:rsidRDefault="00221E64" w:rsidP="00221E64">
      <w:pPr>
        <w:widowControl w:val="0"/>
        <w:spacing w:after="0" w:line="240" w:lineRule="auto"/>
        <w:jc w:val="both"/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</w:pPr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>(I) Quantification of ZO-1 fluorescence intensity from (H).</w:t>
      </w:r>
    </w:p>
    <w:p w14:paraId="4FCC3DF2" w14:textId="77777777" w:rsidR="00221E64" w:rsidRPr="00601A82" w:rsidRDefault="00221E64" w:rsidP="00221E64">
      <w:pPr>
        <w:widowControl w:val="0"/>
        <w:spacing w:after="0" w:line="240" w:lineRule="auto"/>
        <w:jc w:val="both"/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</w:pPr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 xml:space="preserve">(J) RT–qPCR of Tjp1/ZO-1 in cultured podocytes under Ctrl vs GTS-21 conditions (normalized to </w:t>
      </w:r>
      <w:proofErr w:type="spellStart"/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>Gapdh</w:t>
      </w:r>
      <w:proofErr w:type="spellEnd"/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 xml:space="preserve"> and expressed relative to Ctrl).</w:t>
      </w:r>
    </w:p>
    <w:p w14:paraId="697146AD" w14:textId="77777777" w:rsidR="00221E64" w:rsidRPr="00601A82" w:rsidRDefault="00221E64" w:rsidP="00221E64">
      <w:pPr>
        <w:widowControl w:val="0"/>
        <w:spacing w:after="0" w:line="240" w:lineRule="auto"/>
        <w:jc w:val="both"/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</w:pPr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>(K) Representative immunofluorescence images of NF-</w:t>
      </w:r>
      <w:proofErr w:type="spellStart"/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>κB</w:t>
      </w:r>
      <w:proofErr w:type="spellEnd"/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 xml:space="preserve"> p65 localization (green) with DAPI (blue) at the indicated time points following LPS stimulation in podocytes pretreated with PNU-282987.</w:t>
      </w:r>
    </w:p>
    <w:p w14:paraId="39B14BEA" w14:textId="77777777" w:rsidR="00221E64" w:rsidRPr="00601A82" w:rsidRDefault="00221E64" w:rsidP="00221E64">
      <w:pPr>
        <w:widowControl w:val="0"/>
        <w:spacing w:after="0" w:line="240" w:lineRule="auto"/>
        <w:jc w:val="both"/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</w:pPr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>(L) Independent RT–qPCR replication of selected NF-</w:t>
      </w:r>
      <w:proofErr w:type="spellStart"/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>κB</w:t>
      </w:r>
      <w:proofErr w:type="spellEnd"/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 xml:space="preserve">–associated genes in cultured podocytes (normalized to </w:t>
      </w:r>
      <w:proofErr w:type="spellStart"/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>Gapdh</w:t>
      </w:r>
      <w:proofErr w:type="spellEnd"/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 xml:space="preserve"> and expressed relative to Ctrl).</w:t>
      </w:r>
    </w:p>
    <w:p w14:paraId="61BA2D84" w14:textId="77777777" w:rsidR="00221E64" w:rsidRPr="00601A82" w:rsidRDefault="00221E64" w:rsidP="00221E64">
      <w:pPr>
        <w:widowControl w:val="0"/>
        <w:spacing w:after="0" w:line="240" w:lineRule="auto"/>
        <w:jc w:val="both"/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</w:pPr>
      <w:r w:rsidRPr="00601A82">
        <w:rPr>
          <w:rFonts w:ascii="Arial" w:eastAsia="DengXian" w:hAnsi="Arial" w:cs="Arial"/>
          <w:color w:val="000000"/>
          <w:kern w:val="2"/>
          <w:lang w:val="en-US" w:eastAsia="zh-CN"/>
          <w14:ligatures w14:val="standardContextual"/>
        </w:rPr>
        <w:t>Data are presented as mean ± SD; each dot represents one biological replicate. Scale bars, 20 µm (E, H, K). Statistical tests are indicated in the graphs.</w:t>
      </w:r>
      <w:bookmarkEnd w:id="0"/>
    </w:p>
    <w:p w14:paraId="3E71152B" w14:textId="77777777" w:rsidR="00221E64" w:rsidRDefault="00221E64" w:rsidP="00221E64">
      <w:pPr>
        <w:widowControl w:val="0"/>
        <w:spacing w:after="120" w:line="360" w:lineRule="auto"/>
        <w:jc w:val="both"/>
        <w:rPr>
          <w:rFonts w:ascii="Arial" w:hAnsi="Arial" w:cs="Arial"/>
          <w:b/>
          <w:bCs/>
          <w:color w:val="000000" w:themeColor="text1"/>
          <w:lang w:val="en-GB"/>
        </w:rPr>
      </w:pPr>
    </w:p>
    <w:p w14:paraId="1345E1E6" w14:textId="77777777" w:rsidR="00221E64" w:rsidRDefault="00221E64" w:rsidP="00221E64">
      <w:pPr>
        <w:widowControl w:val="0"/>
        <w:spacing w:after="120" w:line="360" w:lineRule="auto"/>
        <w:jc w:val="both"/>
        <w:rPr>
          <w:rFonts w:ascii="Arial" w:hAnsi="Arial" w:cs="Arial"/>
          <w:b/>
          <w:bCs/>
          <w:color w:val="000000" w:themeColor="text1"/>
          <w:lang w:val="en-GB"/>
        </w:rPr>
      </w:pPr>
    </w:p>
    <w:p w14:paraId="7AF7EEC5" w14:textId="77777777" w:rsidR="00221E64" w:rsidRDefault="00221E64" w:rsidP="00221E64">
      <w:pPr>
        <w:spacing w:after="0" w:line="240" w:lineRule="auto"/>
        <w:rPr>
          <w:rFonts w:ascii="Arial" w:hAnsi="Arial" w:cs="Arial"/>
          <w:b/>
          <w:bCs/>
          <w:color w:val="000000" w:themeColor="text1"/>
          <w:lang w:val="en-GB"/>
        </w:rPr>
      </w:pPr>
      <w:r>
        <w:rPr>
          <w:rFonts w:ascii="Arial" w:hAnsi="Arial" w:cs="Arial"/>
          <w:b/>
          <w:bCs/>
          <w:color w:val="000000" w:themeColor="text1"/>
          <w:lang w:val="en-GB"/>
        </w:rPr>
        <w:br w:type="page"/>
      </w:r>
    </w:p>
    <w:p w14:paraId="149000F1" w14:textId="77777777" w:rsidR="00221E64" w:rsidRDefault="00221E64" w:rsidP="00221E64">
      <w:pPr>
        <w:widowControl w:val="0"/>
        <w:spacing w:after="120" w:line="360" w:lineRule="auto"/>
        <w:jc w:val="both"/>
        <w:rPr>
          <w:rFonts w:ascii="Arial" w:hAnsi="Arial" w:cs="Arial"/>
          <w:b/>
          <w:bCs/>
          <w:color w:val="000000" w:themeColor="text1"/>
          <w:lang w:val="en-GB"/>
        </w:rPr>
      </w:pPr>
      <w:r>
        <w:rPr>
          <w:rFonts w:ascii="Arial" w:hAnsi="Arial" w:cs="Arial"/>
          <w:b/>
          <w:bCs/>
          <w:color w:val="000000" w:themeColor="text1"/>
          <w:lang w:val="en-GB"/>
        </w:rPr>
        <w:lastRenderedPageBreak/>
        <w:t>Supplementary Tables</w:t>
      </w:r>
    </w:p>
    <w:p w14:paraId="7380DD50" w14:textId="77777777" w:rsidR="00221E64" w:rsidRPr="00A17FF5" w:rsidRDefault="00221E64" w:rsidP="00221E64">
      <w:pPr>
        <w:spacing w:before="100" w:beforeAutospacing="1" w:after="100" w:afterAutospacing="1"/>
        <w:rPr>
          <w:rFonts w:ascii="Arial" w:hAnsi="Arial" w:cs="Arial"/>
          <w:szCs w:val="21"/>
        </w:rPr>
      </w:pPr>
      <w:r w:rsidRPr="00A17FF5">
        <w:rPr>
          <w:rFonts w:ascii="Arial" w:hAnsi="Arial" w:cs="Arial"/>
          <w:b/>
          <w:bCs/>
          <w:szCs w:val="21"/>
        </w:rPr>
        <w:t xml:space="preserve">Primer list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6"/>
        <w:gridCol w:w="3556"/>
        <w:gridCol w:w="3571"/>
      </w:tblGrid>
      <w:tr w:rsidR="00221E64" w:rsidRPr="00A17FF5" w14:paraId="288F92B6" w14:textId="77777777" w:rsidTr="008948AE">
        <w:trPr>
          <w:tblHeader/>
          <w:tblCellSpacing w:w="15" w:type="dxa"/>
        </w:trPr>
        <w:tc>
          <w:tcPr>
            <w:tcW w:w="0" w:type="auto"/>
            <w:vAlign w:val="center"/>
            <w:hideMark/>
          </w:tcPr>
          <w:p w14:paraId="31B73602" w14:textId="77777777" w:rsidR="00221E64" w:rsidRPr="00A17FF5" w:rsidRDefault="00221E64" w:rsidP="008948AE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A17FF5">
              <w:rPr>
                <w:rFonts w:ascii="Arial" w:hAnsi="Arial" w:cs="Arial"/>
                <w:b/>
                <w:bCs/>
                <w:szCs w:val="21"/>
              </w:rPr>
              <w:t>Gene</w:t>
            </w:r>
          </w:p>
        </w:tc>
        <w:tc>
          <w:tcPr>
            <w:tcW w:w="0" w:type="auto"/>
            <w:vAlign w:val="center"/>
            <w:hideMark/>
          </w:tcPr>
          <w:p w14:paraId="5C9FAC96" w14:textId="77777777" w:rsidR="00221E64" w:rsidRPr="00A17FF5" w:rsidRDefault="00221E64" w:rsidP="008948AE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A17FF5">
              <w:rPr>
                <w:rFonts w:ascii="Arial" w:hAnsi="Arial" w:cs="Arial"/>
                <w:b/>
                <w:bCs/>
                <w:szCs w:val="21"/>
              </w:rPr>
              <w:t>Forward (5′→3′)</w:t>
            </w:r>
          </w:p>
        </w:tc>
        <w:tc>
          <w:tcPr>
            <w:tcW w:w="0" w:type="auto"/>
            <w:vAlign w:val="center"/>
            <w:hideMark/>
          </w:tcPr>
          <w:p w14:paraId="74ACE9BB" w14:textId="77777777" w:rsidR="00221E64" w:rsidRPr="00A17FF5" w:rsidRDefault="00221E64" w:rsidP="008948AE">
            <w:pPr>
              <w:jc w:val="center"/>
              <w:rPr>
                <w:rFonts w:ascii="Arial" w:hAnsi="Arial" w:cs="Arial"/>
                <w:b/>
                <w:bCs/>
                <w:szCs w:val="21"/>
              </w:rPr>
            </w:pPr>
            <w:r w:rsidRPr="00A17FF5">
              <w:rPr>
                <w:rFonts w:ascii="Arial" w:hAnsi="Arial" w:cs="Arial"/>
                <w:b/>
                <w:bCs/>
                <w:szCs w:val="21"/>
              </w:rPr>
              <w:t>Reverse (5′→3′)</w:t>
            </w:r>
          </w:p>
        </w:tc>
      </w:tr>
      <w:tr w:rsidR="00221E64" w:rsidRPr="00A17FF5" w14:paraId="5BD4292E" w14:textId="77777777" w:rsidTr="008948AE">
        <w:trPr>
          <w:trHeight w:val="397"/>
          <w:tblCellSpacing w:w="15" w:type="dxa"/>
        </w:trPr>
        <w:tc>
          <w:tcPr>
            <w:tcW w:w="0" w:type="auto"/>
            <w:vAlign w:val="center"/>
            <w:hideMark/>
          </w:tcPr>
          <w:p w14:paraId="26FC19A0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m_Gapdh</w:t>
            </w:r>
          </w:p>
        </w:tc>
        <w:tc>
          <w:tcPr>
            <w:tcW w:w="0" w:type="auto"/>
            <w:vAlign w:val="center"/>
            <w:hideMark/>
          </w:tcPr>
          <w:p w14:paraId="306FC9DF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AGGTCGGTGTGAACGGATTTG</w:t>
            </w:r>
          </w:p>
        </w:tc>
        <w:tc>
          <w:tcPr>
            <w:tcW w:w="0" w:type="auto"/>
            <w:vAlign w:val="center"/>
            <w:hideMark/>
          </w:tcPr>
          <w:p w14:paraId="4BA03312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TGTAGACCATGTAGTTGAGGTCA</w:t>
            </w:r>
          </w:p>
        </w:tc>
      </w:tr>
      <w:tr w:rsidR="00221E64" w:rsidRPr="00A17FF5" w14:paraId="29B8F845" w14:textId="77777777" w:rsidTr="008948AE">
        <w:trPr>
          <w:trHeight w:val="397"/>
          <w:tblCellSpacing w:w="15" w:type="dxa"/>
        </w:trPr>
        <w:tc>
          <w:tcPr>
            <w:tcW w:w="0" w:type="auto"/>
            <w:vAlign w:val="center"/>
            <w:hideMark/>
          </w:tcPr>
          <w:p w14:paraId="753CBC46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m_Ccl2</w:t>
            </w:r>
          </w:p>
        </w:tc>
        <w:tc>
          <w:tcPr>
            <w:tcW w:w="0" w:type="auto"/>
            <w:vAlign w:val="center"/>
            <w:hideMark/>
          </w:tcPr>
          <w:p w14:paraId="360FBF38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GACCTTAGGGCAGATGCAGT</w:t>
            </w:r>
          </w:p>
        </w:tc>
        <w:tc>
          <w:tcPr>
            <w:tcW w:w="0" w:type="auto"/>
            <w:vAlign w:val="center"/>
            <w:hideMark/>
          </w:tcPr>
          <w:p w14:paraId="15278F81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AGCTGTAGTTTTTGTCACCAAGC</w:t>
            </w:r>
          </w:p>
        </w:tc>
      </w:tr>
      <w:tr w:rsidR="00221E64" w:rsidRPr="00A17FF5" w14:paraId="4C170399" w14:textId="77777777" w:rsidTr="008948AE">
        <w:trPr>
          <w:trHeight w:val="397"/>
          <w:tblCellSpacing w:w="15" w:type="dxa"/>
        </w:trPr>
        <w:tc>
          <w:tcPr>
            <w:tcW w:w="0" w:type="auto"/>
            <w:vAlign w:val="center"/>
            <w:hideMark/>
          </w:tcPr>
          <w:p w14:paraId="38192F95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m_Podxl</w:t>
            </w:r>
          </w:p>
        </w:tc>
        <w:tc>
          <w:tcPr>
            <w:tcW w:w="0" w:type="auto"/>
            <w:vAlign w:val="center"/>
            <w:hideMark/>
          </w:tcPr>
          <w:p w14:paraId="394329AA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GGAGTCTGGAGGAGATTGGC</w:t>
            </w:r>
          </w:p>
        </w:tc>
        <w:tc>
          <w:tcPr>
            <w:tcW w:w="0" w:type="auto"/>
            <w:vAlign w:val="center"/>
            <w:hideMark/>
          </w:tcPr>
          <w:p w14:paraId="60A243FC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GCGACACGTGTTTGAGCTTG</w:t>
            </w:r>
          </w:p>
        </w:tc>
      </w:tr>
      <w:tr w:rsidR="00221E64" w:rsidRPr="00A17FF5" w14:paraId="42D0706E" w14:textId="77777777" w:rsidTr="008948AE">
        <w:trPr>
          <w:trHeight w:val="397"/>
          <w:tblCellSpacing w:w="15" w:type="dxa"/>
        </w:trPr>
        <w:tc>
          <w:tcPr>
            <w:tcW w:w="0" w:type="auto"/>
            <w:vAlign w:val="center"/>
            <w:hideMark/>
          </w:tcPr>
          <w:p w14:paraId="29F1D163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m_Nphs1</w:t>
            </w:r>
          </w:p>
        </w:tc>
        <w:tc>
          <w:tcPr>
            <w:tcW w:w="0" w:type="auto"/>
            <w:vAlign w:val="center"/>
            <w:hideMark/>
          </w:tcPr>
          <w:p w14:paraId="3CFA7D69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TCATATCGCCAAGCCTTCACA</w:t>
            </w:r>
          </w:p>
        </w:tc>
        <w:tc>
          <w:tcPr>
            <w:tcW w:w="0" w:type="auto"/>
            <w:vAlign w:val="center"/>
            <w:hideMark/>
          </w:tcPr>
          <w:p w14:paraId="70A9F2B1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CCTCGTCATACAGGTGTCCG</w:t>
            </w:r>
          </w:p>
        </w:tc>
      </w:tr>
      <w:tr w:rsidR="00221E64" w:rsidRPr="00A17FF5" w14:paraId="725BD80C" w14:textId="77777777" w:rsidTr="008948AE">
        <w:trPr>
          <w:trHeight w:val="397"/>
          <w:tblCellSpacing w:w="15" w:type="dxa"/>
        </w:trPr>
        <w:tc>
          <w:tcPr>
            <w:tcW w:w="0" w:type="auto"/>
            <w:vAlign w:val="center"/>
            <w:hideMark/>
          </w:tcPr>
          <w:p w14:paraId="5175F6D0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m_Synpo</w:t>
            </w:r>
          </w:p>
        </w:tc>
        <w:tc>
          <w:tcPr>
            <w:tcW w:w="0" w:type="auto"/>
            <w:vAlign w:val="center"/>
            <w:hideMark/>
          </w:tcPr>
          <w:p w14:paraId="358A7503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GGCTGCTGGAGCACTGG</w:t>
            </w:r>
          </w:p>
        </w:tc>
        <w:tc>
          <w:tcPr>
            <w:tcW w:w="0" w:type="auto"/>
            <w:vAlign w:val="center"/>
            <w:hideMark/>
          </w:tcPr>
          <w:p w14:paraId="1BB7B9B3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TGAACTCGTTCACCCTCTGC</w:t>
            </w:r>
          </w:p>
        </w:tc>
      </w:tr>
      <w:tr w:rsidR="00221E64" w:rsidRPr="00A17FF5" w14:paraId="79F03B7D" w14:textId="77777777" w:rsidTr="008948AE">
        <w:trPr>
          <w:trHeight w:val="397"/>
          <w:tblCellSpacing w:w="15" w:type="dxa"/>
        </w:trPr>
        <w:tc>
          <w:tcPr>
            <w:tcW w:w="0" w:type="auto"/>
            <w:vAlign w:val="center"/>
            <w:hideMark/>
          </w:tcPr>
          <w:p w14:paraId="487C4443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m_Nphs2</w:t>
            </w:r>
          </w:p>
        </w:tc>
        <w:tc>
          <w:tcPr>
            <w:tcW w:w="0" w:type="auto"/>
            <w:vAlign w:val="center"/>
            <w:hideMark/>
          </w:tcPr>
          <w:p w14:paraId="62539A93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TGCTACTACCGCATGGAAAATG</w:t>
            </w:r>
          </w:p>
        </w:tc>
        <w:tc>
          <w:tcPr>
            <w:tcW w:w="0" w:type="auto"/>
            <w:vAlign w:val="center"/>
            <w:hideMark/>
          </w:tcPr>
          <w:p w14:paraId="3C5DEA3F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CTGCATCTAAGGCAACCTTTACA</w:t>
            </w:r>
          </w:p>
        </w:tc>
      </w:tr>
      <w:tr w:rsidR="00221E64" w:rsidRPr="00A17FF5" w14:paraId="4C2049AE" w14:textId="77777777" w:rsidTr="008948AE">
        <w:trPr>
          <w:trHeight w:val="397"/>
          <w:tblCellSpacing w:w="15" w:type="dxa"/>
        </w:trPr>
        <w:tc>
          <w:tcPr>
            <w:tcW w:w="0" w:type="auto"/>
            <w:vAlign w:val="center"/>
            <w:hideMark/>
          </w:tcPr>
          <w:p w14:paraId="10272AFE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m_Vcam1</w:t>
            </w:r>
          </w:p>
        </w:tc>
        <w:tc>
          <w:tcPr>
            <w:tcW w:w="0" w:type="auto"/>
            <w:vAlign w:val="center"/>
            <w:hideMark/>
          </w:tcPr>
          <w:p w14:paraId="49A8FA0F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TGAACCCAAACAGAGGCAGAGT</w:t>
            </w:r>
          </w:p>
        </w:tc>
        <w:tc>
          <w:tcPr>
            <w:tcW w:w="0" w:type="auto"/>
            <w:vAlign w:val="center"/>
            <w:hideMark/>
          </w:tcPr>
          <w:p w14:paraId="728DFC98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GGTATCCCATCACTTGAGCAGG</w:t>
            </w:r>
          </w:p>
        </w:tc>
      </w:tr>
      <w:tr w:rsidR="00221E64" w:rsidRPr="00A17FF5" w14:paraId="3167D01B" w14:textId="77777777" w:rsidTr="008948AE">
        <w:trPr>
          <w:trHeight w:val="397"/>
          <w:tblCellSpacing w:w="15" w:type="dxa"/>
        </w:trPr>
        <w:tc>
          <w:tcPr>
            <w:tcW w:w="0" w:type="auto"/>
            <w:vAlign w:val="center"/>
            <w:hideMark/>
          </w:tcPr>
          <w:p w14:paraId="0DB778CC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m_Icam1</w:t>
            </w:r>
          </w:p>
        </w:tc>
        <w:tc>
          <w:tcPr>
            <w:tcW w:w="0" w:type="auto"/>
            <w:vAlign w:val="center"/>
            <w:hideMark/>
          </w:tcPr>
          <w:p w14:paraId="52A1E2C1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CAATTTCTCATGCCGCACAG</w:t>
            </w:r>
          </w:p>
        </w:tc>
        <w:tc>
          <w:tcPr>
            <w:tcW w:w="0" w:type="auto"/>
            <w:vAlign w:val="center"/>
            <w:hideMark/>
          </w:tcPr>
          <w:p w14:paraId="2784EC3E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AGCTGGAAGATCGAAAGTCCG</w:t>
            </w:r>
          </w:p>
        </w:tc>
      </w:tr>
      <w:tr w:rsidR="00221E64" w:rsidRPr="00A17FF5" w14:paraId="1531568E" w14:textId="77777777" w:rsidTr="008948AE">
        <w:trPr>
          <w:trHeight w:val="397"/>
          <w:tblCellSpacing w:w="15" w:type="dxa"/>
        </w:trPr>
        <w:tc>
          <w:tcPr>
            <w:tcW w:w="0" w:type="auto"/>
            <w:vAlign w:val="center"/>
            <w:hideMark/>
          </w:tcPr>
          <w:p w14:paraId="76A75D85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m_Il1b</w:t>
            </w:r>
          </w:p>
        </w:tc>
        <w:tc>
          <w:tcPr>
            <w:tcW w:w="0" w:type="auto"/>
            <w:vAlign w:val="center"/>
            <w:hideMark/>
          </w:tcPr>
          <w:p w14:paraId="0DBB9C9F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CCTTCCAGGATGAGGACATGA</w:t>
            </w:r>
          </w:p>
        </w:tc>
        <w:tc>
          <w:tcPr>
            <w:tcW w:w="0" w:type="auto"/>
            <w:vAlign w:val="center"/>
            <w:hideMark/>
          </w:tcPr>
          <w:p w14:paraId="7174496A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AACGTCACACACCAGCAGGTT</w:t>
            </w:r>
          </w:p>
        </w:tc>
      </w:tr>
      <w:tr w:rsidR="00221E64" w:rsidRPr="00A17FF5" w14:paraId="48DC2D30" w14:textId="77777777" w:rsidTr="008948AE">
        <w:trPr>
          <w:trHeight w:val="397"/>
          <w:tblCellSpacing w:w="15" w:type="dxa"/>
        </w:trPr>
        <w:tc>
          <w:tcPr>
            <w:tcW w:w="0" w:type="auto"/>
            <w:vAlign w:val="center"/>
            <w:hideMark/>
          </w:tcPr>
          <w:p w14:paraId="20D2408F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m_Acsf2</w:t>
            </w:r>
          </w:p>
        </w:tc>
        <w:tc>
          <w:tcPr>
            <w:tcW w:w="0" w:type="auto"/>
            <w:vAlign w:val="center"/>
            <w:hideMark/>
          </w:tcPr>
          <w:p w14:paraId="3D035F8D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AGCATTCGTGGAGGTGTGATT</w:t>
            </w:r>
          </w:p>
        </w:tc>
        <w:tc>
          <w:tcPr>
            <w:tcW w:w="0" w:type="auto"/>
            <w:vAlign w:val="center"/>
            <w:hideMark/>
          </w:tcPr>
          <w:p w14:paraId="45758781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ACTACCAGCCTTCTGCTCCA</w:t>
            </w:r>
          </w:p>
        </w:tc>
      </w:tr>
      <w:tr w:rsidR="00221E64" w:rsidRPr="00A17FF5" w14:paraId="54EA5807" w14:textId="77777777" w:rsidTr="008948AE">
        <w:trPr>
          <w:trHeight w:val="397"/>
          <w:tblCellSpacing w:w="15" w:type="dxa"/>
        </w:trPr>
        <w:tc>
          <w:tcPr>
            <w:tcW w:w="0" w:type="auto"/>
            <w:vAlign w:val="center"/>
            <w:hideMark/>
          </w:tcPr>
          <w:p w14:paraId="41BE75A9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m_Birc3</w:t>
            </w:r>
          </w:p>
        </w:tc>
        <w:tc>
          <w:tcPr>
            <w:tcW w:w="0" w:type="auto"/>
            <w:vAlign w:val="center"/>
            <w:hideMark/>
          </w:tcPr>
          <w:p w14:paraId="42B4AB76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GCCTAGCTGGGGACGATTTA</w:t>
            </w:r>
          </w:p>
        </w:tc>
        <w:tc>
          <w:tcPr>
            <w:tcW w:w="0" w:type="auto"/>
            <w:vAlign w:val="center"/>
            <w:hideMark/>
          </w:tcPr>
          <w:p w14:paraId="2822AA41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CTGCTAGGCTGATACCGCAG</w:t>
            </w:r>
          </w:p>
        </w:tc>
      </w:tr>
      <w:tr w:rsidR="00221E64" w:rsidRPr="00A17FF5" w14:paraId="08350665" w14:textId="77777777" w:rsidTr="008948AE">
        <w:trPr>
          <w:trHeight w:val="397"/>
          <w:tblCellSpacing w:w="15" w:type="dxa"/>
        </w:trPr>
        <w:tc>
          <w:tcPr>
            <w:tcW w:w="0" w:type="auto"/>
            <w:vAlign w:val="center"/>
            <w:hideMark/>
          </w:tcPr>
          <w:p w14:paraId="3D3FEB45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m_Cxcl3</w:t>
            </w:r>
          </w:p>
        </w:tc>
        <w:tc>
          <w:tcPr>
            <w:tcW w:w="0" w:type="auto"/>
            <w:vAlign w:val="center"/>
            <w:hideMark/>
          </w:tcPr>
          <w:p w14:paraId="58319107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ACCCAGACAGAAGTCATAGCCA</w:t>
            </w:r>
          </w:p>
        </w:tc>
        <w:tc>
          <w:tcPr>
            <w:tcW w:w="0" w:type="auto"/>
            <w:vAlign w:val="center"/>
            <w:hideMark/>
          </w:tcPr>
          <w:p w14:paraId="0095A704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CTTCATCATGGTGAGGGGCT</w:t>
            </w:r>
          </w:p>
        </w:tc>
      </w:tr>
      <w:tr w:rsidR="00221E64" w:rsidRPr="00A17FF5" w14:paraId="068FC660" w14:textId="77777777" w:rsidTr="008948AE">
        <w:trPr>
          <w:trHeight w:val="397"/>
          <w:tblCellSpacing w:w="15" w:type="dxa"/>
        </w:trPr>
        <w:tc>
          <w:tcPr>
            <w:tcW w:w="0" w:type="auto"/>
            <w:vAlign w:val="center"/>
            <w:hideMark/>
          </w:tcPr>
          <w:p w14:paraId="7542FE2C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m_Cxcl1</w:t>
            </w:r>
          </w:p>
        </w:tc>
        <w:tc>
          <w:tcPr>
            <w:tcW w:w="0" w:type="auto"/>
            <w:vAlign w:val="center"/>
            <w:hideMark/>
          </w:tcPr>
          <w:p w14:paraId="261DCD24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ACCCAAACCGAAGTCATAGCC</w:t>
            </w:r>
          </w:p>
        </w:tc>
        <w:tc>
          <w:tcPr>
            <w:tcW w:w="0" w:type="auto"/>
            <w:vAlign w:val="center"/>
            <w:hideMark/>
          </w:tcPr>
          <w:p w14:paraId="6053B691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TTGTCAGAAGCCAGCGTTCA</w:t>
            </w:r>
          </w:p>
        </w:tc>
      </w:tr>
      <w:tr w:rsidR="00221E64" w:rsidRPr="00A17FF5" w14:paraId="1B771953" w14:textId="77777777" w:rsidTr="008948AE">
        <w:trPr>
          <w:trHeight w:val="397"/>
          <w:tblCellSpacing w:w="15" w:type="dxa"/>
        </w:trPr>
        <w:tc>
          <w:tcPr>
            <w:tcW w:w="0" w:type="auto"/>
            <w:vAlign w:val="center"/>
            <w:hideMark/>
          </w:tcPr>
          <w:p w14:paraId="54BA015A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m_Cxcl5</w:t>
            </w:r>
          </w:p>
        </w:tc>
        <w:tc>
          <w:tcPr>
            <w:tcW w:w="0" w:type="auto"/>
            <w:vAlign w:val="center"/>
            <w:hideMark/>
          </w:tcPr>
          <w:p w14:paraId="7ED2C789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TCAGAAAATATTGGGCAGTGACA</w:t>
            </w:r>
          </w:p>
        </w:tc>
        <w:tc>
          <w:tcPr>
            <w:tcW w:w="0" w:type="auto"/>
            <w:vAlign w:val="center"/>
            <w:hideMark/>
          </w:tcPr>
          <w:p w14:paraId="773DDDE9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CGTGGGTGGAGAGAATCAGC</w:t>
            </w:r>
          </w:p>
        </w:tc>
      </w:tr>
      <w:tr w:rsidR="00221E64" w:rsidRPr="00A17FF5" w14:paraId="1B047170" w14:textId="77777777" w:rsidTr="008948AE">
        <w:trPr>
          <w:trHeight w:val="397"/>
          <w:tblCellSpacing w:w="15" w:type="dxa"/>
        </w:trPr>
        <w:tc>
          <w:tcPr>
            <w:tcW w:w="0" w:type="auto"/>
            <w:vAlign w:val="center"/>
            <w:hideMark/>
          </w:tcPr>
          <w:p w14:paraId="43134B5C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m_Cxcl2</w:t>
            </w:r>
          </w:p>
        </w:tc>
        <w:tc>
          <w:tcPr>
            <w:tcW w:w="0" w:type="auto"/>
            <w:vAlign w:val="center"/>
            <w:hideMark/>
          </w:tcPr>
          <w:p w14:paraId="563EE9D4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CCAGACAGAAGTCATAGCCACT</w:t>
            </w:r>
          </w:p>
        </w:tc>
        <w:tc>
          <w:tcPr>
            <w:tcW w:w="0" w:type="auto"/>
            <w:vAlign w:val="center"/>
            <w:hideMark/>
          </w:tcPr>
          <w:p w14:paraId="469D48F3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GGTTCTTCCGTTGAGGGACA</w:t>
            </w:r>
          </w:p>
        </w:tc>
      </w:tr>
      <w:tr w:rsidR="00221E64" w:rsidRPr="00A17FF5" w14:paraId="2FCC6064" w14:textId="77777777" w:rsidTr="008948AE">
        <w:trPr>
          <w:trHeight w:val="397"/>
          <w:tblCellSpacing w:w="15" w:type="dxa"/>
        </w:trPr>
        <w:tc>
          <w:tcPr>
            <w:tcW w:w="0" w:type="auto"/>
            <w:vAlign w:val="center"/>
            <w:hideMark/>
          </w:tcPr>
          <w:p w14:paraId="1480A364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m_Cxcl6</w:t>
            </w:r>
          </w:p>
        </w:tc>
        <w:tc>
          <w:tcPr>
            <w:tcW w:w="0" w:type="auto"/>
            <w:vAlign w:val="center"/>
            <w:hideMark/>
          </w:tcPr>
          <w:p w14:paraId="2608F4AB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AAGGTGGAAGTGGTAGCCTCC</w:t>
            </w:r>
          </w:p>
        </w:tc>
        <w:tc>
          <w:tcPr>
            <w:tcW w:w="0" w:type="auto"/>
            <w:vAlign w:val="center"/>
            <w:hideMark/>
          </w:tcPr>
          <w:p w14:paraId="409F0695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TTTAGAAAAGGGGCTTCCGGG</w:t>
            </w:r>
          </w:p>
        </w:tc>
      </w:tr>
      <w:tr w:rsidR="00221E64" w:rsidRPr="00A17FF5" w14:paraId="213DCEF1" w14:textId="77777777" w:rsidTr="008948AE">
        <w:trPr>
          <w:trHeight w:val="397"/>
          <w:tblCellSpacing w:w="15" w:type="dxa"/>
        </w:trPr>
        <w:tc>
          <w:tcPr>
            <w:tcW w:w="0" w:type="auto"/>
            <w:vAlign w:val="center"/>
            <w:hideMark/>
          </w:tcPr>
          <w:p w14:paraId="4E9AA323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bookmarkStart w:id="1" w:name="OLE_LINK83"/>
            <w:r w:rsidRPr="00A17FF5">
              <w:rPr>
                <w:rFonts w:ascii="Arial" w:hAnsi="Arial" w:cs="Arial"/>
                <w:szCs w:val="21"/>
              </w:rPr>
              <w:t>m_</w:t>
            </w:r>
            <w:bookmarkEnd w:id="1"/>
            <w:r w:rsidRPr="00A17FF5">
              <w:rPr>
                <w:rFonts w:ascii="Arial" w:hAnsi="Arial" w:cs="Arial"/>
                <w:szCs w:val="21"/>
              </w:rPr>
              <w:t>Nfkbiz</w:t>
            </w:r>
          </w:p>
        </w:tc>
        <w:tc>
          <w:tcPr>
            <w:tcW w:w="0" w:type="auto"/>
            <w:vAlign w:val="center"/>
            <w:hideMark/>
          </w:tcPr>
          <w:p w14:paraId="1D714225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CGTACTAGTCGCTCTGCCG</w:t>
            </w:r>
          </w:p>
        </w:tc>
        <w:tc>
          <w:tcPr>
            <w:tcW w:w="0" w:type="auto"/>
            <w:vAlign w:val="center"/>
            <w:hideMark/>
          </w:tcPr>
          <w:p w14:paraId="1D034369" w14:textId="77777777" w:rsidR="00221E64" w:rsidRPr="00A17FF5" w:rsidRDefault="00221E64" w:rsidP="008948AE">
            <w:pPr>
              <w:rPr>
                <w:rFonts w:ascii="Arial" w:hAnsi="Arial" w:cs="Arial"/>
                <w:szCs w:val="21"/>
              </w:rPr>
            </w:pPr>
            <w:r w:rsidRPr="00A17FF5">
              <w:rPr>
                <w:rFonts w:ascii="Arial" w:hAnsi="Arial" w:cs="Arial"/>
                <w:szCs w:val="21"/>
              </w:rPr>
              <w:t>CGCCGTAGAAGTAAGCCAGG</w:t>
            </w:r>
          </w:p>
        </w:tc>
      </w:tr>
    </w:tbl>
    <w:p w14:paraId="5B38A514" w14:textId="77777777" w:rsidR="00221E64" w:rsidRPr="00992B79" w:rsidRDefault="00221E64" w:rsidP="00221E64">
      <w:pPr>
        <w:rPr>
          <w:rFonts w:ascii="Arial" w:hAnsi="Arial" w:cs="Arial"/>
        </w:rPr>
      </w:pPr>
      <w:r w:rsidRPr="00A17FF5">
        <w:rPr>
          <w:rFonts w:ascii="Arial" w:hAnsi="Arial" w:cs="Arial"/>
          <w:szCs w:val="21"/>
        </w:rPr>
        <w:t>m_</w:t>
      </w:r>
      <w:r w:rsidRPr="00992B79">
        <w:rPr>
          <w:rFonts w:ascii="Arial" w:hAnsi="Arial" w:cs="Arial"/>
        </w:rPr>
        <w:t>TJP1</w:t>
      </w:r>
      <w:r>
        <w:rPr>
          <w:rFonts w:ascii="Arial" w:hAnsi="Arial" w:cs="Arial" w:hint="eastAsia"/>
        </w:rPr>
        <w:t xml:space="preserve">   </w:t>
      </w:r>
      <w:r w:rsidRPr="00992B79">
        <w:rPr>
          <w:rFonts w:ascii="Arial" w:hAnsi="Arial" w:cs="Arial"/>
        </w:rPr>
        <w:t>GAAATACCTGACGGTGCTGC</w:t>
      </w:r>
      <w:r>
        <w:rPr>
          <w:rFonts w:ascii="Arial" w:hAnsi="Arial" w:cs="Arial" w:hint="eastAsia"/>
        </w:rPr>
        <w:t xml:space="preserve">     </w:t>
      </w:r>
      <w:r w:rsidRPr="00992B79">
        <w:rPr>
          <w:rFonts w:ascii="Arial" w:hAnsi="Arial" w:cs="Arial"/>
        </w:rPr>
        <w:t>GAGGATGGCGTTACCCACAG</w:t>
      </w:r>
    </w:p>
    <w:p w14:paraId="2721CC94" w14:textId="77777777" w:rsidR="00221E64" w:rsidRDefault="00221E64" w:rsidP="00221E64">
      <w:pPr>
        <w:rPr>
          <w:rFonts w:ascii="Arial" w:hAnsi="Arial" w:cs="Arial"/>
        </w:rPr>
      </w:pPr>
    </w:p>
    <w:p w14:paraId="56B21B36" w14:textId="77777777" w:rsidR="00221E64" w:rsidRDefault="00221E64" w:rsidP="00221E64">
      <w:pPr>
        <w:rPr>
          <w:rFonts w:ascii="Arial" w:hAnsi="Arial" w:cs="Arial"/>
        </w:rPr>
      </w:pPr>
    </w:p>
    <w:p w14:paraId="09CAD178" w14:textId="77777777" w:rsidR="00221E64" w:rsidRDefault="00221E64" w:rsidP="00221E64">
      <w:pPr>
        <w:rPr>
          <w:rFonts w:ascii="Arial" w:hAnsi="Arial" w:cs="Arial"/>
        </w:rPr>
      </w:pPr>
    </w:p>
    <w:p w14:paraId="44D29CD2" w14:textId="77777777" w:rsidR="00221E64" w:rsidRDefault="00221E64" w:rsidP="00221E64">
      <w:pPr>
        <w:rPr>
          <w:rFonts w:ascii="Arial" w:hAnsi="Arial" w:cs="Arial"/>
        </w:rPr>
      </w:pPr>
    </w:p>
    <w:p w14:paraId="5ED6EEEB" w14:textId="77777777" w:rsidR="00221E64" w:rsidRPr="00183C95" w:rsidRDefault="00221E64" w:rsidP="00221E64">
      <w:pPr>
        <w:rPr>
          <w:szCs w:val="21"/>
        </w:rPr>
      </w:pPr>
      <w:r w:rsidRPr="00183C95">
        <w:rPr>
          <w:b/>
          <w:szCs w:val="21"/>
        </w:rPr>
        <w:t>Genotyping primer sequences</w:t>
      </w:r>
    </w:p>
    <w:p w14:paraId="769883E9" w14:textId="77777777" w:rsidR="00221E64" w:rsidRPr="00183C95" w:rsidRDefault="00221E64" w:rsidP="00221E64">
      <w:pPr>
        <w:rPr>
          <w:szCs w:val="21"/>
        </w:rPr>
      </w:pPr>
      <w:r w:rsidRPr="00183C95">
        <w:rPr>
          <w:szCs w:val="21"/>
        </w:rPr>
        <w:lastRenderedPageBreak/>
        <w:t>Genotyping primers for NPHS2(Podocin)-Cre (JAX #008205) and Chrna7 floxed mice (JAX #026965).</w:t>
      </w:r>
    </w:p>
    <w:tbl>
      <w:tblPr>
        <w:tblStyle w:val="TableGrid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3028"/>
        <w:gridCol w:w="2999"/>
        <w:gridCol w:w="2989"/>
      </w:tblGrid>
      <w:tr w:rsidR="00221E64" w:rsidRPr="00183C95" w14:paraId="1BE93B55" w14:textId="77777777" w:rsidTr="008948AE">
        <w:trPr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14:paraId="540979FA" w14:textId="77777777" w:rsidR="00221E64" w:rsidRPr="00183C95" w:rsidRDefault="00221E64" w:rsidP="008948AE">
            <w:pPr>
              <w:rPr>
                <w:sz w:val="21"/>
                <w:szCs w:val="21"/>
              </w:rPr>
            </w:pPr>
            <w:r w:rsidRPr="00183C95">
              <w:rPr>
                <w:b/>
                <w:sz w:val="21"/>
                <w:szCs w:val="21"/>
              </w:rPr>
              <w:t>Mouse line (JAX stock #)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14:paraId="0A99613D" w14:textId="77777777" w:rsidR="00221E64" w:rsidRPr="00183C95" w:rsidRDefault="00221E64" w:rsidP="008948AE">
            <w:pPr>
              <w:rPr>
                <w:sz w:val="21"/>
                <w:szCs w:val="21"/>
              </w:rPr>
            </w:pPr>
            <w:r w:rsidRPr="00183C95">
              <w:rPr>
                <w:b/>
                <w:sz w:val="21"/>
                <w:szCs w:val="21"/>
              </w:rPr>
              <w:t>Primer name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1F2"/>
            <w:vAlign w:val="center"/>
            <w:hideMark/>
          </w:tcPr>
          <w:p w14:paraId="3934067A" w14:textId="77777777" w:rsidR="00221E64" w:rsidRPr="00183C95" w:rsidRDefault="00221E64" w:rsidP="008948AE">
            <w:pPr>
              <w:rPr>
                <w:sz w:val="21"/>
                <w:szCs w:val="21"/>
              </w:rPr>
            </w:pPr>
            <w:r w:rsidRPr="00183C95">
              <w:rPr>
                <w:b/>
                <w:sz w:val="21"/>
                <w:szCs w:val="21"/>
              </w:rPr>
              <w:t>Sequence (5'→3')</w:t>
            </w:r>
          </w:p>
        </w:tc>
      </w:tr>
      <w:tr w:rsidR="00221E64" w:rsidRPr="00183C95" w14:paraId="08055E98" w14:textId="77777777" w:rsidTr="008948AE">
        <w:trPr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95EA84" w14:textId="77777777" w:rsidR="00221E64" w:rsidRPr="00183C95" w:rsidRDefault="00221E64" w:rsidP="008948AE">
            <w:pPr>
              <w:rPr>
                <w:sz w:val="21"/>
                <w:szCs w:val="21"/>
              </w:rPr>
            </w:pPr>
            <w:r w:rsidRPr="00183C95">
              <w:rPr>
                <w:sz w:val="21"/>
                <w:szCs w:val="21"/>
              </w:rPr>
              <w:t>Chrna7 floxed (026965)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52C476" w14:textId="77777777" w:rsidR="00221E64" w:rsidRPr="00183C95" w:rsidRDefault="00221E64" w:rsidP="008948AE">
            <w:pPr>
              <w:rPr>
                <w:sz w:val="21"/>
                <w:szCs w:val="21"/>
              </w:rPr>
            </w:pPr>
            <w:r w:rsidRPr="00183C95">
              <w:rPr>
                <w:sz w:val="21"/>
                <w:szCs w:val="21"/>
              </w:rPr>
              <w:t>Common (24714)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47BC09" w14:textId="77777777" w:rsidR="00221E64" w:rsidRPr="00183C95" w:rsidRDefault="00221E64" w:rsidP="008948AE">
            <w:pPr>
              <w:rPr>
                <w:sz w:val="21"/>
                <w:szCs w:val="21"/>
              </w:rPr>
            </w:pPr>
            <w:r w:rsidRPr="00183C95">
              <w:rPr>
                <w:sz w:val="21"/>
                <w:szCs w:val="21"/>
              </w:rPr>
              <w:t>GTC CCT CTG CTG GTA TTT GC</w:t>
            </w:r>
          </w:p>
        </w:tc>
      </w:tr>
      <w:tr w:rsidR="00221E64" w:rsidRPr="00183C95" w14:paraId="37C83A6A" w14:textId="77777777" w:rsidTr="008948AE">
        <w:trPr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0A9EF8" w14:textId="77777777" w:rsidR="00221E64" w:rsidRPr="00183C95" w:rsidRDefault="00221E64" w:rsidP="008948AE">
            <w:pPr>
              <w:rPr>
                <w:sz w:val="21"/>
                <w:szCs w:val="21"/>
              </w:rPr>
            </w:pPr>
            <w:r w:rsidRPr="00183C95">
              <w:rPr>
                <w:sz w:val="21"/>
                <w:szCs w:val="21"/>
              </w:rPr>
              <w:t>Chrna7 floxed (026965)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818150" w14:textId="77777777" w:rsidR="00221E64" w:rsidRPr="00183C95" w:rsidRDefault="00221E64" w:rsidP="008948AE">
            <w:pPr>
              <w:rPr>
                <w:sz w:val="21"/>
                <w:szCs w:val="21"/>
              </w:rPr>
            </w:pPr>
            <w:r w:rsidRPr="00183C95">
              <w:rPr>
                <w:sz w:val="21"/>
                <w:szCs w:val="21"/>
              </w:rPr>
              <w:t>Wild-type reverse (24715)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4A9F25" w14:textId="77777777" w:rsidR="00221E64" w:rsidRPr="00183C95" w:rsidRDefault="00221E64" w:rsidP="008948AE">
            <w:pPr>
              <w:rPr>
                <w:sz w:val="21"/>
                <w:szCs w:val="21"/>
              </w:rPr>
            </w:pPr>
            <w:r w:rsidRPr="00183C95">
              <w:rPr>
                <w:sz w:val="21"/>
                <w:szCs w:val="21"/>
              </w:rPr>
              <w:t>GAA CAA GTC AGA TAA GAA CCT</w:t>
            </w:r>
          </w:p>
        </w:tc>
      </w:tr>
      <w:tr w:rsidR="00221E64" w:rsidRPr="00183C95" w14:paraId="63FDC0C6" w14:textId="77777777" w:rsidTr="008948AE">
        <w:trPr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5C489" w14:textId="77777777" w:rsidR="00221E64" w:rsidRPr="00183C95" w:rsidRDefault="00221E64" w:rsidP="008948AE">
            <w:pPr>
              <w:rPr>
                <w:sz w:val="21"/>
                <w:szCs w:val="21"/>
              </w:rPr>
            </w:pPr>
            <w:r w:rsidRPr="00183C95">
              <w:rPr>
                <w:sz w:val="21"/>
                <w:szCs w:val="21"/>
              </w:rPr>
              <w:t>Chrna7 floxed (026965)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16EF3" w14:textId="77777777" w:rsidR="00221E64" w:rsidRPr="00183C95" w:rsidRDefault="00221E64" w:rsidP="008948AE">
            <w:pPr>
              <w:rPr>
                <w:sz w:val="21"/>
                <w:szCs w:val="21"/>
              </w:rPr>
            </w:pPr>
            <w:r w:rsidRPr="00183C95">
              <w:rPr>
                <w:sz w:val="21"/>
                <w:szCs w:val="21"/>
              </w:rPr>
              <w:t>Mutant reverse (24716)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0A1613" w14:textId="77777777" w:rsidR="00221E64" w:rsidRPr="00183C95" w:rsidRDefault="00221E64" w:rsidP="008948AE">
            <w:pPr>
              <w:rPr>
                <w:sz w:val="21"/>
                <w:szCs w:val="21"/>
              </w:rPr>
            </w:pPr>
            <w:r w:rsidRPr="00183C95">
              <w:rPr>
                <w:sz w:val="21"/>
                <w:szCs w:val="21"/>
              </w:rPr>
              <w:t>GCC CAA TTC CGA TCA TAT TC</w:t>
            </w:r>
          </w:p>
        </w:tc>
      </w:tr>
      <w:tr w:rsidR="00221E64" w:rsidRPr="00183C95" w14:paraId="290E64FC" w14:textId="77777777" w:rsidTr="008948AE">
        <w:trPr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95F19" w14:textId="77777777" w:rsidR="00221E64" w:rsidRPr="00183C95" w:rsidRDefault="00221E64" w:rsidP="008948AE">
            <w:pPr>
              <w:rPr>
                <w:sz w:val="21"/>
                <w:szCs w:val="21"/>
              </w:rPr>
            </w:pPr>
            <w:r w:rsidRPr="00183C95">
              <w:rPr>
                <w:sz w:val="21"/>
                <w:szCs w:val="21"/>
              </w:rPr>
              <w:t>NPHS2(Podocin)-Cre (008205)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21FC86" w14:textId="77777777" w:rsidR="00221E64" w:rsidRPr="00183C95" w:rsidRDefault="00221E64" w:rsidP="008948AE">
            <w:pPr>
              <w:rPr>
                <w:sz w:val="21"/>
                <w:szCs w:val="21"/>
              </w:rPr>
            </w:pPr>
            <w:r w:rsidRPr="00183C95">
              <w:rPr>
                <w:sz w:val="21"/>
                <w:szCs w:val="21"/>
              </w:rPr>
              <w:t>Transgene reverse (14314)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19498" w14:textId="77777777" w:rsidR="00221E64" w:rsidRPr="00183C95" w:rsidRDefault="00221E64" w:rsidP="008948AE">
            <w:pPr>
              <w:rPr>
                <w:sz w:val="21"/>
                <w:szCs w:val="21"/>
              </w:rPr>
            </w:pPr>
            <w:r w:rsidRPr="00183C95">
              <w:rPr>
                <w:sz w:val="21"/>
                <w:szCs w:val="21"/>
              </w:rPr>
              <w:t>CGG TTA TTC AAC TTG CAC CA</w:t>
            </w:r>
          </w:p>
        </w:tc>
      </w:tr>
      <w:tr w:rsidR="00221E64" w:rsidRPr="00183C95" w14:paraId="7A7D01A6" w14:textId="77777777" w:rsidTr="008948AE">
        <w:trPr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44E241" w14:textId="77777777" w:rsidR="00221E64" w:rsidRPr="00183C95" w:rsidRDefault="00221E64" w:rsidP="008948AE">
            <w:pPr>
              <w:rPr>
                <w:sz w:val="21"/>
                <w:szCs w:val="21"/>
              </w:rPr>
            </w:pPr>
            <w:r w:rsidRPr="00183C95">
              <w:rPr>
                <w:sz w:val="21"/>
                <w:szCs w:val="21"/>
              </w:rPr>
              <w:t>NPHS2(Podocin)-Cre (008205)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88EC2" w14:textId="77777777" w:rsidR="00221E64" w:rsidRPr="00183C95" w:rsidRDefault="00221E64" w:rsidP="008948AE">
            <w:pPr>
              <w:rPr>
                <w:sz w:val="21"/>
                <w:szCs w:val="21"/>
              </w:rPr>
            </w:pPr>
            <w:r w:rsidRPr="00183C95">
              <w:rPr>
                <w:sz w:val="21"/>
                <w:szCs w:val="21"/>
              </w:rPr>
              <w:t>Transgene forward (29684)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799CB0" w14:textId="77777777" w:rsidR="00221E64" w:rsidRPr="00183C95" w:rsidRDefault="00221E64" w:rsidP="008948AE">
            <w:pPr>
              <w:rPr>
                <w:sz w:val="21"/>
                <w:szCs w:val="21"/>
              </w:rPr>
            </w:pPr>
            <w:r w:rsidRPr="00183C95">
              <w:rPr>
                <w:sz w:val="21"/>
                <w:szCs w:val="21"/>
              </w:rPr>
              <w:t>GCG CTG CTG CTC CAG</w:t>
            </w:r>
          </w:p>
        </w:tc>
      </w:tr>
      <w:tr w:rsidR="00221E64" w:rsidRPr="00183C95" w14:paraId="2364C036" w14:textId="77777777" w:rsidTr="008948AE">
        <w:trPr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524DB" w14:textId="77777777" w:rsidR="00221E64" w:rsidRPr="00183C95" w:rsidRDefault="00221E64" w:rsidP="008948AE">
            <w:pPr>
              <w:rPr>
                <w:sz w:val="21"/>
                <w:szCs w:val="21"/>
              </w:rPr>
            </w:pPr>
            <w:r w:rsidRPr="00183C95">
              <w:rPr>
                <w:sz w:val="21"/>
                <w:szCs w:val="21"/>
              </w:rPr>
              <w:t>NPHS2(Podocin)-Cre (008205)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53C099" w14:textId="77777777" w:rsidR="00221E64" w:rsidRPr="00183C95" w:rsidRDefault="00221E64" w:rsidP="008948AE">
            <w:pPr>
              <w:rPr>
                <w:sz w:val="21"/>
                <w:szCs w:val="21"/>
              </w:rPr>
            </w:pPr>
            <w:r w:rsidRPr="00183C95">
              <w:rPr>
                <w:sz w:val="21"/>
                <w:szCs w:val="21"/>
              </w:rPr>
              <w:t>Internal control forward (oIMR7338)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07BA8" w14:textId="77777777" w:rsidR="00221E64" w:rsidRPr="00183C95" w:rsidRDefault="00221E64" w:rsidP="008948AE">
            <w:pPr>
              <w:rPr>
                <w:sz w:val="21"/>
                <w:szCs w:val="21"/>
              </w:rPr>
            </w:pPr>
            <w:r w:rsidRPr="00183C95">
              <w:rPr>
                <w:sz w:val="21"/>
                <w:szCs w:val="21"/>
              </w:rPr>
              <w:t>CTA GGC CAC AGA ATT GAA AGA TCT</w:t>
            </w:r>
          </w:p>
        </w:tc>
      </w:tr>
      <w:tr w:rsidR="00221E64" w:rsidRPr="00183C95" w14:paraId="30D07BA0" w14:textId="77777777" w:rsidTr="008948AE">
        <w:trPr>
          <w:jc w:val="center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2EABD6" w14:textId="77777777" w:rsidR="00221E64" w:rsidRPr="00183C95" w:rsidRDefault="00221E64" w:rsidP="008948AE">
            <w:pPr>
              <w:rPr>
                <w:sz w:val="21"/>
                <w:szCs w:val="21"/>
              </w:rPr>
            </w:pPr>
            <w:r w:rsidRPr="00183C95">
              <w:rPr>
                <w:sz w:val="21"/>
                <w:szCs w:val="21"/>
              </w:rPr>
              <w:t>NPHS2(Podocin)-Cre (008205)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8310DF" w14:textId="77777777" w:rsidR="00221E64" w:rsidRPr="00183C95" w:rsidRDefault="00221E64" w:rsidP="008948AE">
            <w:pPr>
              <w:rPr>
                <w:sz w:val="21"/>
                <w:szCs w:val="21"/>
              </w:rPr>
            </w:pPr>
            <w:r w:rsidRPr="00183C95">
              <w:rPr>
                <w:sz w:val="21"/>
                <w:szCs w:val="21"/>
              </w:rPr>
              <w:t>Internal control reverse (oIMR7339)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2B3D03" w14:textId="77777777" w:rsidR="00221E64" w:rsidRPr="00183C95" w:rsidRDefault="00221E64" w:rsidP="008948AE">
            <w:pPr>
              <w:rPr>
                <w:sz w:val="21"/>
                <w:szCs w:val="21"/>
              </w:rPr>
            </w:pPr>
            <w:r w:rsidRPr="00183C95">
              <w:rPr>
                <w:sz w:val="21"/>
                <w:szCs w:val="21"/>
              </w:rPr>
              <w:t>GTA GGT GGA AAT TCT AGC ATC ATC C</w:t>
            </w:r>
          </w:p>
        </w:tc>
      </w:tr>
    </w:tbl>
    <w:p w14:paraId="4923734E" w14:textId="77777777" w:rsidR="00221E64" w:rsidRDefault="00221E64" w:rsidP="00221E64">
      <w:pPr>
        <w:rPr>
          <w:rFonts w:ascii="Arial" w:hAnsi="Arial" w:cs="Arial"/>
        </w:rPr>
      </w:pPr>
    </w:p>
    <w:p w14:paraId="700B4A6E" w14:textId="77777777" w:rsidR="00221E64" w:rsidRPr="004B30C5" w:rsidRDefault="00221E64" w:rsidP="00221E64">
      <w:pPr>
        <w:widowControl w:val="0"/>
        <w:spacing w:after="120" w:line="360" w:lineRule="auto"/>
        <w:jc w:val="both"/>
        <w:rPr>
          <w:rFonts w:ascii="Arial" w:hAnsi="Arial" w:cs="Arial"/>
          <w:b/>
          <w:bCs/>
          <w:color w:val="000000" w:themeColor="text1"/>
        </w:rPr>
      </w:pPr>
    </w:p>
    <w:p w14:paraId="7C3348A8" w14:textId="77777777" w:rsidR="00221E64" w:rsidRDefault="00221E64" w:rsidP="00221E64">
      <w:pPr>
        <w:widowControl w:val="0"/>
        <w:spacing w:after="120" w:line="360" w:lineRule="auto"/>
        <w:jc w:val="both"/>
        <w:rPr>
          <w:rFonts w:ascii="Arial" w:hAnsi="Arial" w:cs="Arial"/>
          <w:b/>
          <w:bCs/>
          <w:color w:val="000000" w:themeColor="text1"/>
          <w:lang w:val="en-GB"/>
        </w:rPr>
      </w:pPr>
    </w:p>
    <w:p w14:paraId="5677480C" w14:textId="77777777" w:rsidR="00221E64" w:rsidRPr="008717F1" w:rsidRDefault="00221E64" w:rsidP="00221E64">
      <w:pPr>
        <w:spacing w:after="0" w:line="240" w:lineRule="auto"/>
        <w:rPr>
          <w:rFonts w:ascii="Arial" w:hAnsi="Arial" w:cs="Arial"/>
          <w:b/>
          <w:bCs/>
          <w:color w:val="000000" w:themeColor="text1"/>
          <w:lang w:val="en-GB"/>
        </w:rPr>
      </w:pPr>
    </w:p>
    <w:p w14:paraId="29709ECE" w14:textId="77777777" w:rsidR="008B07A6" w:rsidRDefault="008B07A6"/>
    <w:sectPr w:rsidR="008B07A6" w:rsidSect="00221E64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E64"/>
    <w:rsid w:val="00066677"/>
    <w:rsid w:val="00106190"/>
    <w:rsid w:val="00221E64"/>
    <w:rsid w:val="003A4E89"/>
    <w:rsid w:val="00556784"/>
    <w:rsid w:val="008B07A6"/>
    <w:rsid w:val="00987B63"/>
    <w:rsid w:val="00D3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38B66F"/>
  <w15:chartTrackingRefBased/>
  <w15:docId w15:val="{778178AF-22DB-47F3-86D6-997A95AC7F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E64"/>
    <w:pPr>
      <w:spacing w:after="200" w:line="276" w:lineRule="auto"/>
    </w:pPr>
    <w:rPr>
      <w:rFonts w:ascii="Calibri" w:eastAsia="SimSun" w:hAnsi="Calibri" w:cs="Times New Roman"/>
      <w:kern w:val="0"/>
      <w:sz w:val="22"/>
      <w:szCs w:val="22"/>
      <w:lang w:val="de-CH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21E64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val="en-US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21E64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val="en-US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21E64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val="en-US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21E64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21E64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21E64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21E64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val="en-US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21E64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val="en-US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21E64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21E6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21E6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21E6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21E64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21E64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21E6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21E6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21E6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21E6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21E6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n-US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221E6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21E64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val="en-US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221E6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21E64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val="en-US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221E6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21E64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val="en-US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221E64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1E6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val="en-US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1E64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21E64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59"/>
    <w:rsid w:val="00221E64"/>
    <w:pPr>
      <w:spacing w:after="0" w:line="240" w:lineRule="auto"/>
    </w:pPr>
    <w:rPr>
      <w:rFonts w:eastAsia="Times New Roman"/>
      <w:kern w:val="0"/>
      <w:sz w:val="22"/>
      <w:szCs w:val="22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515</Words>
  <Characters>2936</Characters>
  <Application>Microsoft Office Word</Application>
  <DocSecurity>0</DocSecurity>
  <Lines>24</Lines>
  <Paragraphs>6</Paragraphs>
  <ScaleCrop>false</ScaleCrop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Sachin Maharnur</dc:creator>
  <cp:keywords/>
  <dc:description/>
  <cp:lastModifiedBy>Sachin Maharnur</cp:lastModifiedBy>
  <cp:revision>1</cp:revision>
  <dcterms:created xsi:type="dcterms:W3CDTF">2026-05-25T15:21:00Z</dcterms:created>
  <dcterms:modified xsi:type="dcterms:W3CDTF">2026-05-25T15:22:00Z</dcterms:modified>
</cp:coreProperties>
</file>