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0D9D" w:rsidRPr="00770D9D" w:rsidRDefault="00770D9D" w:rsidP="00770D9D">
      <w:pPr>
        <w:spacing w:line="480" w:lineRule="auto"/>
        <w:rPr>
          <w:rFonts w:ascii="Times New Roman" w:hAnsi="Times New Roman" w:cs="Times New Roman"/>
          <w:b/>
          <w:bCs/>
          <w:sz w:val="28"/>
          <w:szCs w:val="28"/>
        </w:rPr>
      </w:pPr>
      <w:r w:rsidRPr="00770D9D">
        <w:rPr>
          <w:rFonts w:ascii="Times New Roman" w:hAnsi="Times New Roman" w:cs="Times New Roman"/>
          <w:b/>
          <w:bCs/>
          <w:sz w:val="28"/>
          <w:szCs w:val="28"/>
        </w:rPr>
        <w:t xml:space="preserve">Efficacy and Safety of </w:t>
      </w:r>
      <w:proofErr w:type="spellStart"/>
      <w:r w:rsidRPr="00770D9D">
        <w:rPr>
          <w:rFonts w:ascii="Times New Roman" w:hAnsi="Times New Roman" w:cs="Times New Roman"/>
          <w:b/>
          <w:bCs/>
          <w:sz w:val="28"/>
          <w:szCs w:val="28"/>
        </w:rPr>
        <w:t>Ketogenic</w:t>
      </w:r>
      <w:proofErr w:type="spellEnd"/>
      <w:r w:rsidRPr="00770D9D">
        <w:rPr>
          <w:rFonts w:ascii="Times New Roman" w:hAnsi="Times New Roman" w:cs="Times New Roman"/>
          <w:b/>
          <w:bCs/>
          <w:sz w:val="28"/>
          <w:szCs w:val="28"/>
        </w:rPr>
        <w:t xml:space="preserve"> Diet in </w:t>
      </w:r>
      <w:proofErr w:type="spellStart"/>
      <w:r w:rsidRPr="00770D9D">
        <w:rPr>
          <w:rFonts w:ascii="Times New Roman" w:hAnsi="Times New Roman" w:cs="Times New Roman"/>
          <w:b/>
          <w:bCs/>
          <w:sz w:val="28"/>
          <w:szCs w:val="28"/>
        </w:rPr>
        <w:t>Glioblastoma</w:t>
      </w:r>
      <w:proofErr w:type="spellEnd"/>
      <w:r w:rsidRPr="00770D9D">
        <w:rPr>
          <w:rFonts w:ascii="Times New Roman" w:hAnsi="Times New Roman" w:cs="Times New Roman"/>
          <w:b/>
          <w:bCs/>
          <w:sz w:val="28"/>
          <w:szCs w:val="28"/>
        </w:rPr>
        <w:t>: An updated systematic review</w:t>
      </w: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DF1FB0" w:rsidRDefault="00DF1FB0" w:rsidP="00DF1FB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DF1FB0" w:rsidRPr="009036FF" w:rsidRDefault="00DF1FB0" w:rsidP="00DF1FB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eastAsia="Times New Roman" w:hAnsi="Times New Roman" w:cs="Times New Roman"/>
          <w:color w:val="000000" w:themeColor="text1"/>
        </w:rPr>
      </w:pPr>
      <w:r w:rsidRPr="009036FF">
        <w:rPr>
          <w:rFonts w:ascii="Times New Roman" w:hAnsi="Times New Roman" w:cs="Times New Roman"/>
          <w:b/>
          <w:bCs/>
          <w:color w:val="000000" w:themeColor="text1"/>
        </w:rPr>
        <w:t>Supplementary Table 1.</w:t>
      </w:r>
      <w:r w:rsidRPr="009036FF">
        <w:rPr>
          <w:rFonts w:ascii="Times New Roman" w:hAnsi="Times New Roman" w:cs="Times New Roman"/>
          <w:color w:val="000000" w:themeColor="text1"/>
        </w:rPr>
        <w:t xml:space="preserve"> PRISMA checklist for the systematic review and meta-analysis.</w:t>
      </w: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DF1FB0" w:rsidRPr="003C2229" w:rsidRDefault="00DF1FB0" w:rsidP="00DF1FB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p>
    <w:p w:rsidR="00DF1FB0" w:rsidRDefault="00DF1FB0" w:rsidP="00DF1FB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r w:rsidRPr="003C2229">
        <w:rPr>
          <w:rStyle w:val="None"/>
          <w:rFonts w:ascii="Times New Roman" w:hAnsi="Times New Roman" w:cs="Times New Roman"/>
          <w:b/>
          <w:bCs/>
          <w:color w:val="000000" w:themeColor="text1"/>
        </w:rPr>
        <w:t>Supplementary Table 2.</w:t>
      </w:r>
      <w:r w:rsidRPr="003C2229">
        <w:rPr>
          <w:rStyle w:val="None"/>
          <w:rFonts w:ascii="Times New Roman" w:hAnsi="Times New Roman" w:cs="Times New Roman"/>
          <w:color w:val="000000" w:themeColor="text1"/>
        </w:rPr>
        <w:t xml:space="preserve"> Search strategy and databases used for literature selection.</w:t>
      </w:r>
    </w:p>
    <w:p w:rsidR="00DF1FB0" w:rsidRPr="003C2229" w:rsidRDefault="00DF1FB0" w:rsidP="00DF1FB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DF1FB0" w:rsidRPr="00DF1FB0" w:rsidRDefault="00DF1FB0" w:rsidP="00DF1FB0">
      <w:pPr>
        <w:rPr>
          <w:rFonts w:ascii="Times New Roman" w:hAnsi="Times New Roman" w:cs="Times New Roman"/>
          <w:b/>
          <w:sz w:val="24"/>
          <w:szCs w:val="24"/>
        </w:rPr>
      </w:pPr>
      <w:r w:rsidRPr="00DF1FB0">
        <w:rPr>
          <w:rFonts w:ascii="Times New Roman" w:hAnsi="Times New Roman" w:cs="Times New Roman"/>
          <w:b/>
          <w:sz w:val="24"/>
          <w:szCs w:val="24"/>
        </w:rPr>
        <w:t xml:space="preserve">Supplementary Table 3: </w:t>
      </w:r>
      <w:r w:rsidRPr="00DF1FB0">
        <w:rPr>
          <w:rFonts w:ascii="Times New Roman" w:hAnsi="Times New Roman" w:cs="Times New Roman"/>
          <w:sz w:val="24"/>
          <w:szCs w:val="24"/>
        </w:rPr>
        <w:t>Joanna Briggs Institute (JBI) Critical Appraisal Checklist</w:t>
      </w:r>
    </w:p>
    <w:p w:rsidR="00DF1FB0" w:rsidRDefault="00DF1FB0"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DF1FB0" w:rsidRDefault="00DF1FB0"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hAnsi="Times New Roman" w:cs="Times New Roman"/>
          <w:b/>
          <w:bCs/>
          <w:color w:val="000000" w:themeColor="text1"/>
        </w:rPr>
      </w:pPr>
    </w:p>
    <w:p w:rsidR="00770D9D" w:rsidRPr="009036FF"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Fonts w:ascii="Times New Roman" w:eastAsia="Times New Roman" w:hAnsi="Times New Roman" w:cs="Times New Roman"/>
          <w:color w:val="000000" w:themeColor="text1"/>
        </w:rPr>
      </w:pPr>
      <w:r w:rsidRPr="009036FF">
        <w:rPr>
          <w:rFonts w:ascii="Times New Roman" w:hAnsi="Times New Roman" w:cs="Times New Roman"/>
          <w:b/>
          <w:bCs/>
          <w:color w:val="000000" w:themeColor="text1"/>
        </w:rPr>
        <w:t>Supplementary Table 1.</w:t>
      </w:r>
      <w:r w:rsidRPr="009036FF">
        <w:rPr>
          <w:rFonts w:ascii="Times New Roman" w:hAnsi="Times New Roman" w:cs="Times New Roman"/>
          <w:color w:val="000000" w:themeColor="text1"/>
        </w:rPr>
        <w:t xml:space="preserve"> PRISMA checklist for the systematic review and meta-analysis.</w:t>
      </w:r>
    </w:p>
    <w:tbl>
      <w:tblPr>
        <w:tblW w:w="5392"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ook w:val="04A0" w:firstRow="1" w:lastRow="0" w:firstColumn="1" w:lastColumn="0" w:noHBand="0" w:noVBand="1"/>
      </w:tblPr>
      <w:tblGrid>
        <w:gridCol w:w="1533"/>
        <w:gridCol w:w="640"/>
        <w:gridCol w:w="6296"/>
        <w:gridCol w:w="1614"/>
      </w:tblGrid>
      <w:tr w:rsidR="00770D9D" w:rsidRPr="009036FF" w:rsidTr="00DF1FB0">
        <w:trPr>
          <w:trHeight w:val="1607"/>
          <w:tblHeader/>
        </w:trPr>
        <w:tc>
          <w:tcPr>
            <w:tcW w:w="489" w:type="pct"/>
            <w:tcBorders>
              <w:top w:val="single" w:sz="4" w:space="0" w:color="000000"/>
              <w:left w:val="single" w:sz="4" w:space="0" w:color="000000"/>
              <w:bottom w:val="single" w:sz="4" w:space="0" w:color="000000"/>
              <w:right w:val="single" w:sz="4" w:space="0" w:color="000000"/>
            </w:tcBorders>
            <w:shd w:val="clear" w:color="auto" w:fill="63639A"/>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u w:color="FFFFFF"/>
              </w:rPr>
              <w:t xml:space="preserve">Section and Topic </w:t>
            </w:r>
          </w:p>
        </w:tc>
        <w:tc>
          <w:tcPr>
            <w:tcW w:w="273" w:type="pct"/>
            <w:tcBorders>
              <w:top w:val="single" w:sz="4" w:space="0" w:color="000000"/>
              <w:left w:val="single" w:sz="4" w:space="0" w:color="000000"/>
              <w:bottom w:val="single" w:sz="4" w:space="0" w:color="000000"/>
              <w:right w:val="single" w:sz="4" w:space="0" w:color="000000"/>
            </w:tcBorders>
            <w:shd w:val="clear" w:color="auto" w:fill="63639A"/>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u w:color="FFFFFF"/>
              </w:rPr>
              <w:t>Item #</w:t>
            </w:r>
          </w:p>
        </w:tc>
        <w:tc>
          <w:tcPr>
            <w:tcW w:w="3504" w:type="pct"/>
            <w:tcBorders>
              <w:top w:val="single" w:sz="4" w:space="0" w:color="000000"/>
              <w:left w:val="single" w:sz="4" w:space="0" w:color="000000"/>
              <w:bottom w:val="single" w:sz="4" w:space="0" w:color="000000"/>
              <w:right w:val="single" w:sz="4" w:space="0" w:color="000000"/>
            </w:tcBorders>
            <w:shd w:val="clear" w:color="auto" w:fill="63639A"/>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u w:color="FFFFFF"/>
              </w:rPr>
              <w:t xml:space="preserve">Checklist item </w:t>
            </w:r>
          </w:p>
        </w:tc>
        <w:tc>
          <w:tcPr>
            <w:tcW w:w="733" w:type="pct"/>
            <w:tcBorders>
              <w:top w:val="single" w:sz="4" w:space="0" w:color="000000"/>
              <w:left w:val="single" w:sz="4" w:space="0" w:color="000000"/>
              <w:bottom w:val="single" w:sz="4" w:space="0" w:color="000000"/>
              <w:right w:val="single" w:sz="4" w:space="0" w:color="000000"/>
            </w:tcBorders>
            <w:shd w:val="clear" w:color="auto" w:fill="63639A"/>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u w:color="FFFFFF"/>
              </w:rPr>
              <w:t xml:space="preserve">Location where item is reported </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 xml:space="preserve">TITLE </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302"/>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Title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Identify the report as a systematic review.</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Page 1</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 xml:space="preserve">ABSTRACT </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302"/>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Abstract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See the PRISMA 2020 for Abstracts checklist.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2</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 xml:space="preserve">INTRODUCTION </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302"/>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Rationale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3</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the rationale for the review in the context of existing knowledge.</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3</w:t>
            </w:r>
          </w:p>
        </w:tc>
      </w:tr>
      <w:tr w:rsidR="00770D9D" w:rsidRPr="009036FF" w:rsidTr="00DF1FB0">
        <w:tblPrEx>
          <w:shd w:val="clear" w:color="auto" w:fill="CED7E7"/>
        </w:tblPrEx>
        <w:trPr>
          <w:trHeight w:val="420"/>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Objectives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4</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Provide an explicit statement of the objective(s) or question(s) the review addresses.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3</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 xml:space="preserve">METHODS </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420"/>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Eligibility criteria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5</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Specify the inclusion and exclusion criteria for the review and how studies were grouped for the syntheses.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Information sources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6</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Specify all databases, registers, websites, </w:t>
            </w:r>
            <w:proofErr w:type="spellStart"/>
            <w:r w:rsidRPr="009036FF">
              <w:rPr>
                <w:rFonts w:ascii="Times New Roman" w:hAnsi="Times New Roman" w:cs="Times New Roman"/>
                <w:color w:val="000000" w:themeColor="text1"/>
              </w:rPr>
              <w:t>organisations</w:t>
            </w:r>
            <w:proofErr w:type="spellEnd"/>
            <w:r w:rsidRPr="009036FF">
              <w:rPr>
                <w:rFonts w:ascii="Times New Roman" w:hAnsi="Times New Roman" w:cs="Times New Roman"/>
                <w:color w:val="000000" w:themeColor="text1"/>
              </w:rPr>
              <w:t>, reference lists</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and other sources searched or consulted to identify studies. Specify the date when each source was last searched or consulted.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420"/>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Search strategy</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7</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Present the full search strategies for all databases, registers</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and websites, including any filters and limits used.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 xml:space="preserve"> </w:t>
            </w:r>
            <w:r w:rsidR="00A202EF">
              <w:rPr>
                <w:rFonts w:ascii="Times New Roman" w:hAnsi="Times New Roman" w:cs="Times New Roman"/>
                <w:color w:val="000000" w:themeColor="text1"/>
                <w:sz w:val="24"/>
                <w:szCs w:val="24"/>
              </w:rPr>
              <w:t xml:space="preserve">Page 4 , </w:t>
            </w:r>
            <w:r w:rsidRPr="009036FF">
              <w:rPr>
                <w:rFonts w:ascii="Times New Roman" w:hAnsi="Times New Roman" w:cs="Times New Roman"/>
                <w:color w:val="000000" w:themeColor="text1"/>
                <w:sz w:val="24"/>
                <w:szCs w:val="24"/>
              </w:rPr>
              <w:t>Supplementary Table 2</w:t>
            </w:r>
          </w:p>
        </w:tc>
      </w:tr>
      <w:tr w:rsidR="00770D9D" w:rsidRPr="009036FF" w:rsidTr="00DF1FB0">
        <w:tblPrEx>
          <w:shd w:val="clear" w:color="auto" w:fill="CED7E7"/>
        </w:tblPrEx>
        <w:trPr>
          <w:trHeight w:val="8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lastRenderedPageBreak/>
              <w:t>Selection process</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8</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Specify the methods used to decide whether a study met the inclusion criteria of the review, including how many reviewers screened each record and each report retrieved, whether they worked independently, and</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if applicable, details of automation tools used in the process.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8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Data collection process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9</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Specify the methods used to collect data from reports, including how many reviewers collected data from each report, whether they worked independently, any processes for obtaining or confirming data from study investigators, and</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if applicable, details of automation tools used in the process.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819"/>
        </w:trPr>
        <w:tc>
          <w:tcPr>
            <w:tcW w:w="489"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Data items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10a</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List and define all outcomes for which data were sought. Specify whether all results that were compatible with each outcome domain in each study were sought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for all measures, time points, analyses), and if not, the methods used to decide which results to collect.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 xml:space="preserve">Page </w:t>
            </w:r>
            <w:r>
              <w:rPr>
                <w:rFonts w:ascii="Times New Roman" w:hAnsi="Times New Roman" w:cs="Times New Roman"/>
                <w:color w:val="000000" w:themeColor="text1"/>
                <w:sz w:val="24"/>
                <w:szCs w:val="24"/>
              </w:rPr>
              <w:t>4</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10b</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List and define all other variables for which data were sought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participant and intervention characteristics, funding sources). Describe any assumptions made about any missing or unclear information.</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8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Study risk of bias assessment</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11</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Specify the methods used to assess risk of bias in the included studies, including details of the tool(s) used, how many reviewers assessed each study</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and whether they worked independently, and if applicable, details of automation tools used in the process.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9</w:t>
            </w:r>
          </w:p>
        </w:tc>
      </w:tr>
      <w:tr w:rsidR="00770D9D" w:rsidRPr="009036FF" w:rsidTr="00DF1FB0">
        <w:tblPrEx>
          <w:shd w:val="clear" w:color="auto" w:fill="CED7E7"/>
        </w:tblPrEx>
        <w:trPr>
          <w:trHeight w:val="420"/>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Effect measures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12</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Specify for each outcome the effect measure(s)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risk ratio, mean difference) used in the synthesis or presentation of results.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4,6</w:t>
            </w:r>
          </w:p>
        </w:tc>
      </w:tr>
      <w:tr w:rsidR="00770D9D" w:rsidRPr="009036FF" w:rsidTr="00DF1FB0">
        <w:tblPrEx>
          <w:shd w:val="clear" w:color="auto" w:fill="CED7E7"/>
        </w:tblPrEx>
        <w:trPr>
          <w:trHeight w:val="619"/>
        </w:trPr>
        <w:tc>
          <w:tcPr>
            <w:tcW w:w="489"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Synthesis methods</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13a</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the processes used to decide which studies were eligible for each synthesis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tabulating the study intervention characteristics and comparing against the planned groups for each synthesis (item #5)).</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13b</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Describe any methods required to prepare the data for presentation or synthesis, such as handling of missing summary </w:t>
            </w:r>
            <w:r w:rsidRPr="009036FF">
              <w:rPr>
                <w:rFonts w:ascii="Times New Roman" w:hAnsi="Times New Roman" w:cs="Times New Roman"/>
                <w:color w:val="000000" w:themeColor="text1"/>
              </w:rPr>
              <w:lastRenderedPageBreak/>
              <w:t>statistics or data conversions.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Page </w:t>
            </w:r>
            <w:r w:rsidR="00770D9D">
              <w:rPr>
                <w:rFonts w:ascii="Times New Roman" w:hAnsi="Times New Roman" w:cs="Times New Roman"/>
                <w:color w:val="000000" w:themeColor="text1"/>
                <w:sz w:val="24"/>
                <w:szCs w:val="24"/>
              </w:rPr>
              <w:t>5</w:t>
            </w:r>
          </w:p>
        </w:tc>
      </w:tr>
      <w:tr w:rsidR="00770D9D" w:rsidRPr="009036FF" w:rsidTr="00DF1FB0">
        <w:tblPrEx>
          <w:shd w:val="clear" w:color="auto" w:fill="CED7E7"/>
        </w:tblPrEx>
        <w:trPr>
          <w:trHeight w:val="420"/>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13c</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Describe any methods used to tabulate or visually display </w:t>
            </w:r>
            <w:r>
              <w:rPr>
                <w:rFonts w:ascii="Times New Roman" w:hAnsi="Times New Roman" w:cs="Times New Roman"/>
                <w:color w:val="000000" w:themeColor="text1"/>
              </w:rPr>
              <w:t xml:space="preserve">the </w:t>
            </w:r>
            <w:r w:rsidRPr="009036FF">
              <w:rPr>
                <w:rFonts w:ascii="Times New Roman" w:hAnsi="Times New Roman" w:cs="Times New Roman"/>
                <w:color w:val="000000" w:themeColor="text1"/>
              </w:rPr>
              <w:t>results of individual studies and syntheses.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Page</w:t>
            </w:r>
            <w:r>
              <w:rPr>
                <w:rFonts w:ascii="Times New Roman" w:hAnsi="Times New Roman" w:cs="Times New Roman"/>
                <w:color w:val="000000" w:themeColor="text1"/>
                <w:sz w:val="24"/>
                <w:szCs w:val="24"/>
              </w:rPr>
              <w:t>5</w:t>
            </w:r>
            <w:r w:rsidRPr="009036FF">
              <w:rPr>
                <w:rFonts w:ascii="Times New Roman" w:hAnsi="Times New Roman" w:cs="Times New Roman"/>
                <w:color w:val="000000" w:themeColor="text1"/>
                <w:sz w:val="24"/>
                <w:szCs w:val="24"/>
              </w:rPr>
              <w:t xml:space="preserve"> </w:t>
            </w:r>
          </w:p>
        </w:tc>
      </w:tr>
      <w:tr w:rsidR="00770D9D" w:rsidRPr="009036FF" w:rsidTr="00DF1FB0">
        <w:tblPrEx>
          <w:shd w:val="clear" w:color="auto" w:fill="CED7E7"/>
        </w:tblPrEx>
        <w:trPr>
          <w:trHeight w:val="8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13d</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any methods used to synthesize results and provide a rationale for the choice(s). If meta-analysis was performed, describe the model(s), method(s) to identify the presence and extent of statistical heterogeneity, and software package(s) used.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5</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13e</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any methods used to explore possible causes of heterogeneity among study results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subgroup analysis, meta-regression).</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10</w:t>
            </w:r>
          </w:p>
        </w:tc>
      </w:tr>
      <w:tr w:rsidR="00770D9D" w:rsidRPr="009036FF" w:rsidTr="00DF1FB0">
        <w:tblPrEx>
          <w:shd w:val="clear" w:color="auto" w:fill="CED7E7"/>
        </w:tblPrEx>
        <w:trPr>
          <w:trHeight w:val="420"/>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13f</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Describe any sensitivity analyses conducted to assess </w:t>
            </w:r>
            <w:r>
              <w:rPr>
                <w:rFonts w:ascii="Times New Roman" w:hAnsi="Times New Roman" w:cs="Times New Roman"/>
                <w:color w:val="000000" w:themeColor="text1"/>
              </w:rPr>
              <w:t xml:space="preserve">the </w:t>
            </w:r>
            <w:r w:rsidRPr="009036FF">
              <w:rPr>
                <w:rFonts w:ascii="Times New Roman" w:hAnsi="Times New Roman" w:cs="Times New Roman"/>
                <w:color w:val="000000" w:themeColor="text1"/>
              </w:rPr>
              <w:t>robustness of the synthesized results.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N/A</w:t>
            </w:r>
          </w:p>
        </w:tc>
      </w:tr>
      <w:tr w:rsidR="00770D9D" w:rsidRPr="009036FF" w:rsidTr="00DF1FB0">
        <w:tblPrEx>
          <w:shd w:val="clear" w:color="auto" w:fill="CED7E7"/>
        </w:tblPrEx>
        <w:trPr>
          <w:trHeight w:val="8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Reporting bias assessment</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14</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Describe any methods used to assess </w:t>
            </w:r>
            <w:r>
              <w:rPr>
                <w:rFonts w:ascii="Times New Roman" w:hAnsi="Times New Roman" w:cs="Times New Roman"/>
                <w:color w:val="000000" w:themeColor="text1"/>
              </w:rPr>
              <w:t xml:space="preserve">the </w:t>
            </w:r>
            <w:r w:rsidRPr="009036FF">
              <w:rPr>
                <w:rFonts w:ascii="Times New Roman" w:hAnsi="Times New Roman" w:cs="Times New Roman"/>
                <w:color w:val="000000" w:themeColor="text1"/>
              </w:rPr>
              <w:t>risk of bias due to missing results in a synthesis (arising from reporting biases).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11</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Certainty assessment</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15</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any methods used to assess certainty (or confidence) in the body of evidence for an outcome.</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A202EF">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 xml:space="preserve">RESULTS </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619"/>
        </w:trPr>
        <w:tc>
          <w:tcPr>
            <w:tcW w:w="489"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Study selection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16a</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the results of the search and selection process, from the number of records identified in the search to the number of studies included in the review, ideally using a flow diagram.</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5</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16b</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Cite studies that might appear to meet the inclusion criteria, but which were excluded, and explain why they were excluded.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5</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Study characteristics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17</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Cite each included study and present its characteristics.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6</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Risk of bias in studies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18</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Present assessments of risk of bias for each included study.</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Page</w:t>
            </w:r>
            <w:r w:rsidR="00A202EF">
              <w:rPr>
                <w:rFonts w:ascii="Times New Roman" w:hAnsi="Times New Roman" w:cs="Times New Roman"/>
                <w:color w:val="000000" w:themeColor="text1"/>
                <w:sz w:val="24"/>
                <w:szCs w:val="24"/>
              </w:rPr>
              <w:t xml:space="preserve"> 9</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lastRenderedPageBreak/>
              <w:t xml:space="preserve">Results of individual studies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19</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For all outcomes, present, for each study: (a) summary statistics for each group (where appropriate) and (b) an effect estimate and its precision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confidence/credible interval), ideally using structured tables or plots.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6-9</w:t>
            </w:r>
          </w:p>
        </w:tc>
      </w:tr>
      <w:tr w:rsidR="00770D9D" w:rsidRPr="009036FF" w:rsidTr="00DF1FB0">
        <w:tblPrEx>
          <w:shd w:val="clear" w:color="auto" w:fill="CED7E7"/>
        </w:tblPrEx>
        <w:trPr>
          <w:trHeight w:val="619"/>
        </w:trPr>
        <w:tc>
          <w:tcPr>
            <w:tcW w:w="489"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Results of syntheses</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20a</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For each synthesis, briefly </w:t>
            </w:r>
            <w:proofErr w:type="spellStart"/>
            <w:r w:rsidRPr="009036FF">
              <w:rPr>
                <w:rFonts w:ascii="Times New Roman" w:hAnsi="Times New Roman" w:cs="Times New Roman"/>
                <w:color w:val="000000" w:themeColor="text1"/>
              </w:rPr>
              <w:t>summarise</w:t>
            </w:r>
            <w:proofErr w:type="spellEnd"/>
            <w:r w:rsidRPr="009036FF">
              <w:rPr>
                <w:rFonts w:ascii="Times New Roman" w:hAnsi="Times New Roman" w:cs="Times New Roman"/>
                <w:color w:val="000000" w:themeColor="text1"/>
              </w:rPr>
              <w:t xml:space="preserve"> the characteristics and risk of bias among </w:t>
            </w:r>
            <w:proofErr w:type="spellStart"/>
            <w:r w:rsidRPr="009036FF">
              <w:rPr>
                <w:rFonts w:ascii="Times New Roman" w:hAnsi="Times New Roman" w:cs="Times New Roman"/>
                <w:color w:val="000000" w:themeColor="text1"/>
              </w:rPr>
              <w:t>contribut</w:t>
            </w:r>
            <w:r>
              <w:rPr>
                <w:rFonts w:ascii="Times New Roman" w:hAnsi="Times New Roman" w:cs="Times New Roman"/>
                <w:color w:val="000000" w:themeColor="text1"/>
              </w:rPr>
              <w:t>In</w:t>
            </w:r>
            <w:proofErr w:type="spellEnd"/>
            <w:r w:rsidRPr="009036FF">
              <w:rPr>
                <w:rFonts w:ascii="Times New Roman" w:hAnsi="Times New Roman" w:cs="Times New Roman"/>
                <w:color w:val="000000" w:themeColor="text1"/>
              </w:rPr>
              <w:t xml:space="preserve"> studies.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6,9</w:t>
            </w:r>
          </w:p>
        </w:tc>
      </w:tr>
      <w:tr w:rsidR="00770D9D" w:rsidRPr="009036FF" w:rsidTr="00DF1FB0">
        <w:tblPrEx>
          <w:shd w:val="clear" w:color="auto" w:fill="CED7E7"/>
        </w:tblPrEx>
        <w:trPr>
          <w:trHeight w:val="8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20b</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Present </w:t>
            </w:r>
            <w:r>
              <w:rPr>
                <w:rFonts w:ascii="Times New Roman" w:hAnsi="Times New Roman" w:cs="Times New Roman"/>
                <w:color w:val="000000" w:themeColor="text1"/>
              </w:rPr>
              <w:t xml:space="preserve">the </w:t>
            </w:r>
            <w:r w:rsidRPr="009036FF">
              <w:rPr>
                <w:rFonts w:ascii="Times New Roman" w:hAnsi="Times New Roman" w:cs="Times New Roman"/>
                <w:color w:val="000000" w:themeColor="text1"/>
              </w:rPr>
              <w:t>results of all statistical syntheses conducted. If meta-analysis was done, present for each the summary estimate and its precision (e.g.</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confidence/credible interval) and measures of statistical heterogeneity. If comparing groups, describe the direction of the effect.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6-9</w:t>
            </w:r>
          </w:p>
        </w:tc>
      </w:tr>
      <w:tr w:rsidR="00770D9D" w:rsidRPr="009036FF" w:rsidTr="00DF1FB0">
        <w:tblPrEx>
          <w:shd w:val="clear" w:color="auto" w:fill="CED7E7"/>
        </w:tblPrEx>
        <w:trPr>
          <w:trHeight w:val="420"/>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20c</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Present </w:t>
            </w:r>
            <w:r>
              <w:rPr>
                <w:rFonts w:ascii="Times New Roman" w:hAnsi="Times New Roman" w:cs="Times New Roman"/>
                <w:color w:val="000000" w:themeColor="text1"/>
              </w:rPr>
              <w:t xml:space="preserve">the </w:t>
            </w:r>
            <w:r w:rsidRPr="009036FF">
              <w:rPr>
                <w:rFonts w:ascii="Times New Roman" w:hAnsi="Times New Roman" w:cs="Times New Roman"/>
                <w:color w:val="000000" w:themeColor="text1"/>
              </w:rPr>
              <w:t>results of all investigations of possible causes of heterogeneity among study results.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10</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20d</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Present </w:t>
            </w:r>
            <w:r>
              <w:rPr>
                <w:rFonts w:ascii="Times New Roman" w:hAnsi="Times New Roman" w:cs="Times New Roman"/>
                <w:color w:val="000000" w:themeColor="text1"/>
              </w:rPr>
              <w:t xml:space="preserve">the </w:t>
            </w:r>
            <w:r w:rsidRPr="009036FF">
              <w:rPr>
                <w:rFonts w:ascii="Times New Roman" w:hAnsi="Times New Roman" w:cs="Times New Roman"/>
                <w:color w:val="000000" w:themeColor="text1"/>
              </w:rPr>
              <w:t>results of all sensitivity analyses conducted to assess the robustness of the synthesized results.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N/A</w:t>
            </w:r>
          </w:p>
        </w:tc>
      </w:tr>
      <w:tr w:rsidR="00770D9D" w:rsidRPr="009036FF" w:rsidTr="00DF1FB0">
        <w:tblPrEx>
          <w:shd w:val="clear" w:color="auto" w:fill="CED7E7"/>
        </w:tblPrEx>
        <w:trPr>
          <w:trHeight w:val="420"/>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Reporting biases</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21</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Present assessments of risk of bias due to missing results (arising from reporting biases) for each synthesis assessed.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11</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Certainty of evidence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22</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Present assessments of certainty (or confidence) in the body of evidence for each outcome assessed.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12</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 xml:space="preserve">DISCUSSION </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619"/>
        </w:trPr>
        <w:tc>
          <w:tcPr>
            <w:tcW w:w="489"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 xml:space="preserve">Discussion </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23a</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Provide a general interpretation of the results in the context of other evidence.</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Page </w:t>
            </w:r>
            <w:r w:rsidR="00770D9D" w:rsidRPr="009036FF">
              <w:rPr>
                <w:rFonts w:ascii="Times New Roman" w:hAnsi="Times New Roman" w:cs="Times New Roman"/>
                <w:color w:val="000000" w:themeColor="text1"/>
                <w:sz w:val="24"/>
                <w:szCs w:val="24"/>
              </w:rPr>
              <w:t>10</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23b</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Discuss any limitations of the evidence included in the review.</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Page 11</w:t>
            </w:r>
          </w:p>
        </w:tc>
      </w:tr>
      <w:tr w:rsidR="00770D9D" w:rsidRPr="009036FF" w:rsidTr="00DF1FB0">
        <w:tblPrEx>
          <w:shd w:val="clear" w:color="auto" w:fill="CED7E7"/>
        </w:tblPrEx>
        <w:trPr>
          <w:trHeight w:val="420"/>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23c</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Discuss any limitations of the review processes used.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Page 11</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23d</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Discuss implications of the results for practice, policy, and future research.</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Page 11</w:t>
            </w:r>
          </w:p>
        </w:tc>
      </w:tr>
      <w:tr w:rsidR="00770D9D" w:rsidRPr="009036FF" w:rsidTr="00DF1FB0">
        <w:tblPrEx>
          <w:shd w:val="clear" w:color="auto" w:fill="CED7E7"/>
        </w:tblPrEx>
        <w:trPr>
          <w:trHeight w:val="302"/>
        </w:trPr>
        <w:tc>
          <w:tcPr>
            <w:tcW w:w="4267" w:type="pct"/>
            <w:gridSpan w:val="3"/>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vAlign w:val="center"/>
          </w:tcPr>
          <w:p w:rsidR="00770D9D" w:rsidRPr="009036FF" w:rsidRDefault="00770D9D" w:rsidP="00DF1FB0">
            <w:pPr>
              <w:pStyle w:val="Default"/>
              <w:widowControl w:val="0"/>
              <w:spacing w:before="0"/>
              <w:rPr>
                <w:rFonts w:ascii="Times New Roman" w:hAnsi="Times New Roman" w:cs="Times New Roman"/>
                <w:color w:val="000000" w:themeColor="text1"/>
              </w:rPr>
            </w:pPr>
            <w:r w:rsidRPr="009036FF">
              <w:rPr>
                <w:rFonts w:ascii="Times New Roman" w:hAnsi="Times New Roman" w:cs="Times New Roman"/>
                <w:b/>
                <w:bCs/>
                <w:color w:val="000000" w:themeColor="text1"/>
              </w:rPr>
              <w:t>OTHER INFORMATION</w:t>
            </w:r>
          </w:p>
        </w:tc>
        <w:tc>
          <w:tcPr>
            <w:tcW w:w="733" w:type="pct"/>
            <w:tcBorders>
              <w:top w:val="single" w:sz="4" w:space="0" w:color="000000"/>
              <w:left w:val="single" w:sz="4" w:space="0" w:color="000000"/>
              <w:bottom w:val="single" w:sz="4" w:space="0" w:color="000000"/>
              <w:right w:val="single" w:sz="4" w:space="0" w:color="000000"/>
            </w:tcBorders>
            <w:shd w:val="clear" w:color="auto" w:fill="FFFFCC"/>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p>
        </w:tc>
      </w:tr>
      <w:tr w:rsidR="00770D9D" w:rsidRPr="009036FF" w:rsidTr="00DF1FB0">
        <w:tblPrEx>
          <w:shd w:val="clear" w:color="auto" w:fill="CED7E7"/>
        </w:tblPrEx>
        <w:trPr>
          <w:trHeight w:val="619"/>
        </w:trPr>
        <w:tc>
          <w:tcPr>
            <w:tcW w:w="489"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lastRenderedPageBreak/>
              <w:t>Registration and protocol</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24a</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Provide registration information for the review, including register name and registration number, or state that the review was not registered.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619"/>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24b</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Indicate where the review protocol can be accessed, or state that a protocol was not prepared.</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4</w:t>
            </w:r>
          </w:p>
        </w:tc>
      </w:tr>
      <w:tr w:rsidR="00770D9D" w:rsidRPr="009036FF" w:rsidTr="00DF1FB0">
        <w:tblPrEx>
          <w:shd w:val="clear" w:color="auto" w:fill="CED7E7"/>
        </w:tblPrEx>
        <w:trPr>
          <w:trHeight w:val="420"/>
        </w:trPr>
        <w:tc>
          <w:tcPr>
            <w:tcW w:w="489" w:type="pct"/>
            <w:vMerge/>
            <w:tcBorders>
              <w:top w:val="single" w:sz="4" w:space="0" w:color="000000"/>
              <w:left w:val="single" w:sz="4" w:space="0" w:color="000000"/>
              <w:bottom w:val="single" w:sz="4" w:space="0" w:color="000000"/>
              <w:right w:val="single" w:sz="4" w:space="0" w:color="000000"/>
            </w:tcBorders>
            <w:shd w:val="clear" w:color="auto" w:fill="auto"/>
          </w:tcPr>
          <w:p w:rsidR="00770D9D" w:rsidRPr="009036FF" w:rsidRDefault="00770D9D" w:rsidP="00DF1FB0">
            <w:pPr>
              <w:spacing w:line="240" w:lineRule="auto"/>
              <w:rPr>
                <w:rFonts w:ascii="Times New Roman" w:hAnsi="Times New Roman" w:cs="Times New Roman"/>
                <w:color w:val="000000" w:themeColor="text1"/>
                <w:sz w:val="24"/>
                <w:szCs w:val="24"/>
              </w:rPr>
            </w:pP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24c</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and explain any amendments to information provided at registration or in the protocol.</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spacing w:line="240" w:lineRule="auto"/>
              <w:rPr>
                <w:rFonts w:ascii="Times New Roman" w:hAnsi="Times New Roman" w:cs="Times New Roman"/>
                <w:color w:val="000000" w:themeColor="text1"/>
                <w:sz w:val="24"/>
                <w:szCs w:val="24"/>
              </w:rPr>
            </w:pPr>
            <w:r w:rsidRPr="009036FF">
              <w:rPr>
                <w:rFonts w:ascii="Times New Roman" w:hAnsi="Times New Roman" w:cs="Times New Roman"/>
                <w:color w:val="000000" w:themeColor="text1"/>
                <w:sz w:val="24"/>
                <w:szCs w:val="24"/>
              </w:rPr>
              <w:t>N/A</w:t>
            </w:r>
          </w:p>
        </w:tc>
      </w:tr>
      <w:tr w:rsidR="00770D9D" w:rsidRPr="009036FF" w:rsidTr="00DF1FB0">
        <w:tblPrEx>
          <w:shd w:val="clear" w:color="auto" w:fill="CED7E7"/>
        </w:tblPrEx>
        <w:trPr>
          <w:trHeight w:val="420"/>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Support</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25</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Describe sources of financial or non-financial support for the review, and the role of the funders or sponsors in the review.</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13</w:t>
            </w:r>
          </w:p>
        </w:tc>
      </w:tr>
      <w:tr w:rsidR="00770D9D" w:rsidRPr="009036FF" w:rsidTr="00DF1FB0">
        <w:tblPrEx>
          <w:shd w:val="clear" w:color="auto" w:fill="CED7E7"/>
        </w:tblPrEx>
        <w:trPr>
          <w:trHeight w:val="6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Competing interests</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26</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Declare any competing interests of review authors.</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13</w:t>
            </w:r>
          </w:p>
        </w:tc>
      </w:tr>
      <w:tr w:rsidR="00770D9D" w:rsidRPr="009036FF" w:rsidTr="00DF1FB0">
        <w:tblPrEx>
          <w:shd w:val="clear" w:color="auto" w:fill="CED7E7"/>
        </w:tblPrEx>
        <w:trPr>
          <w:trHeight w:val="1019"/>
        </w:trPr>
        <w:tc>
          <w:tcPr>
            <w:tcW w:w="48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Availability of data, code</w:t>
            </w:r>
            <w:r>
              <w:rPr>
                <w:rFonts w:ascii="Times New Roman" w:hAnsi="Times New Roman" w:cs="Times New Roman"/>
                <w:color w:val="000000" w:themeColor="text1"/>
              </w:rPr>
              <w:t>,</w:t>
            </w:r>
            <w:r w:rsidRPr="009036FF">
              <w:rPr>
                <w:rFonts w:ascii="Times New Roman" w:hAnsi="Times New Roman" w:cs="Times New Roman"/>
                <w:color w:val="000000" w:themeColor="text1"/>
              </w:rPr>
              <w:t xml:space="preserve"> and other materials</w:t>
            </w:r>
          </w:p>
        </w:tc>
        <w:tc>
          <w:tcPr>
            <w:tcW w:w="27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jc w:val="right"/>
              <w:rPr>
                <w:rFonts w:ascii="Times New Roman" w:hAnsi="Times New Roman" w:cs="Times New Roman"/>
                <w:color w:val="000000" w:themeColor="text1"/>
              </w:rPr>
            </w:pPr>
            <w:r w:rsidRPr="009036FF">
              <w:rPr>
                <w:rFonts w:ascii="Times New Roman" w:hAnsi="Times New Roman" w:cs="Times New Roman"/>
                <w:color w:val="000000" w:themeColor="text1"/>
              </w:rPr>
              <w:t>27</w:t>
            </w:r>
          </w:p>
        </w:tc>
        <w:tc>
          <w:tcPr>
            <w:tcW w:w="3504"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770D9D" w:rsidP="00DF1FB0">
            <w:pPr>
              <w:pStyle w:val="Default"/>
              <w:widowControl w:val="0"/>
              <w:spacing w:before="40" w:after="40"/>
              <w:rPr>
                <w:rFonts w:ascii="Times New Roman" w:hAnsi="Times New Roman" w:cs="Times New Roman"/>
                <w:color w:val="000000" w:themeColor="text1"/>
              </w:rPr>
            </w:pPr>
            <w:r w:rsidRPr="009036FF">
              <w:rPr>
                <w:rFonts w:ascii="Times New Roman" w:hAnsi="Times New Roman" w:cs="Times New Roman"/>
                <w:color w:val="000000" w:themeColor="text1"/>
              </w:rPr>
              <w:t>Report which of the following are publicly available and where they can be found: template data collection forms; data extracted from included studies; data used for all analyses; analytic code; any other materials used in the review.</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70D9D" w:rsidRPr="009036FF" w:rsidRDefault="00A202EF" w:rsidP="00DF1FB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Page 13</w:t>
            </w:r>
            <w:bookmarkStart w:id="0" w:name="_GoBack"/>
            <w:bookmarkEnd w:id="0"/>
          </w:p>
        </w:tc>
      </w:tr>
    </w:tbl>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Pr="009036FF" w:rsidRDefault="00770D9D" w:rsidP="00770D9D">
      <w:pPr>
        <w:spacing w:line="240" w:lineRule="auto"/>
        <w:rPr>
          <w:rFonts w:ascii="Times New Roman" w:eastAsia="Times New Roman" w:hAnsi="Times New Roman" w:cs="Times New Roman"/>
          <w:sz w:val="24"/>
          <w:szCs w:val="24"/>
        </w:rPr>
      </w:pPr>
    </w:p>
    <w:p w:rsidR="00770D9D" w:rsidRDefault="00770D9D" w:rsidP="00770D9D">
      <w:pPr>
        <w:spacing w:line="240" w:lineRule="auto"/>
        <w:rPr>
          <w:rFonts w:ascii="Times New Roman" w:eastAsia="Times New Roman" w:hAnsi="Times New Roman" w:cs="Times New Roman"/>
          <w:b/>
          <w:bCs/>
          <w:sz w:val="24"/>
          <w:szCs w:val="24"/>
        </w:rPr>
      </w:pPr>
      <w:bookmarkStart w:id="1" w:name="_heading=h.4c6wezdw00dg" w:colFirst="0" w:colLast="0"/>
      <w:bookmarkEnd w:id="1"/>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b/>
          <w:bCs/>
          <w:color w:val="000000" w:themeColor="text1"/>
        </w:rPr>
      </w:pPr>
    </w:p>
    <w:p w:rsidR="00770D9D" w:rsidRPr="003C2229"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p>
    <w:p w:rsidR="00770D9D" w:rsidRPr="003C2229"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p>
    <w:p w:rsidR="00770D9D" w:rsidRPr="003C2229"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r w:rsidRPr="003C2229">
        <w:rPr>
          <w:rStyle w:val="None"/>
          <w:rFonts w:ascii="Times New Roman" w:hAnsi="Times New Roman" w:cs="Times New Roman"/>
          <w:b/>
          <w:bCs/>
          <w:color w:val="000000" w:themeColor="text1"/>
        </w:rPr>
        <w:t>Supplementary Table 2.</w:t>
      </w:r>
      <w:r w:rsidRPr="003C2229">
        <w:rPr>
          <w:rStyle w:val="None"/>
          <w:rFonts w:ascii="Times New Roman" w:hAnsi="Times New Roman" w:cs="Times New Roman"/>
          <w:color w:val="000000" w:themeColor="text1"/>
        </w:rPr>
        <w:t xml:space="preserve"> Search strategy and databases used for literature selection.</w:t>
      </w:r>
    </w:p>
    <w:p w:rsidR="00770D9D" w:rsidRPr="003C2229" w:rsidRDefault="00770D9D" w:rsidP="00770D9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20"/>
        </w:tabs>
        <w:spacing w:before="0"/>
        <w:rPr>
          <w:rStyle w:val="None"/>
          <w:rFonts w:ascii="Times New Roman" w:hAnsi="Times New Roman" w:cs="Times New Roman"/>
          <w:color w:val="000000" w:themeColor="text1"/>
        </w:rPr>
      </w:pPr>
    </w:p>
    <w:tbl>
      <w:tblPr>
        <w:tblW w:w="0" w:type="auto"/>
        <w:tblCellMar>
          <w:top w:w="15" w:type="dxa"/>
          <w:left w:w="15" w:type="dxa"/>
          <w:bottom w:w="15" w:type="dxa"/>
          <w:right w:w="15" w:type="dxa"/>
        </w:tblCellMar>
        <w:tblLook w:val="04A0" w:firstRow="1" w:lastRow="0" w:firstColumn="1" w:lastColumn="0" w:noHBand="0" w:noVBand="1"/>
      </w:tblPr>
      <w:tblGrid>
        <w:gridCol w:w="1640"/>
        <w:gridCol w:w="6496"/>
        <w:gridCol w:w="1224"/>
      </w:tblGrid>
      <w:tr w:rsidR="00770D9D" w:rsidRPr="003C2229" w:rsidTr="00DF1FB0">
        <w:trPr>
          <w:tblHeader/>
        </w:trPr>
        <w:tc>
          <w:tcPr>
            <w:tcW w:w="0" w:type="auto"/>
            <w:shd w:val="clear" w:color="auto" w:fill="8EAADB"/>
            <w:vAlign w:val="center"/>
          </w:tcPr>
          <w:p w:rsidR="00770D9D" w:rsidRPr="003C2229" w:rsidRDefault="00770D9D" w:rsidP="00DF1FB0">
            <w:pPr>
              <w:pStyle w:val="NormalWeb"/>
              <w:spacing w:beforeAutospacing="0" w:after="160" w:afterAutospacing="0" w:line="14" w:lineRule="atLeast"/>
              <w:jc w:val="center"/>
              <w:rPr>
                <w:color w:val="000000" w:themeColor="text1"/>
              </w:rPr>
            </w:pPr>
            <w:r w:rsidRPr="003C2229">
              <w:rPr>
                <w:b/>
                <w:bCs/>
                <w:color w:val="000000" w:themeColor="text1"/>
              </w:rPr>
              <w:t>Database / Source</w:t>
            </w:r>
          </w:p>
        </w:tc>
        <w:tc>
          <w:tcPr>
            <w:tcW w:w="0" w:type="auto"/>
            <w:shd w:val="clear" w:color="auto" w:fill="D9D9D9"/>
            <w:vAlign w:val="center"/>
          </w:tcPr>
          <w:p w:rsidR="00770D9D" w:rsidRPr="003C2229" w:rsidRDefault="00770D9D" w:rsidP="00DF1FB0">
            <w:pPr>
              <w:pStyle w:val="NormalWeb"/>
              <w:spacing w:beforeAutospacing="0" w:after="160" w:afterAutospacing="0" w:line="14" w:lineRule="atLeast"/>
              <w:jc w:val="center"/>
              <w:rPr>
                <w:color w:val="000000" w:themeColor="text1"/>
              </w:rPr>
            </w:pPr>
            <w:r w:rsidRPr="003C2229">
              <w:rPr>
                <w:b/>
                <w:bCs/>
                <w:color w:val="000000" w:themeColor="text1"/>
              </w:rPr>
              <w:t>Search String</w:t>
            </w:r>
          </w:p>
        </w:tc>
        <w:tc>
          <w:tcPr>
            <w:tcW w:w="0" w:type="auto"/>
            <w:shd w:val="clear" w:color="auto" w:fill="D9D9D9"/>
            <w:vAlign w:val="center"/>
          </w:tcPr>
          <w:p w:rsidR="00770D9D" w:rsidRPr="003C2229" w:rsidRDefault="00770D9D" w:rsidP="00DF1FB0">
            <w:pPr>
              <w:pStyle w:val="NormalWeb"/>
              <w:spacing w:beforeAutospacing="0" w:after="160" w:afterAutospacing="0" w:line="14" w:lineRule="atLeast"/>
              <w:jc w:val="center"/>
              <w:rPr>
                <w:color w:val="000000" w:themeColor="text1"/>
              </w:rPr>
            </w:pPr>
            <w:r w:rsidRPr="003C2229">
              <w:rPr>
                <w:b/>
                <w:bCs/>
                <w:color w:val="000000" w:themeColor="text1"/>
              </w:rPr>
              <w:t>Total number(n)</w:t>
            </w:r>
          </w:p>
        </w:tc>
      </w:tr>
      <w:tr w:rsidR="00770D9D" w:rsidRPr="003C2229" w:rsidTr="00DF1FB0">
        <w:tc>
          <w:tcPr>
            <w:tcW w:w="0" w:type="auto"/>
            <w:shd w:val="clear" w:color="auto" w:fill="8EAADB"/>
            <w:vAlign w:val="center"/>
          </w:tcPr>
          <w:p w:rsidR="00770D9D" w:rsidRPr="003C2229" w:rsidRDefault="00770D9D" w:rsidP="00DF1FB0">
            <w:pPr>
              <w:pStyle w:val="NormalWeb"/>
              <w:spacing w:beforeAutospacing="0" w:after="160" w:afterAutospacing="0" w:line="14" w:lineRule="atLeast"/>
              <w:rPr>
                <w:color w:val="000000" w:themeColor="text1"/>
              </w:rPr>
            </w:pPr>
            <w:r w:rsidRPr="003C2229">
              <w:rPr>
                <w:b/>
                <w:bCs/>
                <w:color w:val="000000" w:themeColor="text1"/>
              </w:rPr>
              <w:t>PubMed</w:t>
            </w:r>
          </w:p>
        </w:tc>
        <w:tc>
          <w:tcPr>
            <w:tcW w:w="0" w:type="auto"/>
            <w:shd w:val="clear" w:color="auto" w:fill="auto"/>
            <w:vAlign w:val="center"/>
          </w:tcPr>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"[Mesh] OR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xml:space="preserve">"[Mesh] OR "Astrocytoma"[Mesh] OR </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 xml:space="preserve"> </w:t>
            </w:r>
            <w:proofErr w:type="spellStart"/>
            <w:r>
              <w:rPr>
                <w:rFonts w:ascii="Times New Roman" w:eastAsia="Times New Roman" w:hAnsi="Times New Roman"/>
                <w:sz w:val="24"/>
                <w:szCs w:val="24"/>
                <w:lang w:eastAsia="zh-CN"/>
              </w:rPr>
              <w:t>multiforme</w:t>
            </w:r>
            <w:proofErr w:type="spellEnd"/>
            <w:r>
              <w:rPr>
                <w:rFonts w:ascii="Times New Roman" w:eastAsia="Times New Roman" w:hAnsi="Times New Roman"/>
                <w:sz w:val="24"/>
                <w:szCs w:val="24"/>
                <w:lang w:eastAsia="zh-CN"/>
              </w:rPr>
              <w:t xml:space="preserve">" OR "high grade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xml:space="preserve">" OR "grade III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xml:space="preserve">" OR "grade IV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OR GBM OR HGG OR "astrocytoma" OR "anaplastic astrocytoma" OR "</w:t>
            </w:r>
            <w:proofErr w:type="spellStart"/>
            <w:r>
              <w:rPr>
                <w:rFonts w:ascii="Times New Roman" w:eastAsia="Times New Roman" w:hAnsi="Times New Roman"/>
                <w:sz w:val="24"/>
                <w:szCs w:val="24"/>
                <w:lang w:eastAsia="zh-CN"/>
              </w:rPr>
              <w:t>gliosarcoma</w:t>
            </w:r>
            <w:proofErr w:type="spellEnd"/>
            <w:r>
              <w:rPr>
                <w:rFonts w:ascii="Times New Roman" w:eastAsia="Times New Roman" w:hAnsi="Times New Roman"/>
                <w:sz w:val="24"/>
                <w:szCs w:val="24"/>
                <w:lang w:eastAsia="zh-CN"/>
              </w:rPr>
              <w:t xml:space="preserve">" OR "malignant brain tumor" OR "malignant brain neoplasm" OR "brain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OR "brain tumor" OR "brain neoplasm") ) AND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diet" OR "ketone diet" OR ketosis OR "ketone body" OR "ketone therapy" OR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therapy" OR "modified Atkins" OR "Atkins diet" OR "medium chain triglyceride" OR "MCT diet" OR "low carbohydrate" OR "low carb" OR "low carbohydrate high fat" OR "low carb high fat" OR "high fat diet" OR "fat-based diet" OR "metabolic therapy" OR "calorie restriction" OR "restricted calorie diet" OR "energy restriction" OR "nutritional intervention" OR "dietary intervention")</w:t>
            </w:r>
          </w:p>
          <w:p w:rsidR="00770D9D" w:rsidRDefault="00770D9D" w:rsidP="00770D9D">
            <w:pPr>
              <w:spacing w:line="240" w:lineRule="auto"/>
              <w:rPr>
                <w:rFonts w:ascii="Times New Roman" w:eastAsia="Times New Roman" w:hAnsi="Times New Roman"/>
                <w:sz w:val="24"/>
                <w:szCs w:val="24"/>
                <w:lang w:eastAsia="zh-CN"/>
              </w:rPr>
            </w:pPr>
          </w:p>
          <w:p w:rsidR="00770D9D" w:rsidRPr="003C2229" w:rsidRDefault="00770D9D" w:rsidP="00770D9D">
            <w:pPr>
              <w:spacing w:line="240" w:lineRule="auto"/>
              <w:rPr>
                <w:color w:val="000000" w:themeColor="text1"/>
              </w:rPr>
            </w:pPr>
          </w:p>
        </w:tc>
        <w:tc>
          <w:tcPr>
            <w:tcW w:w="0" w:type="auto"/>
            <w:shd w:val="clear" w:color="auto" w:fill="auto"/>
            <w:vAlign w:val="center"/>
          </w:tcPr>
          <w:p w:rsidR="00770D9D" w:rsidRPr="003C2229" w:rsidRDefault="00770D9D" w:rsidP="00DF1FB0">
            <w:pPr>
              <w:pStyle w:val="NormalWeb"/>
              <w:spacing w:beforeAutospacing="0" w:after="160" w:afterAutospacing="0" w:line="14" w:lineRule="atLeast"/>
              <w:rPr>
                <w:color w:val="000000" w:themeColor="text1"/>
              </w:rPr>
            </w:pPr>
            <w:r>
              <w:rPr>
                <w:color w:val="000000" w:themeColor="text1"/>
              </w:rPr>
              <w:t>206</w:t>
            </w:r>
          </w:p>
        </w:tc>
      </w:tr>
      <w:tr w:rsidR="00770D9D" w:rsidRPr="003C2229" w:rsidTr="00DF1FB0">
        <w:tc>
          <w:tcPr>
            <w:tcW w:w="0" w:type="auto"/>
            <w:shd w:val="clear" w:color="auto" w:fill="8EAADB"/>
            <w:vAlign w:val="center"/>
          </w:tcPr>
          <w:p w:rsidR="00770D9D" w:rsidRPr="003C2229" w:rsidRDefault="00770D9D" w:rsidP="00DF1FB0">
            <w:pPr>
              <w:pStyle w:val="NormalWeb"/>
              <w:spacing w:beforeAutospacing="0" w:after="160" w:afterAutospacing="0" w:line="14" w:lineRule="atLeast"/>
              <w:rPr>
                <w:color w:val="000000" w:themeColor="text1"/>
              </w:rPr>
            </w:pPr>
            <w:r w:rsidRPr="003C2229">
              <w:rPr>
                <w:b/>
                <w:bCs/>
                <w:color w:val="000000" w:themeColor="text1"/>
              </w:rPr>
              <w:t>Cochrane Library (CENTRAL)</w:t>
            </w:r>
          </w:p>
        </w:tc>
        <w:tc>
          <w:tcPr>
            <w:tcW w:w="0" w:type="auto"/>
            <w:shd w:val="clear" w:color="auto" w:fill="auto"/>
            <w:vAlign w:val="center"/>
          </w:tcPr>
          <w:p w:rsidR="00770D9D" w:rsidRDefault="00770D9D" w:rsidP="00770D9D">
            <w:pPr>
              <w:spacing w:line="240" w:lineRule="auto"/>
              <w:rPr>
                <w:rFonts w:ascii="Times New Roman" w:eastAsia="Times New Roman" w:hAnsi="Times New Roman" w:cs="Times New Roman"/>
                <w:sz w:val="24"/>
                <w:szCs w:val="24"/>
                <w:lang w:eastAsia="zh-CN"/>
              </w:rPr>
            </w:pPr>
            <w:r>
              <w:rPr>
                <w:rFonts w:ascii="Times New Roman" w:eastAsia="Times New Roman" w:hAnsi="Times New Roman"/>
                <w:sz w:val="24"/>
                <w:szCs w:val="24"/>
                <w:lang w:eastAsia="zh-CN"/>
              </w:rPr>
              <w:t xml:space="preserve">( </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xml:space="preserve"> OR Astrocytoma OR "</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 xml:space="preserve"> </w:t>
            </w:r>
            <w:proofErr w:type="spellStart"/>
            <w:r>
              <w:rPr>
                <w:rFonts w:ascii="Times New Roman" w:eastAsia="Times New Roman" w:hAnsi="Times New Roman"/>
                <w:sz w:val="24"/>
                <w:szCs w:val="24"/>
                <w:lang w:eastAsia="zh-CN"/>
              </w:rPr>
              <w:t>multiforme</w:t>
            </w:r>
            <w:proofErr w:type="spellEnd"/>
            <w:r>
              <w:rPr>
                <w:rFonts w:ascii="Times New Roman" w:eastAsia="Times New Roman" w:hAnsi="Times New Roman"/>
                <w:sz w:val="24"/>
                <w:szCs w:val="24"/>
                <w:lang w:eastAsia="zh-CN"/>
              </w:rPr>
              <w:t xml:space="preserve">" OR ("high" NEAR/2 "grade" NEAR/2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xml:space="preserve">) OR ("grade" NEXT "III" NEAR/2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xml:space="preserve">) OR ("grade" NEXT "IV" NEAR/2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 OR GBM OR HGG OR ("malignant" NEAR/3 ("brain" NEAR/3 (tumor OR neoplasm OR cancer))) OR astrocytoma OR "anaplastic astrocytoma" ) AND (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Diet" OR "Diet, Fat-Restricted" OR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NEAR/3 (diet OR therapy OR intervention OR regimen OR nutrition)) OR ("low" NEAR/3 ("carbohydrate" NEAR/3 ("high" NEAR/2 "fat"))) OR ("low-carbohydrate" NEAR/3 ("high-fat" OR "high fat")) OR ("modified" NEAR/2 "Atkins") OR ("medium chain triglyceride" NEAR/2 (diet OR therapy)) OR ("calorie" NEAR/2 ("restriction" OR "restricted")) OR ("energy" NEAR/2 ("restriction" OR "restricted")) OR "metabolic therapy" OR ketosis OR "ketone body" )</w:t>
            </w:r>
          </w:p>
          <w:p w:rsidR="00770D9D" w:rsidRPr="003C2229" w:rsidRDefault="00770D9D" w:rsidP="00DF1FB0">
            <w:pPr>
              <w:pStyle w:val="NormalWeb"/>
              <w:spacing w:beforeAutospacing="0" w:after="160" w:afterAutospacing="0" w:line="14" w:lineRule="atLeast"/>
              <w:rPr>
                <w:color w:val="000000" w:themeColor="text1"/>
              </w:rPr>
            </w:pPr>
          </w:p>
        </w:tc>
        <w:tc>
          <w:tcPr>
            <w:tcW w:w="0" w:type="auto"/>
            <w:shd w:val="clear" w:color="auto" w:fill="auto"/>
            <w:vAlign w:val="center"/>
          </w:tcPr>
          <w:p w:rsidR="00770D9D" w:rsidRPr="003C2229" w:rsidRDefault="00770D9D" w:rsidP="00DF1FB0">
            <w:pPr>
              <w:pStyle w:val="NormalWeb"/>
              <w:spacing w:beforeAutospacing="0" w:after="160" w:afterAutospacing="0" w:line="14" w:lineRule="atLeast"/>
              <w:rPr>
                <w:color w:val="000000" w:themeColor="text1"/>
              </w:rPr>
            </w:pPr>
            <w:r>
              <w:rPr>
                <w:color w:val="000000" w:themeColor="text1"/>
              </w:rPr>
              <w:t>37</w:t>
            </w:r>
          </w:p>
        </w:tc>
      </w:tr>
      <w:tr w:rsidR="00770D9D" w:rsidRPr="003C2229" w:rsidTr="00DF1FB0">
        <w:tc>
          <w:tcPr>
            <w:tcW w:w="0" w:type="auto"/>
            <w:shd w:val="clear" w:color="auto" w:fill="8EAADB"/>
            <w:vAlign w:val="center"/>
          </w:tcPr>
          <w:p w:rsidR="00770D9D" w:rsidRDefault="00770D9D" w:rsidP="00DF1FB0">
            <w:pPr>
              <w:pStyle w:val="NormalWeb"/>
              <w:spacing w:beforeAutospacing="0" w:after="160" w:afterAutospacing="0" w:line="14" w:lineRule="atLeast"/>
              <w:rPr>
                <w:b/>
                <w:bCs/>
                <w:color w:val="000000" w:themeColor="text1"/>
              </w:rPr>
            </w:pPr>
            <w:r>
              <w:rPr>
                <w:b/>
                <w:bCs/>
                <w:color w:val="000000" w:themeColor="text1"/>
              </w:rPr>
              <w:lastRenderedPageBreak/>
              <w:t>Web of Science</w:t>
            </w:r>
          </w:p>
          <w:p w:rsidR="00770D9D" w:rsidRPr="003C2229" w:rsidRDefault="00770D9D" w:rsidP="00DF1FB0">
            <w:pPr>
              <w:pStyle w:val="NormalWeb"/>
              <w:spacing w:beforeAutospacing="0" w:after="160" w:afterAutospacing="0" w:line="14" w:lineRule="atLeast"/>
              <w:rPr>
                <w:color w:val="000000" w:themeColor="text1"/>
              </w:rPr>
            </w:pPr>
          </w:p>
        </w:tc>
        <w:tc>
          <w:tcPr>
            <w:tcW w:w="0" w:type="auto"/>
            <w:shd w:val="clear" w:color="auto" w:fill="auto"/>
            <w:vAlign w:val="center"/>
          </w:tcPr>
          <w:p w:rsidR="00770D9D" w:rsidRDefault="00770D9D" w:rsidP="00770D9D">
            <w:pPr>
              <w:pStyle w:val="NormalWeb"/>
              <w:spacing w:after="160" w:line="14" w:lineRule="atLeast"/>
              <w:rPr>
                <w:lang w:eastAsia="zh-CN"/>
              </w:rPr>
            </w:pPr>
            <w:r>
              <w:rPr>
                <w:lang w:eastAsia="zh-CN"/>
              </w:rPr>
              <w:t>TS = (("</w:t>
            </w:r>
            <w:proofErr w:type="spellStart"/>
            <w:r>
              <w:rPr>
                <w:lang w:eastAsia="zh-CN"/>
              </w:rPr>
              <w:t>glioblastoma</w:t>
            </w:r>
            <w:proofErr w:type="spellEnd"/>
            <w:r>
              <w:rPr>
                <w:lang w:eastAsia="zh-CN"/>
              </w:rPr>
              <w:t>" OR "</w:t>
            </w:r>
            <w:proofErr w:type="spellStart"/>
            <w:r>
              <w:rPr>
                <w:lang w:eastAsia="zh-CN"/>
              </w:rPr>
              <w:t>glioblastoma</w:t>
            </w:r>
            <w:proofErr w:type="spellEnd"/>
            <w:r>
              <w:rPr>
                <w:lang w:eastAsia="zh-CN"/>
              </w:rPr>
              <w:t xml:space="preserve"> </w:t>
            </w:r>
            <w:proofErr w:type="spellStart"/>
            <w:r>
              <w:rPr>
                <w:lang w:eastAsia="zh-CN"/>
              </w:rPr>
              <w:t>multiforme</w:t>
            </w:r>
            <w:proofErr w:type="spellEnd"/>
            <w:r>
              <w:rPr>
                <w:lang w:eastAsia="zh-CN"/>
              </w:rPr>
              <w:t xml:space="preserve">" OR "high grade </w:t>
            </w:r>
            <w:proofErr w:type="spellStart"/>
            <w:r>
              <w:rPr>
                <w:lang w:eastAsia="zh-CN"/>
              </w:rPr>
              <w:t>glioma</w:t>
            </w:r>
            <w:proofErr w:type="spellEnd"/>
            <w:r>
              <w:rPr>
                <w:lang w:eastAsia="zh-CN"/>
              </w:rPr>
              <w:t>" OR GBM OR HGG) AND ("</w:t>
            </w:r>
            <w:proofErr w:type="spellStart"/>
            <w:r>
              <w:rPr>
                <w:lang w:eastAsia="zh-CN"/>
              </w:rPr>
              <w:t>ketogenic</w:t>
            </w:r>
            <w:proofErr w:type="spellEnd"/>
            <w:r>
              <w:rPr>
                <w:lang w:eastAsia="zh-CN"/>
              </w:rPr>
              <w:t xml:space="preserve"> diet" OR "ketone diet" OR "modified Atkins" OR "medium chain triglyceride diet" OR "low carbohydrate high fat" OR "low-carbohydrate diet" OR ketosis OR </w:t>
            </w:r>
            <w:proofErr w:type="spellStart"/>
            <w:r>
              <w:rPr>
                <w:lang w:eastAsia="zh-CN"/>
              </w:rPr>
              <w:t>ketogenic</w:t>
            </w:r>
            <w:proofErr w:type="spellEnd"/>
            <w:r>
              <w:rPr>
                <w:lang w:eastAsia="zh-CN"/>
              </w:rPr>
              <w:t>)</w:t>
            </w:r>
          </w:p>
          <w:p w:rsidR="00770D9D" w:rsidRPr="00770D9D" w:rsidRDefault="00770D9D" w:rsidP="00770D9D">
            <w:pPr>
              <w:pStyle w:val="NormalWeb"/>
              <w:spacing w:after="160" w:line="14" w:lineRule="atLeast"/>
              <w:rPr>
                <w:lang w:eastAsia="zh-CN"/>
              </w:rPr>
            </w:pPr>
          </w:p>
        </w:tc>
        <w:tc>
          <w:tcPr>
            <w:tcW w:w="0" w:type="auto"/>
            <w:shd w:val="clear" w:color="auto" w:fill="auto"/>
            <w:vAlign w:val="center"/>
          </w:tcPr>
          <w:p w:rsidR="00770D9D" w:rsidRPr="003C2229" w:rsidRDefault="00770D9D" w:rsidP="00DF1FB0">
            <w:pPr>
              <w:pStyle w:val="NormalWeb"/>
              <w:spacing w:beforeAutospacing="0" w:after="160" w:afterAutospacing="0" w:line="14" w:lineRule="atLeast"/>
              <w:rPr>
                <w:color w:val="000000" w:themeColor="text1"/>
              </w:rPr>
            </w:pPr>
            <w:r>
              <w:rPr>
                <w:color w:val="000000" w:themeColor="text1"/>
              </w:rPr>
              <w:t xml:space="preserve"> 172</w:t>
            </w:r>
          </w:p>
        </w:tc>
      </w:tr>
      <w:tr w:rsidR="00770D9D" w:rsidRPr="003C2229" w:rsidTr="00DF1FB0">
        <w:tc>
          <w:tcPr>
            <w:tcW w:w="0" w:type="auto"/>
            <w:shd w:val="clear" w:color="auto" w:fill="8EAADB"/>
            <w:vAlign w:val="center"/>
          </w:tcPr>
          <w:p w:rsidR="00770D9D" w:rsidRPr="00770D9D" w:rsidRDefault="00770D9D" w:rsidP="00DF1FB0">
            <w:pPr>
              <w:pStyle w:val="NormalWeb"/>
              <w:spacing w:beforeAutospacing="0" w:after="160" w:afterAutospacing="0" w:line="14" w:lineRule="atLeast"/>
              <w:rPr>
                <w:b/>
                <w:bCs/>
                <w:lang w:eastAsia="zh-CN"/>
              </w:rPr>
            </w:pPr>
            <w:proofErr w:type="spellStart"/>
            <w:r>
              <w:rPr>
                <w:b/>
                <w:bCs/>
                <w:lang w:eastAsia="zh-CN"/>
              </w:rPr>
              <w:t>Embase</w:t>
            </w:r>
            <w:proofErr w:type="spellEnd"/>
          </w:p>
        </w:tc>
        <w:tc>
          <w:tcPr>
            <w:tcW w:w="0" w:type="auto"/>
            <w:shd w:val="clear" w:color="auto" w:fill="auto"/>
            <w:vAlign w:val="center"/>
          </w:tcPr>
          <w:p w:rsidR="00770D9D" w:rsidRDefault="00770D9D" w:rsidP="00770D9D">
            <w:pPr>
              <w:spacing w:line="240" w:lineRule="auto"/>
              <w:rPr>
                <w:rFonts w:ascii="Times New Roman" w:eastAsia="Times New Roman" w:hAnsi="Times New Roman"/>
                <w:sz w:val="24"/>
                <w:szCs w:val="24"/>
                <w:lang w:eastAsia="zh-CN"/>
              </w:rPr>
            </w:pPr>
          </w:p>
          <w:p w:rsidR="00770D9D" w:rsidRDefault="00770D9D" w:rsidP="00770D9D">
            <w:pPr>
              <w:spacing w:line="240" w:lineRule="auto"/>
              <w:rPr>
                <w:rFonts w:ascii="Times New Roman" w:eastAsia="Times New Roman" w:hAnsi="Times New Roman"/>
                <w:sz w:val="24"/>
                <w:szCs w:val="24"/>
                <w:lang w:eastAsia="zh-CN"/>
              </w:rPr>
            </w:pPr>
          </w:p>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w:t>
            </w:r>
            <w:proofErr w:type="spellStart"/>
            <w:r>
              <w:rPr>
                <w:rFonts w:ascii="Times New Roman" w:eastAsia="Times New Roman" w:hAnsi="Times New Roman"/>
                <w:sz w:val="24"/>
                <w:szCs w:val="24"/>
                <w:lang w:eastAsia="zh-CN"/>
              </w:rPr>
              <w:t>exp</w:t>
            </w:r>
            <w:proofErr w:type="spellEnd"/>
            <w:r>
              <w:rPr>
                <w:rFonts w:ascii="Times New Roman" w:eastAsia="Times New Roman" w:hAnsi="Times New Roman"/>
                <w:sz w:val="24"/>
                <w:szCs w:val="24"/>
                <w:lang w:eastAsia="zh-CN"/>
              </w:rPr>
              <w:t xml:space="preserve"> OR 'high grade </w:t>
            </w:r>
            <w:proofErr w:type="spellStart"/>
            <w:r>
              <w:rPr>
                <w:rFonts w:ascii="Times New Roman" w:eastAsia="Times New Roman" w:hAnsi="Times New Roman"/>
                <w:sz w:val="24"/>
                <w:szCs w:val="24"/>
                <w:lang w:eastAsia="zh-CN"/>
              </w:rPr>
              <w:t>glioma</w:t>
            </w:r>
            <w:proofErr w:type="spellEnd"/>
            <w:r>
              <w:rPr>
                <w:rFonts w:ascii="Times New Roman" w:eastAsia="Times New Roman" w:hAnsi="Times New Roman"/>
                <w:sz w:val="24"/>
                <w:szCs w:val="24"/>
                <w:lang w:eastAsia="zh-CN"/>
              </w:rPr>
              <w:t>'/</w:t>
            </w:r>
            <w:proofErr w:type="spellStart"/>
            <w:r>
              <w:rPr>
                <w:rFonts w:ascii="Times New Roman" w:eastAsia="Times New Roman" w:hAnsi="Times New Roman"/>
                <w:sz w:val="24"/>
                <w:szCs w:val="24"/>
                <w:lang w:eastAsia="zh-CN"/>
              </w:rPr>
              <w:t>exp</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glioblastoma</w:t>
            </w:r>
            <w:proofErr w:type="spellEnd"/>
            <w:r>
              <w:rPr>
                <w:rFonts w:ascii="Times New Roman" w:eastAsia="Times New Roman" w:hAnsi="Times New Roman"/>
                <w:sz w:val="24"/>
                <w:szCs w:val="24"/>
                <w:lang w:eastAsia="zh-CN"/>
              </w:rPr>
              <w:t xml:space="preserve"> </w:t>
            </w:r>
            <w:proofErr w:type="spellStart"/>
            <w:r>
              <w:rPr>
                <w:rFonts w:ascii="Times New Roman" w:eastAsia="Times New Roman" w:hAnsi="Times New Roman"/>
                <w:sz w:val="24"/>
                <w:szCs w:val="24"/>
                <w:lang w:eastAsia="zh-CN"/>
              </w:rPr>
              <w:t>multiforme</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gbm</w:t>
            </w:r>
            <w:proofErr w:type="spellEnd"/>
            <w:r>
              <w:rPr>
                <w:rFonts w:ascii="Times New Roman" w:eastAsia="Times New Roman" w:hAnsi="Times New Roman"/>
                <w:sz w:val="24"/>
                <w:szCs w:val="24"/>
                <w:lang w:eastAsia="zh-CN"/>
              </w:rPr>
              <w:t xml:space="preserve"> </w:t>
            </w:r>
          </w:p>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hgg</w:t>
            </w:r>
            <w:proofErr w:type="spellEnd"/>
            <w:r>
              <w:rPr>
                <w:rFonts w:ascii="Times New Roman" w:eastAsia="Times New Roman" w:hAnsi="Times New Roman"/>
                <w:sz w:val="24"/>
                <w:szCs w:val="24"/>
                <w:lang w:eastAsia="zh-CN"/>
              </w:rPr>
              <w:t>) AND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diet'/</w:t>
            </w:r>
            <w:proofErr w:type="spellStart"/>
            <w:r>
              <w:rPr>
                <w:rFonts w:ascii="Times New Roman" w:eastAsia="Times New Roman" w:hAnsi="Times New Roman"/>
                <w:sz w:val="24"/>
                <w:szCs w:val="24"/>
                <w:lang w:eastAsia="zh-CN"/>
              </w:rPr>
              <w:t>exp</w:t>
            </w:r>
            <w:proofErr w:type="spellEnd"/>
            <w:r>
              <w:rPr>
                <w:rFonts w:ascii="Times New Roman" w:eastAsia="Times New Roman" w:hAnsi="Times New Roman"/>
                <w:sz w:val="24"/>
                <w:szCs w:val="24"/>
                <w:lang w:eastAsia="zh-CN"/>
              </w:rPr>
              <w:t xml:space="preserve"> OR 'modified </w:t>
            </w:r>
          </w:p>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w:t>
            </w:r>
            <w:proofErr w:type="spellStart"/>
            <w:r>
              <w:rPr>
                <w:rFonts w:ascii="Times New Roman" w:eastAsia="Times New Roman" w:hAnsi="Times New Roman"/>
                <w:sz w:val="24"/>
                <w:szCs w:val="24"/>
                <w:lang w:eastAsia="zh-CN"/>
              </w:rPr>
              <w:t>atkins</w:t>
            </w:r>
            <w:proofErr w:type="spellEnd"/>
            <w:r>
              <w:rPr>
                <w:rFonts w:ascii="Times New Roman" w:eastAsia="Times New Roman" w:hAnsi="Times New Roman"/>
                <w:sz w:val="24"/>
                <w:szCs w:val="24"/>
                <w:lang w:eastAsia="zh-CN"/>
              </w:rPr>
              <w:t xml:space="preserve"> diet'/</w:t>
            </w:r>
            <w:proofErr w:type="spellStart"/>
            <w:r>
              <w:rPr>
                <w:rFonts w:ascii="Times New Roman" w:eastAsia="Times New Roman" w:hAnsi="Times New Roman"/>
                <w:sz w:val="24"/>
                <w:szCs w:val="24"/>
                <w:lang w:eastAsia="zh-CN"/>
              </w:rPr>
              <w:t>exp</w:t>
            </w:r>
            <w:proofErr w:type="spellEnd"/>
            <w:r>
              <w:rPr>
                <w:rFonts w:ascii="Times New Roman" w:eastAsia="Times New Roman" w:hAnsi="Times New Roman"/>
                <w:sz w:val="24"/>
                <w:szCs w:val="24"/>
                <w:lang w:eastAsia="zh-CN"/>
              </w:rPr>
              <w:t xml:space="preserve"> OR 'low carbohydrate diet'/</w:t>
            </w:r>
            <w:proofErr w:type="spellStart"/>
            <w:r>
              <w:rPr>
                <w:rFonts w:ascii="Times New Roman" w:eastAsia="Times New Roman" w:hAnsi="Times New Roman"/>
                <w:sz w:val="24"/>
                <w:szCs w:val="24"/>
                <w:lang w:eastAsia="zh-CN"/>
              </w:rPr>
              <w:t>exp</w:t>
            </w:r>
            <w:proofErr w:type="spellEnd"/>
            <w:r>
              <w:rPr>
                <w:rFonts w:ascii="Times New Roman" w:eastAsia="Times New Roman" w:hAnsi="Times New Roman"/>
                <w:sz w:val="24"/>
                <w:szCs w:val="24"/>
                <w:lang w:eastAsia="zh-CN"/>
              </w:rPr>
              <w:t xml:space="preserve"> </w:t>
            </w:r>
          </w:p>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OR '</w:t>
            </w:r>
            <w:proofErr w:type="spellStart"/>
            <w:r>
              <w:rPr>
                <w:rFonts w:ascii="Times New Roman" w:eastAsia="Times New Roman" w:hAnsi="Times New Roman"/>
                <w:sz w:val="24"/>
                <w:szCs w:val="24"/>
                <w:lang w:eastAsia="zh-CN"/>
              </w:rPr>
              <w:t>ketogenic</w:t>
            </w:r>
            <w:proofErr w:type="spellEnd"/>
            <w:r>
              <w:rPr>
                <w:rFonts w:ascii="Times New Roman" w:eastAsia="Times New Roman" w:hAnsi="Times New Roman"/>
                <w:sz w:val="24"/>
                <w:szCs w:val="24"/>
                <w:lang w:eastAsia="zh-CN"/>
              </w:rPr>
              <w:t xml:space="preserve"> therapy' OR ketosis OR </w:t>
            </w:r>
          </w:p>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'low carbohydrate high fat' OR '</w:t>
            </w:r>
            <w:proofErr w:type="spellStart"/>
            <w:r>
              <w:rPr>
                <w:rFonts w:ascii="Times New Roman" w:eastAsia="Times New Roman" w:hAnsi="Times New Roman"/>
                <w:sz w:val="24"/>
                <w:szCs w:val="24"/>
                <w:lang w:eastAsia="zh-CN"/>
              </w:rPr>
              <w:t>mct</w:t>
            </w:r>
            <w:proofErr w:type="spellEnd"/>
            <w:r>
              <w:rPr>
                <w:rFonts w:ascii="Times New Roman" w:eastAsia="Times New Roman" w:hAnsi="Times New Roman"/>
                <w:sz w:val="24"/>
                <w:szCs w:val="24"/>
                <w:lang w:eastAsia="zh-CN"/>
              </w:rPr>
              <w:t xml:space="preserve"> diet' OR </w:t>
            </w:r>
          </w:p>
          <w:p w:rsidR="00770D9D" w:rsidRDefault="00770D9D" w:rsidP="00770D9D">
            <w:pPr>
              <w:spacing w:line="240" w:lineRule="auto"/>
              <w:rPr>
                <w:rFonts w:ascii="Times New Roman" w:eastAsia="Times New Roman" w:hAnsi="Times New Roman"/>
                <w:sz w:val="24"/>
                <w:szCs w:val="24"/>
                <w:lang w:eastAsia="zh-CN"/>
              </w:rPr>
            </w:pPr>
            <w:r>
              <w:rPr>
                <w:rFonts w:ascii="Times New Roman" w:eastAsia="Times New Roman" w:hAnsi="Times New Roman"/>
                <w:sz w:val="24"/>
                <w:szCs w:val="24"/>
                <w:lang w:eastAsia="zh-CN"/>
              </w:rPr>
              <w:t xml:space="preserve">     'medium chain triglyceride diet')</w:t>
            </w:r>
          </w:p>
          <w:p w:rsidR="00770D9D" w:rsidRDefault="00770D9D" w:rsidP="00770D9D">
            <w:pPr>
              <w:pStyle w:val="NormalWeb"/>
              <w:spacing w:after="160" w:line="14" w:lineRule="atLeast"/>
              <w:rPr>
                <w:lang w:eastAsia="zh-CN"/>
              </w:rPr>
            </w:pPr>
          </w:p>
        </w:tc>
        <w:tc>
          <w:tcPr>
            <w:tcW w:w="0" w:type="auto"/>
            <w:shd w:val="clear" w:color="auto" w:fill="auto"/>
            <w:vAlign w:val="center"/>
          </w:tcPr>
          <w:p w:rsidR="00770D9D" w:rsidRDefault="00770D9D" w:rsidP="00DF1FB0">
            <w:pPr>
              <w:pStyle w:val="NormalWeb"/>
              <w:spacing w:beforeAutospacing="0" w:after="160" w:afterAutospacing="0" w:line="14" w:lineRule="atLeast"/>
              <w:rPr>
                <w:color w:val="000000" w:themeColor="text1"/>
              </w:rPr>
            </w:pPr>
            <w:r>
              <w:rPr>
                <w:color w:val="000000" w:themeColor="text1"/>
              </w:rPr>
              <w:t>424</w:t>
            </w:r>
          </w:p>
        </w:tc>
      </w:tr>
    </w:tbl>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770D9D" w:rsidRDefault="00770D9D" w:rsidP="00770D9D">
      <w:pPr>
        <w:spacing w:line="240" w:lineRule="auto"/>
        <w:rPr>
          <w:rFonts w:ascii="Times New Roman" w:eastAsia="Times New Roman" w:hAnsi="Times New Roman" w:cs="Times New Roman"/>
          <w:b/>
          <w:bCs/>
          <w:sz w:val="24"/>
          <w:szCs w:val="24"/>
        </w:rPr>
      </w:pPr>
    </w:p>
    <w:p w:rsidR="008E56E3" w:rsidRDefault="008E56E3"/>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Default="00DF1FB0"/>
    <w:p w:rsidR="00DF1FB0" w:rsidRPr="00DF1FB0" w:rsidRDefault="00DF1FB0">
      <w:pPr>
        <w:rPr>
          <w:rFonts w:ascii="Times New Roman" w:hAnsi="Times New Roman" w:cs="Times New Roman"/>
          <w:b/>
          <w:sz w:val="24"/>
          <w:szCs w:val="24"/>
        </w:rPr>
      </w:pPr>
    </w:p>
    <w:p w:rsidR="00DF1FB0" w:rsidRDefault="00DF1FB0">
      <w:pPr>
        <w:rPr>
          <w:rFonts w:ascii="Times New Roman" w:hAnsi="Times New Roman" w:cs="Times New Roman"/>
          <w:b/>
          <w:sz w:val="24"/>
          <w:szCs w:val="24"/>
        </w:rPr>
      </w:pPr>
    </w:p>
    <w:p w:rsidR="00DF1FB0" w:rsidRPr="00DF1FB0" w:rsidRDefault="00DF1FB0">
      <w:pPr>
        <w:rPr>
          <w:rFonts w:ascii="Times New Roman" w:hAnsi="Times New Roman" w:cs="Times New Roman"/>
          <w:b/>
          <w:sz w:val="24"/>
          <w:szCs w:val="24"/>
        </w:rPr>
      </w:pPr>
      <w:r w:rsidRPr="00DF1FB0">
        <w:rPr>
          <w:rFonts w:ascii="Times New Roman" w:hAnsi="Times New Roman" w:cs="Times New Roman"/>
          <w:b/>
          <w:sz w:val="24"/>
          <w:szCs w:val="24"/>
        </w:rPr>
        <w:t xml:space="preserve">Supplementary Table 3: </w:t>
      </w:r>
      <w:r w:rsidRPr="00DF1FB0">
        <w:rPr>
          <w:rFonts w:ascii="Times New Roman" w:hAnsi="Times New Roman" w:cs="Times New Roman"/>
          <w:sz w:val="24"/>
          <w:szCs w:val="24"/>
        </w:rPr>
        <w:t>Joanna Briggs Institute (JBI) Critical Appraisal Checklist</w:t>
      </w: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Nebeling</w:t>
      </w:r>
      <w:proofErr w:type="spellEnd"/>
      <w:r w:rsidRPr="00FF7CB8">
        <w:rPr>
          <w:rFonts w:ascii="Times New Roman" w:hAnsi="Times New Roman" w:cs="Times New Roman"/>
          <w:b/>
          <w:sz w:val="24"/>
          <w:szCs w:val="24"/>
        </w:rPr>
        <w:t xml:space="preserve"> et al., 1995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6911"/>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Question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patient demographic characteristics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patient’s history clearly described and presented as a timeline?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current clinical condition of the patient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diagnostic tests or assessment methods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intervention(s)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post-intervention clinical condition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adverse events or unanticipated events identified and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Does the case report provide takeaway lessons?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b/>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Zuccoli</w:t>
      </w:r>
      <w:proofErr w:type="spellEnd"/>
      <w:r w:rsidRPr="00FF7CB8">
        <w:rPr>
          <w:rFonts w:ascii="Times New Roman" w:hAnsi="Times New Roman" w:cs="Times New Roman"/>
          <w:b/>
          <w:sz w:val="24"/>
          <w:szCs w:val="24"/>
        </w:rPr>
        <w:t xml:space="preserve"> et al., 2010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8"/>
        <w:gridCol w:w="6890"/>
        <w:gridCol w:w="179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Zuccoli</w:t>
            </w:r>
            <w:proofErr w:type="spellEnd"/>
            <w:r w:rsidRPr="00FF7CB8">
              <w:rPr>
                <w:rFonts w:ascii="Times New Roman" w:hAnsi="Times New Roman" w:cs="Times New Roman"/>
                <w:b/>
                <w:bCs/>
                <w:sz w:val="24"/>
                <w:szCs w:val="24"/>
              </w:rPr>
              <w:t xml:space="preserve"> et al., 2010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patient’s demographic characteristics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patient’s history clearly described and presented as a timeline?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current clinical condition of the patient on presentation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diagnostic tests or assessment methods and the results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intervention(s) or treatment procedure(s)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post-intervention clinical condition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adverse events (harms) or unanticipated events identified and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Does the case report provide takeaway lessons?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Han et al., 2014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6738"/>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Question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two groups similar and recruited from the same population?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exposures measured similarly to assign people to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exposure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proofErr w:type="spellStart"/>
            <w:r w:rsidRPr="00FF7CB8">
              <w:rPr>
                <w:rFonts w:ascii="Times New Roman" w:hAnsi="Times New Roman" w:cs="Times New Roman"/>
                <w:sz w:val="24"/>
                <w:szCs w:val="24"/>
              </w:rPr>
              <w:t>Were</w:t>
            </w:r>
            <w:proofErr w:type="spellEnd"/>
            <w:r w:rsidRPr="00FF7CB8">
              <w:rPr>
                <w:rFonts w:ascii="Times New Roman" w:hAnsi="Times New Roman" w:cs="Times New Roman"/>
                <w:sz w:val="24"/>
                <w:szCs w:val="24"/>
              </w:rPr>
              <w:t xml:space="preserve"> confounding factors identified?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deal with confounding factors stated?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participants free of the outcome at the start of the study?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follow-up time reported and sufficient?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follow-up complete and adequately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address incomplete follow-up utilized?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9 / 11</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(82%)</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Rieger</w:t>
      </w:r>
      <w:proofErr w:type="spellEnd"/>
      <w:r w:rsidRPr="00FF7CB8">
        <w:rPr>
          <w:rFonts w:ascii="Times New Roman" w:hAnsi="Times New Roman" w:cs="Times New Roman"/>
          <w:b/>
          <w:sz w:val="24"/>
          <w:szCs w:val="24"/>
        </w:rPr>
        <w:t xml:space="preserve"> et al., 2014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6045"/>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9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(90%)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lastRenderedPageBreak/>
        <w:t>Champ et al., 2014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9"/>
        <w:gridCol w:w="7134"/>
        <w:gridCol w:w="1647"/>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Champ et al., 2014</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two groups similar and recruited from the same population?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exposures measured similarly to assign people to both exposed and unexposed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exposure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proofErr w:type="spellStart"/>
            <w:r w:rsidRPr="00FF7CB8">
              <w:rPr>
                <w:rFonts w:ascii="Times New Roman" w:hAnsi="Times New Roman" w:cs="Times New Roman"/>
                <w:sz w:val="24"/>
                <w:szCs w:val="24"/>
              </w:rPr>
              <w:t>Were</w:t>
            </w:r>
            <w:proofErr w:type="spellEnd"/>
            <w:r w:rsidRPr="00FF7CB8">
              <w:rPr>
                <w:rFonts w:ascii="Times New Roman" w:hAnsi="Times New Roman" w:cs="Times New Roman"/>
                <w:sz w:val="24"/>
                <w:szCs w:val="24"/>
              </w:rPr>
              <w:t xml:space="preserve"> confounding factors identified?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deal with confounding factors stated?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groups/participants free of the outcome at the start of the study?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outcomes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follow-up time reported and sufficient for outcomes to occur?</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follow-up complete, and if not, were reasons for loss to follow-up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address incomplete follow-up utilized?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11</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(91%)</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Schwartz et al.,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6045"/>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Artzi</w:t>
      </w:r>
      <w:proofErr w:type="spellEnd"/>
      <w:r w:rsidRPr="00FF7CB8">
        <w:rPr>
          <w:rFonts w:ascii="Times New Roman" w:hAnsi="Times New Roman" w:cs="Times New Roman"/>
          <w:b/>
          <w:sz w:val="24"/>
          <w:szCs w:val="24"/>
        </w:rPr>
        <w:t xml:space="preserve"> et al., 2017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913"/>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lastRenderedPageBreak/>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Santos et al 2017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6738"/>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Question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two groups similar and recruited from the same population?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exposures measured similarly to assign people to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exposure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proofErr w:type="spellStart"/>
            <w:r w:rsidRPr="00FF7CB8">
              <w:rPr>
                <w:rFonts w:ascii="Times New Roman" w:hAnsi="Times New Roman" w:cs="Times New Roman"/>
                <w:sz w:val="24"/>
                <w:szCs w:val="24"/>
              </w:rPr>
              <w:t>Were</w:t>
            </w:r>
            <w:proofErr w:type="spellEnd"/>
            <w:r w:rsidRPr="00FF7CB8">
              <w:rPr>
                <w:rFonts w:ascii="Times New Roman" w:hAnsi="Times New Roman" w:cs="Times New Roman"/>
                <w:sz w:val="24"/>
                <w:szCs w:val="24"/>
              </w:rPr>
              <w:t xml:space="preserve"> confounding factors identified?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deal with confounding factors stated?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participants free of the outcome at the start of the study?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follow-up time reported and sufficient?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follow-up complete and adequately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address incomplete follow-up utilized?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9 / 11</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(82%)</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gramStart"/>
      <w:r w:rsidRPr="00FF7CB8">
        <w:rPr>
          <w:rFonts w:ascii="Times New Roman" w:hAnsi="Times New Roman" w:cs="Times New Roman"/>
          <w:b/>
          <w:sz w:val="24"/>
          <w:szCs w:val="24"/>
        </w:rPr>
        <w:t>van</w:t>
      </w:r>
      <w:proofErr w:type="gramEnd"/>
      <w:r w:rsidRPr="00FF7CB8">
        <w:rPr>
          <w:rFonts w:ascii="Times New Roman" w:hAnsi="Times New Roman" w:cs="Times New Roman"/>
          <w:b/>
          <w:sz w:val="24"/>
          <w:szCs w:val="24"/>
        </w:rPr>
        <w:t xml:space="preserve"> der </w:t>
      </w:r>
      <w:proofErr w:type="spellStart"/>
      <w:r w:rsidRPr="00FF7CB8">
        <w:rPr>
          <w:rFonts w:ascii="Times New Roman" w:hAnsi="Times New Roman" w:cs="Times New Roman"/>
          <w:b/>
          <w:sz w:val="24"/>
          <w:szCs w:val="24"/>
        </w:rPr>
        <w:t>Louw</w:t>
      </w:r>
      <w:proofErr w:type="spellEnd"/>
      <w:r w:rsidRPr="00FF7CB8">
        <w:rPr>
          <w:rFonts w:ascii="Times New Roman" w:hAnsi="Times New Roman" w:cs="Times New Roman"/>
          <w:b/>
          <w:sz w:val="24"/>
          <w:szCs w:val="24"/>
        </w:rPr>
        <w:t xml:space="preserve"> et al., 2018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4719"/>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 for all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Participant demographics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information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or follow-up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Presenting site(s)/clinic(s)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Martin-McGill et al., 2018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7298"/>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 for all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Elsakka</w:t>
      </w:r>
      <w:proofErr w:type="spellEnd"/>
      <w:r w:rsidRPr="00FF7CB8">
        <w:rPr>
          <w:rFonts w:ascii="Times New Roman" w:hAnsi="Times New Roman" w:cs="Times New Roman"/>
          <w:b/>
          <w:sz w:val="24"/>
          <w:szCs w:val="24"/>
        </w:rPr>
        <w:t xml:space="preserve"> et al., 2018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87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Timeline/history clear?</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condition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Diagnostics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Intervention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Post-intervention status?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Adverse events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Takeaway lessons?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gramStart"/>
      <w:r w:rsidRPr="00FF7CB8">
        <w:rPr>
          <w:rFonts w:ascii="Times New Roman" w:hAnsi="Times New Roman" w:cs="Times New Roman"/>
          <w:b/>
          <w:sz w:val="24"/>
          <w:szCs w:val="24"/>
        </w:rPr>
        <w:t>van</w:t>
      </w:r>
      <w:proofErr w:type="gramEnd"/>
      <w:r w:rsidRPr="00FF7CB8">
        <w:rPr>
          <w:rFonts w:ascii="Times New Roman" w:hAnsi="Times New Roman" w:cs="Times New Roman"/>
          <w:b/>
          <w:sz w:val="24"/>
          <w:szCs w:val="24"/>
        </w:rPr>
        <w:t xml:space="preserve"> der </w:t>
      </w:r>
      <w:proofErr w:type="spellStart"/>
      <w:r w:rsidRPr="00FF7CB8">
        <w:rPr>
          <w:rFonts w:ascii="Times New Roman" w:hAnsi="Times New Roman" w:cs="Times New Roman"/>
          <w:b/>
          <w:sz w:val="24"/>
          <w:szCs w:val="24"/>
        </w:rPr>
        <w:t>Louw</w:t>
      </w:r>
      <w:proofErr w:type="spellEnd"/>
      <w:r w:rsidRPr="00FF7CB8">
        <w:rPr>
          <w:rFonts w:ascii="Times New Roman" w:hAnsi="Times New Roman" w:cs="Times New Roman"/>
          <w:b/>
          <w:sz w:val="24"/>
          <w:szCs w:val="24"/>
        </w:rPr>
        <w:t xml:space="preserve"> et al., 2019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2"/>
        <w:gridCol w:w="7482"/>
        <w:gridCol w:w="1246"/>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judgement</w:t>
            </w:r>
            <w:proofErr w:type="spellEnd"/>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 for all participants included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 for all participants included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demographics of the participants in the study?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 of the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outcomes or follow up results of cases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 demographic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Woodhouse et al., 2019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91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Berrington</w:t>
      </w:r>
      <w:proofErr w:type="spellEnd"/>
      <w:r w:rsidRPr="00FF7CB8">
        <w:rPr>
          <w:rFonts w:ascii="Times New Roman" w:hAnsi="Times New Roman" w:cs="Times New Roman"/>
          <w:b/>
          <w:sz w:val="24"/>
          <w:szCs w:val="24"/>
        </w:rPr>
        <w:t xml:space="preserve"> et al., 2019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91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Tóth</w:t>
      </w:r>
      <w:proofErr w:type="spellEnd"/>
      <w:r w:rsidRPr="00FF7CB8">
        <w:rPr>
          <w:rFonts w:ascii="Times New Roman" w:hAnsi="Times New Roman" w:cs="Times New Roman"/>
          <w:b/>
          <w:sz w:val="24"/>
          <w:szCs w:val="24"/>
        </w:rPr>
        <w:t xml:space="preserve"> et al., 2019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792"/>
        <w:gridCol w:w="6013"/>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Timeline/history clear?</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condition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Diagnostics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Intervention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Post-intervention status?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Adverse events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Takeaway lessons?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r w:rsidRPr="00FF7CB8">
              <w:rPr>
                <w:rFonts w:ascii="Times New Roman" w:hAnsi="Times New Roman" w:cs="Times New Roman"/>
                <w:sz w:val="24"/>
                <w:szCs w:val="24"/>
              </w:rPr>
              <w:t xml:space="preserve"> </w:t>
            </w:r>
            <w:r w:rsidRPr="00FF7CB8">
              <w:rPr>
                <w:rFonts w:ascii="Times New Roman" w:hAnsi="Times New Roman" w:cs="Times New Roman"/>
                <w:i/>
                <w:iCs/>
                <w:sz w:val="24"/>
                <w:szCs w:val="24"/>
              </w:rPr>
              <w:t>(methodological; evidence level remains very low)</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Martin-McGill et al., 2020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4932"/>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True randomization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Allocation to groups concealed?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Groups similar at baseline?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Participants blinded?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Treatment providers blinded?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 assessors blinded?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Groups treated identically other than intervention?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Follow-up complete and adequately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Participants analyzed in randomized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measured similarly for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Trial design appropriate and deviations addressed?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11 / 13</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(85%)</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Klein et al., 2020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4719"/>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 for all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methods used for condition identification?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information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Outcomes/follow-up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Presenting site(s)/clinic(s)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Panhans</w:t>
      </w:r>
      <w:proofErr w:type="spellEnd"/>
      <w:r w:rsidRPr="00FF7CB8">
        <w:rPr>
          <w:rFonts w:ascii="Times New Roman" w:hAnsi="Times New Roman" w:cs="Times New Roman"/>
          <w:b/>
          <w:sz w:val="24"/>
          <w:szCs w:val="24"/>
        </w:rPr>
        <w:t xml:space="preserve"> et al., 2020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6045"/>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Voss et al., 2020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4932"/>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True randomization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Allocation to groups concealed?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Groups similar at baseline?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Participants blinded?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Treatment providers blinded?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 assessors blinded?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Groups treated identically other than intervention?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Follow-up complete and adequately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Participants analyzed in randomized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measured similarly for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Trial design appropriate and deviations addressed?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11 / 13</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(85%)</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Wenger et al., 2020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3879"/>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True randomization?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Allocation concealed?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Baseline similarity?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Participant blinding?</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Provider blinding?</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 assessor blinding?</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Identical treatment except intervention?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Follow-up adequate?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Intention-to-treat?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 measurement consistent?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 measurement reliable?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Trial design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11 / 13</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(85%)</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Foppiani</w:t>
      </w:r>
      <w:proofErr w:type="spellEnd"/>
      <w:r w:rsidRPr="00FF7CB8">
        <w:rPr>
          <w:rFonts w:ascii="Times New Roman" w:hAnsi="Times New Roman" w:cs="Times New Roman"/>
          <w:b/>
          <w:sz w:val="24"/>
          <w:szCs w:val="24"/>
        </w:rPr>
        <w:t xml:space="preserve"> et al., 2020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91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Schreck</w:t>
      </w:r>
      <w:proofErr w:type="spellEnd"/>
      <w:r w:rsidRPr="00FF7CB8">
        <w:rPr>
          <w:rFonts w:ascii="Times New Roman" w:hAnsi="Times New Roman" w:cs="Times New Roman"/>
          <w:b/>
          <w:sz w:val="24"/>
          <w:szCs w:val="24"/>
        </w:rPr>
        <w:t xml:space="preserve"> et al., 2019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7298"/>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Question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 for all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9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(90%)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Perez et al., 2021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9"/>
        <w:gridCol w:w="6922"/>
        <w:gridCol w:w="1729"/>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Perez et al., 2021</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 for all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9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(90%)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Seyfried</w:t>
      </w:r>
      <w:proofErr w:type="spellEnd"/>
      <w:r w:rsidRPr="00FF7CB8">
        <w:rPr>
          <w:rFonts w:ascii="Times New Roman" w:hAnsi="Times New Roman" w:cs="Times New Roman"/>
          <w:b/>
          <w:sz w:val="24"/>
          <w:szCs w:val="24"/>
        </w:rPr>
        <w:t xml:space="preserve"> et al., 2021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6131"/>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patient demographic characteristics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patient’s history clearly described as a timeline?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current clinical condition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diagnostic tests and results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intervention(s)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post-intervention clinical condition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adverse or unanticipated events identified and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Does the case report provide takeaway lessons?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Proper et al 2021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9"/>
        <w:gridCol w:w="7611"/>
        <w:gridCol w:w="1150"/>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two groups similar and recruited from the same population?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exposures measured similarly to assign people to both exposed and unexposed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exposure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proofErr w:type="spellStart"/>
            <w:r w:rsidRPr="00FF7CB8">
              <w:rPr>
                <w:rFonts w:ascii="Times New Roman" w:hAnsi="Times New Roman" w:cs="Times New Roman"/>
                <w:sz w:val="24"/>
                <w:szCs w:val="24"/>
              </w:rPr>
              <w:t>Were</w:t>
            </w:r>
            <w:proofErr w:type="spellEnd"/>
            <w:r w:rsidRPr="00FF7CB8">
              <w:rPr>
                <w:rFonts w:ascii="Times New Roman" w:hAnsi="Times New Roman" w:cs="Times New Roman"/>
                <w:sz w:val="24"/>
                <w:szCs w:val="24"/>
              </w:rPr>
              <w:t xml:space="preserve"> confounding factors identified?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deal with confounding factors stated?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groups/participants free of the outcome at the start of the study?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 outcomes measured in a valid and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follow-up time reported and sufficient for outcomes to occur?</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follow-up complete, and if not, were reasons for loss to follow-up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strategies to address incomplete follow-up utilized?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11</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(91%)</w:t>
            </w:r>
          </w:p>
        </w:tc>
      </w:tr>
    </w:tbl>
    <w:p w:rsidR="00DF1FB0" w:rsidRPr="00FF7CB8" w:rsidRDefault="00DF1FB0" w:rsidP="00DF1FB0">
      <w:pPr>
        <w:rPr>
          <w:rFonts w:ascii="Times New Roman" w:hAnsi="Times New Roman" w:cs="Times New Roman"/>
          <w:b/>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Voss et al.,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9"/>
        <w:gridCol w:w="7589"/>
        <w:gridCol w:w="119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true randomization used for assignment of participants to treatment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allocation to treatment groups concealed?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treatment groups similar at the baseline?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participants blind to treatment assignment?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those delivering treatment blind to treatment assignment?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assessors blind to treatment assignment?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treatment groups treated identically other than the intervention of interest?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follow up complete and if not, were differences between groups in terms of their follow up adequately described and analyzed?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participants analyzed in the groups to which they were randomized?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measured in the same way for treatment groups?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measured in a reliable way?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appropriate statistical analysis used?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trial design appropriate, and any deviations from the standard RCT remember accounted for in the conduct and analysis of the trial?</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13</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(77%)</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Phillips et al.,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7298"/>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lastRenderedPageBreak/>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Question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there clear criteria for inclusion in the case series?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condition measured in a standard, reliable way for all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valid methods used for identification of the condition?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consecutive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Did the case series have complete inclusion of participants?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participant demographics?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clinical information?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outcomes or follow-up results clearly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there clear reporting of the presenting site(s)/clinic(s)?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statistical analysis appropriate?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Schwartz et al.,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
        <w:gridCol w:w="5119"/>
        <w:gridCol w:w="2188"/>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Schwartz et al., 2022</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Patient demographics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Patient history presented as timeline?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condition on presentation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Diagnostic tests and results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Intervention(s)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Post-intervention condition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Adverse events identified and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Takeaway lessons provided?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Smith et al., 2022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91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r w:rsidRPr="00FF7CB8">
        <w:rPr>
          <w:rFonts w:ascii="Times New Roman" w:hAnsi="Times New Roman" w:cs="Times New Roman"/>
          <w:b/>
          <w:sz w:val="24"/>
          <w:szCs w:val="24"/>
        </w:rPr>
        <w:t>Phillips et al., 2024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2"/>
        <w:gridCol w:w="6760"/>
        <w:gridCol w:w="1898"/>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proofErr w:type="spellStart"/>
            <w:r w:rsidRPr="00FF7CB8">
              <w:rPr>
                <w:rFonts w:ascii="Times New Roman" w:hAnsi="Times New Roman" w:cs="Times New Roman"/>
                <w:b/>
                <w:bCs/>
                <w:sz w:val="24"/>
                <w:szCs w:val="24"/>
              </w:rPr>
              <w:t>Sr</w:t>
            </w:r>
            <w:proofErr w:type="spellEnd"/>
            <w:r w:rsidRPr="00FF7CB8">
              <w:rPr>
                <w:rFonts w:ascii="Times New Roman" w:hAnsi="Times New Roman" w:cs="Times New Roman"/>
                <w:b/>
                <w:bCs/>
                <w:sz w:val="24"/>
                <w:szCs w:val="24"/>
              </w:rPr>
              <w:t xml:space="preserve"> No.</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Phillips et al., 2024</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patient’s demographic characteristics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patient’s history clearly described and presented as a timeline?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current clinical condition on presentation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diagnostic tests or assessment methods and results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intervention(s)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Was the post-intervention clinical condition clearly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Were adverse or unanticipated events identified and described?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Does the case report provide takeaway lessons?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Appraisal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8 / 8</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Methodological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Laguado</w:t>
      </w:r>
      <w:proofErr w:type="spellEnd"/>
      <w:r w:rsidRPr="00FF7CB8">
        <w:rPr>
          <w:rFonts w:ascii="Times New Roman" w:hAnsi="Times New Roman" w:cs="Times New Roman"/>
          <w:b/>
          <w:sz w:val="24"/>
          <w:szCs w:val="24"/>
        </w:rPr>
        <w:t xml:space="preserve"> et al., 2024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291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Kiryttopoulos</w:t>
      </w:r>
      <w:proofErr w:type="spellEnd"/>
      <w:r w:rsidRPr="00FF7CB8">
        <w:rPr>
          <w:rFonts w:ascii="Times New Roman" w:hAnsi="Times New Roman" w:cs="Times New Roman"/>
          <w:b/>
          <w:sz w:val="24"/>
          <w:szCs w:val="24"/>
        </w:rPr>
        <w:t xml:space="preserve"> et al.,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3259"/>
        <w:gridCol w:w="128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Groups from same population?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Exposure measured similarly?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Exposure valid &amp; reliable?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Confounders identified?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Confounders addressed?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No</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Outcome-free at start?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Follow-up sufficient?</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Follow-up complete?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Incomplete follow-up addressed?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Unclear</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analysis?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9 / 11</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(82%)</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b/>
          <w:sz w:val="24"/>
          <w:szCs w:val="24"/>
        </w:rPr>
      </w:pPr>
      <w:proofErr w:type="spellStart"/>
      <w:r w:rsidRPr="00FF7CB8">
        <w:rPr>
          <w:rFonts w:ascii="Times New Roman" w:hAnsi="Times New Roman" w:cs="Times New Roman"/>
          <w:b/>
          <w:sz w:val="24"/>
          <w:szCs w:val="24"/>
        </w:rPr>
        <w:t>Amaral</w:t>
      </w:r>
      <w:proofErr w:type="spellEnd"/>
      <w:r w:rsidRPr="00FF7CB8">
        <w:rPr>
          <w:rFonts w:ascii="Times New Roman" w:hAnsi="Times New Roman" w:cs="Times New Roman"/>
          <w:b/>
          <w:sz w:val="24"/>
          <w:szCs w:val="24"/>
        </w:rPr>
        <w:t xml:space="preserve"> et al.,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
        <w:gridCol w:w="3013"/>
        <w:gridCol w:w="1402"/>
      </w:tblGrid>
      <w:tr w:rsidR="00DF1FB0" w:rsidRPr="00FF7CB8" w:rsidTr="00DF1FB0">
        <w:trPr>
          <w:tblHeader/>
          <w:tblCellSpacing w:w="15" w:type="dxa"/>
        </w:trPr>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Item</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Criterion</w:t>
            </w:r>
          </w:p>
        </w:tc>
        <w:tc>
          <w:tcPr>
            <w:tcW w:w="0" w:type="auto"/>
            <w:vAlign w:val="center"/>
            <w:hideMark/>
          </w:tcPr>
          <w:p w:rsidR="00DF1FB0" w:rsidRPr="00FF7CB8" w:rsidRDefault="00DF1FB0" w:rsidP="00DF1FB0">
            <w:pPr>
              <w:rPr>
                <w:rFonts w:ascii="Times New Roman" w:hAnsi="Times New Roman" w:cs="Times New Roman"/>
                <w:b/>
                <w:bCs/>
                <w:sz w:val="24"/>
                <w:szCs w:val="24"/>
              </w:rPr>
            </w:pPr>
            <w:r w:rsidRPr="00FF7CB8">
              <w:rPr>
                <w:rFonts w:ascii="Times New Roman" w:hAnsi="Times New Roman" w:cs="Times New Roman"/>
                <w:b/>
                <w:bCs/>
                <w:sz w:val="24"/>
                <w:szCs w:val="24"/>
              </w:rPr>
              <w:t>Judgment</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Clear inclusion criteria?</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Condition measured reliably?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3</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Valid identification methods?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4</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Consecutive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5</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Complete inclusion?</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6</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Demographics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7</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Clinical info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8</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Outcomes/follow-up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9</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Setting reported?</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lastRenderedPageBreak/>
              <w:t>10</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Appropriate statistics?</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Yes</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11</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JBI Score</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10 / 10</w:t>
            </w:r>
          </w:p>
        </w:tc>
      </w:tr>
      <w:tr w:rsidR="00DF1FB0" w:rsidRPr="00FF7CB8" w:rsidTr="00DF1FB0">
        <w:trPr>
          <w:tblCellSpacing w:w="15" w:type="dxa"/>
        </w:trPr>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sz w:val="24"/>
                <w:szCs w:val="24"/>
              </w:rPr>
              <w:t>12</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Overall Quality</w:t>
            </w:r>
          </w:p>
        </w:tc>
        <w:tc>
          <w:tcPr>
            <w:tcW w:w="0" w:type="auto"/>
            <w:vAlign w:val="center"/>
            <w:hideMark/>
          </w:tcPr>
          <w:p w:rsidR="00DF1FB0" w:rsidRPr="00FF7CB8" w:rsidRDefault="00DF1FB0" w:rsidP="00DF1FB0">
            <w:pPr>
              <w:rPr>
                <w:rFonts w:ascii="Times New Roman" w:hAnsi="Times New Roman" w:cs="Times New Roman"/>
                <w:sz w:val="24"/>
                <w:szCs w:val="24"/>
              </w:rPr>
            </w:pPr>
            <w:r w:rsidRPr="00FF7CB8">
              <w:rPr>
                <w:rFonts w:ascii="Times New Roman" w:hAnsi="Times New Roman" w:cs="Times New Roman"/>
                <w:b/>
                <w:bCs/>
                <w:sz w:val="24"/>
                <w:szCs w:val="24"/>
              </w:rPr>
              <w:t>High (100%)</w:t>
            </w:r>
          </w:p>
        </w:tc>
      </w:tr>
    </w:tbl>
    <w:p w:rsidR="00DF1FB0" w:rsidRPr="00FF7CB8" w:rsidRDefault="00DF1FB0" w:rsidP="00DF1FB0">
      <w:pPr>
        <w:rPr>
          <w:rFonts w:ascii="Times New Roman" w:hAnsi="Times New Roman" w:cs="Times New Roman"/>
          <w:sz w:val="24"/>
          <w:szCs w:val="24"/>
        </w:rPr>
      </w:pPr>
    </w:p>
    <w:p w:rsidR="00DF1FB0" w:rsidRPr="00FF7CB8" w:rsidRDefault="00DF1FB0" w:rsidP="00DF1FB0">
      <w:pPr>
        <w:rPr>
          <w:rFonts w:ascii="Times New Roman" w:hAnsi="Times New Roman" w:cs="Times New Roman"/>
          <w:sz w:val="24"/>
          <w:szCs w:val="24"/>
        </w:rPr>
      </w:pPr>
    </w:p>
    <w:p w:rsidR="00DF1FB0" w:rsidRDefault="00DF1FB0"/>
    <w:sectPr w:rsidR="00DF1F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Arial"/>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D9D"/>
    <w:rsid w:val="00516F84"/>
    <w:rsid w:val="00770D9D"/>
    <w:rsid w:val="008E56E3"/>
    <w:rsid w:val="00A202EF"/>
    <w:rsid w:val="00DF1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645F6F-E3EB-4D5F-8BF9-2161F40F1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70D9D"/>
    <w:pPr>
      <w:spacing w:after="0" w:line="276" w:lineRule="auto"/>
    </w:pPr>
    <w:rPr>
      <w:rFonts w:ascii="Arial" w:eastAsia="Arial" w:hAnsi="Arial" w:cs="Arial"/>
    </w:rPr>
  </w:style>
  <w:style w:type="paragraph" w:styleId="Heading1">
    <w:name w:val="heading 1"/>
    <w:basedOn w:val="Normal"/>
    <w:next w:val="Normal"/>
    <w:link w:val="Heading1Char"/>
    <w:uiPriority w:val="9"/>
    <w:qFormat/>
    <w:rsid w:val="00DF1FB0"/>
    <w:pPr>
      <w:keepNext/>
      <w:keepLines/>
      <w:spacing w:before="360" w:after="80" w:line="278" w:lineRule="auto"/>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F1FB0"/>
    <w:pPr>
      <w:keepNext/>
      <w:keepLines/>
      <w:spacing w:before="160" w:after="80" w:line="278"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F1FB0"/>
    <w:pPr>
      <w:keepNext/>
      <w:keepLines/>
      <w:spacing w:before="160" w:after="80" w:line="278" w:lineRule="auto"/>
      <w:outlineLvl w:val="2"/>
    </w:pPr>
    <w:rPr>
      <w:rFonts w:asciiTheme="minorHAnsi" w:eastAsiaTheme="majorEastAsia" w:hAnsiTheme="minorHAnsi"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F1FB0"/>
    <w:pPr>
      <w:keepNext/>
      <w:keepLines/>
      <w:spacing w:before="80" w:after="40" w:line="278" w:lineRule="auto"/>
      <w:outlineLvl w:val="3"/>
    </w:pPr>
    <w:rPr>
      <w:rFonts w:asciiTheme="minorHAnsi" w:eastAsiaTheme="majorEastAsia" w:hAnsiTheme="minorHAnsi" w:cstheme="majorBidi"/>
      <w:i/>
      <w:iCs/>
      <w:color w:val="2E74B5"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F1FB0"/>
    <w:pPr>
      <w:keepNext/>
      <w:keepLines/>
      <w:spacing w:before="80" w:after="40" w:line="278" w:lineRule="auto"/>
      <w:outlineLvl w:val="4"/>
    </w:pPr>
    <w:rPr>
      <w:rFonts w:asciiTheme="minorHAnsi" w:eastAsiaTheme="majorEastAsia" w:hAnsiTheme="minorHAnsi" w:cstheme="majorBidi"/>
      <w:color w:val="2E74B5"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F1FB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F1FB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F1FB0"/>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F1FB0"/>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70D9D"/>
    <w:pPr>
      <w:spacing w:before="160" w:after="0" w:line="240" w:lineRule="auto"/>
    </w:pPr>
    <w:rPr>
      <w:rFonts w:ascii="Helvetica Neue" w:eastAsia="Helvetica Neue" w:hAnsi="Helvetica Neue" w:cs="Helvetica Neue"/>
      <w:color w:val="000000"/>
      <w:sz w:val="24"/>
      <w:szCs w:val="24"/>
      <w:u w:color="000000"/>
    </w:rPr>
  </w:style>
  <w:style w:type="paragraph" w:styleId="NormalWeb">
    <w:name w:val="Normal (Web)"/>
    <w:basedOn w:val="Normal"/>
    <w:uiPriority w:val="99"/>
    <w:unhideWhenUsed/>
    <w:rsid w:val="00770D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ne">
    <w:name w:val="None"/>
    <w:rsid w:val="00770D9D"/>
  </w:style>
  <w:style w:type="character" w:customStyle="1" w:styleId="Heading1Char">
    <w:name w:val="Heading 1 Char"/>
    <w:basedOn w:val="DefaultParagraphFont"/>
    <w:link w:val="Heading1"/>
    <w:uiPriority w:val="9"/>
    <w:rsid w:val="00DF1FB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F1FB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F1FB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F1FB0"/>
    <w:rPr>
      <w:rFonts w:eastAsiaTheme="majorEastAsia" w:cstheme="majorBidi"/>
      <w:i/>
      <w:iCs/>
      <w:color w:val="2E74B5" w:themeColor="accent1" w:themeShade="BF"/>
      <w:kern w:val="2"/>
      <w:sz w:val="24"/>
      <w:szCs w:val="24"/>
      <w14:ligatures w14:val="standardContextual"/>
    </w:rPr>
  </w:style>
  <w:style w:type="character" w:customStyle="1" w:styleId="Heading5Char">
    <w:name w:val="Heading 5 Char"/>
    <w:basedOn w:val="DefaultParagraphFont"/>
    <w:link w:val="Heading5"/>
    <w:uiPriority w:val="9"/>
    <w:semiHidden/>
    <w:rsid w:val="00DF1FB0"/>
    <w:rPr>
      <w:rFonts w:eastAsiaTheme="majorEastAsia" w:cstheme="majorBidi"/>
      <w:color w:val="2E74B5" w:themeColor="accent1" w:themeShade="BF"/>
      <w:kern w:val="2"/>
      <w:sz w:val="24"/>
      <w:szCs w:val="24"/>
      <w14:ligatures w14:val="standardContextual"/>
    </w:rPr>
  </w:style>
  <w:style w:type="character" w:customStyle="1" w:styleId="Heading6Char">
    <w:name w:val="Heading 6 Char"/>
    <w:basedOn w:val="DefaultParagraphFont"/>
    <w:link w:val="Heading6"/>
    <w:uiPriority w:val="9"/>
    <w:semiHidden/>
    <w:rsid w:val="00DF1FB0"/>
    <w:rPr>
      <w:rFonts w:eastAsiaTheme="majorEastAsia" w:cstheme="majorBidi"/>
      <w:i/>
      <w:iCs/>
      <w:color w:val="595959" w:themeColor="text1" w:themeTint="A6"/>
      <w:kern w:val="2"/>
      <w:sz w:val="24"/>
      <w:szCs w:val="24"/>
      <w14:ligatures w14:val="standardContextual"/>
    </w:rPr>
  </w:style>
  <w:style w:type="character" w:customStyle="1" w:styleId="Heading7Char">
    <w:name w:val="Heading 7 Char"/>
    <w:basedOn w:val="DefaultParagraphFont"/>
    <w:link w:val="Heading7"/>
    <w:uiPriority w:val="9"/>
    <w:semiHidden/>
    <w:rsid w:val="00DF1FB0"/>
    <w:rPr>
      <w:rFonts w:eastAsiaTheme="majorEastAsia" w:cstheme="majorBidi"/>
      <w:color w:val="595959" w:themeColor="text1" w:themeTint="A6"/>
      <w:kern w:val="2"/>
      <w:sz w:val="24"/>
      <w:szCs w:val="24"/>
      <w14:ligatures w14:val="standardContextual"/>
    </w:rPr>
  </w:style>
  <w:style w:type="character" w:customStyle="1" w:styleId="Heading8Char">
    <w:name w:val="Heading 8 Char"/>
    <w:basedOn w:val="DefaultParagraphFont"/>
    <w:link w:val="Heading8"/>
    <w:uiPriority w:val="9"/>
    <w:semiHidden/>
    <w:rsid w:val="00DF1FB0"/>
    <w:rPr>
      <w:rFonts w:eastAsiaTheme="majorEastAsia" w:cstheme="majorBidi"/>
      <w:i/>
      <w:iCs/>
      <w:color w:val="272727" w:themeColor="text1" w:themeTint="D8"/>
      <w:kern w:val="2"/>
      <w:sz w:val="24"/>
      <w:szCs w:val="24"/>
      <w14:ligatures w14:val="standardContextual"/>
    </w:rPr>
  </w:style>
  <w:style w:type="character" w:customStyle="1" w:styleId="Heading9Char">
    <w:name w:val="Heading 9 Char"/>
    <w:basedOn w:val="DefaultParagraphFont"/>
    <w:link w:val="Heading9"/>
    <w:uiPriority w:val="9"/>
    <w:semiHidden/>
    <w:rsid w:val="00DF1FB0"/>
    <w:rPr>
      <w:rFonts w:eastAsiaTheme="majorEastAsia" w:cstheme="majorBidi"/>
      <w:color w:val="272727" w:themeColor="text1" w:themeTint="D8"/>
      <w:kern w:val="2"/>
      <w:sz w:val="24"/>
      <w:szCs w:val="24"/>
      <w14:ligatures w14:val="standardContextual"/>
    </w:rPr>
  </w:style>
  <w:style w:type="character" w:customStyle="1" w:styleId="TitleChar">
    <w:name w:val="Title Char"/>
    <w:basedOn w:val="DefaultParagraphFont"/>
    <w:link w:val="Title"/>
    <w:uiPriority w:val="10"/>
    <w:rsid w:val="00DF1FB0"/>
    <w:rPr>
      <w:rFonts w:asciiTheme="majorHAnsi" w:eastAsiaTheme="majorEastAsia" w:hAnsiTheme="majorHAnsi" w:cstheme="majorBidi"/>
      <w:spacing w:val="-10"/>
      <w:kern w:val="28"/>
      <w:sz w:val="56"/>
      <w:szCs w:val="56"/>
      <w14:ligatures w14:val="standardContextual"/>
    </w:rPr>
  </w:style>
  <w:style w:type="paragraph" w:styleId="Title">
    <w:name w:val="Title"/>
    <w:basedOn w:val="Normal"/>
    <w:next w:val="Normal"/>
    <w:link w:val="TitleChar"/>
    <w:uiPriority w:val="10"/>
    <w:qFormat/>
    <w:rsid w:val="00DF1FB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SubtitleChar">
    <w:name w:val="Subtitle Char"/>
    <w:basedOn w:val="DefaultParagraphFont"/>
    <w:link w:val="Subtitle"/>
    <w:uiPriority w:val="11"/>
    <w:rsid w:val="00DF1FB0"/>
    <w:rPr>
      <w:rFonts w:eastAsiaTheme="majorEastAsia" w:cstheme="majorBidi"/>
      <w:color w:val="595959" w:themeColor="text1" w:themeTint="A6"/>
      <w:spacing w:val="15"/>
      <w:kern w:val="2"/>
      <w:sz w:val="28"/>
      <w:szCs w:val="28"/>
      <w14:ligatures w14:val="standardContextual"/>
    </w:rPr>
  </w:style>
  <w:style w:type="paragraph" w:styleId="Subtitle">
    <w:name w:val="Subtitle"/>
    <w:basedOn w:val="Normal"/>
    <w:next w:val="Normal"/>
    <w:link w:val="SubtitleChar"/>
    <w:uiPriority w:val="11"/>
    <w:qFormat/>
    <w:rsid w:val="00DF1FB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QuoteChar">
    <w:name w:val="Quote Char"/>
    <w:basedOn w:val="DefaultParagraphFont"/>
    <w:link w:val="Quote"/>
    <w:uiPriority w:val="29"/>
    <w:rsid w:val="00DF1FB0"/>
    <w:rPr>
      <w:i/>
      <w:iCs/>
      <w:color w:val="404040" w:themeColor="text1" w:themeTint="BF"/>
      <w:kern w:val="2"/>
      <w:sz w:val="24"/>
      <w:szCs w:val="24"/>
      <w14:ligatures w14:val="standardContextual"/>
    </w:rPr>
  </w:style>
  <w:style w:type="paragraph" w:styleId="Quote">
    <w:name w:val="Quote"/>
    <w:basedOn w:val="Normal"/>
    <w:next w:val="Normal"/>
    <w:link w:val="QuoteChar"/>
    <w:uiPriority w:val="29"/>
    <w:qFormat/>
    <w:rsid w:val="00DF1FB0"/>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IntenseQuoteChar">
    <w:name w:val="Intense Quote Char"/>
    <w:basedOn w:val="DefaultParagraphFont"/>
    <w:link w:val="IntenseQuote"/>
    <w:uiPriority w:val="30"/>
    <w:rsid w:val="00DF1FB0"/>
    <w:rPr>
      <w:i/>
      <w:iCs/>
      <w:color w:val="2E74B5" w:themeColor="accent1" w:themeShade="BF"/>
      <w:kern w:val="2"/>
      <w:sz w:val="24"/>
      <w:szCs w:val="24"/>
      <w14:ligatures w14:val="standardContextual"/>
    </w:rPr>
  </w:style>
  <w:style w:type="paragraph" w:styleId="IntenseQuote">
    <w:name w:val="Intense Quote"/>
    <w:basedOn w:val="Normal"/>
    <w:next w:val="Normal"/>
    <w:link w:val="IntenseQuoteChar"/>
    <w:uiPriority w:val="30"/>
    <w:qFormat/>
    <w:rsid w:val="00DF1FB0"/>
    <w:pPr>
      <w:pBdr>
        <w:top w:val="single" w:sz="4" w:space="10" w:color="2E74B5" w:themeColor="accent1" w:themeShade="BF"/>
        <w:bottom w:val="single" w:sz="4" w:space="10" w:color="2E74B5" w:themeColor="accent1" w:themeShade="BF"/>
      </w:pBdr>
      <w:spacing w:before="360" w:after="360" w:line="278" w:lineRule="auto"/>
      <w:ind w:left="864" w:right="864"/>
      <w:jc w:val="center"/>
    </w:pPr>
    <w:rPr>
      <w:rFonts w:asciiTheme="minorHAnsi" w:eastAsiaTheme="minorHAnsi" w:hAnsiTheme="minorHAnsi" w:cstheme="minorBidi"/>
      <w:i/>
      <w:iCs/>
      <w:color w:val="2E74B5" w:themeColor="accent1" w:themeShade="BF"/>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25</Pages>
  <Words>4692</Words>
  <Characters>26749</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2026-01-26T19:12:00Z</dcterms:created>
  <dcterms:modified xsi:type="dcterms:W3CDTF">2026-01-27T23:16:00Z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a6c84238-bdf3-4429-8c35-9d30fd7b0223</vt:lpwstr>
  </property>
</Properties>
</file>