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E604" w14:textId="27CEEFE6" w:rsidR="00826764" w:rsidRPr="00185559" w:rsidRDefault="00826764" w:rsidP="008267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B9385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30728">
        <w:rPr>
          <w:rFonts w:ascii="Times New Roman" w:hAnsi="Times New Roman" w:cs="Times New Roman"/>
          <w:b/>
          <w:bCs/>
          <w:sz w:val="24"/>
          <w:szCs w:val="24"/>
        </w:rPr>
        <w:t>: Radiotherapy-related acute and late toxicities in our study population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6764" w14:paraId="0D576702" w14:textId="77777777" w:rsidTr="003273A3">
        <w:tc>
          <w:tcPr>
            <w:tcW w:w="3005" w:type="dxa"/>
          </w:tcPr>
          <w:p w14:paraId="64ABFA3F" w14:textId="77777777" w:rsidR="00826764" w:rsidRPr="001E51D1" w:rsidRDefault="00826764" w:rsidP="00327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 RELATED TOXICITIES</w:t>
            </w:r>
          </w:p>
        </w:tc>
        <w:tc>
          <w:tcPr>
            <w:tcW w:w="3005" w:type="dxa"/>
          </w:tcPr>
          <w:p w14:paraId="34AC3813" w14:textId="77777777" w:rsidR="00826764" w:rsidRPr="001E51D1" w:rsidRDefault="00826764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3006" w:type="dxa"/>
          </w:tcPr>
          <w:p w14:paraId="4DF00E0A" w14:textId="77777777" w:rsidR="00826764" w:rsidRPr="001E51D1" w:rsidRDefault="00826764" w:rsidP="00327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826764" w14:paraId="4930EEC9" w14:textId="77777777" w:rsidTr="003273A3">
        <w:tc>
          <w:tcPr>
            <w:tcW w:w="3005" w:type="dxa"/>
          </w:tcPr>
          <w:p w14:paraId="6D17753E" w14:textId="77777777" w:rsidR="00826764" w:rsidRPr="001E51D1" w:rsidRDefault="00826764" w:rsidP="003273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Acute toxicities (≥Grade III RTOG)</w:t>
            </w:r>
          </w:p>
        </w:tc>
        <w:tc>
          <w:tcPr>
            <w:tcW w:w="3005" w:type="dxa"/>
          </w:tcPr>
          <w:p w14:paraId="37F9AA3C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0048A0E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64" w14:paraId="700AEE02" w14:textId="77777777" w:rsidTr="003273A3">
        <w:tc>
          <w:tcPr>
            <w:tcW w:w="3005" w:type="dxa"/>
          </w:tcPr>
          <w:p w14:paraId="75457B98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Dysphagia</w:t>
            </w:r>
          </w:p>
        </w:tc>
        <w:tc>
          <w:tcPr>
            <w:tcW w:w="3005" w:type="dxa"/>
          </w:tcPr>
          <w:p w14:paraId="05A37779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6" w:type="dxa"/>
          </w:tcPr>
          <w:p w14:paraId="6B2B1D2B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</w:tr>
      <w:tr w:rsidR="00826764" w14:paraId="10EF67A1" w14:textId="77777777" w:rsidTr="003273A3">
        <w:tc>
          <w:tcPr>
            <w:tcW w:w="3005" w:type="dxa"/>
          </w:tcPr>
          <w:p w14:paraId="6E59B870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Dermatitis</w:t>
            </w:r>
          </w:p>
        </w:tc>
        <w:tc>
          <w:tcPr>
            <w:tcW w:w="3005" w:type="dxa"/>
          </w:tcPr>
          <w:p w14:paraId="03058851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06" w:type="dxa"/>
          </w:tcPr>
          <w:p w14:paraId="064B46FF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</w:tr>
      <w:tr w:rsidR="00826764" w14:paraId="183F1049" w14:textId="77777777" w:rsidTr="003273A3">
        <w:tc>
          <w:tcPr>
            <w:tcW w:w="3005" w:type="dxa"/>
          </w:tcPr>
          <w:p w14:paraId="4B673E6E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Mucositis</w:t>
            </w:r>
          </w:p>
        </w:tc>
        <w:tc>
          <w:tcPr>
            <w:tcW w:w="3005" w:type="dxa"/>
          </w:tcPr>
          <w:p w14:paraId="52D2E055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6" w:type="dxa"/>
          </w:tcPr>
          <w:p w14:paraId="7EF50148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</w:tr>
      <w:tr w:rsidR="00826764" w14:paraId="1802A770" w14:textId="77777777" w:rsidTr="003273A3">
        <w:tc>
          <w:tcPr>
            <w:tcW w:w="3005" w:type="dxa"/>
          </w:tcPr>
          <w:p w14:paraId="46606E00" w14:textId="77777777" w:rsidR="00826764" w:rsidRPr="001E51D1" w:rsidRDefault="00826764" w:rsidP="003273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Late toxicities (≥Grade 2 CTCAE v5.0)</w:t>
            </w:r>
          </w:p>
        </w:tc>
        <w:tc>
          <w:tcPr>
            <w:tcW w:w="3005" w:type="dxa"/>
          </w:tcPr>
          <w:p w14:paraId="7C68D9A7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D72CBD6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64" w14:paraId="4BE02FD8" w14:textId="77777777" w:rsidTr="003273A3">
        <w:tc>
          <w:tcPr>
            <w:tcW w:w="3005" w:type="dxa"/>
          </w:tcPr>
          <w:p w14:paraId="38DE2D3C" w14:textId="77777777" w:rsidR="00826764" w:rsidRPr="00BE05A0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Hypothyroidism</w:t>
            </w:r>
          </w:p>
        </w:tc>
        <w:tc>
          <w:tcPr>
            <w:tcW w:w="3005" w:type="dxa"/>
          </w:tcPr>
          <w:p w14:paraId="3E7A1D74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06" w:type="dxa"/>
          </w:tcPr>
          <w:p w14:paraId="6DC8CFFE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</w:tr>
      <w:tr w:rsidR="00826764" w14:paraId="248160D4" w14:textId="77777777" w:rsidTr="003273A3">
        <w:tc>
          <w:tcPr>
            <w:tcW w:w="3005" w:type="dxa"/>
          </w:tcPr>
          <w:p w14:paraId="729852F3" w14:textId="77777777" w:rsidR="00826764" w:rsidRPr="003E57F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Hearing loss</w:t>
            </w:r>
          </w:p>
        </w:tc>
        <w:tc>
          <w:tcPr>
            <w:tcW w:w="3005" w:type="dxa"/>
          </w:tcPr>
          <w:p w14:paraId="58B31A2E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06" w:type="dxa"/>
          </w:tcPr>
          <w:p w14:paraId="6A0031BF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</w:tr>
      <w:tr w:rsidR="00826764" w14:paraId="766AA20A" w14:textId="77777777" w:rsidTr="003273A3">
        <w:tc>
          <w:tcPr>
            <w:tcW w:w="3005" w:type="dxa"/>
          </w:tcPr>
          <w:p w14:paraId="126C62D6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Subcutaneous fibrosis</w:t>
            </w:r>
          </w:p>
        </w:tc>
        <w:tc>
          <w:tcPr>
            <w:tcW w:w="3005" w:type="dxa"/>
          </w:tcPr>
          <w:p w14:paraId="63185999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06" w:type="dxa"/>
          </w:tcPr>
          <w:p w14:paraId="383222B7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826764" w14:paraId="1DDED2E5" w14:textId="77777777" w:rsidTr="003273A3">
        <w:tc>
          <w:tcPr>
            <w:tcW w:w="3005" w:type="dxa"/>
          </w:tcPr>
          <w:p w14:paraId="73D7587C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Xerostomia</w:t>
            </w:r>
          </w:p>
        </w:tc>
        <w:tc>
          <w:tcPr>
            <w:tcW w:w="3005" w:type="dxa"/>
          </w:tcPr>
          <w:p w14:paraId="276A7AD2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06" w:type="dxa"/>
          </w:tcPr>
          <w:p w14:paraId="3AF681D0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826764" w14:paraId="7CB47067" w14:textId="77777777" w:rsidTr="003273A3">
        <w:tc>
          <w:tcPr>
            <w:tcW w:w="3005" w:type="dxa"/>
          </w:tcPr>
          <w:p w14:paraId="084D55DD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Cranial neuropathy</w:t>
            </w:r>
          </w:p>
        </w:tc>
        <w:tc>
          <w:tcPr>
            <w:tcW w:w="3005" w:type="dxa"/>
          </w:tcPr>
          <w:p w14:paraId="19E3BB61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14:paraId="509845A3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826764" w14:paraId="3035A8F1" w14:textId="77777777" w:rsidTr="003273A3">
        <w:tc>
          <w:tcPr>
            <w:tcW w:w="3005" w:type="dxa"/>
          </w:tcPr>
          <w:p w14:paraId="314918BA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Decreased vision</w:t>
            </w:r>
          </w:p>
        </w:tc>
        <w:tc>
          <w:tcPr>
            <w:tcW w:w="3005" w:type="dxa"/>
          </w:tcPr>
          <w:p w14:paraId="5C467468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14:paraId="15EC95A5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826764" w14:paraId="3DA471AE" w14:textId="77777777" w:rsidTr="003273A3">
        <w:tc>
          <w:tcPr>
            <w:tcW w:w="3005" w:type="dxa"/>
          </w:tcPr>
          <w:p w14:paraId="159F02C4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Trismus</w:t>
            </w:r>
          </w:p>
        </w:tc>
        <w:tc>
          <w:tcPr>
            <w:tcW w:w="3005" w:type="dxa"/>
          </w:tcPr>
          <w:p w14:paraId="1039CB2F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14:paraId="14348379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826764" w14:paraId="188C6227" w14:textId="77777777" w:rsidTr="003273A3">
        <w:tc>
          <w:tcPr>
            <w:tcW w:w="3005" w:type="dxa"/>
          </w:tcPr>
          <w:p w14:paraId="68A9E6F1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Dysphagia</w:t>
            </w:r>
          </w:p>
        </w:tc>
        <w:tc>
          <w:tcPr>
            <w:tcW w:w="3005" w:type="dxa"/>
          </w:tcPr>
          <w:p w14:paraId="590D975F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7974FFF5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826764" w14:paraId="3E3AC449" w14:textId="77777777" w:rsidTr="003273A3">
        <w:tc>
          <w:tcPr>
            <w:tcW w:w="3005" w:type="dxa"/>
          </w:tcPr>
          <w:p w14:paraId="5C9E274A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Dermatitis</w:t>
            </w:r>
          </w:p>
        </w:tc>
        <w:tc>
          <w:tcPr>
            <w:tcW w:w="3005" w:type="dxa"/>
          </w:tcPr>
          <w:p w14:paraId="3A5639C5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18F30606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826764" w14:paraId="73600B52" w14:textId="77777777" w:rsidTr="003273A3">
        <w:tc>
          <w:tcPr>
            <w:tcW w:w="3005" w:type="dxa"/>
          </w:tcPr>
          <w:p w14:paraId="6F88EF85" w14:textId="77777777" w:rsidR="00826764" w:rsidRDefault="00826764" w:rsidP="00327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Cataract</w:t>
            </w:r>
          </w:p>
        </w:tc>
        <w:tc>
          <w:tcPr>
            <w:tcW w:w="3005" w:type="dxa"/>
          </w:tcPr>
          <w:p w14:paraId="7359BAB3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545C48C2" w14:textId="77777777" w:rsidR="00826764" w:rsidRDefault="00826764" w:rsidP="0032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</w:tbl>
    <w:p w14:paraId="469F489E" w14:textId="77777777" w:rsidR="00826764" w:rsidRDefault="00826764" w:rsidP="00826764">
      <w:pPr>
        <w:rPr>
          <w:rFonts w:ascii="Times New Roman" w:hAnsi="Times New Roman" w:cs="Times New Roman"/>
          <w:sz w:val="24"/>
          <w:szCs w:val="24"/>
        </w:rPr>
      </w:pPr>
    </w:p>
    <w:p w14:paraId="67B1AABD" w14:textId="77777777" w:rsidR="00826764" w:rsidRDefault="00826764" w:rsidP="008267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RT- Radiotherapy; RTOG- Radiation Therapy Oncology Group; CTCAE- Common Terminology Criteria for Adverse Events</w:t>
      </w:r>
    </w:p>
    <w:p w14:paraId="2E47BE16" w14:textId="77777777" w:rsidR="00B83892" w:rsidRDefault="00B83892"/>
    <w:sectPr w:rsidR="00B83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1C"/>
    <w:rsid w:val="00067EB0"/>
    <w:rsid w:val="00224E4F"/>
    <w:rsid w:val="0053621C"/>
    <w:rsid w:val="00826764"/>
    <w:rsid w:val="00B83892"/>
    <w:rsid w:val="00B93855"/>
    <w:rsid w:val="00C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4E16"/>
  <w15:chartTrackingRefBased/>
  <w15:docId w15:val="{3CC3DB38-0620-4FC2-84C7-C02A1F6C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64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21C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6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21C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6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21C"/>
    <w:rPr>
      <w:b/>
      <w:bCs/>
      <w:smallCaps/>
      <w:color w:val="2F5496" w:themeColor="accent1" w:themeShade="BF"/>
      <w:spacing w:val="5"/>
    </w:rPr>
  </w:style>
  <w:style w:type="table" w:customStyle="1" w:styleId="TableGridLight1">
    <w:name w:val="Table Grid Light1"/>
    <w:basedOn w:val="TableNormal"/>
    <w:uiPriority w:val="40"/>
    <w:rsid w:val="00826764"/>
    <w:pPr>
      <w:spacing w:after="0" w:line="240" w:lineRule="auto"/>
    </w:pPr>
    <w:rPr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Pahwa</dc:creator>
  <cp:keywords/>
  <dc:description/>
  <cp:lastModifiedBy>Vaishnavi Pahwa</cp:lastModifiedBy>
  <cp:revision>3</cp:revision>
  <dcterms:created xsi:type="dcterms:W3CDTF">2026-01-12T13:13:00Z</dcterms:created>
  <dcterms:modified xsi:type="dcterms:W3CDTF">2026-01-22T12:30:00Z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be0e8edc-f7a4-4033-90b7-57cee2977618</vt:lpwstr>
  </property>
</Properties>
</file>