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84B798" w14:textId="77777777" w:rsidR="00850B2B" w:rsidRPr="00F470A6" w:rsidRDefault="00850B2B" w:rsidP="00830818">
      <w:pPr>
        <w:spacing w:before="720" w:after="480"/>
        <w:jc w:val="center"/>
        <w:rPr>
          <w:lang w:val="en-US" w:eastAsia="en-US"/>
        </w:rPr>
      </w:pPr>
    </w:p>
    <w:p w14:paraId="32841F0E" w14:textId="41233047" w:rsidR="002514A3" w:rsidRPr="00F470A6" w:rsidRDefault="002514A3" w:rsidP="00830818">
      <w:pPr>
        <w:pStyle w:val="Intro"/>
        <w:rPr>
          <w:rFonts w:ascii="Times New Roman" w:hAnsi="Times New Roman"/>
          <w:lang w:val="en-US" w:eastAsia="en-US"/>
        </w:rPr>
      </w:pPr>
      <w:r w:rsidRPr="00F470A6">
        <w:rPr>
          <w:rFonts w:ascii="Times New Roman" w:hAnsi="Times New Roman"/>
          <w:lang w:val="en-US" w:eastAsia="en-US"/>
        </w:rPr>
        <w:t>Supporting Information</w:t>
      </w:r>
      <w:r w:rsidR="000F32BB" w:rsidRPr="00F470A6">
        <w:rPr>
          <w:rFonts w:ascii="Times New Roman" w:hAnsi="Times New Roman"/>
          <w:lang w:val="en-US" w:eastAsia="en-US"/>
        </w:rPr>
        <w:br/>
      </w:r>
    </w:p>
    <w:p w14:paraId="11A837F4" w14:textId="05CE54DF" w:rsidR="00823310" w:rsidRPr="00F470A6" w:rsidRDefault="00776B88" w:rsidP="00BB1D93">
      <w:pPr>
        <w:pStyle w:val="Title1"/>
        <w:spacing w:before="720"/>
        <w:rPr>
          <w:rFonts w:ascii="Times New Roman" w:hAnsi="Times New Roman"/>
          <w:lang w:val="en-US"/>
        </w:rPr>
      </w:pPr>
      <w:r w:rsidRPr="00F470A6">
        <w:rPr>
          <w:rFonts w:ascii="Times New Roman" w:hAnsi="Times New Roman"/>
          <w:lang w:val="en-US"/>
        </w:rPr>
        <w:t>Bioinspired nano-ordered liquid membrane for precise molecular separation</w:t>
      </w:r>
    </w:p>
    <w:p w14:paraId="7D773346" w14:textId="7B6B91CB" w:rsidR="00F007F5" w:rsidRPr="00F470A6" w:rsidRDefault="00776B88" w:rsidP="00F259EC">
      <w:pPr>
        <w:pStyle w:val="Authors"/>
        <w:rPr>
          <w:rFonts w:ascii="Times New Roman" w:hAnsi="Times New Roman"/>
        </w:rPr>
      </w:pPr>
      <w:r w:rsidRPr="00F470A6">
        <w:rPr>
          <w:rFonts w:ascii="Times New Roman" w:hAnsi="Times New Roman"/>
        </w:rPr>
        <w:t>Haozhen Dou,</w:t>
      </w:r>
      <w:r w:rsidRPr="00F470A6">
        <w:rPr>
          <w:rFonts w:ascii="Times New Roman" w:hAnsi="Times New Roman"/>
          <w:vertAlign w:val="superscript"/>
        </w:rPr>
        <w:t>1</w:t>
      </w:r>
      <w:r w:rsidRPr="00F470A6">
        <w:rPr>
          <w:rFonts w:ascii="Times New Roman" w:hAnsi="Times New Roman"/>
        </w:rPr>
        <w:t xml:space="preserve"> Mi Xu,</w:t>
      </w:r>
      <w:r w:rsidRPr="00F470A6">
        <w:rPr>
          <w:rFonts w:ascii="Times New Roman" w:hAnsi="Times New Roman"/>
          <w:vertAlign w:val="superscript"/>
        </w:rPr>
        <w:t>1,2</w:t>
      </w:r>
      <w:r w:rsidRPr="00F470A6">
        <w:rPr>
          <w:rFonts w:ascii="Times New Roman" w:hAnsi="Times New Roman"/>
        </w:rPr>
        <w:t xml:space="preserve"> Baoyu Wang,</w:t>
      </w:r>
      <w:r w:rsidRPr="00F470A6">
        <w:rPr>
          <w:rFonts w:ascii="Times New Roman" w:hAnsi="Times New Roman"/>
          <w:vertAlign w:val="superscript"/>
        </w:rPr>
        <w:t>4</w:t>
      </w:r>
      <w:r w:rsidRPr="00F470A6">
        <w:rPr>
          <w:rFonts w:ascii="Times New Roman" w:hAnsi="Times New Roman"/>
        </w:rPr>
        <w:t xml:space="preserve"> </w:t>
      </w:r>
      <w:proofErr w:type="spellStart"/>
      <w:r w:rsidRPr="00F470A6">
        <w:rPr>
          <w:rFonts w:ascii="Times New Roman" w:hAnsi="Times New Roman"/>
        </w:rPr>
        <w:t>Feifei</w:t>
      </w:r>
      <w:proofErr w:type="spellEnd"/>
      <w:r w:rsidRPr="00F470A6">
        <w:rPr>
          <w:rFonts w:ascii="Times New Roman" w:hAnsi="Times New Roman"/>
        </w:rPr>
        <w:t xml:space="preserve"> Peng,</w:t>
      </w:r>
      <w:r w:rsidRPr="00F470A6">
        <w:rPr>
          <w:rFonts w:ascii="Times New Roman" w:hAnsi="Times New Roman"/>
          <w:vertAlign w:val="superscript"/>
        </w:rPr>
        <w:t>1,2</w:t>
      </w:r>
      <w:r w:rsidRPr="00F470A6">
        <w:rPr>
          <w:rFonts w:ascii="Times New Roman" w:hAnsi="Times New Roman"/>
        </w:rPr>
        <w:t xml:space="preserve"> Zhen Zhang,</w:t>
      </w:r>
      <w:r w:rsidRPr="00F470A6">
        <w:rPr>
          <w:rFonts w:ascii="Times New Roman" w:hAnsi="Times New Roman"/>
          <w:vertAlign w:val="superscript"/>
        </w:rPr>
        <w:t>1</w:t>
      </w:r>
      <w:r w:rsidRPr="00F470A6">
        <w:rPr>
          <w:rFonts w:ascii="Times New Roman" w:hAnsi="Times New Roman"/>
        </w:rPr>
        <w:t xml:space="preserve"> Guobin Wen,</w:t>
      </w:r>
      <w:r w:rsidRPr="00F470A6">
        <w:rPr>
          <w:rFonts w:ascii="Times New Roman" w:hAnsi="Times New Roman"/>
          <w:vertAlign w:val="superscript"/>
        </w:rPr>
        <w:t>1</w:t>
      </w:r>
      <w:r w:rsidRPr="00F470A6">
        <w:rPr>
          <w:rFonts w:ascii="Times New Roman" w:hAnsi="Times New Roman"/>
        </w:rPr>
        <w:t xml:space="preserve"> Dan Luo,</w:t>
      </w:r>
      <w:r w:rsidRPr="00F470A6">
        <w:rPr>
          <w:rFonts w:ascii="Times New Roman" w:hAnsi="Times New Roman"/>
          <w:vertAlign w:val="superscript"/>
        </w:rPr>
        <w:t>1</w:t>
      </w:r>
      <w:r w:rsidRPr="00F470A6">
        <w:rPr>
          <w:rFonts w:ascii="Times New Roman" w:hAnsi="Times New Roman"/>
        </w:rPr>
        <w:t xml:space="preserve"> Aiping Yu,</w:t>
      </w:r>
      <w:r w:rsidRPr="00F470A6">
        <w:rPr>
          <w:rFonts w:ascii="Times New Roman" w:hAnsi="Times New Roman"/>
          <w:vertAlign w:val="superscript"/>
        </w:rPr>
        <w:t>1</w:t>
      </w:r>
      <w:r w:rsidRPr="00F470A6">
        <w:rPr>
          <w:rFonts w:ascii="Times New Roman" w:hAnsi="Times New Roman"/>
        </w:rPr>
        <w:t xml:space="preserve"> </w:t>
      </w:r>
      <w:proofErr w:type="spellStart"/>
      <w:r w:rsidRPr="00F470A6">
        <w:rPr>
          <w:rFonts w:ascii="Times New Roman" w:hAnsi="Times New Roman"/>
        </w:rPr>
        <w:t>Zhengyu</w:t>
      </w:r>
      <w:proofErr w:type="spellEnd"/>
      <w:r w:rsidRPr="00F470A6">
        <w:rPr>
          <w:rFonts w:ascii="Times New Roman" w:hAnsi="Times New Roman"/>
        </w:rPr>
        <w:t xml:space="preserve"> Bai,</w:t>
      </w:r>
      <w:r w:rsidRPr="00F470A6">
        <w:rPr>
          <w:rFonts w:ascii="Times New Roman" w:hAnsi="Times New Roman"/>
          <w:vertAlign w:val="superscript"/>
        </w:rPr>
        <w:t>3</w:t>
      </w:r>
      <w:r w:rsidRPr="00F470A6">
        <w:rPr>
          <w:rFonts w:ascii="Times New Roman" w:hAnsi="Times New Roman"/>
        </w:rPr>
        <w:t xml:space="preserve"> Zhongyi Jiang</w:t>
      </w:r>
      <w:r w:rsidRPr="00F470A6">
        <w:rPr>
          <w:rFonts w:ascii="Times New Roman" w:hAnsi="Times New Roman"/>
          <w:vertAlign w:val="superscript"/>
        </w:rPr>
        <w:t>2*</w:t>
      </w:r>
      <w:r w:rsidRPr="00F470A6">
        <w:rPr>
          <w:rFonts w:ascii="Times New Roman" w:hAnsi="Times New Roman"/>
        </w:rPr>
        <w:t>&amp; Zhongwei Chen</w:t>
      </w:r>
      <w:r w:rsidRPr="00F470A6">
        <w:rPr>
          <w:rFonts w:ascii="Times New Roman" w:hAnsi="Times New Roman"/>
          <w:vertAlign w:val="superscript"/>
        </w:rPr>
        <w:t>1*</w:t>
      </w:r>
    </w:p>
    <w:p w14:paraId="23BA7412" w14:textId="77777777" w:rsidR="00776B88" w:rsidRPr="00F470A6" w:rsidRDefault="00776B88" w:rsidP="0065259C">
      <w:pPr>
        <w:pStyle w:val="ManuscriptID"/>
        <w:rPr>
          <w:rFonts w:ascii="Times New Roman" w:hAnsi="Times New Roman"/>
        </w:rPr>
      </w:pPr>
    </w:p>
    <w:p w14:paraId="7FFAE6B3" w14:textId="53939D3B" w:rsidR="0065259C" w:rsidRPr="00F470A6" w:rsidRDefault="0065259C" w:rsidP="0065259C">
      <w:pPr>
        <w:pStyle w:val="ManuscriptID"/>
        <w:rPr>
          <w:rFonts w:ascii="Times New Roman" w:hAnsi="Times New Roman"/>
        </w:rPr>
      </w:pPr>
      <w:r w:rsidRPr="00F470A6">
        <w:rPr>
          <w:rFonts w:ascii="Times New Roman" w:hAnsi="Times New Roman"/>
        </w:rPr>
        <w:t xml:space="preserve">DOI: </w:t>
      </w:r>
    </w:p>
    <w:p w14:paraId="57716726" w14:textId="77777777" w:rsidR="001308BE" w:rsidRPr="00F470A6" w:rsidRDefault="001308BE" w:rsidP="001308BE">
      <w:pPr>
        <w:rPr>
          <w:lang w:val="en-US"/>
        </w:rPr>
      </w:pPr>
    </w:p>
    <w:p w14:paraId="348EFC0A" w14:textId="77777777" w:rsidR="001460A2" w:rsidRPr="00F470A6" w:rsidRDefault="001460A2" w:rsidP="001308BE">
      <w:pPr>
        <w:rPr>
          <w:lang w:val="en-US"/>
        </w:rPr>
        <w:sectPr w:rsidR="001460A2" w:rsidRPr="00F470A6" w:rsidSect="004E0056">
          <w:headerReference w:type="default" r:id="rId8"/>
          <w:footerReference w:type="default" r:id="rId9"/>
          <w:type w:val="continuous"/>
          <w:pgSz w:w="11906" w:h="16838" w:code="9"/>
          <w:pgMar w:top="1134" w:right="936" w:bottom="1134" w:left="936" w:header="1021" w:footer="0" w:gutter="0"/>
          <w:cols w:space="284"/>
          <w:docGrid w:linePitch="360"/>
        </w:sectPr>
      </w:pPr>
    </w:p>
    <w:p w14:paraId="6C67E04D" w14:textId="77777777" w:rsidR="00B1125C" w:rsidRPr="00F470A6" w:rsidRDefault="00B1125C" w:rsidP="000907F4">
      <w:pPr>
        <w:pStyle w:val="H1"/>
        <w:rPr>
          <w:rFonts w:ascii="Times New Roman" w:hAnsi="Times New Roman"/>
        </w:rPr>
      </w:pPr>
      <w:r w:rsidRPr="00F470A6">
        <w:rPr>
          <w:rFonts w:ascii="Times New Roman" w:hAnsi="Times New Roman"/>
        </w:rPr>
        <w:lastRenderedPageBreak/>
        <w:t>Table of Contents</w:t>
      </w:r>
    </w:p>
    <w:p w14:paraId="011E8380" w14:textId="6D6B65C1" w:rsidR="000F32BB" w:rsidRPr="00C63E8B" w:rsidRDefault="00C63E8B" w:rsidP="004E0056">
      <w:pPr>
        <w:rPr>
          <w:rStyle w:val="Comment"/>
          <w:rFonts w:ascii="Times New Roman" w:eastAsiaTheme="minorEastAsia" w:hAnsi="Times New Roman"/>
          <w:b/>
          <w:bCs/>
          <w:color w:val="auto"/>
          <w:sz w:val="20"/>
          <w:szCs w:val="20"/>
          <w:lang w:val="en-US" w:eastAsia="zh-CN"/>
        </w:rPr>
      </w:pPr>
      <w:r w:rsidRPr="00C63E8B">
        <w:rPr>
          <w:rStyle w:val="Comment"/>
          <w:rFonts w:ascii="Times New Roman" w:hAnsi="Times New Roman"/>
          <w:b/>
          <w:bCs/>
          <w:color w:val="auto"/>
          <w:sz w:val="20"/>
          <w:szCs w:val="20"/>
          <w:lang w:val="en-US"/>
        </w:rPr>
        <w:t>Experimental</w:t>
      </w:r>
      <w:r>
        <w:rPr>
          <w:rStyle w:val="Comment"/>
          <w:rFonts w:ascii="Times New Roman" w:hAnsi="Times New Roman"/>
          <w:b/>
          <w:bCs/>
          <w:color w:val="auto"/>
          <w:sz w:val="20"/>
          <w:szCs w:val="20"/>
          <w:lang w:val="en-US"/>
        </w:rPr>
        <w:t xml:space="preserve"> </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Pr>
          <w:rStyle w:val="Comment"/>
          <w:rFonts w:ascii="Times New Roman" w:eastAsiaTheme="minorEastAsia" w:hAnsi="Times New Roman" w:hint="eastAsia"/>
          <w:b/>
          <w:bCs/>
          <w:color w:val="auto"/>
          <w:sz w:val="20"/>
          <w:szCs w:val="20"/>
          <w:lang w:val="en-US" w:eastAsia="zh-CN"/>
        </w:rPr>
        <w:t>3</w:t>
      </w:r>
    </w:p>
    <w:p w14:paraId="26CAF33B" w14:textId="3ECE2C7D" w:rsidR="00C63E8B" w:rsidRDefault="00C63E8B" w:rsidP="004E0056">
      <w:pPr>
        <w:rPr>
          <w:rStyle w:val="Comment"/>
          <w:rFonts w:ascii="Times New Roman" w:eastAsiaTheme="minorEastAsia" w:hAnsi="Times New Roman"/>
          <w:b/>
          <w:bCs/>
          <w:color w:val="auto"/>
          <w:sz w:val="20"/>
          <w:szCs w:val="20"/>
          <w:lang w:val="en-US" w:eastAsia="zh-CN"/>
        </w:rPr>
      </w:pPr>
      <w:r w:rsidRPr="00C63E8B">
        <w:rPr>
          <w:rStyle w:val="Comment"/>
          <w:rFonts w:ascii="Times New Roman" w:hAnsi="Times New Roman"/>
          <w:color w:val="auto"/>
          <w:sz w:val="20"/>
          <w:szCs w:val="20"/>
          <w:lang w:val="en-US"/>
        </w:rPr>
        <w:t>Materials</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Pr>
          <w:rStyle w:val="Comment"/>
          <w:rFonts w:ascii="Times New Roman" w:eastAsiaTheme="minorEastAsia" w:hAnsi="Times New Roman" w:hint="eastAsia"/>
          <w:b/>
          <w:bCs/>
          <w:color w:val="auto"/>
          <w:sz w:val="20"/>
          <w:szCs w:val="20"/>
          <w:lang w:val="en-US" w:eastAsia="zh-CN"/>
        </w:rPr>
        <w:t>3</w:t>
      </w:r>
    </w:p>
    <w:p w14:paraId="67C58594" w14:textId="002A2F76" w:rsidR="00C63E8B" w:rsidRPr="00C63E8B" w:rsidRDefault="00C63E8B" w:rsidP="004E0056">
      <w:pPr>
        <w:rPr>
          <w:rStyle w:val="Comment"/>
          <w:rFonts w:ascii="Times New Roman" w:hAnsi="Times New Roman"/>
          <w:color w:val="auto"/>
          <w:sz w:val="20"/>
          <w:szCs w:val="20"/>
          <w:lang w:val="en-US"/>
        </w:rPr>
      </w:pPr>
      <w:r w:rsidRPr="00C63E8B">
        <w:rPr>
          <w:rStyle w:val="Comment"/>
          <w:rFonts w:ascii="Times New Roman" w:hAnsi="Times New Roman"/>
          <w:color w:val="auto"/>
          <w:sz w:val="20"/>
          <w:szCs w:val="20"/>
          <w:lang w:val="en-US"/>
        </w:rPr>
        <w:t>Synthesis of PES</w:t>
      </w:r>
      <w:r>
        <w:rPr>
          <w:rStyle w:val="Comment"/>
          <w:rFonts w:ascii="Times New Roman" w:hAnsi="Times New Roman"/>
          <w:color w:val="auto"/>
          <w:sz w:val="20"/>
          <w:szCs w:val="20"/>
          <w:lang w:val="en-US"/>
        </w:rPr>
        <w:t xml:space="preserve"> </w:t>
      </w:r>
      <w:r w:rsidRPr="00C63E8B">
        <w:rPr>
          <w:rStyle w:val="Comment"/>
          <w:rFonts w:ascii="Times New Roman" w:hAnsi="Times New Roman"/>
          <w:color w:val="auto"/>
          <w:sz w:val="20"/>
          <w:szCs w:val="20"/>
          <w:lang w:val="en-US"/>
        </w:rPr>
        <w:t>support</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sidR="00687C07" w:rsidRPr="00C63E8B">
        <w:rPr>
          <w:rStyle w:val="Comment"/>
          <w:rFonts w:ascii="Times New Roman" w:eastAsiaTheme="minorEastAsia" w:hAnsi="Times New Roman" w:hint="eastAsia"/>
          <w:b/>
          <w:bCs/>
          <w:color w:val="auto"/>
          <w:sz w:val="20"/>
          <w:szCs w:val="20"/>
          <w:lang w:val="en-US" w:eastAsia="zh-CN"/>
        </w:rPr>
        <w:t>··</w:t>
      </w:r>
      <w:r w:rsidR="00687C07">
        <w:rPr>
          <w:rStyle w:val="Comment"/>
          <w:rFonts w:ascii="Times New Roman" w:eastAsiaTheme="minorEastAsia" w:hAnsi="Times New Roman" w:hint="eastAsia"/>
          <w:b/>
          <w:bCs/>
          <w:color w:val="auto"/>
          <w:sz w:val="20"/>
          <w:szCs w:val="20"/>
          <w:lang w:val="en-US" w:eastAsia="zh-CN"/>
        </w:rPr>
        <w:t>3</w:t>
      </w:r>
    </w:p>
    <w:p w14:paraId="248D6154" w14:textId="6E8486F4" w:rsidR="00C63E8B" w:rsidRDefault="00C63E8B" w:rsidP="004E0056">
      <w:pPr>
        <w:rPr>
          <w:rStyle w:val="Comment"/>
          <w:rFonts w:ascii="Times New Roman" w:eastAsiaTheme="minorEastAsia" w:hAnsi="Times New Roman"/>
          <w:b/>
          <w:bCs/>
          <w:color w:val="auto"/>
          <w:sz w:val="20"/>
          <w:szCs w:val="20"/>
          <w:lang w:val="en-US" w:eastAsia="zh-CN"/>
        </w:rPr>
      </w:pPr>
      <w:r w:rsidRPr="00C63E8B">
        <w:rPr>
          <w:rStyle w:val="Comment"/>
          <w:rFonts w:ascii="Times New Roman" w:hAnsi="Times New Roman"/>
          <w:color w:val="auto"/>
          <w:sz w:val="20"/>
          <w:szCs w:val="20"/>
          <w:lang w:val="en-US"/>
        </w:rPr>
        <w:t>Synthesis of PSs</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sidR="00687C07">
        <w:rPr>
          <w:rStyle w:val="Comment"/>
          <w:rFonts w:ascii="Times New Roman" w:eastAsiaTheme="minorEastAsia" w:hAnsi="Times New Roman"/>
          <w:b/>
          <w:bCs/>
          <w:color w:val="auto"/>
          <w:sz w:val="20"/>
          <w:szCs w:val="20"/>
          <w:lang w:val="en-US" w:eastAsia="zh-CN"/>
        </w:rPr>
        <w:t>3</w:t>
      </w:r>
    </w:p>
    <w:p w14:paraId="301865EE" w14:textId="6A663823" w:rsidR="00C63E8B" w:rsidRPr="00C63E8B" w:rsidRDefault="00C63E8B" w:rsidP="004E0056">
      <w:pPr>
        <w:rPr>
          <w:rStyle w:val="Comment"/>
          <w:rFonts w:ascii="Times New Roman" w:hAnsi="Times New Roman"/>
          <w:b/>
          <w:bCs/>
          <w:color w:val="auto"/>
          <w:sz w:val="20"/>
          <w:szCs w:val="20"/>
          <w:lang w:val="en-US"/>
        </w:rPr>
      </w:pPr>
      <w:r w:rsidRPr="00C63E8B">
        <w:rPr>
          <w:rStyle w:val="Comment"/>
          <w:rFonts w:ascii="Times New Roman" w:hAnsi="Times New Roman"/>
          <w:b/>
          <w:bCs/>
          <w:color w:val="auto"/>
          <w:sz w:val="20"/>
          <w:szCs w:val="20"/>
          <w:lang w:val="en-US"/>
        </w:rPr>
        <w:t>Results and Discussion</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sidR="00687C07" w:rsidRPr="00C63E8B">
        <w:rPr>
          <w:rStyle w:val="Comment"/>
          <w:rFonts w:ascii="Times New Roman" w:eastAsiaTheme="minorEastAsia" w:hAnsi="Times New Roman" w:hint="eastAsia"/>
          <w:b/>
          <w:bCs/>
          <w:color w:val="auto"/>
          <w:sz w:val="20"/>
          <w:szCs w:val="20"/>
          <w:lang w:val="en-US" w:eastAsia="zh-CN"/>
        </w:rPr>
        <w:t>···················</w:t>
      </w:r>
      <w:r w:rsidR="00687C07">
        <w:rPr>
          <w:rStyle w:val="Comment"/>
          <w:rFonts w:ascii="Times New Roman" w:eastAsiaTheme="minorEastAsia" w:hAnsi="Times New Roman"/>
          <w:b/>
          <w:bCs/>
          <w:color w:val="auto"/>
          <w:sz w:val="20"/>
          <w:szCs w:val="20"/>
          <w:lang w:val="en-US" w:eastAsia="zh-CN"/>
        </w:rPr>
        <w:t>4</w:t>
      </w:r>
    </w:p>
    <w:p w14:paraId="4B8DB03F" w14:textId="3A14C697" w:rsidR="00C63E8B" w:rsidRPr="00687C07" w:rsidRDefault="00C63E8B" w:rsidP="004E0056">
      <w:pPr>
        <w:rPr>
          <w:rStyle w:val="Comment"/>
          <w:rFonts w:ascii="Times New Roman" w:hAnsi="Times New Roman"/>
          <w:b/>
          <w:bCs/>
          <w:color w:val="auto"/>
          <w:sz w:val="20"/>
          <w:szCs w:val="20"/>
          <w:lang w:val="en-US"/>
        </w:rPr>
      </w:pPr>
      <w:r w:rsidRPr="00C63E8B">
        <w:rPr>
          <w:rStyle w:val="Comment"/>
          <w:rFonts w:ascii="Times New Roman" w:hAnsi="Times New Roman"/>
          <w:color w:val="auto"/>
          <w:sz w:val="20"/>
          <w:szCs w:val="20"/>
          <w:lang w:val="en-US"/>
        </w:rPr>
        <w:t>Supplementary Figures</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sidR="00687C07" w:rsidRPr="00C63E8B">
        <w:rPr>
          <w:rStyle w:val="Comment"/>
          <w:rFonts w:ascii="Times New Roman" w:eastAsiaTheme="minorEastAsia" w:hAnsi="Times New Roman" w:hint="eastAsia"/>
          <w:b/>
          <w:bCs/>
          <w:color w:val="auto"/>
          <w:sz w:val="20"/>
          <w:szCs w:val="20"/>
          <w:lang w:val="en-US" w:eastAsia="zh-CN"/>
        </w:rPr>
        <w:t>·····················</w:t>
      </w:r>
      <w:r w:rsidR="00687C07">
        <w:rPr>
          <w:rStyle w:val="Comment"/>
          <w:rFonts w:ascii="Times New Roman" w:eastAsiaTheme="minorEastAsia" w:hAnsi="Times New Roman"/>
          <w:b/>
          <w:bCs/>
          <w:color w:val="auto"/>
          <w:sz w:val="20"/>
          <w:szCs w:val="20"/>
          <w:lang w:val="en-US" w:eastAsia="zh-CN"/>
        </w:rPr>
        <w:t>4</w:t>
      </w:r>
    </w:p>
    <w:p w14:paraId="58B610D8" w14:textId="3C982347" w:rsidR="00687C07" w:rsidRPr="00687C07" w:rsidRDefault="00C63E8B" w:rsidP="00687C07">
      <w:pPr>
        <w:rPr>
          <w:rStyle w:val="Comment"/>
          <w:rFonts w:ascii="Times New Roman" w:hAnsi="Times New Roman"/>
          <w:b/>
          <w:bCs/>
          <w:color w:val="auto"/>
          <w:sz w:val="20"/>
          <w:szCs w:val="20"/>
          <w:lang w:val="en-US"/>
        </w:rPr>
      </w:pPr>
      <w:r w:rsidRPr="00C63E8B">
        <w:rPr>
          <w:rStyle w:val="Comment"/>
          <w:rFonts w:ascii="Times New Roman" w:hAnsi="Times New Roman"/>
          <w:color w:val="auto"/>
          <w:sz w:val="20"/>
          <w:szCs w:val="20"/>
          <w:lang w:val="en-US"/>
        </w:rPr>
        <w:t>Supplementary Tables</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sidR="00687C07" w:rsidRPr="00C63E8B">
        <w:rPr>
          <w:rStyle w:val="Comment"/>
          <w:rFonts w:ascii="Times New Roman" w:eastAsiaTheme="minorEastAsia" w:hAnsi="Times New Roman" w:hint="eastAsia"/>
          <w:b/>
          <w:bCs/>
          <w:color w:val="auto"/>
          <w:sz w:val="20"/>
          <w:szCs w:val="20"/>
          <w:lang w:val="en-US" w:eastAsia="zh-CN"/>
        </w:rPr>
        <w:t>·····················</w:t>
      </w:r>
      <w:r w:rsidR="00687C07">
        <w:rPr>
          <w:rStyle w:val="Comment"/>
          <w:rFonts w:ascii="Times New Roman" w:eastAsiaTheme="minorEastAsia" w:hAnsi="Times New Roman"/>
          <w:b/>
          <w:bCs/>
          <w:color w:val="auto"/>
          <w:sz w:val="20"/>
          <w:szCs w:val="20"/>
          <w:lang w:val="en-US" w:eastAsia="zh-CN"/>
        </w:rPr>
        <w:t>1</w:t>
      </w:r>
      <w:r w:rsidR="00920511">
        <w:rPr>
          <w:rStyle w:val="Comment"/>
          <w:rFonts w:ascii="Times New Roman" w:eastAsiaTheme="minorEastAsia" w:hAnsi="Times New Roman"/>
          <w:b/>
          <w:bCs/>
          <w:color w:val="auto"/>
          <w:sz w:val="20"/>
          <w:szCs w:val="20"/>
          <w:lang w:val="en-US" w:eastAsia="zh-CN"/>
        </w:rPr>
        <w:t>8</w:t>
      </w:r>
    </w:p>
    <w:p w14:paraId="49D4919F" w14:textId="7510E76A" w:rsidR="00C63E8B" w:rsidRPr="00C63E8B" w:rsidRDefault="00C63E8B" w:rsidP="004E0056">
      <w:pPr>
        <w:rPr>
          <w:rStyle w:val="Comment"/>
          <w:rFonts w:ascii="Times New Roman" w:hAnsi="Times New Roman"/>
          <w:b/>
          <w:bCs/>
          <w:color w:val="auto"/>
          <w:sz w:val="20"/>
          <w:szCs w:val="20"/>
          <w:lang w:val="en-US"/>
        </w:rPr>
      </w:pPr>
      <w:r w:rsidRPr="00C63E8B">
        <w:rPr>
          <w:rStyle w:val="Comment"/>
          <w:rFonts w:ascii="Times New Roman" w:hAnsi="Times New Roman"/>
          <w:b/>
          <w:bCs/>
          <w:color w:val="auto"/>
          <w:sz w:val="20"/>
          <w:szCs w:val="20"/>
          <w:lang w:val="en-US"/>
        </w:rPr>
        <w:t>References</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sidR="00687C07" w:rsidRPr="00C63E8B">
        <w:rPr>
          <w:rStyle w:val="Comment"/>
          <w:rFonts w:ascii="Times New Roman" w:eastAsiaTheme="minorEastAsia" w:hAnsi="Times New Roman" w:hint="eastAsia"/>
          <w:b/>
          <w:bCs/>
          <w:color w:val="auto"/>
          <w:sz w:val="20"/>
          <w:szCs w:val="20"/>
          <w:lang w:val="en-US" w:eastAsia="zh-CN"/>
        </w:rPr>
        <w:t>·······································</w:t>
      </w:r>
      <w:r w:rsidR="00920511">
        <w:rPr>
          <w:rStyle w:val="Comment"/>
          <w:rFonts w:ascii="Times New Roman" w:eastAsiaTheme="minorEastAsia" w:hAnsi="Times New Roman"/>
          <w:b/>
          <w:bCs/>
          <w:color w:val="auto"/>
          <w:sz w:val="20"/>
          <w:szCs w:val="20"/>
          <w:lang w:val="en-US" w:eastAsia="zh-CN"/>
        </w:rPr>
        <w:t>20</w:t>
      </w:r>
    </w:p>
    <w:p w14:paraId="7107BC16" w14:textId="7C0E1058" w:rsidR="00687C07" w:rsidRPr="00C63E8B" w:rsidRDefault="00C63E8B" w:rsidP="00687C07">
      <w:pPr>
        <w:rPr>
          <w:rStyle w:val="Comment"/>
          <w:rFonts w:ascii="Times New Roman" w:hAnsi="Times New Roman"/>
          <w:b/>
          <w:bCs/>
          <w:color w:val="auto"/>
          <w:sz w:val="20"/>
          <w:szCs w:val="20"/>
          <w:lang w:val="en-US"/>
        </w:rPr>
      </w:pPr>
      <w:r w:rsidRPr="00C63E8B">
        <w:rPr>
          <w:rStyle w:val="Comment"/>
          <w:rFonts w:ascii="Times New Roman" w:hAnsi="Times New Roman"/>
          <w:b/>
          <w:bCs/>
          <w:color w:val="auto"/>
          <w:sz w:val="20"/>
          <w:szCs w:val="20"/>
          <w:lang w:val="en-US"/>
        </w:rPr>
        <w:t>Author Contributions</w:t>
      </w:r>
      <w:r>
        <w:rPr>
          <w:rStyle w:val="Comment"/>
          <w:rFonts w:ascii="Times New Roman" w:eastAsiaTheme="minorEastAsia" w:hAnsi="Times New Roman"/>
          <w:b/>
          <w:bCs/>
          <w:color w:val="auto"/>
          <w:sz w:val="20"/>
          <w:szCs w:val="20"/>
          <w:lang w:val="en-US" w:eastAsia="zh-CN"/>
        </w:rPr>
        <w:t xml:space="preserve"> </w:t>
      </w:r>
      <w:r w:rsidRPr="00C63E8B">
        <w:rPr>
          <w:rStyle w:val="Comment"/>
          <w:rFonts w:ascii="Times New Roman" w:eastAsiaTheme="minorEastAsia" w:hAnsi="Times New Roman" w:hint="eastAsia"/>
          <w:b/>
          <w:bCs/>
          <w:color w:val="auto"/>
          <w:sz w:val="20"/>
          <w:szCs w:val="20"/>
          <w:lang w:val="en-US" w:eastAsia="zh-CN"/>
        </w:rPr>
        <w:t>·······································································································································</w:t>
      </w:r>
      <w:r w:rsidR="00687C07" w:rsidRPr="00C63E8B">
        <w:rPr>
          <w:rStyle w:val="Comment"/>
          <w:rFonts w:ascii="Times New Roman" w:eastAsiaTheme="minorEastAsia" w:hAnsi="Times New Roman" w:hint="eastAsia"/>
          <w:b/>
          <w:bCs/>
          <w:color w:val="auto"/>
          <w:sz w:val="20"/>
          <w:szCs w:val="20"/>
          <w:lang w:val="en-US" w:eastAsia="zh-CN"/>
        </w:rPr>
        <w:t>···························</w:t>
      </w:r>
      <w:r w:rsidR="00AA778A">
        <w:rPr>
          <w:rStyle w:val="Comment"/>
          <w:rFonts w:ascii="Times New Roman" w:eastAsiaTheme="minorEastAsia" w:hAnsi="Times New Roman"/>
          <w:b/>
          <w:bCs/>
          <w:color w:val="auto"/>
          <w:sz w:val="20"/>
          <w:szCs w:val="20"/>
          <w:lang w:val="en-US" w:eastAsia="zh-CN"/>
        </w:rPr>
        <w:t>2</w:t>
      </w:r>
      <w:r w:rsidR="00920511">
        <w:rPr>
          <w:rStyle w:val="Comment"/>
          <w:rFonts w:ascii="Times New Roman" w:eastAsiaTheme="minorEastAsia" w:hAnsi="Times New Roman"/>
          <w:b/>
          <w:bCs/>
          <w:color w:val="auto"/>
          <w:sz w:val="20"/>
          <w:szCs w:val="20"/>
          <w:lang w:val="en-US" w:eastAsia="zh-CN"/>
        </w:rPr>
        <w:t>1</w:t>
      </w:r>
    </w:p>
    <w:p w14:paraId="35DFB96F" w14:textId="50C77EA5" w:rsidR="00C63E8B" w:rsidRPr="00687C07" w:rsidRDefault="00C63E8B" w:rsidP="004E0056">
      <w:pPr>
        <w:rPr>
          <w:rStyle w:val="Comment"/>
          <w:rFonts w:ascii="Times New Roman" w:eastAsiaTheme="minorEastAsia" w:hAnsi="Times New Roman"/>
          <w:b/>
          <w:bCs/>
          <w:color w:val="auto"/>
          <w:sz w:val="20"/>
          <w:szCs w:val="20"/>
          <w:lang w:val="en-US" w:eastAsia="zh-CN"/>
        </w:rPr>
      </w:pPr>
    </w:p>
    <w:p w14:paraId="3E57B9A4" w14:textId="77777777" w:rsidR="00C63E8B" w:rsidRPr="00F470A6" w:rsidRDefault="00C63E8B" w:rsidP="004E0056">
      <w:pPr>
        <w:rPr>
          <w:lang w:val="en-GB"/>
        </w:rPr>
      </w:pPr>
    </w:p>
    <w:p w14:paraId="0AA780D9" w14:textId="77777777" w:rsidR="000F32BB" w:rsidRPr="00F470A6" w:rsidRDefault="000F32BB" w:rsidP="004E0056">
      <w:pPr>
        <w:rPr>
          <w:lang w:val="en-US"/>
        </w:rPr>
        <w:sectPr w:rsidR="000F32BB" w:rsidRPr="00F470A6" w:rsidSect="001460A2">
          <w:pgSz w:w="11906" w:h="16838" w:code="9"/>
          <w:pgMar w:top="1134" w:right="936" w:bottom="1134" w:left="936" w:header="1021" w:footer="0" w:gutter="0"/>
          <w:cols w:space="284"/>
          <w:docGrid w:linePitch="360"/>
        </w:sectPr>
      </w:pPr>
    </w:p>
    <w:p w14:paraId="1992C232" w14:textId="77777777" w:rsidR="00AC32F1" w:rsidRPr="00F470A6" w:rsidRDefault="00AC32F1">
      <w:pPr>
        <w:rPr>
          <w:b/>
          <w:sz w:val="22"/>
          <w:szCs w:val="20"/>
          <w:lang w:val="en-US"/>
        </w:rPr>
      </w:pPr>
      <w:r w:rsidRPr="00F470A6">
        <w:br w:type="page"/>
      </w:r>
    </w:p>
    <w:p w14:paraId="5706B2EA" w14:textId="5F3BF0D3" w:rsidR="00DE2AF0" w:rsidRPr="00F470A6" w:rsidRDefault="00DE2AF0" w:rsidP="000907F4">
      <w:pPr>
        <w:pStyle w:val="H1"/>
        <w:rPr>
          <w:rFonts w:ascii="Times New Roman" w:hAnsi="Times New Roman"/>
        </w:rPr>
      </w:pPr>
      <w:r w:rsidRPr="00F470A6">
        <w:rPr>
          <w:rFonts w:ascii="Times New Roman" w:hAnsi="Times New Roman"/>
        </w:rPr>
        <w:lastRenderedPageBreak/>
        <w:t xml:space="preserve">Experimental </w:t>
      </w:r>
    </w:p>
    <w:p w14:paraId="407ADC6A" w14:textId="38F0FCA0" w:rsidR="00776B88" w:rsidRPr="00F470A6" w:rsidRDefault="00776B88" w:rsidP="00776B88">
      <w:pPr>
        <w:pStyle w:val="H1"/>
        <w:rPr>
          <w:rFonts w:ascii="Times New Roman" w:hAnsi="Times New Roman"/>
        </w:rPr>
      </w:pPr>
      <w:r w:rsidRPr="00F470A6">
        <w:rPr>
          <w:rFonts w:ascii="Times New Roman" w:hAnsi="Times New Roman"/>
        </w:rPr>
        <w:t>Materials</w:t>
      </w:r>
    </w:p>
    <w:p w14:paraId="0C94B89B" w14:textId="27BE789C" w:rsidR="00776B88" w:rsidRPr="00F470A6" w:rsidRDefault="00776B88" w:rsidP="000C0EC2">
      <w:pPr>
        <w:pStyle w:val="P1"/>
        <w:spacing w:line="240" w:lineRule="exact"/>
        <w:jc w:val="both"/>
        <w:rPr>
          <w:rFonts w:ascii="Times New Roman" w:hAnsi="Times New Roman"/>
        </w:rPr>
      </w:pPr>
      <w:r w:rsidRPr="00F470A6">
        <w:rPr>
          <w:rFonts w:ascii="Times New Roman" w:hAnsi="Times New Roman"/>
        </w:rPr>
        <w:t xml:space="preserve">Ethylene, </w:t>
      </w:r>
      <w:r w:rsidR="00E85A11" w:rsidRPr="00F470A6">
        <w:rPr>
          <w:rFonts w:ascii="Times New Roman" w:hAnsi="Times New Roman"/>
        </w:rPr>
        <w:t>ethane</w:t>
      </w:r>
      <w:r w:rsidRPr="00F470A6">
        <w:rPr>
          <w:rFonts w:ascii="Times New Roman" w:hAnsi="Times New Roman"/>
        </w:rPr>
        <w:t xml:space="preserve"> and </w:t>
      </w:r>
      <w:r w:rsidR="00E85A11" w:rsidRPr="00F470A6">
        <w:rPr>
          <w:rFonts w:ascii="Times New Roman" w:hAnsi="Times New Roman"/>
        </w:rPr>
        <w:t>nitrogen</w:t>
      </w:r>
      <w:r w:rsidRPr="00F470A6">
        <w:rPr>
          <w:rFonts w:ascii="Times New Roman" w:hAnsi="Times New Roman"/>
        </w:rPr>
        <w:t xml:space="preserve"> (99.9</w:t>
      </w:r>
      <w:r w:rsidR="00E85A11" w:rsidRPr="00F470A6">
        <w:rPr>
          <w:rFonts w:ascii="Times New Roman" w:hAnsi="Times New Roman"/>
        </w:rPr>
        <w:t>9</w:t>
      </w:r>
      <w:r w:rsidRPr="00F470A6">
        <w:rPr>
          <w:rFonts w:ascii="Times New Roman" w:hAnsi="Times New Roman"/>
        </w:rPr>
        <w:t xml:space="preserve"> mol%) gases were purchased from </w:t>
      </w:r>
      <w:r w:rsidR="00E85A11" w:rsidRPr="00F470A6">
        <w:rPr>
          <w:rFonts w:ascii="Times New Roman" w:hAnsi="Times New Roman"/>
        </w:rPr>
        <w:t>Linde Gas</w:t>
      </w:r>
      <w:r w:rsidRPr="00F470A6">
        <w:rPr>
          <w:rFonts w:ascii="Times New Roman" w:hAnsi="Times New Roman"/>
        </w:rPr>
        <w:t>. Ethanolamine, diethanolamine, triethanolamine, 1-methylimidazole</w:t>
      </w:r>
      <w:r w:rsidR="00604E71" w:rsidRPr="00F470A6">
        <w:rPr>
          <w:rFonts w:ascii="Times New Roman" w:hAnsi="Times New Roman"/>
        </w:rPr>
        <w:t xml:space="preserve"> and</w:t>
      </w:r>
      <w:r w:rsidRPr="00F470A6">
        <w:rPr>
          <w:rFonts w:ascii="Times New Roman" w:hAnsi="Times New Roman"/>
        </w:rPr>
        <w:t xml:space="preserve"> caprolactam</w:t>
      </w:r>
      <w:r w:rsidR="00604E71" w:rsidRPr="00F470A6">
        <w:rPr>
          <w:rFonts w:ascii="Times New Roman" w:hAnsi="Times New Roman"/>
        </w:rPr>
        <w:t xml:space="preserve"> were supplied by Alfa </w:t>
      </w:r>
      <w:proofErr w:type="spellStart"/>
      <w:r w:rsidR="00604E71" w:rsidRPr="00F470A6">
        <w:rPr>
          <w:rFonts w:ascii="Times New Roman" w:hAnsi="Times New Roman"/>
        </w:rPr>
        <w:t>Aesar</w:t>
      </w:r>
      <w:proofErr w:type="spellEnd"/>
      <w:r w:rsidR="00604E71" w:rsidRPr="00F470A6">
        <w:rPr>
          <w:rFonts w:ascii="Times New Roman" w:hAnsi="Times New Roman"/>
        </w:rPr>
        <w:t xml:space="preserve"> and was further purified by Vacuum reduced pressure distillation prior to use. Nitric acid (65-68 </w:t>
      </w:r>
      <w:proofErr w:type="spellStart"/>
      <w:r w:rsidR="00604E71" w:rsidRPr="00F470A6">
        <w:rPr>
          <w:rFonts w:ascii="Times New Roman" w:hAnsi="Times New Roman"/>
        </w:rPr>
        <w:t>wt</w:t>
      </w:r>
      <w:proofErr w:type="spellEnd"/>
      <w:r w:rsidR="00604E71" w:rsidRPr="00F470A6">
        <w:rPr>
          <w:rFonts w:ascii="Times New Roman" w:hAnsi="Times New Roman"/>
        </w:rPr>
        <w:t xml:space="preserve">%), </w:t>
      </w:r>
      <w:r w:rsidR="00892B0A" w:rsidRPr="00F470A6">
        <w:rPr>
          <w:rFonts w:ascii="Times New Roman" w:hAnsi="Times New Roman"/>
        </w:rPr>
        <w:t xml:space="preserve">N-methyl-2-pyrrolidone (NMP), </w:t>
      </w:r>
      <w:r w:rsidR="00947705" w:rsidRPr="00F470A6">
        <w:rPr>
          <w:rFonts w:ascii="Times New Roman" w:hAnsi="Times New Roman"/>
        </w:rPr>
        <w:t>1, 4-dioxane</w:t>
      </w:r>
      <w:r w:rsidR="000C0EC2" w:rsidRPr="00F470A6">
        <w:rPr>
          <w:rFonts w:ascii="Times New Roman" w:hAnsi="Times New Roman"/>
        </w:rPr>
        <w:t xml:space="preserve"> (DX)</w:t>
      </w:r>
      <w:r w:rsidR="00947705" w:rsidRPr="00F470A6">
        <w:rPr>
          <w:rFonts w:ascii="Times New Roman" w:hAnsi="Times New Roman"/>
        </w:rPr>
        <w:t xml:space="preserve">, </w:t>
      </w:r>
      <w:r w:rsidRPr="00F470A6">
        <w:rPr>
          <w:rFonts w:ascii="Times New Roman" w:hAnsi="Times New Roman"/>
        </w:rPr>
        <w:t>glycerol</w:t>
      </w:r>
      <w:r w:rsidR="000C0EC2" w:rsidRPr="00F470A6">
        <w:rPr>
          <w:rFonts w:ascii="Times New Roman" w:hAnsi="Times New Roman"/>
        </w:rPr>
        <w:t xml:space="preserve"> (G)</w:t>
      </w:r>
      <w:r w:rsidRPr="00F470A6">
        <w:rPr>
          <w:rFonts w:ascii="Times New Roman" w:hAnsi="Times New Roman"/>
        </w:rPr>
        <w:t>, ethylene glycol</w:t>
      </w:r>
      <w:r w:rsidR="000C0EC2" w:rsidRPr="00F470A6">
        <w:rPr>
          <w:rFonts w:ascii="Times New Roman" w:hAnsi="Times New Roman"/>
        </w:rPr>
        <w:t xml:space="preserve"> (EG)</w:t>
      </w:r>
      <w:r w:rsidRPr="00F470A6">
        <w:rPr>
          <w:rFonts w:ascii="Times New Roman" w:hAnsi="Times New Roman"/>
        </w:rPr>
        <w:t xml:space="preserve">, </w:t>
      </w:r>
      <w:proofErr w:type="spellStart"/>
      <w:r w:rsidRPr="00F470A6">
        <w:rPr>
          <w:rFonts w:ascii="Times New Roman" w:hAnsi="Times New Roman"/>
        </w:rPr>
        <w:t>triethylene</w:t>
      </w:r>
      <w:proofErr w:type="spellEnd"/>
      <w:r w:rsidRPr="00F470A6">
        <w:rPr>
          <w:rFonts w:ascii="Times New Roman" w:hAnsi="Times New Roman"/>
        </w:rPr>
        <w:t xml:space="preserve"> glycol</w:t>
      </w:r>
      <w:r w:rsidR="000C0EC2" w:rsidRPr="00F470A6">
        <w:rPr>
          <w:rFonts w:ascii="Times New Roman" w:hAnsi="Times New Roman"/>
        </w:rPr>
        <w:t xml:space="preserve"> (TEG)</w:t>
      </w:r>
      <w:r w:rsidRPr="00F470A6">
        <w:rPr>
          <w:rFonts w:ascii="Times New Roman" w:hAnsi="Times New Roman"/>
        </w:rPr>
        <w:t xml:space="preserve"> and silver nitrate were all supplied from </w:t>
      </w:r>
      <w:r w:rsidR="00E85A11" w:rsidRPr="00F470A6">
        <w:rPr>
          <w:rFonts w:ascii="Times New Roman" w:hAnsi="Times New Roman"/>
        </w:rPr>
        <w:t xml:space="preserve">Sigma-Aldrich </w:t>
      </w:r>
      <w:r w:rsidRPr="00F470A6">
        <w:rPr>
          <w:rFonts w:ascii="Times New Roman" w:hAnsi="Times New Roman"/>
        </w:rPr>
        <w:t>and were used without purification.</w:t>
      </w:r>
      <w:r w:rsidR="00947705" w:rsidRPr="00F470A6">
        <w:rPr>
          <w:rFonts w:ascii="Times New Roman" w:hAnsi="Times New Roman"/>
        </w:rPr>
        <w:t xml:space="preserve"> Poly</w:t>
      </w:r>
      <w:r w:rsidR="00D678A3" w:rsidRPr="00F470A6">
        <w:rPr>
          <w:rFonts w:ascii="Times New Roman" w:hAnsi="Times New Roman"/>
        </w:rPr>
        <w:t xml:space="preserve"> </w:t>
      </w:r>
      <w:r w:rsidR="00947705" w:rsidRPr="00F470A6">
        <w:rPr>
          <w:rFonts w:ascii="Times New Roman" w:hAnsi="Times New Roman"/>
        </w:rPr>
        <w:t>(L-lactic acid) (4032D, Mw = 196kDa, Mw/Mn = 2, 1.6%</w:t>
      </w:r>
      <w:r w:rsidR="00947705" w:rsidRPr="00F470A6">
        <w:rPr>
          <w:rFonts w:ascii="Times New Roman" w:eastAsiaTheme="minorEastAsia" w:hAnsi="Times New Roman"/>
          <w:lang w:eastAsia="zh-CN"/>
        </w:rPr>
        <w:t xml:space="preserve"> </w:t>
      </w:r>
      <w:r w:rsidR="00947705" w:rsidRPr="00F470A6">
        <w:rPr>
          <w:rFonts w:ascii="Times New Roman" w:hAnsi="Times New Roman"/>
        </w:rPr>
        <w:t>D-lactide) was purchased from Nature</w:t>
      </w:r>
      <w:r w:rsidR="001A10BD" w:rsidRPr="00F470A6">
        <w:rPr>
          <w:rFonts w:ascii="Times New Roman" w:hAnsi="Times New Roman"/>
        </w:rPr>
        <w:t xml:space="preserve"> </w:t>
      </w:r>
      <w:r w:rsidR="00947705" w:rsidRPr="00F470A6">
        <w:rPr>
          <w:rFonts w:ascii="Times New Roman" w:hAnsi="Times New Roman"/>
        </w:rPr>
        <w:t>Works LLC</w:t>
      </w:r>
      <w:r w:rsidR="00947705" w:rsidRPr="00F470A6">
        <w:rPr>
          <w:rFonts w:ascii="Times New Roman" w:eastAsiaTheme="minorEastAsia" w:hAnsi="Times New Roman"/>
          <w:lang w:eastAsia="zh-CN"/>
        </w:rPr>
        <w:t xml:space="preserve"> </w:t>
      </w:r>
      <w:r w:rsidR="00947705" w:rsidRPr="00F470A6">
        <w:rPr>
          <w:rFonts w:ascii="Times New Roman" w:hAnsi="Times New Roman"/>
        </w:rPr>
        <w:t>(USA).</w:t>
      </w:r>
      <w:r w:rsidR="000C0EC2" w:rsidRPr="00F470A6">
        <w:rPr>
          <w:rFonts w:ascii="Times New Roman" w:hAnsi="Times New Roman"/>
        </w:rPr>
        <w:t xml:space="preserve"> </w:t>
      </w:r>
      <w:proofErr w:type="spellStart"/>
      <w:r w:rsidRPr="00F470A6">
        <w:rPr>
          <w:rFonts w:ascii="Times New Roman" w:hAnsi="Times New Roman"/>
        </w:rPr>
        <w:t>Polyethersulfone</w:t>
      </w:r>
      <w:proofErr w:type="spellEnd"/>
      <w:r w:rsidRPr="00F470A6">
        <w:rPr>
          <w:rFonts w:ascii="Times New Roman" w:hAnsi="Times New Roman"/>
        </w:rPr>
        <w:t xml:space="preserve"> (PES </w:t>
      </w:r>
      <w:proofErr w:type="spellStart"/>
      <w:r w:rsidRPr="00F470A6">
        <w:rPr>
          <w:rFonts w:ascii="Times New Roman" w:hAnsi="Times New Roman"/>
        </w:rPr>
        <w:t>Ultrason</w:t>
      </w:r>
      <w:proofErr w:type="spellEnd"/>
      <w:r w:rsidRPr="00F470A6">
        <w:rPr>
          <w:rFonts w:ascii="Times New Roman" w:hAnsi="Times New Roman"/>
        </w:rPr>
        <w:t xml:space="preserve"> E6020P, MW = 58 </w:t>
      </w:r>
      <w:proofErr w:type="spellStart"/>
      <w:r w:rsidRPr="00F470A6">
        <w:rPr>
          <w:rFonts w:ascii="Times New Roman" w:hAnsi="Times New Roman"/>
        </w:rPr>
        <w:t>kDa</w:t>
      </w:r>
      <w:proofErr w:type="spellEnd"/>
      <w:r w:rsidRPr="00F470A6">
        <w:rPr>
          <w:rFonts w:ascii="Times New Roman" w:hAnsi="Times New Roman"/>
        </w:rPr>
        <w:t xml:space="preserve">) </w:t>
      </w:r>
      <w:r w:rsidR="001A10BD" w:rsidRPr="00F470A6">
        <w:rPr>
          <w:rFonts w:ascii="Times New Roman" w:hAnsi="Times New Roman"/>
        </w:rPr>
        <w:t xml:space="preserve">was </w:t>
      </w:r>
      <w:r w:rsidRPr="00F470A6">
        <w:rPr>
          <w:rFonts w:ascii="Times New Roman" w:hAnsi="Times New Roman"/>
        </w:rPr>
        <w:t>supplied by BASF (Germany)</w:t>
      </w:r>
      <w:r w:rsidR="001A10BD" w:rsidRPr="00F470A6">
        <w:rPr>
          <w:rFonts w:ascii="Times New Roman" w:hAnsi="Times New Roman"/>
        </w:rPr>
        <w:t xml:space="preserve"> and was </w:t>
      </w:r>
      <w:r w:rsidRPr="00F470A6">
        <w:rPr>
          <w:rFonts w:ascii="Times New Roman" w:hAnsi="Times New Roman"/>
        </w:rPr>
        <w:t>dried at 110 °C for 12 h prior to use.</w:t>
      </w:r>
      <w:r w:rsidR="000C0EC2" w:rsidRPr="00F470A6">
        <w:rPr>
          <w:rFonts w:ascii="Times New Roman" w:hAnsi="Times New Roman"/>
        </w:rPr>
        <w:t xml:space="preserve"> Deep eutectic solvent (Decanoic acid (</w:t>
      </w:r>
      <w:proofErr w:type="spellStart"/>
      <w:r w:rsidR="000C0EC2" w:rsidRPr="00F470A6">
        <w:rPr>
          <w:rFonts w:ascii="Times New Roman" w:hAnsi="Times New Roman"/>
        </w:rPr>
        <w:t>DecA</w:t>
      </w:r>
      <w:proofErr w:type="spellEnd"/>
      <w:r w:rsidR="000C0EC2" w:rsidRPr="00F470A6">
        <w:rPr>
          <w:rFonts w:ascii="Times New Roman" w:hAnsi="Times New Roman"/>
        </w:rPr>
        <w:t>): tetrabutylammonium chloride (N</w:t>
      </w:r>
      <w:r w:rsidR="000C0EC2" w:rsidRPr="00F470A6">
        <w:rPr>
          <w:rFonts w:ascii="Times New Roman" w:hAnsi="Times New Roman"/>
          <w:vertAlign w:val="subscript"/>
        </w:rPr>
        <w:t>4444</w:t>
      </w:r>
      <w:r w:rsidR="000C0EC2" w:rsidRPr="00F470A6">
        <w:rPr>
          <w:rFonts w:ascii="Times New Roman" w:hAnsi="Times New Roman"/>
        </w:rPr>
        <w:t xml:space="preserve">-Cl)= 2:1) was kindly supplied by Tianjin University. </w:t>
      </w:r>
    </w:p>
    <w:p w14:paraId="27EFB282" w14:textId="31174AE3" w:rsidR="00E85A11" w:rsidRPr="00F470A6" w:rsidRDefault="00E85A11" w:rsidP="00E85A11">
      <w:pPr>
        <w:pStyle w:val="H1"/>
        <w:rPr>
          <w:rFonts w:ascii="Times New Roman" w:hAnsi="Times New Roman"/>
        </w:rPr>
      </w:pPr>
      <w:r w:rsidRPr="00F470A6">
        <w:rPr>
          <w:rFonts w:ascii="Times New Roman" w:hAnsi="Times New Roman"/>
        </w:rPr>
        <w:t>Synthesis of</w:t>
      </w:r>
      <w:r w:rsidR="00443408" w:rsidRPr="00F470A6">
        <w:rPr>
          <w:rFonts w:ascii="Times New Roman" w:hAnsi="Times New Roman"/>
        </w:rPr>
        <w:t xml:space="preserve"> PES support </w:t>
      </w:r>
    </w:p>
    <w:p w14:paraId="36A30B27" w14:textId="3D20B23B" w:rsidR="00E85A11" w:rsidRPr="00F470A6" w:rsidRDefault="00947705" w:rsidP="000C0EC2">
      <w:pPr>
        <w:pStyle w:val="P1"/>
        <w:jc w:val="both"/>
        <w:rPr>
          <w:rFonts w:ascii="Times New Roman" w:hAnsi="Times New Roman"/>
        </w:rPr>
      </w:pPr>
      <w:r w:rsidRPr="00F470A6">
        <w:rPr>
          <w:rFonts w:ascii="Times New Roman" w:hAnsi="Times New Roman"/>
        </w:rPr>
        <w:t>The home-made PES flat support was fabricated via immersion precipitation</w:t>
      </w:r>
      <w:r w:rsidRPr="00F470A6">
        <w:rPr>
          <w:rFonts w:ascii="Times New Roman" w:eastAsiaTheme="minorEastAsia" w:hAnsi="Times New Roman"/>
          <w:lang w:eastAsia="zh-CN"/>
        </w:rPr>
        <w:t xml:space="preserve"> </w:t>
      </w:r>
      <w:r w:rsidRPr="00F470A6">
        <w:rPr>
          <w:rFonts w:ascii="Times New Roman" w:hAnsi="Times New Roman"/>
        </w:rPr>
        <w:t>method according to the our previously reported procedure with some modifications.</w:t>
      </w:r>
      <w:r w:rsidRPr="00F470A6">
        <w:rPr>
          <w:rFonts w:ascii="Times New Roman" w:hAnsi="Times New Roman"/>
        </w:rPr>
        <w:fldChar w:fldCharType="begin">
          <w:fldData xml:space="preserve">PEVuZE5vdGU+PENpdGU+PEF1dGhvcj5KaWFuZzwvQXV0aG9yPjxZZWFyPjIwMTg8L1llYXI+PFJl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</w:fldData>
        </w:fldChar>
      </w:r>
      <w:r w:rsidR="000C0EC2" w:rsidRPr="00F470A6">
        <w:rPr>
          <w:rFonts w:ascii="Times New Roman" w:hAnsi="Times New Roman"/>
        </w:rPr>
        <w:instrText xml:space="preserve"> ADDIN EN.CITE </w:instrText>
      </w:r>
      <w:r w:rsidR="000C0EC2" w:rsidRPr="00F470A6">
        <w:rPr>
          <w:rFonts w:ascii="Times New Roman" w:hAnsi="Times New Roman"/>
        </w:rPr>
        <w:fldChar w:fldCharType="begin">
          <w:fldData xml:space="preserve">PEVuZE5vdGU+PENpdGU+PEF1dGhvcj5KaWFuZzwvQXV0aG9yPjxZZWFyPjIwMTg8L1llYXI+PFJl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</w:fldData>
        </w:fldChar>
      </w:r>
      <w:r w:rsidR="000C0EC2" w:rsidRPr="00F470A6">
        <w:rPr>
          <w:rFonts w:ascii="Times New Roman" w:hAnsi="Times New Roman"/>
        </w:rPr>
        <w:instrText xml:space="preserve"> ADDIN EN.CITE.DATA </w:instrText>
      </w:r>
      <w:r w:rsidR="000C0EC2" w:rsidRPr="00F470A6">
        <w:rPr>
          <w:rFonts w:ascii="Times New Roman" w:hAnsi="Times New Roman"/>
        </w:rPr>
      </w:r>
      <w:r w:rsidR="000C0EC2" w:rsidRPr="00F470A6">
        <w:rPr>
          <w:rFonts w:ascii="Times New Roman" w:hAnsi="Times New Roman"/>
        </w:rPr>
        <w:fldChar w:fldCharType="end"/>
      </w:r>
      <w:r w:rsidRPr="00F470A6">
        <w:rPr>
          <w:rFonts w:ascii="Times New Roman" w:hAnsi="Times New Roman"/>
        </w:rPr>
      </w:r>
      <w:r w:rsidRPr="00F470A6">
        <w:rPr>
          <w:rFonts w:ascii="Times New Roman" w:hAnsi="Times New Roman"/>
        </w:rPr>
        <w:fldChar w:fldCharType="separate"/>
      </w:r>
      <w:hyperlink w:anchor="_ENREF_1" w:tooltip="Jiang, 2018 #408" w:history="1">
        <w:r w:rsidR="00326F5C" w:rsidRPr="00F470A6">
          <w:rPr>
            <w:rFonts w:ascii="Times New Roman" w:hAnsi="Times New Roman"/>
            <w:noProof/>
            <w:vertAlign w:val="superscript"/>
          </w:rPr>
          <w:t>1</w:t>
        </w:r>
      </w:hyperlink>
      <w:r w:rsidR="000C0EC2" w:rsidRPr="00F470A6">
        <w:rPr>
          <w:rFonts w:ascii="Times New Roman" w:hAnsi="Times New Roman"/>
          <w:noProof/>
          <w:vertAlign w:val="superscript"/>
        </w:rPr>
        <w:t xml:space="preserve">, </w:t>
      </w:r>
      <w:hyperlink w:anchor="_ENREF_2" w:tooltip="Jiang, 2016 #968" w:history="1">
        <w:r w:rsidR="00326F5C" w:rsidRPr="00F470A6">
          <w:rPr>
            <w:rFonts w:ascii="Times New Roman" w:hAnsi="Times New Roman"/>
            <w:noProof/>
            <w:vertAlign w:val="superscript"/>
          </w:rPr>
          <w:t>2</w:t>
        </w:r>
      </w:hyperlink>
      <w:r w:rsidRPr="00F470A6">
        <w:rPr>
          <w:rFonts w:ascii="Times New Roman" w:hAnsi="Times New Roman"/>
        </w:rPr>
        <w:fldChar w:fldCharType="end"/>
      </w:r>
      <w:r w:rsidRPr="00F470A6">
        <w:rPr>
          <w:rFonts w:ascii="Times New Roman" w:hAnsi="Times New Roman"/>
        </w:rPr>
        <w:t xml:space="preserve"> In a typical process,</w:t>
      </w:r>
      <w:r w:rsidR="000C0EC2" w:rsidRPr="00F470A6">
        <w:rPr>
          <w:rFonts w:ascii="Times New Roman" w:hAnsi="Times New Roman"/>
        </w:rPr>
        <w:t xml:space="preserve"> 10 </w:t>
      </w:r>
      <w:proofErr w:type="spellStart"/>
      <w:r w:rsidR="000C0EC2" w:rsidRPr="00F470A6">
        <w:rPr>
          <w:rFonts w:ascii="Times New Roman" w:hAnsi="Times New Roman"/>
        </w:rPr>
        <w:t>wt</w:t>
      </w:r>
      <w:proofErr w:type="spellEnd"/>
      <w:r w:rsidR="000C0EC2" w:rsidRPr="00F470A6">
        <w:rPr>
          <w:rFonts w:ascii="Times New Roman" w:hAnsi="Times New Roman"/>
        </w:rPr>
        <w:t xml:space="preserve">% PES and 5 </w:t>
      </w:r>
      <w:proofErr w:type="spellStart"/>
      <w:r w:rsidR="000C0EC2" w:rsidRPr="00F470A6">
        <w:rPr>
          <w:rFonts w:ascii="Times New Roman" w:hAnsi="Times New Roman"/>
        </w:rPr>
        <w:t>wt</w:t>
      </w:r>
      <w:proofErr w:type="spellEnd"/>
      <w:r w:rsidR="000C0EC2" w:rsidRPr="00F470A6">
        <w:rPr>
          <w:rFonts w:ascii="Times New Roman" w:hAnsi="Times New Roman"/>
        </w:rPr>
        <w:t>% Poly(L-lactic acid) were dissolved in the mixed solvents of NMP and DX (2:1) with the deep eutectic solvent (DecA:</w:t>
      </w:r>
      <w:bookmarkStart w:id="0" w:name="_Hlk47822018"/>
      <w:r w:rsidR="000C0EC2" w:rsidRPr="00F470A6">
        <w:rPr>
          <w:rFonts w:ascii="Times New Roman" w:hAnsi="Times New Roman"/>
        </w:rPr>
        <w:t>N</w:t>
      </w:r>
      <w:r w:rsidR="000C0EC2" w:rsidRPr="00F470A6">
        <w:rPr>
          <w:rFonts w:ascii="Times New Roman" w:hAnsi="Times New Roman"/>
          <w:vertAlign w:val="subscript"/>
        </w:rPr>
        <w:t>4444</w:t>
      </w:r>
      <w:r w:rsidR="000C0EC2" w:rsidRPr="00F470A6">
        <w:rPr>
          <w:rFonts w:ascii="Times New Roman" w:hAnsi="Times New Roman"/>
        </w:rPr>
        <w:t>-Cl</w:t>
      </w:r>
      <w:bookmarkEnd w:id="0"/>
      <w:r w:rsidR="000C0EC2" w:rsidRPr="00F470A6">
        <w:rPr>
          <w:rFonts w:ascii="Times New Roman" w:hAnsi="Times New Roman"/>
        </w:rPr>
        <w:t xml:space="preserve"> (2:1)) concentration of 6 </w:t>
      </w:r>
      <w:proofErr w:type="spellStart"/>
      <w:r w:rsidR="000C0EC2" w:rsidRPr="00F470A6">
        <w:rPr>
          <w:rFonts w:ascii="Times New Roman" w:hAnsi="Times New Roman"/>
        </w:rPr>
        <w:t>wt</w:t>
      </w:r>
      <w:proofErr w:type="spellEnd"/>
      <w:r w:rsidR="000C0EC2" w:rsidRPr="00F470A6">
        <w:rPr>
          <w:rFonts w:ascii="Times New Roman" w:hAnsi="Times New Roman"/>
        </w:rPr>
        <w:t>%.</w:t>
      </w:r>
      <w:r w:rsidR="000C0EC2" w:rsidRPr="00F470A6">
        <w:rPr>
          <w:rFonts w:ascii="Times New Roman" w:eastAsiaTheme="minorEastAsia" w:hAnsi="Times New Roman"/>
          <w:lang w:eastAsia="zh-CN"/>
        </w:rPr>
        <w:t xml:space="preserve"> </w:t>
      </w:r>
      <w:r w:rsidR="000C0EC2" w:rsidRPr="00F470A6">
        <w:rPr>
          <w:rFonts w:ascii="Times New Roman" w:hAnsi="Times New Roman"/>
        </w:rPr>
        <w:t>The mixture was stirred vigorously at 65 °C</w:t>
      </w:r>
      <w:r w:rsidR="000C0EC2" w:rsidRPr="00F470A6">
        <w:rPr>
          <w:rFonts w:ascii="Times New Roman" w:eastAsiaTheme="minorEastAsia" w:hAnsi="Times New Roman"/>
          <w:lang w:eastAsia="zh-CN"/>
        </w:rPr>
        <w:t xml:space="preserve"> </w:t>
      </w:r>
      <w:r w:rsidR="000C0EC2" w:rsidRPr="00F470A6">
        <w:rPr>
          <w:rFonts w:ascii="Times New Roman" w:hAnsi="Times New Roman"/>
        </w:rPr>
        <w:t>for 10 h to obtain a uniform and homogeneous casting solution, and then</w:t>
      </w:r>
      <w:r w:rsidR="000C0EC2" w:rsidRPr="00F470A6">
        <w:rPr>
          <w:rFonts w:ascii="Times New Roman" w:eastAsiaTheme="minorEastAsia" w:hAnsi="Times New Roman"/>
          <w:lang w:eastAsia="zh-CN"/>
        </w:rPr>
        <w:t xml:space="preserve"> </w:t>
      </w:r>
      <w:r w:rsidR="000C0EC2" w:rsidRPr="00F470A6">
        <w:rPr>
          <w:rFonts w:ascii="Times New Roman" w:hAnsi="Times New Roman"/>
        </w:rPr>
        <w:t>the solution was degassed in a vacuum drier overnight. Afterwards, the</w:t>
      </w:r>
      <w:r w:rsidR="000C0EC2" w:rsidRPr="00F470A6">
        <w:rPr>
          <w:rFonts w:ascii="Times New Roman" w:eastAsiaTheme="minorEastAsia" w:hAnsi="Times New Roman"/>
          <w:lang w:eastAsia="zh-CN"/>
        </w:rPr>
        <w:t xml:space="preserve"> </w:t>
      </w:r>
      <w:r w:rsidR="000C0EC2" w:rsidRPr="00F470A6">
        <w:rPr>
          <w:rFonts w:ascii="Times New Roman" w:hAnsi="Times New Roman"/>
        </w:rPr>
        <w:t>solution was spread by a casting knife with the clearance of 80 μm</w:t>
      </w:r>
      <w:r w:rsidR="000C0EC2" w:rsidRPr="00F470A6">
        <w:rPr>
          <w:rFonts w:ascii="Times New Roman" w:eastAsiaTheme="minorEastAsia" w:hAnsi="Times New Roman"/>
          <w:lang w:eastAsia="zh-CN"/>
        </w:rPr>
        <w:t xml:space="preserve"> </w:t>
      </w:r>
      <w:r w:rsidR="000C0EC2" w:rsidRPr="00F470A6">
        <w:rPr>
          <w:rFonts w:ascii="Times New Roman" w:hAnsi="Times New Roman"/>
        </w:rPr>
        <w:t>onto a clean glass plate. After 30 s exposure to air, the glass plate was</w:t>
      </w:r>
      <w:r w:rsidR="000C0EC2" w:rsidRPr="00F470A6">
        <w:rPr>
          <w:rFonts w:ascii="Times New Roman" w:eastAsiaTheme="minorEastAsia" w:hAnsi="Times New Roman"/>
          <w:lang w:eastAsia="zh-CN"/>
        </w:rPr>
        <w:t xml:space="preserve"> </w:t>
      </w:r>
      <w:r w:rsidR="000C0EC2" w:rsidRPr="00F470A6">
        <w:rPr>
          <w:rFonts w:ascii="Times New Roman" w:hAnsi="Times New Roman"/>
        </w:rPr>
        <w:t>immediately immersed in a distilled water coagulation bath at ambient</w:t>
      </w:r>
      <w:r w:rsidR="000C0EC2" w:rsidRPr="00F470A6">
        <w:rPr>
          <w:rFonts w:ascii="Times New Roman" w:eastAsiaTheme="minorEastAsia" w:hAnsi="Times New Roman"/>
          <w:lang w:eastAsia="zh-CN"/>
        </w:rPr>
        <w:t xml:space="preserve"> </w:t>
      </w:r>
      <w:r w:rsidR="000C0EC2" w:rsidRPr="00F470A6">
        <w:rPr>
          <w:rFonts w:ascii="Times New Roman" w:hAnsi="Times New Roman"/>
        </w:rPr>
        <w:t>temperature and kept for 24 h to remove the residual solvent. Finally,</w:t>
      </w:r>
      <w:r w:rsidR="000C0EC2" w:rsidRPr="00F470A6">
        <w:rPr>
          <w:rFonts w:ascii="Times New Roman" w:eastAsiaTheme="minorEastAsia" w:hAnsi="Times New Roman"/>
          <w:lang w:eastAsia="zh-CN"/>
        </w:rPr>
        <w:t xml:space="preserve"> </w:t>
      </w:r>
      <w:r w:rsidR="000C0EC2" w:rsidRPr="00F470A6">
        <w:rPr>
          <w:rFonts w:ascii="Times New Roman" w:hAnsi="Times New Roman"/>
        </w:rPr>
        <w:t>the prepared membranes were dried for 24 h at room temperature for</w:t>
      </w:r>
      <w:r w:rsidR="000C0EC2" w:rsidRPr="00F470A6">
        <w:rPr>
          <w:rFonts w:ascii="Times New Roman" w:eastAsiaTheme="minorEastAsia" w:hAnsi="Times New Roman"/>
          <w:lang w:eastAsia="zh-CN"/>
        </w:rPr>
        <w:t xml:space="preserve"> </w:t>
      </w:r>
      <w:r w:rsidR="000C0EC2" w:rsidRPr="00F470A6">
        <w:rPr>
          <w:rFonts w:ascii="Times New Roman" w:hAnsi="Times New Roman"/>
        </w:rPr>
        <w:t>further use.</w:t>
      </w:r>
    </w:p>
    <w:p w14:paraId="73B56EEE" w14:textId="5D37DA0A" w:rsidR="00776B88" w:rsidRPr="00F470A6" w:rsidRDefault="00776B88" w:rsidP="00776B88">
      <w:pPr>
        <w:pStyle w:val="H1"/>
        <w:rPr>
          <w:rFonts w:ascii="Times New Roman" w:hAnsi="Times New Roman"/>
        </w:rPr>
      </w:pPr>
      <w:r w:rsidRPr="00F470A6">
        <w:rPr>
          <w:rFonts w:ascii="Times New Roman" w:hAnsi="Times New Roman"/>
        </w:rPr>
        <w:t>Synthesis of PSs</w:t>
      </w:r>
      <w:r w:rsidR="00E85A11" w:rsidRPr="00F470A6">
        <w:rPr>
          <w:rFonts w:ascii="Times New Roman" w:hAnsi="Times New Roman"/>
        </w:rPr>
        <w:t xml:space="preserve"> </w:t>
      </w:r>
    </w:p>
    <w:p w14:paraId="7B7C6AD3" w14:textId="3F9579BE" w:rsidR="00776B88" w:rsidRPr="00F470A6" w:rsidRDefault="00776B88" w:rsidP="00C7373D">
      <w:pPr>
        <w:pStyle w:val="P1"/>
        <w:spacing w:line="240" w:lineRule="exact"/>
        <w:jc w:val="both"/>
        <w:rPr>
          <w:rFonts w:ascii="Times New Roman" w:hAnsi="Times New Roman"/>
        </w:rPr>
      </w:pPr>
      <w:r w:rsidRPr="00F470A6">
        <w:rPr>
          <w:rFonts w:ascii="Times New Roman" w:hAnsi="Times New Roman"/>
        </w:rPr>
        <w:t xml:space="preserve">The PSs </w:t>
      </w:r>
      <w:r w:rsidR="00604E71" w:rsidRPr="00F470A6">
        <w:rPr>
          <w:rFonts w:ascii="Times New Roman" w:hAnsi="Times New Roman"/>
        </w:rPr>
        <w:t xml:space="preserve">such as </w:t>
      </w:r>
      <w:proofErr w:type="spellStart"/>
      <w:r w:rsidR="00604E71" w:rsidRPr="00F470A6">
        <w:rPr>
          <w:rFonts w:ascii="Times New Roman" w:hAnsi="Times New Roman"/>
        </w:rPr>
        <w:t>ethanolammonium</w:t>
      </w:r>
      <w:proofErr w:type="spellEnd"/>
      <w:r w:rsidR="00604E71" w:rsidRPr="00F470A6">
        <w:rPr>
          <w:rFonts w:ascii="Times New Roman" w:hAnsi="Times New Roman"/>
        </w:rPr>
        <w:t xml:space="preserve"> nitrate, </w:t>
      </w:r>
      <w:proofErr w:type="spellStart"/>
      <w:r w:rsidR="00604E71" w:rsidRPr="00F470A6">
        <w:rPr>
          <w:rFonts w:ascii="Times New Roman" w:hAnsi="Times New Roman"/>
        </w:rPr>
        <w:t>diethanolammonium</w:t>
      </w:r>
      <w:proofErr w:type="spellEnd"/>
      <w:r w:rsidR="00604E71" w:rsidRPr="00F470A6">
        <w:rPr>
          <w:rFonts w:ascii="Times New Roman" w:hAnsi="Times New Roman"/>
        </w:rPr>
        <w:t xml:space="preserve"> nitrate, </w:t>
      </w:r>
      <w:proofErr w:type="spellStart"/>
      <w:r w:rsidR="00604E71" w:rsidRPr="00F470A6">
        <w:rPr>
          <w:rFonts w:ascii="Times New Roman" w:hAnsi="Times New Roman"/>
        </w:rPr>
        <w:t>triethanolammonium</w:t>
      </w:r>
      <w:proofErr w:type="spellEnd"/>
      <w:r w:rsidR="00604E71" w:rsidRPr="00F470A6">
        <w:rPr>
          <w:rFonts w:ascii="Times New Roman" w:hAnsi="Times New Roman"/>
        </w:rPr>
        <w:t xml:space="preserve"> nitrate, 1-methylimidazolium nitrate, caprolactam nitrate, </w:t>
      </w:r>
      <w:r w:rsidRPr="00F470A6">
        <w:rPr>
          <w:rFonts w:ascii="Times New Roman" w:hAnsi="Times New Roman"/>
        </w:rPr>
        <w:t>were prepared at University</w:t>
      </w:r>
      <w:r w:rsidR="00604E71" w:rsidRPr="00F470A6">
        <w:rPr>
          <w:rFonts w:ascii="Times New Roman" w:hAnsi="Times New Roman"/>
        </w:rPr>
        <w:t xml:space="preserve"> of Waterloo</w:t>
      </w:r>
      <w:r w:rsidRPr="00F470A6">
        <w:rPr>
          <w:rFonts w:ascii="Times New Roman" w:hAnsi="Times New Roman"/>
        </w:rPr>
        <w:t xml:space="preserve"> and the synthesis was made using a similar procedure </w:t>
      </w:r>
      <w:r w:rsidR="00604E71" w:rsidRPr="00F470A6">
        <w:rPr>
          <w:rFonts w:ascii="Times New Roman" w:hAnsi="Times New Roman"/>
        </w:rPr>
        <w:t xml:space="preserve">as </w:t>
      </w:r>
      <w:r w:rsidRPr="00F470A6">
        <w:rPr>
          <w:rFonts w:ascii="Times New Roman" w:hAnsi="Times New Roman"/>
        </w:rPr>
        <w:t>described</w:t>
      </w:r>
      <w:r w:rsidR="00604E71" w:rsidRPr="00F470A6">
        <w:rPr>
          <w:rFonts w:ascii="Times New Roman" w:hAnsi="Times New Roman"/>
        </w:rPr>
        <w:t xml:space="preserve"> in our previous report.</w:t>
      </w:r>
      <w:r w:rsidR="00947705" w:rsidRPr="00F470A6">
        <w:rPr>
          <w:rFonts w:ascii="Times New Roman" w:hAnsi="Times New Roman"/>
        </w:rPr>
        <w:fldChar w:fldCharType="begin">
          <w:fldData xml:space="preserve">PEVuZE5vdGU+PENpdGU+PEF1dGhvcj5Eb3U8L0F1dGhvcj48WWVhcj4yMDE4PC9ZZWFyPjxSZWNO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</w:fldData>
        </w:fldChar>
      </w:r>
      <w:r w:rsidR="000C0EC2" w:rsidRPr="00F470A6">
        <w:rPr>
          <w:rFonts w:ascii="Times New Roman" w:hAnsi="Times New Roman"/>
        </w:rPr>
        <w:instrText xml:space="preserve"> ADDIN EN.CITE </w:instrText>
      </w:r>
      <w:r w:rsidR="000C0EC2" w:rsidRPr="00F470A6">
        <w:rPr>
          <w:rFonts w:ascii="Times New Roman" w:hAnsi="Times New Roman"/>
        </w:rPr>
        <w:fldChar w:fldCharType="begin">
          <w:fldData xml:space="preserve">PEVuZE5vdGU+PENpdGU+PEF1dGhvcj5Eb3U8L0F1dGhvcj48WWVhcj4yMDE4PC9ZZWFyPjxSZWNO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</w:fldData>
        </w:fldChar>
      </w:r>
      <w:r w:rsidR="000C0EC2" w:rsidRPr="00F470A6">
        <w:rPr>
          <w:rFonts w:ascii="Times New Roman" w:hAnsi="Times New Roman"/>
        </w:rPr>
        <w:instrText xml:space="preserve"> ADDIN EN.CITE.DATA </w:instrText>
      </w:r>
      <w:r w:rsidR="000C0EC2" w:rsidRPr="00F470A6">
        <w:rPr>
          <w:rFonts w:ascii="Times New Roman" w:hAnsi="Times New Roman"/>
        </w:rPr>
      </w:r>
      <w:r w:rsidR="000C0EC2" w:rsidRPr="00F470A6">
        <w:rPr>
          <w:rFonts w:ascii="Times New Roman" w:hAnsi="Times New Roman"/>
        </w:rPr>
        <w:fldChar w:fldCharType="end"/>
      </w:r>
      <w:r w:rsidR="00947705" w:rsidRPr="00F470A6">
        <w:rPr>
          <w:rFonts w:ascii="Times New Roman" w:hAnsi="Times New Roman"/>
        </w:rPr>
      </w:r>
      <w:r w:rsidR="00947705" w:rsidRPr="00F470A6">
        <w:rPr>
          <w:rFonts w:ascii="Times New Roman" w:hAnsi="Times New Roman"/>
        </w:rPr>
        <w:fldChar w:fldCharType="separate"/>
      </w:r>
      <w:hyperlink w:anchor="_ENREF_3" w:tooltip="Dou, 2018 #20" w:history="1">
        <w:r w:rsidR="00326F5C" w:rsidRPr="00F470A6">
          <w:rPr>
            <w:rFonts w:ascii="Times New Roman" w:hAnsi="Times New Roman"/>
            <w:noProof/>
            <w:vertAlign w:val="superscript"/>
          </w:rPr>
          <w:t>3</w:t>
        </w:r>
      </w:hyperlink>
      <w:r w:rsidR="000C0EC2" w:rsidRPr="00F470A6">
        <w:rPr>
          <w:rFonts w:ascii="Times New Roman" w:hAnsi="Times New Roman"/>
          <w:noProof/>
          <w:vertAlign w:val="superscript"/>
        </w:rPr>
        <w:t xml:space="preserve">, </w:t>
      </w:r>
      <w:hyperlink w:anchor="_ENREF_4" w:tooltip="Dou, 2018 #19" w:history="1">
        <w:r w:rsidR="00326F5C" w:rsidRPr="00F470A6">
          <w:rPr>
            <w:rFonts w:ascii="Times New Roman" w:hAnsi="Times New Roman"/>
            <w:noProof/>
            <w:vertAlign w:val="superscript"/>
          </w:rPr>
          <w:t>4</w:t>
        </w:r>
      </w:hyperlink>
      <w:r w:rsidR="00947705" w:rsidRPr="00F470A6">
        <w:rPr>
          <w:rFonts w:ascii="Times New Roman" w:hAnsi="Times New Roman"/>
        </w:rPr>
        <w:fldChar w:fldCharType="end"/>
      </w:r>
      <w:r w:rsidR="00604E71" w:rsidRPr="00F470A6">
        <w:rPr>
          <w:rFonts w:ascii="Times New Roman" w:hAnsi="Times New Roman"/>
        </w:rPr>
        <w:t xml:space="preserve"> </w:t>
      </w:r>
      <w:r w:rsidRPr="00F470A6">
        <w:rPr>
          <w:rFonts w:ascii="Times New Roman" w:hAnsi="Times New Roman"/>
        </w:rPr>
        <w:t xml:space="preserve">The PSs were formed by dropwise addition of acid to the equimolar quantities of the respective amines at 0 </w:t>
      </w:r>
      <w:proofErr w:type="spellStart"/>
      <w:r w:rsidRPr="00F470A6">
        <w:rPr>
          <w:rFonts w:ascii="Times New Roman" w:hAnsi="Times New Roman"/>
        </w:rPr>
        <w:t>oC</w:t>
      </w:r>
      <w:proofErr w:type="spellEnd"/>
      <w:r w:rsidRPr="00F470A6">
        <w:rPr>
          <w:rFonts w:ascii="Times New Roman" w:hAnsi="Times New Roman"/>
        </w:rPr>
        <w:t xml:space="preserve"> or below and the methanol was used as solvent. Then the mixture was then stirred vigorously at room temperature for several hours. The pure PSs were obtained after crystallization, washing and drying.</w:t>
      </w:r>
      <w:bookmarkStart w:id="1" w:name="OLE_LINK18"/>
      <w:bookmarkStart w:id="2" w:name="OLE_LINK19"/>
    </w:p>
    <w:p w14:paraId="281D2722" w14:textId="77777777" w:rsidR="00E85A11" w:rsidRPr="00F470A6" w:rsidRDefault="00776B88" w:rsidP="00C7373D">
      <w:pPr>
        <w:pStyle w:val="P1"/>
        <w:spacing w:line="240" w:lineRule="exact"/>
        <w:jc w:val="both"/>
        <w:rPr>
          <w:rFonts w:ascii="Times New Roman" w:hAnsi="Times New Roman"/>
          <w:b/>
          <w:sz w:val="20"/>
          <w:szCs w:val="20"/>
        </w:rPr>
      </w:pPr>
      <w:r w:rsidRPr="00F470A6">
        <w:rPr>
          <w:rFonts w:ascii="Times New Roman" w:hAnsi="Times New Roman"/>
          <w:b/>
          <w:sz w:val="20"/>
          <w:szCs w:val="20"/>
        </w:rPr>
        <w:t xml:space="preserve"> </w:t>
      </w:r>
    </w:p>
    <w:bookmarkEnd w:id="1"/>
    <w:bookmarkEnd w:id="2"/>
    <w:p w14:paraId="2CF72EA6" w14:textId="21C559AB" w:rsidR="00776B88" w:rsidRPr="00F470A6" w:rsidRDefault="00776B88" w:rsidP="00776B88">
      <w:pPr>
        <w:pStyle w:val="P1"/>
        <w:jc w:val="both"/>
        <w:rPr>
          <w:rFonts w:ascii="Times New Roman" w:hAnsi="Times New Roman"/>
          <w:szCs w:val="17"/>
          <w:lang w:val="en-GB"/>
        </w:rPr>
      </w:pPr>
    </w:p>
    <w:p w14:paraId="3DB92E82" w14:textId="6BFAF92E" w:rsidR="00C7373D" w:rsidRPr="00F470A6" w:rsidRDefault="00C7373D">
      <w:pPr>
        <w:rPr>
          <w:b/>
          <w:sz w:val="22"/>
          <w:szCs w:val="20"/>
          <w:lang w:val="en-US"/>
        </w:rPr>
      </w:pPr>
      <w:r w:rsidRPr="00F470A6">
        <w:br w:type="page"/>
      </w:r>
    </w:p>
    <w:p w14:paraId="079ADFB2" w14:textId="77777777" w:rsidR="00CA325C" w:rsidRPr="00F470A6" w:rsidRDefault="00CA47B5" w:rsidP="00C7373D">
      <w:pPr>
        <w:pStyle w:val="H1"/>
        <w:rPr>
          <w:rFonts w:ascii="Times New Roman" w:hAnsi="Times New Roman"/>
        </w:rPr>
      </w:pPr>
      <w:bookmarkStart w:id="3" w:name="_Hlk47884537"/>
      <w:r w:rsidRPr="00F470A6">
        <w:rPr>
          <w:rFonts w:ascii="Times New Roman" w:hAnsi="Times New Roman"/>
        </w:rPr>
        <w:lastRenderedPageBreak/>
        <w:t>Results and Discussion</w:t>
      </w:r>
    </w:p>
    <w:p w14:paraId="660CC274" w14:textId="58B735E1" w:rsidR="00C7373D" w:rsidRPr="00F470A6" w:rsidRDefault="00C7373D" w:rsidP="00C7373D">
      <w:pPr>
        <w:pStyle w:val="H1"/>
        <w:rPr>
          <w:rFonts w:ascii="Times New Roman" w:hAnsi="Times New Roman"/>
        </w:rPr>
      </w:pPr>
      <w:bookmarkStart w:id="4" w:name="_Hlk47884549"/>
      <w:bookmarkEnd w:id="3"/>
      <w:r w:rsidRPr="00F470A6">
        <w:rPr>
          <w:rFonts w:ascii="Times New Roman" w:hAnsi="Times New Roman"/>
        </w:rPr>
        <w:t xml:space="preserve">Supplementary Figures </w:t>
      </w:r>
    </w:p>
    <w:bookmarkEnd w:id="4"/>
    <w:p w14:paraId="4BD947A2" w14:textId="699DE7CB" w:rsidR="00AC32F1" w:rsidRPr="00F470A6" w:rsidRDefault="00AC32F1" w:rsidP="00055137">
      <w:pPr>
        <w:pStyle w:val="P1"/>
        <w:rPr>
          <w:rFonts w:ascii="Times New Roman" w:hAnsi="Times New Roman"/>
        </w:rPr>
      </w:pPr>
    </w:p>
    <w:p w14:paraId="69D23DB2" w14:textId="545A698F" w:rsidR="00AC32F1" w:rsidRPr="00F470A6" w:rsidRDefault="00F05EEB" w:rsidP="00F05EEB">
      <w:pPr>
        <w:pStyle w:val="P1"/>
        <w:spacing w:line="300" w:lineRule="auto"/>
        <w:jc w:val="center"/>
        <w:rPr>
          <w:rFonts w:ascii="Times New Roman" w:hAnsi="Times New Roman"/>
        </w:rPr>
      </w:pPr>
      <w:r w:rsidRPr="00F470A6">
        <w:rPr>
          <w:rFonts w:ascii="Times New Roman" w:hAnsi="Times New Roman"/>
          <w:noProof/>
        </w:rPr>
        <w:drawing>
          <wp:inline distT="0" distB="0" distL="0" distR="0" wp14:anchorId="2B9067FF" wp14:editId="54671E91">
            <wp:extent cx="4572000" cy="2487168"/>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72000" cy="2487168"/>
                    </a:xfrm>
                    <a:prstGeom prst="rect">
                      <a:avLst/>
                    </a:prstGeom>
                  </pic:spPr>
                </pic:pic>
              </a:graphicData>
            </a:graphic>
          </wp:inline>
        </w:drawing>
      </w:r>
    </w:p>
    <w:p w14:paraId="29C7D384" w14:textId="5878D6A4" w:rsidR="00AC32F1" w:rsidRPr="00F470A6" w:rsidRDefault="00AC32F1" w:rsidP="00CA325C">
      <w:pPr>
        <w:pStyle w:val="P1"/>
        <w:rPr>
          <w:rFonts w:ascii="Times New Roman" w:hAnsi="Times New Roman"/>
        </w:rPr>
      </w:pPr>
      <w:r w:rsidRPr="00F470A6">
        <w:rPr>
          <w:rFonts w:ascii="Times New Roman" w:hAnsi="Times New Roman"/>
          <w:b/>
          <w:bCs/>
        </w:rPr>
        <w:t>Figure S</w:t>
      </w:r>
      <w:r w:rsidR="00176A81">
        <w:rPr>
          <w:rFonts w:ascii="Times New Roman" w:hAnsi="Times New Roman"/>
          <w:b/>
          <w:bCs/>
        </w:rPr>
        <w:t>1</w:t>
      </w:r>
      <w:r w:rsidRPr="00F470A6">
        <w:rPr>
          <w:rFonts w:ascii="Times New Roman" w:hAnsi="Times New Roman"/>
          <w:b/>
          <w:bCs/>
        </w:rPr>
        <w:t>.</w:t>
      </w:r>
      <w:r w:rsidRPr="00F470A6">
        <w:rPr>
          <w:rFonts w:ascii="Times New Roman" w:hAnsi="Times New Roman"/>
        </w:rPr>
        <w:t xml:space="preserve"> (a) </w:t>
      </w:r>
      <w:r w:rsidR="00CA325C" w:rsidRPr="00F470A6">
        <w:rPr>
          <w:rFonts w:ascii="Times New Roman" w:hAnsi="Times New Roman"/>
        </w:rPr>
        <w:t xml:space="preserve">The chemical structure of PSs and polyols </w:t>
      </w:r>
      <w:r w:rsidR="00605C96" w:rsidRPr="00605C96">
        <w:rPr>
          <w:rFonts w:ascii="Times New Roman" w:hAnsi="Times New Roman" w:hint="eastAsia"/>
        </w:rPr>
        <w:t>involved</w:t>
      </w:r>
      <w:r w:rsidR="00CA325C" w:rsidRPr="00F470A6">
        <w:rPr>
          <w:rFonts w:ascii="Times New Roman" w:hAnsi="Times New Roman"/>
        </w:rPr>
        <w:t xml:space="preserve"> in this study. </w:t>
      </w:r>
    </w:p>
    <w:p w14:paraId="320F786F" w14:textId="21A0D1AF" w:rsidR="00E85A11" w:rsidRDefault="00E85A11" w:rsidP="00055137">
      <w:pPr>
        <w:pStyle w:val="P1"/>
        <w:rPr>
          <w:rFonts w:ascii="Times New Roman" w:hAnsi="Times New Roman"/>
        </w:rPr>
      </w:pPr>
    </w:p>
    <w:p w14:paraId="2B97B08F" w14:textId="2FE242FC" w:rsidR="00264019" w:rsidRPr="00F470A6" w:rsidRDefault="00264019">
      <w:pPr>
        <w:rPr>
          <w:sz w:val="17"/>
          <w:lang w:val="en-US"/>
        </w:rPr>
      </w:pPr>
      <w:r w:rsidRPr="00F470A6">
        <w:br w:type="page"/>
      </w:r>
    </w:p>
    <w:p w14:paraId="163091C5" w14:textId="6054EC56" w:rsidR="00C7373D" w:rsidRPr="00F470A6" w:rsidRDefault="00C7373D" w:rsidP="009A3E4B">
      <w:pPr>
        <w:pStyle w:val="P1"/>
        <w:rPr>
          <w:rFonts w:ascii="Times New Roman" w:hAnsi="Times New Roman"/>
        </w:rPr>
      </w:pPr>
    </w:p>
    <w:p w14:paraId="00D92FC6" w14:textId="77777777" w:rsidR="00264019" w:rsidRPr="00F470A6" w:rsidRDefault="00264019" w:rsidP="00264019">
      <w:pPr>
        <w:spacing w:line="360" w:lineRule="auto"/>
        <w:rPr>
          <w:b/>
          <w:color w:val="000000" w:themeColor="text1"/>
        </w:rPr>
      </w:pPr>
    </w:p>
    <w:p w14:paraId="270A649F" w14:textId="29538C2F" w:rsidR="00264019" w:rsidRPr="00F470A6" w:rsidRDefault="00BB7CB1" w:rsidP="00264019">
      <w:pPr>
        <w:spacing w:line="360" w:lineRule="auto"/>
        <w:jc w:val="center"/>
        <w:rPr>
          <w:b/>
        </w:rPr>
      </w:pPr>
      <w:r>
        <w:rPr>
          <w:b/>
          <w:noProof/>
        </w:rPr>
        <w:drawing>
          <wp:inline distT="0" distB="0" distL="0" distR="0" wp14:anchorId="0535BE25" wp14:editId="6DC738AA">
            <wp:extent cx="3044952" cy="2542032"/>
            <wp:effectExtent l="0" t="0" r="317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MiMN.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44952" cy="2542032"/>
                    </a:xfrm>
                    <a:prstGeom prst="rect">
                      <a:avLst/>
                    </a:prstGeom>
                  </pic:spPr>
                </pic:pic>
              </a:graphicData>
            </a:graphic>
          </wp:inline>
        </w:drawing>
      </w:r>
    </w:p>
    <w:p w14:paraId="54C2E940" w14:textId="3C0FBA40" w:rsidR="00264019" w:rsidRPr="00F470A6" w:rsidRDefault="00BB7CB1" w:rsidP="00264019">
      <w:pPr>
        <w:spacing w:line="360" w:lineRule="auto"/>
        <w:jc w:val="center"/>
        <w:rPr>
          <w:b/>
        </w:rPr>
      </w:pPr>
      <w:r>
        <w:rPr>
          <w:b/>
          <w:noProof/>
        </w:rPr>
        <w:drawing>
          <wp:inline distT="0" distB="0" distL="0" distR="0" wp14:anchorId="4268F920" wp14:editId="15F39816">
            <wp:extent cx="3044952" cy="2569464"/>
            <wp:effectExtent l="0" t="0" r="3175"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乙醇胺.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44952" cy="2569464"/>
                    </a:xfrm>
                    <a:prstGeom prst="rect">
                      <a:avLst/>
                    </a:prstGeom>
                  </pic:spPr>
                </pic:pic>
              </a:graphicData>
            </a:graphic>
          </wp:inline>
        </w:drawing>
      </w:r>
    </w:p>
    <w:p w14:paraId="547B1826" w14:textId="4A5CD29D" w:rsidR="00264019" w:rsidRPr="00F470A6" w:rsidRDefault="00BB7CB1" w:rsidP="00264019">
      <w:pPr>
        <w:spacing w:line="360" w:lineRule="auto"/>
        <w:jc w:val="center"/>
        <w:rPr>
          <w:b/>
        </w:rPr>
      </w:pPr>
      <w:r>
        <w:rPr>
          <w:b/>
          <w:noProof/>
        </w:rPr>
        <w:drawing>
          <wp:inline distT="0" distB="0" distL="0" distR="0" wp14:anchorId="66089AD6" wp14:editId="2EAC86A9">
            <wp:extent cx="3044952" cy="2542032"/>
            <wp:effectExtent l="0" t="0" r="317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二乙醇胺.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44952" cy="2542032"/>
                    </a:xfrm>
                    <a:prstGeom prst="rect">
                      <a:avLst/>
                    </a:prstGeom>
                  </pic:spPr>
                </pic:pic>
              </a:graphicData>
            </a:graphic>
          </wp:inline>
        </w:drawing>
      </w:r>
    </w:p>
    <w:p w14:paraId="115A4E83" w14:textId="1DE9224B" w:rsidR="00264019" w:rsidRPr="00F470A6" w:rsidRDefault="00BB7CB1" w:rsidP="00264019">
      <w:pPr>
        <w:spacing w:line="360" w:lineRule="auto"/>
        <w:jc w:val="center"/>
        <w:rPr>
          <w:b/>
        </w:rPr>
      </w:pPr>
      <w:r>
        <w:rPr>
          <w:b/>
          <w:noProof/>
        </w:rPr>
        <w:lastRenderedPageBreak/>
        <w:drawing>
          <wp:inline distT="0" distB="0" distL="0" distR="0" wp14:anchorId="13D56746" wp14:editId="06C6969F">
            <wp:extent cx="3044952" cy="2578608"/>
            <wp:effectExtent l="0" t="0" r="317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三乙醇胺.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44952" cy="2578608"/>
                    </a:xfrm>
                    <a:prstGeom prst="rect">
                      <a:avLst/>
                    </a:prstGeom>
                  </pic:spPr>
                </pic:pic>
              </a:graphicData>
            </a:graphic>
          </wp:inline>
        </w:drawing>
      </w:r>
      <w:r w:rsidR="00264019" w:rsidRPr="00F470A6">
        <w:rPr>
          <w:b/>
          <w:noProof/>
        </w:rPr>
        <mc:AlternateContent>
          <mc:Choice Requires="wps">
            <w:drawing>
              <wp:anchor distT="0" distB="0" distL="114300" distR="114300" simplePos="0" relativeHeight="251659264" behindDoc="0" locked="0" layoutInCell="1" allowOverlap="1" wp14:anchorId="1EF8EE51" wp14:editId="4EDB6E78">
                <wp:simplePos x="0" y="0"/>
                <wp:positionH relativeFrom="column">
                  <wp:posOffset>3471863</wp:posOffset>
                </wp:positionH>
                <wp:positionV relativeFrom="paragraph">
                  <wp:posOffset>2551430</wp:posOffset>
                </wp:positionV>
                <wp:extent cx="581025" cy="191770"/>
                <wp:effectExtent l="0" t="0" r="9525" b="0"/>
                <wp:wrapNone/>
                <wp:docPr id="19" name="矩形 19"/>
                <wp:cNvGraphicFramePr/>
                <a:graphic xmlns:a="http://schemas.openxmlformats.org/drawingml/2006/main">
                  <a:graphicData uri="http://schemas.microsoft.com/office/word/2010/wordprocessingShape">
                    <wps:wsp>
                      <wps:cNvSpPr/>
                      <wps:spPr>
                        <a:xfrm>
                          <a:off x="0" y="0"/>
                          <a:ext cx="581025" cy="19177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B4DD42" id="矩形 19" o:spid="_x0000_s1026" style="position:absolute;left:0;text-align:left;margin-left:273.4pt;margin-top:200.9pt;width:45.75pt;height:15.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" fillcolor="white [3212]" stroked="f" strokeweight="1pt"/>
            </w:pict>
          </mc:Fallback>
        </mc:AlternateContent>
      </w:r>
    </w:p>
    <w:p w14:paraId="5082AFDC" w14:textId="1F4CB4D7" w:rsidR="00264019" w:rsidRPr="00F470A6" w:rsidRDefault="00264019" w:rsidP="00264019">
      <w:pPr>
        <w:spacing w:line="360" w:lineRule="auto"/>
        <w:jc w:val="center"/>
        <w:rPr>
          <w:b/>
        </w:rPr>
      </w:pPr>
    </w:p>
    <w:p w14:paraId="40A17492" w14:textId="251C156A" w:rsidR="00264019" w:rsidRPr="00F470A6" w:rsidRDefault="00264019" w:rsidP="00264019">
      <w:pPr>
        <w:spacing w:line="360" w:lineRule="auto"/>
        <w:rPr>
          <w:sz w:val="17"/>
          <w:szCs w:val="17"/>
        </w:rPr>
      </w:pPr>
      <w:r w:rsidRPr="00F470A6">
        <w:rPr>
          <w:b/>
          <w:sz w:val="17"/>
          <w:szCs w:val="17"/>
        </w:rPr>
        <w:t>Figure S</w:t>
      </w:r>
      <w:r w:rsidR="00920511">
        <w:rPr>
          <w:b/>
          <w:sz w:val="17"/>
          <w:szCs w:val="17"/>
        </w:rPr>
        <w:t>2</w:t>
      </w:r>
      <w:r w:rsidR="00B62239">
        <w:rPr>
          <w:b/>
          <w:sz w:val="17"/>
          <w:szCs w:val="17"/>
        </w:rPr>
        <w:t>.</w:t>
      </w:r>
      <w:r w:rsidRPr="00F470A6">
        <w:rPr>
          <w:b/>
          <w:sz w:val="17"/>
          <w:szCs w:val="17"/>
        </w:rPr>
        <w:t xml:space="preserve"> </w:t>
      </w:r>
      <w:r w:rsidRPr="00F470A6">
        <w:rPr>
          <w:b/>
          <w:sz w:val="17"/>
          <w:szCs w:val="17"/>
          <w:vertAlign w:val="superscript"/>
        </w:rPr>
        <w:t>1</w:t>
      </w:r>
      <w:r w:rsidRPr="00F470A6">
        <w:rPr>
          <w:sz w:val="17"/>
          <w:szCs w:val="17"/>
        </w:rPr>
        <w:t xml:space="preserve">HNMR spectra of PSs. </w:t>
      </w:r>
    </w:p>
    <w:p w14:paraId="51FA60DC" w14:textId="24ECF48D" w:rsidR="00264019" w:rsidRPr="00F470A6" w:rsidRDefault="00264019">
      <w:pPr>
        <w:rPr>
          <w:sz w:val="17"/>
          <w:szCs w:val="17"/>
        </w:rPr>
      </w:pPr>
      <w:r w:rsidRPr="00F470A6">
        <w:rPr>
          <w:sz w:val="17"/>
          <w:szCs w:val="17"/>
        </w:rPr>
        <w:br w:type="page"/>
      </w:r>
    </w:p>
    <w:p w14:paraId="316E97DF" w14:textId="7AC506E5" w:rsidR="00264019" w:rsidRPr="00F470A6" w:rsidRDefault="00264019" w:rsidP="00264019">
      <w:pPr>
        <w:spacing w:line="360" w:lineRule="auto"/>
        <w:rPr>
          <w:sz w:val="17"/>
          <w:szCs w:val="17"/>
        </w:rPr>
      </w:pPr>
    </w:p>
    <w:p w14:paraId="73A68AEE" w14:textId="77777777" w:rsidR="00264019" w:rsidRPr="00F470A6" w:rsidRDefault="00264019" w:rsidP="00264019">
      <w:pPr>
        <w:spacing w:line="360" w:lineRule="auto"/>
        <w:rPr>
          <w:sz w:val="17"/>
          <w:szCs w:val="17"/>
        </w:rPr>
      </w:pPr>
    </w:p>
    <w:p w14:paraId="649896CA" w14:textId="6DDA7FA8" w:rsidR="00264019" w:rsidRDefault="00BB7CB1" w:rsidP="00264019">
      <w:pPr>
        <w:spacing w:line="360" w:lineRule="auto"/>
        <w:jc w:val="center"/>
      </w:pPr>
      <w:r>
        <w:rPr>
          <w:noProof/>
        </w:rPr>
        <w:drawing>
          <wp:inline distT="0" distB="0" distL="0" distR="0" wp14:anchorId="216F4C99" wp14:editId="02C22A39">
            <wp:extent cx="3044952" cy="2240280"/>
            <wp:effectExtent l="0" t="0" r="3175" b="762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MIM.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44952" cy="2240280"/>
                    </a:xfrm>
                    <a:prstGeom prst="rect">
                      <a:avLst/>
                    </a:prstGeom>
                  </pic:spPr>
                </pic:pic>
              </a:graphicData>
            </a:graphic>
          </wp:inline>
        </w:drawing>
      </w:r>
    </w:p>
    <w:p w14:paraId="72603DA7" w14:textId="3D1A8C2D" w:rsidR="00BB7CB1" w:rsidRDefault="00BB7CB1" w:rsidP="00264019">
      <w:pPr>
        <w:spacing w:line="360" w:lineRule="auto"/>
        <w:jc w:val="center"/>
      </w:pPr>
      <w:r>
        <w:rPr>
          <w:rFonts w:hint="eastAsia"/>
          <w:noProof/>
        </w:rPr>
        <w:drawing>
          <wp:inline distT="0" distB="0" distL="0" distR="0" wp14:anchorId="01A15C01" wp14:editId="7D15819E">
            <wp:extent cx="3044952" cy="2249424"/>
            <wp:effectExtent l="0" t="0" r="317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乙醇胺FTIR.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44952" cy="2249424"/>
                    </a:xfrm>
                    <a:prstGeom prst="rect">
                      <a:avLst/>
                    </a:prstGeom>
                  </pic:spPr>
                </pic:pic>
              </a:graphicData>
            </a:graphic>
          </wp:inline>
        </w:drawing>
      </w:r>
    </w:p>
    <w:p w14:paraId="3E8064E7" w14:textId="09458FC2" w:rsidR="00BB7CB1" w:rsidRDefault="00BB7CB1" w:rsidP="00264019">
      <w:pPr>
        <w:spacing w:line="360" w:lineRule="auto"/>
        <w:jc w:val="center"/>
      </w:pPr>
      <w:r>
        <w:rPr>
          <w:rFonts w:hint="eastAsia"/>
          <w:noProof/>
        </w:rPr>
        <w:drawing>
          <wp:inline distT="0" distB="0" distL="0" distR="0" wp14:anchorId="44199741" wp14:editId="18658254">
            <wp:extent cx="3044952" cy="2267712"/>
            <wp:effectExtent l="0" t="0" r="317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FTIR乙二醇胺.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44952" cy="2267712"/>
                    </a:xfrm>
                    <a:prstGeom prst="rect">
                      <a:avLst/>
                    </a:prstGeom>
                  </pic:spPr>
                </pic:pic>
              </a:graphicData>
            </a:graphic>
          </wp:inline>
        </w:drawing>
      </w:r>
    </w:p>
    <w:p w14:paraId="4CA8C4A4" w14:textId="2B5F02A3" w:rsidR="00BB7CB1" w:rsidRDefault="00BB7CB1" w:rsidP="00264019">
      <w:pPr>
        <w:spacing w:line="360" w:lineRule="auto"/>
        <w:jc w:val="center"/>
      </w:pPr>
      <w:r>
        <w:rPr>
          <w:rFonts w:hint="eastAsia"/>
          <w:noProof/>
        </w:rPr>
        <w:lastRenderedPageBreak/>
        <w:drawing>
          <wp:inline distT="0" distB="0" distL="0" distR="0" wp14:anchorId="6534EE62" wp14:editId="0B0DCC30">
            <wp:extent cx="3044952" cy="2249424"/>
            <wp:effectExtent l="0" t="0" r="317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FTIR三乙醇胺.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044952" cy="2249424"/>
                    </a:xfrm>
                    <a:prstGeom prst="rect">
                      <a:avLst/>
                    </a:prstGeom>
                  </pic:spPr>
                </pic:pic>
              </a:graphicData>
            </a:graphic>
          </wp:inline>
        </w:drawing>
      </w:r>
    </w:p>
    <w:p w14:paraId="76F4FFB4" w14:textId="194D4265" w:rsidR="00BB7CB1" w:rsidRPr="00F470A6" w:rsidRDefault="00BB7CB1" w:rsidP="00264019">
      <w:pPr>
        <w:spacing w:line="360" w:lineRule="auto"/>
        <w:jc w:val="center"/>
      </w:pPr>
      <w:r>
        <w:rPr>
          <w:rFonts w:hint="eastAsia"/>
          <w:noProof/>
        </w:rPr>
        <w:drawing>
          <wp:inline distT="0" distB="0" distL="0" distR="0" wp14:anchorId="43F8D39D" wp14:editId="3BD24DC5">
            <wp:extent cx="3044952" cy="2249424"/>
            <wp:effectExtent l="0" t="0" r="3175"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己内酰胺.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44952" cy="2249424"/>
                    </a:xfrm>
                    <a:prstGeom prst="rect">
                      <a:avLst/>
                    </a:prstGeom>
                  </pic:spPr>
                </pic:pic>
              </a:graphicData>
            </a:graphic>
          </wp:inline>
        </w:drawing>
      </w:r>
    </w:p>
    <w:p w14:paraId="4CDDAFE1" w14:textId="40F1BD29" w:rsidR="00264019" w:rsidRPr="00F470A6" w:rsidRDefault="00264019" w:rsidP="00264019">
      <w:pPr>
        <w:spacing w:line="360" w:lineRule="auto"/>
        <w:rPr>
          <w:sz w:val="17"/>
          <w:szCs w:val="17"/>
        </w:rPr>
      </w:pPr>
      <w:r w:rsidRPr="00F470A6">
        <w:rPr>
          <w:b/>
          <w:sz w:val="17"/>
          <w:szCs w:val="17"/>
        </w:rPr>
        <w:t>Figure S</w:t>
      </w:r>
      <w:r w:rsidR="00920511">
        <w:rPr>
          <w:b/>
          <w:sz w:val="17"/>
          <w:szCs w:val="17"/>
        </w:rPr>
        <w:t>3</w:t>
      </w:r>
      <w:r w:rsidRPr="00F470A6">
        <w:rPr>
          <w:b/>
          <w:sz w:val="17"/>
          <w:szCs w:val="17"/>
        </w:rPr>
        <w:t xml:space="preserve">. </w:t>
      </w:r>
      <w:r w:rsidRPr="00F470A6">
        <w:rPr>
          <w:sz w:val="17"/>
          <w:szCs w:val="17"/>
        </w:rPr>
        <w:t>FTIR spectra of PSs.</w:t>
      </w:r>
    </w:p>
    <w:p w14:paraId="6FB1252D" w14:textId="7481B1DE" w:rsidR="00264019" w:rsidRPr="00F470A6" w:rsidRDefault="00264019" w:rsidP="00264019">
      <w:pPr>
        <w:spacing w:line="360" w:lineRule="auto"/>
        <w:rPr>
          <w:sz w:val="17"/>
          <w:szCs w:val="17"/>
        </w:rPr>
      </w:pPr>
    </w:p>
    <w:p w14:paraId="2E918D6E" w14:textId="7DA0CA21" w:rsidR="002C508A" w:rsidRDefault="002C508A">
      <w:pPr>
        <w:rPr>
          <w:sz w:val="17"/>
          <w:szCs w:val="17"/>
        </w:rPr>
      </w:pPr>
      <w:r w:rsidRPr="00F470A6">
        <w:rPr>
          <w:sz w:val="17"/>
          <w:szCs w:val="17"/>
        </w:rPr>
        <w:br w:type="page"/>
      </w:r>
    </w:p>
    <w:p w14:paraId="1C775F95" w14:textId="2A9A99E4" w:rsidR="00920511" w:rsidRDefault="00920511">
      <w:pPr>
        <w:rPr>
          <w:sz w:val="17"/>
          <w:szCs w:val="17"/>
        </w:rPr>
      </w:pPr>
    </w:p>
    <w:p w14:paraId="32413145" w14:textId="77777777" w:rsidR="00920511" w:rsidRDefault="00920511" w:rsidP="00920511">
      <w:pPr>
        <w:pStyle w:val="P1"/>
        <w:rPr>
          <w:rFonts w:ascii="Times New Roman" w:hAnsi="Times New Roman"/>
        </w:rPr>
      </w:pPr>
    </w:p>
    <w:p w14:paraId="0A0BF1FF" w14:textId="77777777" w:rsidR="00920511" w:rsidRPr="00F470A6" w:rsidRDefault="00920511" w:rsidP="00920511">
      <w:pPr>
        <w:pStyle w:val="P1"/>
        <w:spacing w:line="300" w:lineRule="auto"/>
        <w:jc w:val="center"/>
        <w:rPr>
          <w:rFonts w:ascii="Times New Roman" w:hAnsi="Times New Roman"/>
        </w:rPr>
      </w:pPr>
      <w:r w:rsidRPr="00F470A6">
        <w:rPr>
          <w:rFonts w:ascii="Times New Roman" w:hAnsi="Times New Roman"/>
          <w:noProof/>
        </w:rPr>
        <w:drawing>
          <wp:inline distT="0" distB="0" distL="0" distR="0" wp14:anchorId="0098A0E5" wp14:editId="7A612D6E">
            <wp:extent cx="3044952" cy="2584704"/>
            <wp:effectExtent l="0" t="0" r="317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044952" cy="2584704"/>
                    </a:xfrm>
                    <a:prstGeom prst="rect">
                      <a:avLst/>
                    </a:prstGeom>
                  </pic:spPr>
                </pic:pic>
              </a:graphicData>
            </a:graphic>
          </wp:inline>
        </w:drawing>
      </w:r>
    </w:p>
    <w:p w14:paraId="074F7385" w14:textId="3CF006F5" w:rsidR="00920511" w:rsidRPr="00F470A6" w:rsidRDefault="00920511" w:rsidP="00920511">
      <w:pPr>
        <w:pStyle w:val="P1"/>
        <w:rPr>
          <w:rFonts w:ascii="Times New Roman" w:hAnsi="Times New Roman"/>
        </w:rPr>
      </w:pPr>
      <w:r w:rsidRPr="00F470A6">
        <w:rPr>
          <w:rFonts w:ascii="Times New Roman" w:hAnsi="Times New Roman"/>
          <w:b/>
          <w:bCs/>
        </w:rPr>
        <w:t>Figure S</w:t>
      </w:r>
      <w:r>
        <w:rPr>
          <w:rFonts w:ascii="Times New Roman" w:hAnsi="Times New Roman"/>
          <w:b/>
          <w:bCs/>
        </w:rPr>
        <w:t>4</w:t>
      </w:r>
      <w:r w:rsidRPr="00F470A6">
        <w:rPr>
          <w:rFonts w:ascii="Times New Roman" w:hAnsi="Times New Roman"/>
          <w:b/>
          <w:bCs/>
        </w:rPr>
        <w:t>.</w:t>
      </w:r>
      <w:r w:rsidRPr="00F470A6">
        <w:rPr>
          <w:rFonts w:ascii="Times New Roman" w:hAnsi="Times New Roman"/>
        </w:rPr>
        <w:t xml:space="preserve"> A synthetic route to prepare membrane liquid.</w:t>
      </w:r>
    </w:p>
    <w:p w14:paraId="0E0F6B6B" w14:textId="77777777" w:rsidR="00920511" w:rsidRPr="00176A81" w:rsidRDefault="00920511" w:rsidP="00920511">
      <w:pPr>
        <w:pStyle w:val="P1"/>
        <w:rPr>
          <w:rFonts w:ascii="Times New Roman" w:hAnsi="Times New Roman"/>
        </w:rPr>
      </w:pPr>
    </w:p>
    <w:p w14:paraId="080E939A" w14:textId="5F47BEB1" w:rsidR="00920511" w:rsidRDefault="00920511">
      <w:pPr>
        <w:rPr>
          <w:sz w:val="17"/>
          <w:szCs w:val="17"/>
          <w:lang w:val="en-US"/>
        </w:rPr>
      </w:pPr>
      <w:r>
        <w:rPr>
          <w:sz w:val="17"/>
          <w:szCs w:val="17"/>
          <w:lang w:val="en-US"/>
        </w:rPr>
        <w:br w:type="page"/>
      </w:r>
    </w:p>
    <w:p w14:paraId="5E6B7666" w14:textId="77777777" w:rsidR="00920511" w:rsidRPr="00920511" w:rsidRDefault="00920511">
      <w:pPr>
        <w:rPr>
          <w:rFonts w:hint="eastAsia"/>
          <w:sz w:val="17"/>
          <w:szCs w:val="17"/>
          <w:lang w:val="en-US"/>
        </w:rPr>
      </w:pPr>
    </w:p>
    <w:p w14:paraId="08399B7E" w14:textId="40B007ED" w:rsidR="002C508A" w:rsidRPr="00920511" w:rsidRDefault="002C508A" w:rsidP="002C508A">
      <w:pPr>
        <w:spacing w:line="360" w:lineRule="auto"/>
        <w:jc w:val="center"/>
        <w:rPr>
          <w:noProof/>
          <w:sz w:val="17"/>
          <w:szCs w:val="17"/>
          <w:lang w:val="en-US"/>
        </w:rPr>
      </w:pPr>
    </w:p>
    <w:p w14:paraId="3C2CDF6C" w14:textId="0407DE01" w:rsidR="002C508A" w:rsidRPr="00F470A6" w:rsidRDefault="00092359" w:rsidP="002C508A">
      <w:pPr>
        <w:spacing w:line="360" w:lineRule="auto"/>
        <w:jc w:val="center"/>
        <w:rPr>
          <w:sz w:val="17"/>
          <w:szCs w:val="17"/>
        </w:rPr>
      </w:pPr>
      <w:r>
        <w:rPr>
          <w:noProof/>
          <w:sz w:val="17"/>
          <w:szCs w:val="17"/>
        </w:rPr>
        <w:drawing>
          <wp:inline distT="0" distB="0" distL="0" distR="0" wp14:anchorId="3CDC9079" wp14:editId="18BE3FE4">
            <wp:extent cx="3044952" cy="2313432"/>
            <wp:effectExtent l="0" t="0" r="317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5.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44952" cy="2313432"/>
                    </a:xfrm>
                    <a:prstGeom prst="rect">
                      <a:avLst/>
                    </a:prstGeom>
                  </pic:spPr>
                </pic:pic>
              </a:graphicData>
            </a:graphic>
          </wp:inline>
        </w:drawing>
      </w:r>
    </w:p>
    <w:p w14:paraId="4717545B" w14:textId="3EE2D0C6" w:rsidR="00F470A6" w:rsidRPr="00F470A6" w:rsidRDefault="00F470A6" w:rsidP="00F470A6">
      <w:pPr>
        <w:spacing w:line="360" w:lineRule="auto"/>
        <w:rPr>
          <w:sz w:val="17"/>
          <w:szCs w:val="17"/>
        </w:rPr>
      </w:pPr>
      <w:r w:rsidRPr="006064A5">
        <w:rPr>
          <w:b/>
          <w:bCs/>
          <w:sz w:val="17"/>
          <w:szCs w:val="17"/>
        </w:rPr>
        <w:t>Figure S5</w:t>
      </w:r>
      <w:r w:rsidRPr="006064A5">
        <w:rPr>
          <w:rFonts w:eastAsiaTheme="minorEastAsia"/>
          <w:b/>
          <w:bCs/>
          <w:sz w:val="17"/>
          <w:szCs w:val="17"/>
          <w:lang w:eastAsia="zh-CN"/>
        </w:rPr>
        <w:t xml:space="preserve">. </w:t>
      </w:r>
      <w:r w:rsidRPr="00F470A6">
        <w:rPr>
          <w:sz w:val="17"/>
          <w:szCs w:val="17"/>
        </w:rPr>
        <w:t xml:space="preserve">TG </w:t>
      </w:r>
      <w:r>
        <w:rPr>
          <w:sz w:val="17"/>
          <w:szCs w:val="17"/>
        </w:rPr>
        <w:t>Curves of binary eutectic</w:t>
      </w:r>
      <w:r w:rsidR="00A91CE9">
        <w:rPr>
          <w:sz w:val="17"/>
          <w:szCs w:val="17"/>
        </w:rPr>
        <w:t>s</w:t>
      </w:r>
      <w:r>
        <w:rPr>
          <w:sz w:val="17"/>
          <w:szCs w:val="17"/>
        </w:rPr>
        <w:t xml:space="preserve"> of DEAN- G</w:t>
      </w:r>
      <w:r w:rsidR="00A91CE9">
        <w:rPr>
          <w:sz w:val="17"/>
          <w:szCs w:val="17"/>
        </w:rPr>
        <w:t xml:space="preserve"> and EAN-G </w:t>
      </w:r>
      <w:r>
        <w:rPr>
          <w:sz w:val="17"/>
          <w:szCs w:val="17"/>
        </w:rPr>
        <w:t xml:space="preserve">to indicate the good thermal stability of corresponding bioinspired nano-ordered liquid membrane. </w:t>
      </w:r>
    </w:p>
    <w:p w14:paraId="480974E7" w14:textId="77777777" w:rsidR="002C508A" w:rsidRPr="00F470A6" w:rsidRDefault="002C508A" w:rsidP="00264019">
      <w:pPr>
        <w:spacing w:line="360" w:lineRule="auto"/>
        <w:rPr>
          <w:sz w:val="17"/>
          <w:szCs w:val="17"/>
        </w:rPr>
      </w:pPr>
    </w:p>
    <w:p w14:paraId="34FB7ACE" w14:textId="77777777" w:rsidR="00264019" w:rsidRPr="00F470A6" w:rsidRDefault="00264019">
      <w:pPr>
        <w:rPr>
          <w:sz w:val="17"/>
          <w:szCs w:val="17"/>
        </w:rPr>
      </w:pPr>
      <w:r w:rsidRPr="00F470A6">
        <w:rPr>
          <w:szCs w:val="17"/>
        </w:rPr>
        <w:br w:type="page"/>
      </w:r>
    </w:p>
    <w:p w14:paraId="072578AD" w14:textId="43933B2C" w:rsidR="00264019" w:rsidRPr="00F470A6" w:rsidRDefault="00264019" w:rsidP="009A3E4B">
      <w:pPr>
        <w:pStyle w:val="P1"/>
        <w:rPr>
          <w:rFonts w:ascii="Times New Roman" w:hAnsi="Times New Roman"/>
          <w:szCs w:val="17"/>
          <w:lang w:val="de-DE"/>
        </w:rPr>
      </w:pPr>
    </w:p>
    <w:p w14:paraId="0251D4EA" w14:textId="06354F6C" w:rsidR="00264019" w:rsidRDefault="0052302F" w:rsidP="0052302F">
      <w:pPr>
        <w:pStyle w:val="P1"/>
        <w:spacing w:line="300" w:lineRule="auto"/>
        <w:jc w:val="center"/>
        <w:rPr>
          <w:rFonts w:ascii="Times New Roman" w:hAnsi="Times New Roman"/>
          <w:szCs w:val="17"/>
          <w:lang w:val="de-DE"/>
        </w:rPr>
      </w:pPr>
      <w:r>
        <w:rPr>
          <w:rFonts w:ascii="Times New Roman" w:hAnsi="Times New Roman"/>
          <w:noProof/>
          <w:szCs w:val="17"/>
          <w:lang w:val="de-DE"/>
        </w:rPr>
        <w:drawing>
          <wp:inline distT="0" distB="0" distL="0" distR="0" wp14:anchorId="2370D8CF" wp14:editId="39880955">
            <wp:extent cx="3044952" cy="2825496"/>
            <wp:effectExtent l="0" t="0" r="31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6.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44952" cy="2825496"/>
                    </a:xfrm>
                    <a:prstGeom prst="rect">
                      <a:avLst/>
                    </a:prstGeom>
                  </pic:spPr>
                </pic:pic>
              </a:graphicData>
            </a:graphic>
          </wp:inline>
        </w:drawing>
      </w:r>
    </w:p>
    <w:p w14:paraId="46348932" w14:textId="109D02D6" w:rsidR="0052302F" w:rsidRDefault="0052302F" w:rsidP="001C440B">
      <w:pPr>
        <w:pStyle w:val="P1"/>
        <w:spacing w:line="300" w:lineRule="auto"/>
        <w:rPr>
          <w:rFonts w:ascii="Times New Roman" w:eastAsiaTheme="minorEastAsia" w:hAnsi="Times New Roman"/>
          <w:szCs w:val="17"/>
          <w:lang w:val="de-DE" w:eastAsia="zh-CN"/>
        </w:rPr>
      </w:pPr>
      <w:r w:rsidRPr="001C440B">
        <w:rPr>
          <w:rFonts w:ascii="Times New Roman" w:eastAsiaTheme="minorEastAsia" w:hAnsi="Times New Roman" w:hint="eastAsia"/>
          <w:b/>
          <w:bCs/>
          <w:szCs w:val="17"/>
          <w:lang w:val="de-DE" w:eastAsia="zh-CN"/>
        </w:rPr>
        <w:t>F</w:t>
      </w:r>
      <w:r w:rsidRPr="001C440B">
        <w:rPr>
          <w:rFonts w:ascii="Times New Roman" w:eastAsiaTheme="minorEastAsia" w:hAnsi="Times New Roman"/>
          <w:b/>
          <w:bCs/>
          <w:szCs w:val="17"/>
          <w:lang w:val="de-DE" w:eastAsia="zh-CN"/>
        </w:rPr>
        <w:t>igure S6.</w:t>
      </w:r>
      <w:r>
        <w:rPr>
          <w:rFonts w:ascii="Times New Roman" w:eastAsiaTheme="minorEastAsia" w:hAnsi="Times New Roman"/>
          <w:szCs w:val="17"/>
          <w:lang w:val="de-DE" w:eastAsia="zh-CN"/>
        </w:rPr>
        <w:t xml:space="preserve"> </w:t>
      </w:r>
      <w:r w:rsidR="001C440B" w:rsidRPr="001C440B">
        <w:rPr>
          <w:rFonts w:ascii="Times New Roman" w:eastAsiaTheme="minorEastAsia" w:hAnsi="Times New Roman"/>
          <w:szCs w:val="17"/>
          <w:lang w:val="de-DE" w:eastAsia="zh-CN"/>
        </w:rPr>
        <w:t xml:space="preserve">Demonstrations of hydrogen bonding and electrostatic attractions </w:t>
      </w:r>
      <w:r w:rsidR="00A91CE9">
        <w:rPr>
          <w:rFonts w:ascii="Times New Roman" w:eastAsiaTheme="minorEastAsia" w:hAnsi="Times New Roman"/>
          <w:szCs w:val="17"/>
          <w:lang w:val="de-DE" w:eastAsia="zh-CN"/>
        </w:rPr>
        <w:t xml:space="preserve">in </w:t>
      </w:r>
      <w:r w:rsidR="00A91CE9" w:rsidRPr="00A91CE9">
        <w:rPr>
          <w:rFonts w:ascii="Times New Roman" w:eastAsiaTheme="minorEastAsia" w:hAnsi="Times New Roman"/>
          <w:szCs w:val="17"/>
          <w:lang w:val="de-DE" w:eastAsia="zh-CN"/>
        </w:rPr>
        <w:t>binary eutectics</w:t>
      </w:r>
      <w:r w:rsidR="00A91CE9">
        <w:rPr>
          <w:rFonts w:ascii="Times New Roman" w:eastAsiaTheme="minorEastAsia" w:hAnsi="Times New Roman"/>
          <w:szCs w:val="17"/>
          <w:lang w:val="de-DE" w:eastAsia="zh-CN"/>
        </w:rPr>
        <w:t xml:space="preserve"> based on</w:t>
      </w:r>
      <w:r w:rsidR="001C440B">
        <w:rPr>
          <w:rFonts w:ascii="Times New Roman" w:eastAsiaTheme="minorEastAsia" w:hAnsi="Times New Roman" w:hint="eastAsia"/>
          <w:szCs w:val="17"/>
          <w:lang w:val="de-DE" w:eastAsia="zh-CN"/>
        </w:rPr>
        <w:t xml:space="preserve"> </w:t>
      </w:r>
      <w:r w:rsidR="001C440B">
        <w:rPr>
          <w:rFonts w:ascii="Times New Roman" w:eastAsiaTheme="minorEastAsia" w:hAnsi="Times New Roman"/>
          <w:szCs w:val="17"/>
          <w:lang w:val="de-DE" w:eastAsia="zh-CN"/>
        </w:rPr>
        <w:t>PS (EAN)</w:t>
      </w:r>
      <w:r w:rsidR="001C440B" w:rsidRPr="001C440B">
        <w:rPr>
          <w:rFonts w:ascii="Times New Roman" w:eastAsiaTheme="minorEastAsia" w:hAnsi="Times New Roman"/>
          <w:szCs w:val="17"/>
          <w:lang w:val="de-DE" w:eastAsia="zh-CN"/>
        </w:rPr>
        <w:t xml:space="preserve"> and </w:t>
      </w:r>
      <w:r w:rsidR="001C440B">
        <w:rPr>
          <w:rFonts w:ascii="Times New Roman" w:eastAsiaTheme="minorEastAsia" w:hAnsi="Times New Roman"/>
          <w:szCs w:val="17"/>
          <w:lang w:val="de-DE" w:eastAsia="zh-CN"/>
        </w:rPr>
        <w:t>polyol (TEG or EG)</w:t>
      </w:r>
      <w:r w:rsidR="001C440B" w:rsidRPr="001C440B">
        <w:rPr>
          <w:rFonts w:ascii="Times New Roman" w:eastAsiaTheme="minorEastAsia" w:hAnsi="Times New Roman"/>
          <w:szCs w:val="17"/>
          <w:lang w:val="de-DE" w:eastAsia="zh-CN"/>
        </w:rPr>
        <w:t xml:space="preserve"> by </w:t>
      </w:r>
      <w:r w:rsidR="001C440B" w:rsidRPr="001C440B">
        <w:rPr>
          <w:rFonts w:ascii="Times New Roman" w:eastAsiaTheme="minorEastAsia" w:hAnsi="Times New Roman"/>
          <w:szCs w:val="17"/>
          <w:vertAlign w:val="superscript"/>
          <w:lang w:val="de-DE" w:eastAsia="zh-CN"/>
        </w:rPr>
        <w:t>1</w:t>
      </w:r>
      <w:r w:rsidR="001C440B" w:rsidRPr="001C440B">
        <w:rPr>
          <w:rFonts w:ascii="Times New Roman" w:eastAsiaTheme="minorEastAsia" w:hAnsi="Times New Roman"/>
          <w:szCs w:val="17"/>
          <w:lang w:val="de-DE" w:eastAsia="zh-CN"/>
        </w:rPr>
        <w:t>HNMR</w:t>
      </w:r>
      <w:r w:rsidR="001C440B">
        <w:rPr>
          <w:rFonts w:ascii="Times New Roman" w:eastAsiaTheme="minorEastAsia" w:hAnsi="Times New Roman"/>
          <w:szCs w:val="17"/>
          <w:lang w:val="de-DE" w:eastAsia="zh-CN"/>
        </w:rPr>
        <w:t xml:space="preserve">. </w:t>
      </w:r>
    </w:p>
    <w:p w14:paraId="5458EF30" w14:textId="72DCF640" w:rsidR="001C440B" w:rsidRDefault="001C440B" w:rsidP="0052302F">
      <w:pPr>
        <w:pStyle w:val="P1"/>
        <w:spacing w:line="300" w:lineRule="auto"/>
        <w:rPr>
          <w:rFonts w:ascii="Times New Roman" w:eastAsiaTheme="minorEastAsia" w:hAnsi="Times New Roman"/>
          <w:szCs w:val="17"/>
          <w:lang w:val="de-DE" w:eastAsia="zh-CN"/>
        </w:rPr>
      </w:pPr>
    </w:p>
    <w:p w14:paraId="21DFF215" w14:textId="3DCD8142" w:rsidR="001C440B" w:rsidRDefault="001C440B" w:rsidP="001C440B">
      <w:pPr>
        <w:pStyle w:val="P1"/>
        <w:spacing w:line="300" w:lineRule="auto"/>
        <w:jc w:val="center"/>
        <w:rPr>
          <w:rFonts w:ascii="Times New Roman" w:eastAsiaTheme="minorEastAsia" w:hAnsi="Times New Roman"/>
          <w:szCs w:val="17"/>
          <w:lang w:val="de-DE" w:eastAsia="zh-CN"/>
        </w:rPr>
      </w:pPr>
      <w:r>
        <w:rPr>
          <w:rFonts w:ascii="Times New Roman" w:eastAsiaTheme="minorEastAsia" w:hAnsi="Times New Roman" w:hint="eastAsia"/>
          <w:noProof/>
          <w:szCs w:val="17"/>
          <w:lang w:val="de-DE" w:eastAsia="zh-CN"/>
        </w:rPr>
        <w:drawing>
          <wp:inline distT="0" distB="0" distL="0" distR="0" wp14:anchorId="7E0E6185" wp14:editId="558AFF6F">
            <wp:extent cx="3044952" cy="2514600"/>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7.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44952" cy="2514600"/>
                    </a:xfrm>
                    <a:prstGeom prst="rect">
                      <a:avLst/>
                    </a:prstGeom>
                  </pic:spPr>
                </pic:pic>
              </a:graphicData>
            </a:graphic>
          </wp:inline>
        </w:drawing>
      </w:r>
    </w:p>
    <w:p w14:paraId="0FE49832" w14:textId="06E3586A" w:rsidR="001C440B" w:rsidRDefault="001C440B" w:rsidP="001C440B">
      <w:pPr>
        <w:pStyle w:val="P1"/>
        <w:spacing w:line="300" w:lineRule="auto"/>
        <w:jc w:val="center"/>
        <w:rPr>
          <w:rFonts w:ascii="Times New Roman" w:eastAsiaTheme="minorEastAsia" w:hAnsi="Times New Roman"/>
          <w:szCs w:val="17"/>
          <w:lang w:val="de-DE" w:eastAsia="zh-CN"/>
        </w:rPr>
      </w:pPr>
    </w:p>
    <w:p w14:paraId="1DAEB141" w14:textId="2DA3A5C9" w:rsidR="001C440B" w:rsidRDefault="001C440B" w:rsidP="001C440B">
      <w:pPr>
        <w:pStyle w:val="P1"/>
        <w:spacing w:line="300" w:lineRule="auto"/>
        <w:rPr>
          <w:rFonts w:ascii="Times New Roman" w:eastAsiaTheme="minorEastAsia" w:hAnsi="Times New Roman"/>
          <w:szCs w:val="17"/>
          <w:lang w:val="de-DE" w:eastAsia="zh-CN"/>
        </w:rPr>
      </w:pPr>
      <w:r w:rsidRPr="001C440B">
        <w:rPr>
          <w:rFonts w:ascii="Times New Roman" w:eastAsiaTheme="minorEastAsia" w:hAnsi="Times New Roman"/>
          <w:b/>
          <w:bCs/>
          <w:szCs w:val="17"/>
          <w:lang w:val="de-DE" w:eastAsia="zh-CN"/>
        </w:rPr>
        <w:t xml:space="preserve">Figure S7. </w:t>
      </w:r>
      <w:r w:rsidRPr="001C440B">
        <w:rPr>
          <w:rFonts w:ascii="Times New Roman" w:eastAsiaTheme="minorEastAsia" w:hAnsi="Times New Roman"/>
          <w:szCs w:val="17"/>
          <w:lang w:val="de-DE" w:eastAsia="zh-CN"/>
        </w:rPr>
        <w:t xml:space="preserve">Demonstrations of hydrogen bonding and electrostatic attractions </w:t>
      </w:r>
      <w:r w:rsidR="00B262F1">
        <w:rPr>
          <w:rFonts w:ascii="Times New Roman" w:eastAsiaTheme="minorEastAsia" w:hAnsi="Times New Roman"/>
          <w:szCs w:val="17"/>
          <w:lang w:val="de-DE" w:eastAsia="zh-CN"/>
        </w:rPr>
        <w:t xml:space="preserve">in </w:t>
      </w:r>
      <w:r w:rsidR="00B262F1" w:rsidRPr="00A91CE9">
        <w:rPr>
          <w:rFonts w:ascii="Times New Roman" w:eastAsiaTheme="minorEastAsia" w:hAnsi="Times New Roman"/>
          <w:szCs w:val="17"/>
          <w:lang w:val="de-DE" w:eastAsia="zh-CN"/>
        </w:rPr>
        <w:t>binary eutectics</w:t>
      </w:r>
      <w:r w:rsidR="00B262F1">
        <w:rPr>
          <w:rFonts w:ascii="Times New Roman" w:eastAsiaTheme="minorEastAsia" w:hAnsi="Times New Roman"/>
          <w:szCs w:val="17"/>
          <w:lang w:val="de-DE" w:eastAsia="zh-CN"/>
        </w:rPr>
        <w:t xml:space="preserve"> based on </w:t>
      </w:r>
      <w:r>
        <w:rPr>
          <w:rFonts w:ascii="Times New Roman" w:eastAsiaTheme="minorEastAsia" w:hAnsi="Times New Roman"/>
          <w:szCs w:val="17"/>
          <w:lang w:val="de-DE" w:eastAsia="zh-CN"/>
        </w:rPr>
        <w:t>PS (EAN)</w:t>
      </w:r>
      <w:r w:rsidRPr="001C440B">
        <w:rPr>
          <w:rFonts w:ascii="Times New Roman" w:eastAsiaTheme="minorEastAsia" w:hAnsi="Times New Roman"/>
          <w:szCs w:val="17"/>
          <w:lang w:val="de-DE" w:eastAsia="zh-CN"/>
        </w:rPr>
        <w:t xml:space="preserve"> and </w:t>
      </w:r>
      <w:r>
        <w:rPr>
          <w:rFonts w:ascii="Times New Roman" w:eastAsiaTheme="minorEastAsia" w:hAnsi="Times New Roman"/>
          <w:szCs w:val="17"/>
          <w:lang w:val="de-DE" w:eastAsia="zh-CN"/>
        </w:rPr>
        <w:t>polyol (TEG or EG)</w:t>
      </w:r>
      <w:r w:rsidRPr="001C440B">
        <w:rPr>
          <w:rFonts w:ascii="Times New Roman" w:eastAsiaTheme="minorEastAsia" w:hAnsi="Times New Roman"/>
          <w:szCs w:val="17"/>
          <w:lang w:val="de-DE" w:eastAsia="zh-CN"/>
        </w:rPr>
        <w:t xml:space="preserve"> by ATR-FTIR spectra</w:t>
      </w:r>
      <w:r>
        <w:rPr>
          <w:rFonts w:ascii="Times New Roman" w:eastAsiaTheme="minorEastAsia" w:hAnsi="Times New Roman"/>
          <w:szCs w:val="17"/>
          <w:lang w:val="de-DE" w:eastAsia="zh-CN"/>
        </w:rPr>
        <w:t xml:space="preserve">. </w:t>
      </w:r>
    </w:p>
    <w:p w14:paraId="5AC39EC4" w14:textId="77777777" w:rsidR="001C440B" w:rsidRPr="001C440B" w:rsidRDefault="001C440B" w:rsidP="001C440B">
      <w:pPr>
        <w:pStyle w:val="P1"/>
        <w:spacing w:line="300" w:lineRule="auto"/>
        <w:jc w:val="center"/>
        <w:rPr>
          <w:rFonts w:ascii="Times New Roman" w:eastAsiaTheme="minorEastAsia" w:hAnsi="Times New Roman"/>
          <w:szCs w:val="17"/>
          <w:lang w:val="de-DE" w:eastAsia="zh-CN"/>
        </w:rPr>
      </w:pPr>
    </w:p>
    <w:p w14:paraId="0AE71FFD" w14:textId="77777777" w:rsidR="0052302F" w:rsidRPr="00F470A6" w:rsidRDefault="0052302F" w:rsidP="0052302F">
      <w:pPr>
        <w:pStyle w:val="P1"/>
        <w:spacing w:line="300" w:lineRule="auto"/>
        <w:rPr>
          <w:rFonts w:ascii="Times New Roman" w:hAnsi="Times New Roman"/>
          <w:szCs w:val="17"/>
          <w:lang w:val="de-DE"/>
        </w:rPr>
      </w:pPr>
    </w:p>
    <w:p w14:paraId="32BC77FE" w14:textId="513686A8" w:rsidR="00557A69" w:rsidRDefault="00F05EEB">
      <w:r w:rsidRPr="00F470A6">
        <w:br w:type="page"/>
      </w:r>
    </w:p>
    <w:p w14:paraId="33D8B133" w14:textId="77777777" w:rsidR="006D4B4C" w:rsidRDefault="006D4B4C"/>
    <w:p w14:paraId="4307BB78" w14:textId="6C57AD43" w:rsidR="006D4B4C" w:rsidRPr="006D4B4C" w:rsidRDefault="006D4B4C" w:rsidP="006D4B4C">
      <w:pPr>
        <w:jc w:val="center"/>
        <w:rPr>
          <w:b/>
          <w:sz w:val="22"/>
          <w:szCs w:val="20"/>
          <w:lang w:val="en-US"/>
        </w:rPr>
      </w:pPr>
      <w:r>
        <w:rPr>
          <w:noProof/>
        </w:rPr>
        <w:drawing>
          <wp:inline distT="0" distB="0" distL="0" distR="0" wp14:anchorId="41661E7B" wp14:editId="36378D67">
            <wp:extent cx="3043555" cy="2321560"/>
            <wp:effectExtent l="0" t="0" r="4445"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43555" cy="2321560"/>
                    </a:xfrm>
                    <a:prstGeom prst="rect">
                      <a:avLst/>
                    </a:prstGeom>
                    <a:noFill/>
                    <a:ln>
                      <a:noFill/>
                    </a:ln>
                  </pic:spPr>
                </pic:pic>
              </a:graphicData>
            </a:graphic>
          </wp:inline>
        </w:drawing>
      </w:r>
    </w:p>
    <w:p w14:paraId="1AAFB0A8" w14:textId="795E3CE7" w:rsidR="006D4B4C" w:rsidRDefault="006D4B4C" w:rsidP="006D4B4C">
      <w:pPr>
        <w:rPr>
          <w:rFonts w:eastAsiaTheme="minorEastAsia"/>
          <w:sz w:val="17"/>
          <w:szCs w:val="17"/>
          <w:lang w:eastAsia="zh-CN"/>
        </w:rPr>
      </w:pPr>
      <w:r w:rsidRPr="00527DC2">
        <w:rPr>
          <w:rFonts w:eastAsiaTheme="minorEastAsia"/>
          <w:b/>
          <w:bCs/>
          <w:sz w:val="17"/>
          <w:szCs w:val="17"/>
          <w:lang w:eastAsia="zh-CN"/>
        </w:rPr>
        <w:t xml:space="preserve">Figure S8. </w:t>
      </w:r>
      <w:r w:rsidRPr="00527DC2">
        <w:rPr>
          <w:rFonts w:eastAsiaTheme="minorEastAsia"/>
          <w:sz w:val="17"/>
          <w:szCs w:val="17"/>
          <w:lang w:eastAsia="zh-CN"/>
        </w:rPr>
        <w:t>Radial distribution functions of carrier-cation, carrier-anion and carrier-G molecule.</w:t>
      </w:r>
    </w:p>
    <w:p w14:paraId="2F535478" w14:textId="2ADC3E76" w:rsidR="006D4B4C" w:rsidRDefault="006D4B4C">
      <w:pPr>
        <w:rPr>
          <w:rFonts w:eastAsiaTheme="minorEastAsia"/>
          <w:sz w:val="17"/>
          <w:szCs w:val="17"/>
          <w:lang w:eastAsia="zh-CN"/>
        </w:rPr>
      </w:pPr>
      <w:r>
        <w:rPr>
          <w:rFonts w:eastAsiaTheme="minorEastAsia"/>
          <w:sz w:val="17"/>
          <w:szCs w:val="17"/>
          <w:lang w:eastAsia="zh-CN"/>
        </w:rPr>
        <w:br w:type="page"/>
      </w:r>
    </w:p>
    <w:p w14:paraId="4A916434" w14:textId="77777777" w:rsidR="00557A69" w:rsidRPr="006D4B4C" w:rsidRDefault="00557A69">
      <w:pPr>
        <w:rPr>
          <w:lang w:val="en-US"/>
        </w:rPr>
      </w:pPr>
    </w:p>
    <w:p w14:paraId="013863E6" w14:textId="319097A0" w:rsidR="00557A69" w:rsidRDefault="00557A69" w:rsidP="00557A69">
      <w:pPr>
        <w:jc w:val="center"/>
      </w:pPr>
      <w:r>
        <w:rPr>
          <w:noProof/>
        </w:rPr>
        <w:drawing>
          <wp:inline distT="0" distB="0" distL="0" distR="0" wp14:anchorId="2330F10D" wp14:editId="6D12BB7D">
            <wp:extent cx="3044952" cy="2810256"/>
            <wp:effectExtent l="0" t="0" r="317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8.t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44952" cy="2810256"/>
                    </a:xfrm>
                    <a:prstGeom prst="rect">
                      <a:avLst/>
                    </a:prstGeom>
                  </pic:spPr>
                </pic:pic>
              </a:graphicData>
            </a:graphic>
          </wp:inline>
        </w:drawing>
      </w:r>
    </w:p>
    <w:p w14:paraId="131594D1" w14:textId="4DC5B16E" w:rsidR="00557A69" w:rsidRPr="00557A69" w:rsidRDefault="00557A69" w:rsidP="00C4357E">
      <w:pPr>
        <w:pStyle w:val="P1"/>
        <w:spacing w:line="300" w:lineRule="auto"/>
        <w:jc w:val="both"/>
        <w:rPr>
          <w:rFonts w:ascii="Times New Roman" w:eastAsiaTheme="minorEastAsia" w:hAnsi="Times New Roman"/>
          <w:szCs w:val="17"/>
          <w:lang w:val="de-DE" w:eastAsia="zh-CN"/>
        </w:rPr>
      </w:pPr>
      <w:r w:rsidRPr="00557A69">
        <w:rPr>
          <w:rFonts w:ascii="Times New Roman" w:eastAsiaTheme="minorEastAsia" w:hAnsi="Times New Roman"/>
          <w:b/>
          <w:bCs/>
          <w:szCs w:val="17"/>
          <w:lang w:val="de-DE" w:eastAsia="zh-CN"/>
        </w:rPr>
        <w:t>Figure S</w:t>
      </w:r>
      <w:r w:rsidR="006D4B4C">
        <w:rPr>
          <w:rFonts w:ascii="Times New Roman" w:eastAsiaTheme="minorEastAsia" w:hAnsi="Times New Roman"/>
          <w:b/>
          <w:bCs/>
          <w:szCs w:val="17"/>
          <w:lang w:val="de-DE" w:eastAsia="zh-CN"/>
        </w:rPr>
        <w:t>9</w:t>
      </w:r>
      <w:r w:rsidRPr="00557A69">
        <w:rPr>
          <w:rFonts w:ascii="Times New Roman" w:eastAsiaTheme="minorEastAsia" w:hAnsi="Times New Roman"/>
          <w:b/>
          <w:bCs/>
          <w:szCs w:val="17"/>
          <w:lang w:val="de-DE" w:eastAsia="zh-CN"/>
        </w:rPr>
        <w:t xml:space="preserve">. </w:t>
      </w:r>
      <w:r w:rsidR="00C4357E">
        <w:rPr>
          <w:rFonts w:ascii="Times New Roman" w:eastAsiaTheme="minorEastAsia" w:hAnsi="Times New Roman"/>
          <w:szCs w:val="17"/>
          <w:lang w:val="de-DE" w:eastAsia="zh-CN"/>
        </w:rPr>
        <w:t>S</w:t>
      </w:r>
      <w:r w:rsidRPr="00557A69">
        <w:rPr>
          <w:rFonts w:ascii="Times New Roman" w:eastAsiaTheme="minorEastAsia" w:hAnsi="Times New Roman"/>
          <w:szCs w:val="17"/>
          <w:lang w:val="de-DE" w:eastAsia="zh-CN"/>
        </w:rPr>
        <w:t>napshot bulk structure of bioinspired nano-ordered liquid membrane (EAN: glycerol = 1:2)</w:t>
      </w:r>
      <w:r>
        <w:rPr>
          <w:rFonts w:ascii="Times New Roman" w:eastAsiaTheme="minorEastAsia" w:hAnsi="Times New Roman"/>
          <w:szCs w:val="17"/>
          <w:lang w:val="de-DE" w:eastAsia="zh-CN"/>
        </w:rPr>
        <w:t>,</w:t>
      </w:r>
      <w:r w:rsidR="00C4357E" w:rsidRPr="00C4357E">
        <w:rPr>
          <w:rFonts w:ascii="Times New Roman" w:eastAsiaTheme="minorEastAsia" w:hAnsi="Times New Roman"/>
          <w:szCs w:val="17"/>
          <w:lang w:val="de-DE" w:eastAsia="zh-CN"/>
        </w:rPr>
        <w:t xml:space="preserve"> where the carbon, hydrogen, oxygen,</w:t>
      </w:r>
      <w:r w:rsidR="00C4357E">
        <w:rPr>
          <w:rFonts w:ascii="Times New Roman" w:eastAsiaTheme="minorEastAsia" w:hAnsi="Times New Roman"/>
          <w:szCs w:val="17"/>
          <w:lang w:val="de-DE" w:eastAsia="zh-CN"/>
        </w:rPr>
        <w:t xml:space="preserve"> </w:t>
      </w:r>
      <w:r w:rsidR="00C4357E" w:rsidRPr="00C4357E">
        <w:rPr>
          <w:rFonts w:ascii="Times New Roman" w:eastAsiaTheme="minorEastAsia" w:hAnsi="Times New Roman"/>
          <w:szCs w:val="17"/>
          <w:lang w:val="de-DE" w:eastAsia="zh-CN"/>
        </w:rPr>
        <w:t>nitrogen and</w:t>
      </w:r>
      <w:r w:rsidR="00C4357E">
        <w:rPr>
          <w:rFonts w:ascii="Times New Roman" w:eastAsiaTheme="minorEastAsia" w:hAnsi="Times New Roman" w:hint="eastAsia"/>
          <w:szCs w:val="17"/>
          <w:lang w:val="de-DE" w:eastAsia="zh-CN"/>
        </w:rPr>
        <w:t xml:space="preserve"> </w:t>
      </w:r>
      <w:r w:rsidR="00C4357E" w:rsidRPr="00C4357E">
        <w:rPr>
          <w:rFonts w:ascii="Times New Roman" w:eastAsiaTheme="minorEastAsia" w:hAnsi="Times New Roman"/>
          <w:szCs w:val="17"/>
          <w:lang w:val="de-DE" w:eastAsia="zh-CN"/>
        </w:rPr>
        <w:t>silver atoms are shown in grey, in white, in red, in blue and in Tiffany blue, respectively, (</w:t>
      </w:r>
      <w:r w:rsidR="00C4357E">
        <w:rPr>
          <w:rFonts w:ascii="Times New Roman" w:eastAsiaTheme="minorEastAsia" w:hAnsi="Times New Roman"/>
          <w:szCs w:val="17"/>
          <w:lang w:val="de-DE" w:eastAsia="zh-CN"/>
        </w:rPr>
        <w:t>a</w:t>
      </w:r>
      <w:r w:rsidR="00C4357E" w:rsidRPr="00C4357E">
        <w:rPr>
          <w:rFonts w:ascii="Times New Roman" w:eastAsiaTheme="minorEastAsia" w:hAnsi="Times New Roman"/>
          <w:szCs w:val="17"/>
          <w:lang w:val="de-DE" w:eastAsia="zh-CN"/>
        </w:rPr>
        <w:t>) all atoms, (</w:t>
      </w:r>
      <w:r w:rsidR="00C4357E">
        <w:rPr>
          <w:rFonts w:ascii="Times New Roman" w:eastAsiaTheme="minorEastAsia" w:hAnsi="Times New Roman"/>
          <w:szCs w:val="17"/>
          <w:lang w:val="de-DE" w:eastAsia="zh-CN"/>
        </w:rPr>
        <w:t>b</w:t>
      </w:r>
      <w:r w:rsidR="00C4357E" w:rsidRPr="00C4357E">
        <w:rPr>
          <w:rFonts w:ascii="Times New Roman" w:eastAsiaTheme="minorEastAsia" w:hAnsi="Times New Roman"/>
          <w:szCs w:val="17"/>
          <w:lang w:val="de-DE" w:eastAsia="zh-CN"/>
        </w:rPr>
        <w:t>) G molecules. (c) EAN cations, (d) NO</w:t>
      </w:r>
      <w:r w:rsidR="00C4357E" w:rsidRPr="00C4357E">
        <w:rPr>
          <w:rFonts w:ascii="Times New Roman" w:eastAsiaTheme="minorEastAsia" w:hAnsi="Times New Roman"/>
          <w:szCs w:val="17"/>
          <w:vertAlign w:val="subscript"/>
          <w:lang w:val="de-DE" w:eastAsia="zh-CN"/>
        </w:rPr>
        <w:t>3</w:t>
      </w:r>
      <w:r w:rsidR="00C4357E" w:rsidRPr="00C4357E">
        <w:rPr>
          <w:rFonts w:ascii="Times New Roman" w:eastAsiaTheme="minorEastAsia" w:hAnsi="Times New Roman"/>
          <w:szCs w:val="17"/>
          <w:vertAlign w:val="superscript"/>
          <w:lang w:val="de-DE" w:eastAsia="zh-CN"/>
        </w:rPr>
        <w:t>-</w:t>
      </w:r>
      <w:r w:rsidR="00C4357E" w:rsidRPr="00C4357E">
        <w:rPr>
          <w:rFonts w:ascii="Times New Roman" w:eastAsiaTheme="minorEastAsia" w:hAnsi="Times New Roman"/>
          <w:szCs w:val="17"/>
          <w:lang w:val="de-DE" w:eastAsia="zh-CN"/>
        </w:rPr>
        <w:t xml:space="preserve"> anions of EAN</w:t>
      </w:r>
      <w:r w:rsidR="00C4357E">
        <w:rPr>
          <w:rFonts w:ascii="Times New Roman" w:eastAsiaTheme="minorEastAsia" w:hAnsi="Times New Roman" w:hint="eastAsia"/>
          <w:szCs w:val="17"/>
          <w:lang w:val="de-DE" w:eastAsia="zh-CN"/>
        </w:rPr>
        <w:t xml:space="preserve"> </w:t>
      </w:r>
      <w:r w:rsidR="00C4357E" w:rsidRPr="00C4357E">
        <w:rPr>
          <w:rFonts w:ascii="Times New Roman" w:eastAsiaTheme="minorEastAsia" w:hAnsi="Times New Roman"/>
          <w:szCs w:val="17"/>
          <w:lang w:val="de-DE" w:eastAsia="zh-CN"/>
        </w:rPr>
        <w:t xml:space="preserve">and silver salt </w:t>
      </w:r>
    </w:p>
    <w:p w14:paraId="61610320" w14:textId="6CC771AD" w:rsidR="00557A69" w:rsidRDefault="00557A69">
      <w:pPr>
        <w:rPr>
          <w:b/>
          <w:sz w:val="22"/>
          <w:szCs w:val="20"/>
          <w:lang w:val="en-US"/>
        </w:rPr>
      </w:pPr>
      <w:r>
        <w:rPr>
          <w:b/>
          <w:sz w:val="22"/>
          <w:szCs w:val="20"/>
          <w:lang w:val="en-US"/>
        </w:rPr>
        <w:br w:type="page"/>
      </w:r>
    </w:p>
    <w:p w14:paraId="4A8BBA99" w14:textId="6D8250CD" w:rsidR="0067265E" w:rsidRDefault="0067265E">
      <w:pPr>
        <w:rPr>
          <w:b/>
          <w:sz w:val="22"/>
          <w:szCs w:val="20"/>
          <w:lang w:val="en-US"/>
        </w:rPr>
      </w:pPr>
    </w:p>
    <w:p w14:paraId="5723ED51" w14:textId="77777777" w:rsidR="0067265E" w:rsidRPr="00370FA5" w:rsidRDefault="0067265E" w:rsidP="0067265E">
      <w:pPr>
        <w:spacing w:line="360" w:lineRule="auto"/>
        <w:ind w:firstLineChars="100" w:firstLine="240"/>
        <w:rPr>
          <w:color w:val="000000" w:themeColor="text1"/>
        </w:rPr>
      </w:pPr>
      <w:bookmarkStart w:id="5" w:name="OLE_LINK7"/>
      <w:bookmarkStart w:id="6" w:name="OLE_LINK8"/>
    </w:p>
    <w:bookmarkEnd w:id="5"/>
    <w:bookmarkEnd w:id="6"/>
    <w:p w14:paraId="18543344" w14:textId="77777777" w:rsidR="0067265E" w:rsidRPr="00370FA5" w:rsidRDefault="0067265E" w:rsidP="0067265E">
      <w:pPr>
        <w:spacing w:line="360" w:lineRule="auto"/>
        <w:ind w:firstLineChars="200" w:firstLine="480"/>
        <w:jc w:val="center"/>
      </w:pPr>
      <w:r w:rsidRPr="00370FA5">
        <w:rPr>
          <w:noProof/>
        </w:rPr>
        <w:drawing>
          <wp:inline distT="0" distB="0" distL="0" distR="0" wp14:anchorId="29784FF4" wp14:editId="07A00967">
            <wp:extent cx="3795712" cy="23926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18895" cy="2407304"/>
                    </a:xfrm>
                    <a:prstGeom prst="rect">
                      <a:avLst/>
                    </a:prstGeom>
                    <a:noFill/>
                  </pic:spPr>
                </pic:pic>
              </a:graphicData>
            </a:graphic>
          </wp:inline>
        </w:drawing>
      </w:r>
    </w:p>
    <w:p w14:paraId="33F92A51" w14:textId="237E87BA" w:rsidR="0067265E" w:rsidRPr="0067265E" w:rsidRDefault="0067265E" w:rsidP="0067265E">
      <w:pPr>
        <w:spacing w:line="360" w:lineRule="auto"/>
        <w:jc w:val="both"/>
        <w:rPr>
          <w:rFonts w:eastAsiaTheme="minorEastAsia"/>
          <w:sz w:val="17"/>
          <w:szCs w:val="17"/>
          <w:lang w:eastAsia="zh-CN"/>
        </w:rPr>
      </w:pPr>
      <w:r w:rsidRPr="0067265E">
        <w:rPr>
          <w:b/>
          <w:sz w:val="17"/>
          <w:szCs w:val="17"/>
        </w:rPr>
        <w:t>Figure S</w:t>
      </w:r>
      <w:r w:rsidR="006D4B4C">
        <w:rPr>
          <w:b/>
          <w:sz w:val="17"/>
          <w:szCs w:val="17"/>
        </w:rPr>
        <w:t>10</w:t>
      </w:r>
      <w:r w:rsidRPr="0067265E">
        <w:rPr>
          <w:b/>
          <w:sz w:val="17"/>
          <w:szCs w:val="17"/>
        </w:rPr>
        <w:t xml:space="preserve">. </w:t>
      </w:r>
      <w:r w:rsidRPr="0067265E">
        <w:rPr>
          <w:sz w:val="17"/>
          <w:szCs w:val="17"/>
        </w:rPr>
        <w:t>Diagram of experimental setup.1-gas bottles, 2-buffer tanks, 3-mass flow controllers, 4-two-way valves, 5-static mixer, 6-three-way valves, 7-permeation cell, 8- air blowing thermostatic oven, 9-mass flow meter, 10-presure transducers, 11-micrometric values, 12-gas chromatograph.</w:t>
      </w:r>
      <w:r>
        <w:rPr>
          <w:rFonts w:eastAsiaTheme="minorEastAsia" w:hint="eastAsia"/>
          <w:sz w:val="17"/>
          <w:szCs w:val="17"/>
          <w:lang w:eastAsia="zh-CN"/>
        </w:rPr>
        <w:t xml:space="preserve"> </w:t>
      </w:r>
      <w:r w:rsidRPr="0067265E">
        <w:rPr>
          <w:rFonts w:eastAsiaTheme="minorEastAsia"/>
          <w:sz w:val="17"/>
          <w:szCs w:val="17"/>
          <w:lang w:eastAsia="zh-CN"/>
        </w:rPr>
        <w:t>Mixed-gas permeation experiments were performed as reported by our group previously and the set-up was shown in Figure S</w:t>
      </w:r>
      <w:r w:rsidR="00510215">
        <w:rPr>
          <w:rFonts w:eastAsiaTheme="minorEastAsia"/>
          <w:sz w:val="17"/>
          <w:szCs w:val="17"/>
          <w:lang w:eastAsia="zh-CN"/>
        </w:rPr>
        <w:t>10</w:t>
      </w:r>
      <w:r w:rsidRPr="0067265E">
        <w:rPr>
          <w:rFonts w:eastAsiaTheme="minorEastAsia"/>
          <w:sz w:val="17"/>
          <w:szCs w:val="17"/>
          <w:lang w:eastAsia="zh-CN"/>
        </w:rPr>
        <w:t>. The membrane cell was composed of three parts, the upper chamber, a rubber ring and the lower chamber, which were made of stainless steel (AISI 316L).</w:t>
      </w:r>
      <w:r>
        <w:rPr>
          <w:rFonts w:eastAsiaTheme="minorEastAsia"/>
          <w:sz w:val="17"/>
          <w:szCs w:val="17"/>
          <w:lang w:eastAsia="zh-CN"/>
        </w:rPr>
        <w:t xml:space="preserve"> </w:t>
      </w:r>
      <w:r w:rsidRPr="0067265E">
        <w:rPr>
          <w:rFonts w:eastAsiaTheme="minorEastAsia"/>
          <w:sz w:val="17"/>
          <w:szCs w:val="17"/>
          <w:lang w:eastAsia="zh-CN"/>
        </w:rPr>
        <w:t xml:space="preserve">Two buffer tanks were installed after the gas cylinders to stabilize the gas flow. The flow rate of each gas was adjusted by a mass flow controller (CS200A, Bei Jing Sevenstar Electronics Co., Ltd, China) to obtain the equal molar ratio of ethylene to ethane. The ethylene and ethane were thoroughly mixed by the static mixer, and the composition of the gas mixture was further analyzed by an online gas chromatograph. The mixed gas flowed through the upper chamber of the membrane cell, whose pressure was regulated by a micrometer value according to the experimental requirements. The nitrogen, as a sweep gas, flowed through the lower chamber of the cell, and the pressure of nitrogen was kept at the atmosphere pressure throughout the experiment. The outlet gas flow rate from the lower chamber, containing nitrogen, ethylene and ethane, was measured using a mass flowmeter (CS200, Bei Jing Sevenstar Electronics Co., Ltd). The composition of the permeated gas was analyzed by the online gas chromatograph equipped with a flame ionization detector and a packed column (GC-7820, Lunan Analytical Instrument Co., Ltd, China). </w:t>
      </w:r>
    </w:p>
    <w:p w14:paraId="3B62C4C8" w14:textId="77777777" w:rsidR="0067265E" w:rsidRPr="0067265E" w:rsidRDefault="0067265E">
      <w:pPr>
        <w:rPr>
          <w:b/>
          <w:sz w:val="22"/>
          <w:szCs w:val="20"/>
        </w:rPr>
      </w:pPr>
    </w:p>
    <w:p w14:paraId="4CFEFD9A" w14:textId="691903A8" w:rsidR="0067265E" w:rsidRDefault="0067265E">
      <w:pPr>
        <w:rPr>
          <w:b/>
          <w:sz w:val="22"/>
          <w:szCs w:val="20"/>
          <w:lang w:val="en-US"/>
        </w:rPr>
      </w:pPr>
      <w:r>
        <w:rPr>
          <w:b/>
          <w:sz w:val="22"/>
          <w:szCs w:val="20"/>
          <w:lang w:val="en-US"/>
        </w:rPr>
        <w:br w:type="page"/>
      </w:r>
    </w:p>
    <w:p w14:paraId="7FAE2642" w14:textId="56FEB733" w:rsidR="00A95AB8" w:rsidRDefault="00A95AB8">
      <w:pPr>
        <w:rPr>
          <w:b/>
          <w:sz w:val="22"/>
          <w:szCs w:val="20"/>
          <w:lang w:val="en-US"/>
        </w:rPr>
      </w:pPr>
    </w:p>
    <w:p w14:paraId="04C6F7DF" w14:textId="750272FD" w:rsidR="0067265E" w:rsidRDefault="006041E7" w:rsidP="006041E7">
      <w:pPr>
        <w:jc w:val="center"/>
        <w:rPr>
          <w:b/>
          <w:sz w:val="22"/>
          <w:szCs w:val="20"/>
          <w:lang w:val="en-US"/>
        </w:rPr>
      </w:pPr>
      <w:r>
        <w:rPr>
          <w:rFonts w:hint="eastAsia"/>
          <w:b/>
          <w:noProof/>
          <w:sz w:val="22"/>
          <w:szCs w:val="20"/>
          <w:lang w:val="en-US"/>
        </w:rPr>
        <w:drawing>
          <wp:inline distT="0" distB="0" distL="0" distR="0" wp14:anchorId="25817950" wp14:editId="2C7EC0B5">
            <wp:extent cx="3044952" cy="2286000"/>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10.t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44952" cy="2286000"/>
                    </a:xfrm>
                    <a:prstGeom prst="rect">
                      <a:avLst/>
                    </a:prstGeom>
                  </pic:spPr>
                </pic:pic>
              </a:graphicData>
            </a:graphic>
          </wp:inline>
        </w:drawing>
      </w:r>
    </w:p>
    <w:p w14:paraId="219BE204" w14:textId="51681FE5" w:rsidR="00F722A7" w:rsidRDefault="006041E7" w:rsidP="006041E7">
      <w:pPr>
        <w:rPr>
          <w:rFonts w:eastAsiaTheme="minorEastAsia"/>
          <w:bCs/>
          <w:sz w:val="17"/>
          <w:szCs w:val="17"/>
          <w:lang w:val="en-US" w:eastAsia="zh-CN"/>
        </w:rPr>
      </w:pPr>
      <w:r w:rsidRPr="006041E7">
        <w:rPr>
          <w:rFonts w:eastAsiaTheme="minorEastAsia" w:hint="eastAsia"/>
          <w:b/>
          <w:sz w:val="17"/>
          <w:szCs w:val="17"/>
          <w:lang w:val="en-US" w:eastAsia="zh-CN"/>
        </w:rPr>
        <w:t>F</w:t>
      </w:r>
      <w:r w:rsidRPr="006041E7">
        <w:rPr>
          <w:rFonts w:eastAsiaTheme="minorEastAsia"/>
          <w:b/>
          <w:sz w:val="17"/>
          <w:szCs w:val="17"/>
          <w:lang w:val="en-US" w:eastAsia="zh-CN"/>
        </w:rPr>
        <w:t>igure S1</w:t>
      </w:r>
      <w:r w:rsidR="006D4B4C">
        <w:rPr>
          <w:rFonts w:eastAsiaTheme="minorEastAsia"/>
          <w:b/>
          <w:sz w:val="17"/>
          <w:szCs w:val="17"/>
          <w:lang w:val="en-US" w:eastAsia="zh-CN"/>
        </w:rPr>
        <w:t>1</w:t>
      </w:r>
      <w:r w:rsidRPr="006041E7">
        <w:rPr>
          <w:rFonts w:eastAsiaTheme="minorEastAsia"/>
          <w:b/>
          <w:sz w:val="17"/>
          <w:szCs w:val="17"/>
          <w:lang w:val="en-US" w:eastAsia="zh-CN"/>
        </w:rPr>
        <w:t xml:space="preserve">. </w:t>
      </w:r>
      <w:r w:rsidRPr="006041E7">
        <w:rPr>
          <w:rFonts w:eastAsiaTheme="minorEastAsia"/>
          <w:bCs/>
          <w:sz w:val="17"/>
          <w:szCs w:val="17"/>
          <w:lang w:val="en-US" w:eastAsia="zh-CN"/>
        </w:rPr>
        <w:t xml:space="preserve">Effect of PSs on separation performance in terms of ethylene </w:t>
      </w:r>
      <w:r>
        <w:rPr>
          <w:rFonts w:eastAsiaTheme="minorEastAsia"/>
          <w:bCs/>
          <w:sz w:val="17"/>
          <w:szCs w:val="17"/>
          <w:lang w:val="en-US" w:eastAsia="zh-CN"/>
        </w:rPr>
        <w:t xml:space="preserve">permeability and ethane permeability. </w:t>
      </w:r>
    </w:p>
    <w:p w14:paraId="7A0254EF" w14:textId="4442E547" w:rsidR="006041E7" w:rsidRDefault="006041E7" w:rsidP="006041E7">
      <w:pPr>
        <w:rPr>
          <w:rFonts w:eastAsiaTheme="minorEastAsia"/>
          <w:bCs/>
          <w:sz w:val="17"/>
          <w:szCs w:val="17"/>
          <w:lang w:val="en-US" w:eastAsia="zh-CN"/>
        </w:rPr>
      </w:pPr>
      <w:r w:rsidRPr="006041E7">
        <w:rPr>
          <w:rFonts w:eastAsiaTheme="minorEastAsia"/>
          <w:bCs/>
          <w:sz w:val="17"/>
          <w:szCs w:val="17"/>
          <w:lang w:val="en-US" w:eastAsia="zh-CN"/>
        </w:rPr>
        <w:t xml:space="preserve"> </w:t>
      </w:r>
    </w:p>
    <w:p w14:paraId="5562A6C4" w14:textId="44A4931B" w:rsidR="00F722A7" w:rsidRDefault="00F722A7" w:rsidP="006041E7">
      <w:pPr>
        <w:rPr>
          <w:rFonts w:eastAsiaTheme="minorEastAsia"/>
          <w:bCs/>
          <w:sz w:val="17"/>
          <w:szCs w:val="17"/>
          <w:lang w:val="en-US" w:eastAsia="zh-CN"/>
        </w:rPr>
      </w:pPr>
    </w:p>
    <w:p w14:paraId="78AC4DD8" w14:textId="080B7E6B" w:rsidR="00F722A7" w:rsidRDefault="00F722A7" w:rsidP="00F722A7">
      <w:pPr>
        <w:jc w:val="center"/>
        <w:rPr>
          <w:rFonts w:eastAsiaTheme="minorEastAsia"/>
          <w:bCs/>
          <w:sz w:val="17"/>
          <w:szCs w:val="17"/>
          <w:lang w:val="en-US" w:eastAsia="zh-CN"/>
        </w:rPr>
      </w:pPr>
      <w:r>
        <w:rPr>
          <w:rFonts w:eastAsiaTheme="minorEastAsia"/>
          <w:bCs/>
          <w:noProof/>
          <w:sz w:val="17"/>
          <w:szCs w:val="17"/>
          <w:lang w:val="en-US" w:eastAsia="zh-CN"/>
        </w:rPr>
        <w:drawing>
          <wp:inline distT="0" distB="0" distL="0" distR="0" wp14:anchorId="3BFD766F" wp14:editId="1EEB7F1A">
            <wp:extent cx="3044952" cy="2093976"/>
            <wp:effectExtent l="0" t="0" r="3175"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11.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044952" cy="2093976"/>
                    </a:xfrm>
                    <a:prstGeom prst="rect">
                      <a:avLst/>
                    </a:prstGeom>
                  </pic:spPr>
                </pic:pic>
              </a:graphicData>
            </a:graphic>
          </wp:inline>
        </w:drawing>
      </w:r>
    </w:p>
    <w:p w14:paraId="1BF3E79D" w14:textId="674FADE7" w:rsidR="00F722A7" w:rsidRDefault="00F722A7" w:rsidP="006041E7">
      <w:pPr>
        <w:rPr>
          <w:rFonts w:eastAsiaTheme="minorEastAsia"/>
          <w:bCs/>
          <w:sz w:val="17"/>
          <w:szCs w:val="17"/>
          <w:lang w:val="en-US" w:eastAsia="zh-CN"/>
        </w:rPr>
      </w:pPr>
      <w:r w:rsidRPr="00F722A7">
        <w:rPr>
          <w:rFonts w:eastAsiaTheme="minorEastAsia"/>
          <w:b/>
          <w:sz w:val="17"/>
          <w:szCs w:val="17"/>
          <w:lang w:val="en-US" w:eastAsia="zh-CN"/>
        </w:rPr>
        <w:t>Figure S1</w:t>
      </w:r>
      <w:r w:rsidR="006D4B4C">
        <w:rPr>
          <w:rFonts w:eastAsiaTheme="minorEastAsia"/>
          <w:b/>
          <w:sz w:val="17"/>
          <w:szCs w:val="17"/>
          <w:lang w:val="en-US" w:eastAsia="zh-CN"/>
        </w:rPr>
        <w:t>2</w:t>
      </w:r>
      <w:r w:rsidRPr="00F722A7">
        <w:rPr>
          <w:rFonts w:eastAsiaTheme="minorEastAsia"/>
          <w:b/>
          <w:sz w:val="17"/>
          <w:szCs w:val="17"/>
          <w:lang w:val="en-US" w:eastAsia="zh-CN"/>
        </w:rPr>
        <w:t>.</w:t>
      </w:r>
      <w:r w:rsidRPr="00F722A7">
        <w:rPr>
          <w:rFonts w:eastAsiaTheme="minorEastAsia"/>
          <w:bCs/>
          <w:sz w:val="17"/>
          <w:szCs w:val="17"/>
          <w:lang w:val="en-US" w:eastAsia="zh-CN"/>
        </w:rPr>
        <w:t xml:space="preserve"> Effect of </w:t>
      </w:r>
      <w:r>
        <w:rPr>
          <w:rFonts w:eastAsiaTheme="minorEastAsia"/>
          <w:bCs/>
          <w:sz w:val="17"/>
          <w:szCs w:val="17"/>
          <w:lang w:val="en-US" w:eastAsia="zh-CN"/>
        </w:rPr>
        <w:t>polyols</w:t>
      </w:r>
      <w:r w:rsidRPr="00F722A7">
        <w:rPr>
          <w:rFonts w:eastAsiaTheme="minorEastAsia"/>
          <w:bCs/>
          <w:sz w:val="17"/>
          <w:szCs w:val="17"/>
          <w:lang w:val="en-US" w:eastAsia="zh-CN"/>
        </w:rPr>
        <w:t xml:space="preserve"> on separation performance in terms of ethylene permeability and ethane permeability.</w:t>
      </w:r>
    </w:p>
    <w:p w14:paraId="343FAFDF" w14:textId="0A4ADDEC" w:rsidR="00F722A7" w:rsidRDefault="00F722A7" w:rsidP="006041E7">
      <w:pPr>
        <w:rPr>
          <w:rFonts w:eastAsiaTheme="minorEastAsia"/>
          <w:bCs/>
          <w:sz w:val="17"/>
          <w:szCs w:val="17"/>
          <w:lang w:val="en-US" w:eastAsia="zh-CN"/>
        </w:rPr>
      </w:pPr>
    </w:p>
    <w:p w14:paraId="75306D64" w14:textId="5DE17A2E" w:rsidR="00F722A7" w:rsidRDefault="00F722A7" w:rsidP="006041E7">
      <w:pPr>
        <w:rPr>
          <w:rFonts w:eastAsiaTheme="minorEastAsia"/>
          <w:bCs/>
          <w:sz w:val="17"/>
          <w:szCs w:val="17"/>
          <w:lang w:val="en-US" w:eastAsia="zh-CN"/>
        </w:rPr>
      </w:pPr>
    </w:p>
    <w:p w14:paraId="2E19236F" w14:textId="1571224F" w:rsidR="00F722A7" w:rsidRDefault="00F722A7" w:rsidP="006041E7">
      <w:pPr>
        <w:rPr>
          <w:rFonts w:eastAsiaTheme="minorEastAsia"/>
          <w:bCs/>
          <w:sz w:val="17"/>
          <w:szCs w:val="17"/>
          <w:lang w:val="en-US" w:eastAsia="zh-CN"/>
        </w:rPr>
      </w:pPr>
    </w:p>
    <w:p w14:paraId="303DE107" w14:textId="77777777" w:rsidR="00F722A7" w:rsidRDefault="00F722A7" w:rsidP="006041E7">
      <w:pPr>
        <w:rPr>
          <w:rFonts w:eastAsiaTheme="minorEastAsia"/>
          <w:bCs/>
          <w:sz w:val="17"/>
          <w:szCs w:val="17"/>
          <w:lang w:val="en-US" w:eastAsia="zh-CN"/>
        </w:rPr>
      </w:pPr>
    </w:p>
    <w:p w14:paraId="76E68237" w14:textId="041E7112" w:rsidR="00F722A7" w:rsidRDefault="00F722A7" w:rsidP="006041E7">
      <w:pPr>
        <w:rPr>
          <w:rFonts w:eastAsiaTheme="minorEastAsia"/>
          <w:bCs/>
          <w:sz w:val="17"/>
          <w:szCs w:val="17"/>
          <w:lang w:val="en-US" w:eastAsia="zh-CN"/>
        </w:rPr>
      </w:pPr>
    </w:p>
    <w:p w14:paraId="1EE46109" w14:textId="4ED2E867" w:rsidR="00F722A7" w:rsidRDefault="00F722A7" w:rsidP="00F722A7">
      <w:pPr>
        <w:jc w:val="center"/>
        <w:rPr>
          <w:rFonts w:eastAsiaTheme="minorEastAsia"/>
          <w:bCs/>
          <w:sz w:val="17"/>
          <w:szCs w:val="17"/>
          <w:lang w:val="en-US" w:eastAsia="zh-CN"/>
        </w:rPr>
      </w:pPr>
      <w:r>
        <w:rPr>
          <w:rFonts w:eastAsiaTheme="minorEastAsia"/>
          <w:bCs/>
          <w:noProof/>
          <w:sz w:val="17"/>
          <w:szCs w:val="17"/>
          <w:lang w:val="en-US" w:eastAsia="zh-CN"/>
        </w:rPr>
        <w:drawing>
          <wp:inline distT="0" distB="0" distL="0" distR="0" wp14:anchorId="0C2AA62A" wp14:editId="3E0F0A76">
            <wp:extent cx="3044952" cy="2093976"/>
            <wp:effectExtent l="0" t="0" r="3175"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12.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044952" cy="2093976"/>
                    </a:xfrm>
                    <a:prstGeom prst="rect">
                      <a:avLst/>
                    </a:prstGeom>
                  </pic:spPr>
                </pic:pic>
              </a:graphicData>
            </a:graphic>
          </wp:inline>
        </w:drawing>
      </w:r>
    </w:p>
    <w:p w14:paraId="42158941" w14:textId="50EEA973" w:rsidR="00F722A7" w:rsidRDefault="00F722A7" w:rsidP="006041E7">
      <w:pPr>
        <w:rPr>
          <w:rFonts w:eastAsiaTheme="minorEastAsia"/>
          <w:bCs/>
          <w:sz w:val="17"/>
          <w:szCs w:val="17"/>
          <w:lang w:val="en-US" w:eastAsia="zh-CN"/>
        </w:rPr>
      </w:pPr>
    </w:p>
    <w:p w14:paraId="4437AFF7" w14:textId="0D0055A2" w:rsidR="00F722A7" w:rsidRDefault="00F722A7" w:rsidP="00F722A7">
      <w:pPr>
        <w:rPr>
          <w:rFonts w:eastAsiaTheme="minorEastAsia"/>
          <w:bCs/>
          <w:sz w:val="17"/>
          <w:szCs w:val="17"/>
          <w:lang w:val="en-US" w:eastAsia="zh-CN"/>
        </w:rPr>
      </w:pPr>
      <w:r w:rsidRPr="00F722A7">
        <w:rPr>
          <w:rFonts w:eastAsiaTheme="minorEastAsia"/>
          <w:b/>
          <w:sz w:val="17"/>
          <w:szCs w:val="17"/>
          <w:lang w:val="en-US" w:eastAsia="zh-CN"/>
        </w:rPr>
        <w:t>Figure S1</w:t>
      </w:r>
      <w:r w:rsidR="006D4B4C">
        <w:rPr>
          <w:rFonts w:eastAsiaTheme="minorEastAsia"/>
          <w:b/>
          <w:sz w:val="17"/>
          <w:szCs w:val="17"/>
          <w:lang w:val="en-US" w:eastAsia="zh-CN"/>
        </w:rPr>
        <w:t>3</w:t>
      </w:r>
      <w:r w:rsidRPr="00F722A7">
        <w:rPr>
          <w:rFonts w:eastAsiaTheme="minorEastAsia"/>
          <w:b/>
          <w:sz w:val="17"/>
          <w:szCs w:val="17"/>
          <w:lang w:val="en-US" w:eastAsia="zh-CN"/>
        </w:rPr>
        <w:t>.</w:t>
      </w:r>
      <w:r w:rsidRPr="00F722A7">
        <w:rPr>
          <w:rFonts w:eastAsiaTheme="minorEastAsia"/>
          <w:bCs/>
          <w:sz w:val="17"/>
          <w:szCs w:val="17"/>
          <w:lang w:val="en-US" w:eastAsia="zh-CN"/>
        </w:rPr>
        <w:t xml:space="preserve"> Effect of </w:t>
      </w:r>
      <w:r>
        <w:rPr>
          <w:rFonts w:eastAsiaTheme="minorEastAsia"/>
          <w:bCs/>
          <w:sz w:val="17"/>
          <w:szCs w:val="17"/>
          <w:lang w:val="en-US" w:eastAsia="zh-CN"/>
        </w:rPr>
        <w:t>silver salt concentration</w:t>
      </w:r>
      <w:r w:rsidRPr="00F722A7">
        <w:rPr>
          <w:rFonts w:eastAsiaTheme="minorEastAsia"/>
          <w:bCs/>
          <w:sz w:val="17"/>
          <w:szCs w:val="17"/>
          <w:lang w:val="en-US" w:eastAsia="zh-CN"/>
        </w:rPr>
        <w:t xml:space="preserve"> on separation performance in terms of</w:t>
      </w:r>
      <w:r>
        <w:rPr>
          <w:rFonts w:eastAsiaTheme="minorEastAsia"/>
          <w:bCs/>
          <w:sz w:val="17"/>
          <w:szCs w:val="17"/>
          <w:lang w:val="en-US" w:eastAsia="zh-CN"/>
        </w:rPr>
        <w:t xml:space="preserve"> gas</w:t>
      </w:r>
      <w:r w:rsidRPr="00F722A7">
        <w:rPr>
          <w:rFonts w:eastAsiaTheme="minorEastAsia"/>
          <w:bCs/>
          <w:sz w:val="17"/>
          <w:szCs w:val="17"/>
          <w:lang w:val="en-US" w:eastAsia="zh-CN"/>
        </w:rPr>
        <w:t xml:space="preserve"> permeability and </w:t>
      </w:r>
      <w:r>
        <w:rPr>
          <w:rFonts w:eastAsiaTheme="minorEastAsia"/>
          <w:bCs/>
          <w:sz w:val="17"/>
          <w:szCs w:val="17"/>
          <w:lang w:val="en-US" w:eastAsia="zh-CN"/>
        </w:rPr>
        <w:t>ethylene/</w:t>
      </w:r>
      <w:r w:rsidRPr="00F722A7">
        <w:rPr>
          <w:rFonts w:eastAsiaTheme="minorEastAsia"/>
          <w:bCs/>
          <w:sz w:val="17"/>
          <w:szCs w:val="17"/>
          <w:lang w:val="en-US" w:eastAsia="zh-CN"/>
        </w:rPr>
        <w:t>ethane permeability.</w:t>
      </w:r>
    </w:p>
    <w:p w14:paraId="6EE78DCC" w14:textId="77777777" w:rsidR="00F722A7" w:rsidRPr="00F722A7" w:rsidRDefault="00F722A7" w:rsidP="006041E7">
      <w:pPr>
        <w:rPr>
          <w:rFonts w:eastAsiaTheme="minorEastAsia"/>
          <w:bCs/>
          <w:sz w:val="17"/>
          <w:szCs w:val="17"/>
          <w:lang w:val="en-US" w:eastAsia="zh-CN"/>
        </w:rPr>
      </w:pPr>
    </w:p>
    <w:p w14:paraId="41CA77DE" w14:textId="5904C82E" w:rsidR="0067265E" w:rsidRDefault="0067265E">
      <w:pPr>
        <w:rPr>
          <w:bCs/>
        </w:rPr>
      </w:pPr>
      <w:r w:rsidRPr="006041E7">
        <w:rPr>
          <w:bCs/>
        </w:rPr>
        <w:br w:type="page"/>
      </w:r>
    </w:p>
    <w:p w14:paraId="27807730" w14:textId="06692430" w:rsidR="00F722A7" w:rsidRDefault="00F722A7">
      <w:pPr>
        <w:rPr>
          <w:bCs/>
        </w:rPr>
      </w:pPr>
    </w:p>
    <w:p w14:paraId="0A9DFE50" w14:textId="0F1889A8" w:rsidR="00F722A7" w:rsidRDefault="000C59ED">
      <w:pPr>
        <w:rPr>
          <w:bCs/>
        </w:rPr>
      </w:pPr>
      <w:r>
        <w:rPr>
          <w:bCs/>
          <w:noProof/>
        </w:rPr>
        <w:drawing>
          <wp:inline distT="0" distB="0" distL="0" distR="0" wp14:anchorId="3B659D1E" wp14:editId="4B042631">
            <wp:extent cx="5943600" cy="825703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13.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8257032"/>
                    </a:xfrm>
                    <a:prstGeom prst="rect">
                      <a:avLst/>
                    </a:prstGeom>
                  </pic:spPr>
                </pic:pic>
              </a:graphicData>
            </a:graphic>
          </wp:inline>
        </w:drawing>
      </w:r>
    </w:p>
    <w:p w14:paraId="04DBC563" w14:textId="51970EFC" w:rsidR="000C59ED" w:rsidRPr="006D4B4C" w:rsidRDefault="000C59ED" w:rsidP="00326F5C">
      <w:pPr>
        <w:jc w:val="both"/>
        <w:rPr>
          <w:rFonts w:eastAsiaTheme="minorEastAsia"/>
          <w:bCs/>
          <w:sz w:val="17"/>
          <w:szCs w:val="17"/>
          <w:lang w:eastAsia="zh-CN"/>
        </w:rPr>
      </w:pPr>
      <w:r w:rsidRPr="006D4B4C">
        <w:rPr>
          <w:rFonts w:eastAsiaTheme="minorEastAsia" w:hint="eastAsia"/>
          <w:b/>
          <w:sz w:val="17"/>
          <w:szCs w:val="17"/>
          <w:lang w:eastAsia="zh-CN"/>
        </w:rPr>
        <w:t>F</w:t>
      </w:r>
      <w:r w:rsidRPr="006D4B4C">
        <w:rPr>
          <w:rFonts w:eastAsiaTheme="minorEastAsia"/>
          <w:b/>
          <w:sz w:val="17"/>
          <w:szCs w:val="17"/>
          <w:lang w:eastAsia="zh-CN"/>
        </w:rPr>
        <w:t>igure S1</w:t>
      </w:r>
      <w:r w:rsidR="006D4B4C" w:rsidRPr="006D4B4C">
        <w:rPr>
          <w:rFonts w:eastAsiaTheme="minorEastAsia"/>
          <w:b/>
          <w:sz w:val="17"/>
          <w:szCs w:val="17"/>
          <w:lang w:eastAsia="zh-CN"/>
        </w:rPr>
        <w:t>4</w:t>
      </w:r>
      <w:r w:rsidRPr="006D4B4C">
        <w:rPr>
          <w:rFonts w:eastAsiaTheme="minorEastAsia"/>
          <w:bCs/>
          <w:sz w:val="17"/>
          <w:szCs w:val="17"/>
          <w:lang w:eastAsia="zh-CN"/>
        </w:rPr>
        <w:t xml:space="preserve">. </w:t>
      </w:r>
      <w:r w:rsidR="00326F5C" w:rsidRPr="006D4B4C">
        <w:rPr>
          <w:rFonts w:eastAsiaTheme="minorEastAsia"/>
          <w:bCs/>
          <w:sz w:val="17"/>
          <w:szCs w:val="17"/>
          <w:lang w:eastAsia="zh-CN"/>
        </w:rPr>
        <w:t>The effects of transmembrane pressure,</w:t>
      </w:r>
      <w:r w:rsidR="00326F5C" w:rsidRPr="006D4B4C">
        <w:rPr>
          <w:rFonts w:eastAsiaTheme="minorEastAsia" w:hint="eastAsia"/>
          <w:bCs/>
          <w:sz w:val="17"/>
          <w:szCs w:val="17"/>
          <w:lang w:eastAsia="zh-CN"/>
        </w:rPr>
        <w:t xml:space="preserve"> </w:t>
      </w:r>
      <w:r w:rsidR="00326F5C" w:rsidRPr="006D4B4C">
        <w:rPr>
          <w:rFonts w:eastAsiaTheme="minorEastAsia"/>
          <w:bCs/>
          <w:sz w:val="17"/>
          <w:szCs w:val="17"/>
          <w:lang w:eastAsia="zh-CN"/>
        </w:rPr>
        <w:t>operating temperature, the feed ratio of ethylene/ethane and the flow rate</w:t>
      </w:r>
      <w:r w:rsidR="00326F5C" w:rsidRPr="006D4B4C">
        <w:rPr>
          <w:rFonts w:eastAsiaTheme="minorEastAsia" w:hint="eastAsia"/>
          <w:bCs/>
          <w:sz w:val="17"/>
          <w:szCs w:val="17"/>
          <w:lang w:eastAsia="zh-CN"/>
        </w:rPr>
        <w:t xml:space="preserve"> </w:t>
      </w:r>
      <w:r w:rsidR="00326F5C" w:rsidRPr="006D4B4C">
        <w:rPr>
          <w:rFonts w:eastAsiaTheme="minorEastAsia"/>
          <w:bCs/>
          <w:sz w:val="17"/>
          <w:szCs w:val="17"/>
          <w:lang w:eastAsia="zh-CN"/>
        </w:rPr>
        <w:t xml:space="preserve">of sweep gas on gas separation performances. </w:t>
      </w:r>
    </w:p>
    <w:p w14:paraId="190586BB" w14:textId="040E76C6" w:rsidR="00F722A7" w:rsidRPr="006D4B4C" w:rsidRDefault="00F722A7">
      <w:pPr>
        <w:rPr>
          <w:bCs/>
          <w:sz w:val="17"/>
          <w:szCs w:val="17"/>
        </w:rPr>
      </w:pPr>
      <w:r w:rsidRPr="006D4B4C">
        <w:rPr>
          <w:bCs/>
          <w:sz w:val="17"/>
          <w:szCs w:val="17"/>
        </w:rPr>
        <w:br w:type="page"/>
      </w:r>
    </w:p>
    <w:p w14:paraId="39EF3E4E" w14:textId="301BF1AD" w:rsidR="00F722A7" w:rsidRDefault="00F722A7">
      <w:pPr>
        <w:rPr>
          <w:bCs/>
          <w:sz w:val="22"/>
          <w:szCs w:val="20"/>
          <w:lang w:val="en-US"/>
        </w:rPr>
      </w:pPr>
    </w:p>
    <w:p w14:paraId="3B1358B5" w14:textId="703EEFF1" w:rsidR="00326F5C" w:rsidRDefault="00326F5C">
      <w:pPr>
        <w:rPr>
          <w:bCs/>
          <w:sz w:val="22"/>
          <w:szCs w:val="20"/>
          <w:lang w:val="en-US"/>
        </w:rPr>
      </w:pPr>
    </w:p>
    <w:p w14:paraId="3987E8BD" w14:textId="0740C51A" w:rsidR="00326F5C" w:rsidRDefault="00326F5C" w:rsidP="00326F5C">
      <w:pPr>
        <w:jc w:val="center"/>
        <w:rPr>
          <w:bCs/>
          <w:sz w:val="22"/>
          <w:szCs w:val="20"/>
          <w:lang w:val="en-US"/>
        </w:rPr>
      </w:pPr>
      <w:r>
        <w:rPr>
          <w:rFonts w:hint="eastAsia"/>
          <w:bCs/>
          <w:noProof/>
          <w:sz w:val="22"/>
          <w:szCs w:val="20"/>
          <w:lang w:val="en-US"/>
        </w:rPr>
        <w:drawing>
          <wp:inline distT="0" distB="0" distL="0" distR="0" wp14:anchorId="441931AC" wp14:editId="2C4F0A91">
            <wp:extent cx="3044952" cy="2286000"/>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14.tif"/>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044952" cy="2286000"/>
                    </a:xfrm>
                    <a:prstGeom prst="rect">
                      <a:avLst/>
                    </a:prstGeom>
                  </pic:spPr>
                </pic:pic>
              </a:graphicData>
            </a:graphic>
          </wp:inline>
        </w:drawing>
      </w:r>
    </w:p>
    <w:p w14:paraId="4CD6F7E2" w14:textId="64E1F66A" w:rsidR="00326F5C" w:rsidRPr="006D4B4C" w:rsidRDefault="00326F5C" w:rsidP="00326F5C">
      <w:pPr>
        <w:jc w:val="both"/>
        <w:rPr>
          <w:rFonts w:eastAsiaTheme="minorEastAsia"/>
          <w:bCs/>
          <w:sz w:val="17"/>
          <w:szCs w:val="17"/>
          <w:lang w:val="en-US" w:eastAsia="zh-CN"/>
        </w:rPr>
      </w:pPr>
      <w:r w:rsidRPr="006D4B4C">
        <w:rPr>
          <w:rFonts w:eastAsiaTheme="minorEastAsia" w:hint="eastAsia"/>
          <w:b/>
          <w:sz w:val="17"/>
          <w:szCs w:val="17"/>
          <w:lang w:val="en-US" w:eastAsia="zh-CN"/>
        </w:rPr>
        <w:t>F</w:t>
      </w:r>
      <w:r w:rsidRPr="006D4B4C">
        <w:rPr>
          <w:rFonts w:eastAsiaTheme="minorEastAsia"/>
          <w:b/>
          <w:sz w:val="17"/>
          <w:szCs w:val="17"/>
          <w:lang w:val="en-US" w:eastAsia="zh-CN"/>
        </w:rPr>
        <w:t>igure S1</w:t>
      </w:r>
      <w:r w:rsidR="006D4B4C" w:rsidRPr="006D4B4C">
        <w:rPr>
          <w:rFonts w:eastAsiaTheme="minorEastAsia"/>
          <w:b/>
          <w:sz w:val="17"/>
          <w:szCs w:val="17"/>
          <w:lang w:val="en-US" w:eastAsia="zh-CN"/>
        </w:rPr>
        <w:t>5</w:t>
      </w:r>
      <w:r w:rsidRPr="006D4B4C">
        <w:rPr>
          <w:rFonts w:eastAsiaTheme="minorEastAsia"/>
          <w:bCs/>
          <w:sz w:val="17"/>
          <w:szCs w:val="17"/>
          <w:lang w:val="en-US" w:eastAsia="zh-CN"/>
        </w:rPr>
        <w:t>. Comparison of bioinspired nano-ordered liquid membranes with other previously reported ethylene/ethane separation membranes based on</w:t>
      </w:r>
      <w:r w:rsidR="00D100FB">
        <w:rPr>
          <w:rFonts w:eastAsiaTheme="minorEastAsia"/>
          <w:bCs/>
          <w:sz w:val="17"/>
          <w:szCs w:val="17"/>
          <w:lang w:val="en-US" w:eastAsia="zh-CN"/>
        </w:rPr>
        <w:t xml:space="preserve"> the</w:t>
      </w:r>
      <w:r w:rsidRPr="006D4B4C">
        <w:rPr>
          <w:rFonts w:eastAsiaTheme="minorEastAsia"/>
          <w:bCs/>
          <w:sz w:val="17"/>
          <w:szCs w:val="17"/>
          <w:lang w:val="en-US" w:eastAsia="zh-CN"/>
        </w:rPr>
        <w:t xml:space="preserve"> ethylene/ethane selectivity-ethylene permeance.</w:t>
      </w:r>
    </w:p>
    <w:p w14:paraId="3C651A00" w14:textId="77777777" w:rsidR="00326F5C" w:rsidRDefault="00326F5C">
      <w:pPr>
        <w:rPr>
          <w:rFonts w:eastAsiaTheme="minorEastAsia"/>
          <w:bCs/>
          <w:sz w:val="22"/>
          <w:szCs w:val="20"/>
          <w:lang w:val="en-US" w:eastAsia="zh-CN"/>
        </w:rPr>
      </w:pPr>
      <w:r>
        <w:rPr>
          <w:rFonts w:eastAsiaTheme="minorEastAsia"/>
          <w:bCs/>
          <w:sz w:val="22"/>
          <w:szCs w:val="20"/>
          <w:lang w:val="en-US" w:eastAsia="zh-CN"/>
        </w:rPr>
        <w:br w:type="page"/>
      </w:r>
    </w:p>
    <w:p w14:paraId="44DB1792" w14:textId="6DF0727D" w:rsidR="00326F5C" w:rsidRPr="00326F5C" w:rsidRDefault="00326F5C" w:rsidP="00326F5C">
      <w:pPr>
        <w:jc w:val="both"/>
        <w:rPr>
          <w:rFonts w:eastAsiaTheme="minorEastAsia"/>
          <w:bCs/>
          <w:sz w:val="22"/>
          <w:szCs w:val="20"/>
          <w:lang w:val="en-US" w:eastAsia="zh-CN"/>
        </w:rPr>
      </w:pPr>
      <w:r>
        <w:rPr>
          <w:rFonts w:eastAsiaTheme="minorEastAsia"/>
          <w:bCs/>
          <w:sz w:val="22"/>
          <w:szCs w:val="20"/>
          <w:lang w:val="en-US" w:eastAsia="zh-CN"/>
        </w:rPr>
        <w:lastRenderedPageBreak/>
        <w:t xml:space="preserve"> </w:t>
      </w:r>
    </w:p>
    <w:p w14:paraId="5CD862FD" w14:textId="4EC14BAB" w:rsidR="00C7373D" w:rsidRPr="00F470A6" w:rsidRDefault="00C7373D" w:rsidP="00C7373D">
      <w:pPr>
        <w:pStyle w:val="H1"/>
        <w:rPr>
          <w:rFonts w:ascii="Times New Roman" w:hAnsi="Times New Roman"/>
        </w:rPr>
      </w:pPr>
      <w:r w:rsidRPr="00F470A6">
        <w:rPr>
          <w:rFonts w:ascii="Times New Roman" w:hAnsi="Times New Roman"/>
        </w:rPr>
        <w:t xml:space="preserve"> Supplementary Table</w:t>
      </w:r>
      <w:r w:rsidR="00C63E8B">
        <w:rPr>
          <w:rFonts w:ascii="Times New Roman" w:hAnsi="Times New Roman"/>
        </w:rPr>
        <w:t>s</w:t>
      </w:r>
    </w:p>
    <w:p w14:paraId="6C19F995" w14:textId="77777777" w:rsidR="00F05EEB" w:rsidRPr="00F470A6" w:rsidRDefault="00F05EEB" w:rsidP="00F05EEB">
      <w:pPr>
        <w:spacing w:line="360" w:lineRule="auto"/>
        <w:rPr>
          <w:sz w:val="17"/>
          <w:szCs w:val="17"/>
        </w:rPr>
      </w:pPr>
      <w:r w:rsidRPr="00F470A6">
        <w:rPr>
          <w:b/>
          <w:sz w:val="17"/>
          <w:szCs w:val="17"/>
        </w:rPr>
        <w:t xml:space="preserve">Table. S1 </w:t>
      </w:r>
      <w:r w:rsidRPr="00F470A6">
        <w:rPr>
          <w:sz w:val="17"/>
          <w:szCs w:val="17"/>
        </w:rPr>
        <w:t>Densities and melting points of protic ionic liquids (PSs)</w:t>
      </w:r>
    </w:p>
    <w:tbl>
      <w:tblPr>
        <w:tblW w:w="5000" w:type="pct"/>
        <w:tblLook w:val="04A0" w:firstRow="1" w:lastRow="0" w:firstColumn="1" w:lastColumn="0" w:noHBand="0" w:noVBand="1"/>
      </w:tblPr>
      <w:tblGrid>
        <w:gridCol w:w="4361"/>
        <w:gridCol w:w="2177"/>
        <w:gridCol w:w="2035"/>
        <w:gridCol w:w="1461"/>
      </w:tblGrid>
      <w:tr w:rsidR="00F05EEB" w:rsidRPr="00F470A6" w14:paraId="24676ED1" w14:textId="77777777" w:rsidTr="0022377F">
        <w:trPr>
          <w:trHeight w:val="615"/>
        </w:trPr>
        <w:tc>
          <w:tcPr>
            <w:tcW w:w="2173" w:type="pct"/>
            <w:tcBorders>
              <w:top w:val="single" w:sz="4" w:space="0" w:color="auto"/>
              <w:left w:val="nil"/>
              <w:bottom w:val="single" w:sz="8" w:space="0" w:color="auto"/>
              <w:right w:val="nil"/>
            </w:tcBorders>
            <w:shd w:val="clear" w:color="auto" w:fill="auto"/>
            <w:vAlign w:val="center"/>
            <w:hideMark/>
          </w:tcPr>
          <w:p w14:paraId="3B88ADF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PSs</w:t>
            </w:r>
          </w:p>
        </w:tc>
        <w:tc>
          <w:tcPr>
            <w:tcW w:w="1085" w:type="pct"/>
            <w:tcBorders>
              <w:top w:val="single" w:sz="4" w:space="0" w:color="auto"/>
              <w:left w:val="nil"/>
              <w:bottom w:val="single" w:sz="8" w:space="0" w:color="auto"/>
              <w:right w:val="nil"/>
            </w:tcBorders>
            <w:shd w:val="clear" w:color="auto" w:fill="auto"/>
            <w:vAlign w:val="center"/>
            <w:hideMark/>
          </w:tcPr>
          <w:p w14:paraId="058762E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Abbreviations</w:t>
            </w:r>
          </w:p>
        </w:tc>
        <w:tc>
          <w:tcPr>
            <w:tcW w:w="1014" w:type="pct"/>
            <w:tcBorders>
              <w:top w:val="single" w:sz="4" w:space="0" w:color="auto"/>
              <w:left w:val="nil"/>
              <w:bottom w:val="single" w:sz="8" w:space="0" w:color="auto"/>
              <w:right w:val="nil"/>
            </w:tcBorders>
            <w:shd w:val="clear" w:color="auto" w:fill="auto"/>
            <w:vAlign w:val="center"/>
            <w:hideMark/>
          </w:tcPr>
          <w:p w14:paraId="35EA2743"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Tm (</w:t>
            </w:r>
            <w:r w:rsidRPr="00F470A6">
              <w:rPr>
                <w:rFonts w:eastAsia="宋体"/>
                <w:color w:val="000000"/>
                <w:sz w:val="17"/>
                <w:szCs w:val="17"/>
                <w:vertAlign w:val="superscript"/>
              </w:rPr>
              <w:t>o</w:t>
            </w:r>
            <w:r w:rsidRPr="00F470A6">
              <w:rPr>
                <w:rFonts w:eastAsia="宋体"/>
                <w:color w:val="000000"/>
                <w:sz w:val="17"/>
                <w:szCs w:val="17"/>
              </w:rPr>
              <w:t>C)</w:t>
            </w:r>
          </w:p>
        </w:tc>
        <w:tc>
          <w:tcPr>
            <w:tcW w:w="728" w:type="pct"/>
            <w:tcBorders>
              <w:top w:val="single" w:sz="4" w:space="0" w:color="auto"/>
              <w:left w:val="nil"/>
              <w:bottom w:val="single" w:sz="8" w:space="0" w:color="auto"/>
              <w:right w:val="nil"/>
            </w:tcBorders>
            <w:shd w:val="clear" w:color="auto" w:fill="auto"/>
            <w:vAlign w:val="center"/>
            <w:hideMark/>
          </w:tcPr>
          <w:p w14:paraId="72F10C0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ρ (g/cm</w:t>
            </w:r>
            <w:r w:rsidRPr="00F470A6">
              <w:rPr>
                <w:rFonts w:eastAsia="宋体"/>
                <w:color w:val="000000"/>
                <w:sz w:val="17"/>
                <w:szCs w:val="17"/>
                <w:vertAlign w:val="superscript"/>
              </w:rPr>
              <w:t>3</w:t>
            </w:r>
            <w:r w:rsidRPr="00F470A6">
              <w:rPr>
                <w:rFonts w:eastAsia="宋体"/>
                <w:color w:val="000000"/>
                <w:sz w:val="17"/>
                <w:szCs w:val="17"/>
              </w:rPr>
              <w:t>)</w:t>
            </w:r>
          </w:p>
        </w:tc>
      </w:tr>
      <w:tr w:rsidR="00F05EEB" w:rsidRPr="00F470A6" w14:paraId="1B315D41" w14:textId="77777777" w:rsidTr="0022377F">
        <w:trPr>
          <w:trHeight w:val="375"/>
        </w:trPr>
        <w:tc>
          <w:tcPr>
            <w:tcW w:w="2173" w:type="pct"/>
            <w:tcBorders>
              <w:top w:val="nil"/>
              <w:left w:val="nil"/>
              <w:bottom w:val="nil"/>
              <w:right w:val="nil"/>
            </w:tcBorders>
            <w:shd w:val="clear" w:color="auto" w:fill="auto"/>
            <w:noWrap/>
            <w:vAlign w:val="center"/>
            <w:hideMark/>
          </w:tcPr>
          <w:p w14:paraId="2F130E9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1-methylimidazolium nitrate </w:t>
            </w:r>
          </w:p>
        </w:tc>
        <w:tc>
          <w:tcPr>
            <w:tcW w:w="1085" w:type="pct"/>
            <w:tcBorders>
              <w:top w:val="nil"/>
              <w:left w:val="nil"/>
              <w:bottom w:val="nil"/>
              <w:right w:val="nil"/>
            </w:tcBorders>
            <w:shd w:val="clear" w:color="auto" w:fill="auto"/>
            <w:noWrap/>
            <w:vAlign w:val="center"/>
            <w:hideMark/>
          </w:tcPr>
          <w:p w14:paraId="09234EF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[MIMN]</w:t>
            </w:r>
          </w:p>
        </w:tc>
        <w:tc>
          <w:tcPr>
            <w:tcW w:w="1014" w:type="pct"/>
            <w:tcBorders>
              <w:top w:val="nil"/>
              <w:left w:val="nil"/>
              <w:bottom w:val="nil"/>
              <w:right w:val="nil"/>
            </w:tcBorders>
            <w:shd w:val="clear" w:color="auto" w:fill="auto"/>
            <w:noWrap/>
            <w:vAlign w:val="center"/>
            <w:hideMark/>
          </w:tcPr>
          <w:p w14:paraId="2A99DFC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70</w:t>
            </w:r>
          </w:p>
        </w:tc>
        <w:tc>
          <w:tcPr>
            <w:tcW w:w="728" w:type="pct"/>
            <w:tcBorders>
              <w:top w:val="nil"/>
              <w:left w:val="nil"/>
              <w:bottom w:val="nil"/>
              <w:right w:val="nil"/>
            </w:tcBorders>
            <w:shd w:val="clear" w:color="auto" w:fill="auto"/>
            <w:noWrap/>
            <w:vAlign w:val="center"/>
            <w:hideMark/>
          </w:tcPr>
          <w:p w14:paraId="6C29D085"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1.125</w:t>
            </w:r>
          </w:p>
        </w:tc>
      </w:tr>
      <w:tr w:rsidR="00F05EEB" w:rsidRPr="00F470A6" w14:paraId="1BC56EEB" w14:textId="77777777" w:rsidTr="0022377F">
        <w:trPr>
          <w:trHeight w:val="375"/>
        </w:trPr>
        <w:tc>
          <w:tcPr>
            <w:tcW w:w="2173" w:type="pct"/>
            <w:tcBorders>
              <w:top w:val="nil"/>
              <w:left w:val="nil"/>
              <w:bottom w:val="nil"/>
              <w:right w:val="nil"/>
            </w:tcBorders>
            <w:shd w:val="clear" w:color="auto" w:fill="auto"/>
            <w:noWrap/>
            <w:vAlign w:val="center"/>
            <w:hideMark/>
          </w:tcPr>
          <w:p w14:paraId="4FD33F7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Caprolactam nitrate</w:t>
            </w:r>
          </w:p>
        </w:tc>
        <w:tc>
          <w:tcPr>
            <w:tcW w:w="1085" w:type="pct"/>
            <w:tcBorders>
              <w:top w:val="nil"/>
              <w:left w:val="nil"/>
              <w:bottom w:val="nil"/>
              <w:right w:val="nil"/>
            </w:tcBorders>
            <w:shd w:val="clear" w:color="auto" w:fill="auto"/>
            <w:noWrap/>
            <w:vAlign w:val="center"/>
            <w:hideMark/>
          </w:tcPr>
          <w:p w14:paraId="76374CB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[CAPN]</w:t>
            </w:r>
          </w:p>
        </w:tc>
        <w:tc>
          <w:tcPr>
            <w:tcW w:w="1014" w:type="pct"/>
            <w:tcBorders>
              <w:top w:val="nil"/>
              <w:left w:val="nil"/>
              <w:bottom w:val="nil"/>
              <w:right w:val="nil"/>
            </w:tcBorders>
            <w:shd w:val="clear" w:color="auto" w:fill="auto"/>
            <w:noWrap/>
            <w:vAlign w:val="center"/>
            <w:hideMark/>
          </w:tcPr>
          <w:p w14:paraId="4286EC0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52</w:t>
            </w:r>
          </w:p>
        </w:tc>
        <w:tc>
          <w:tcPr>
            <w:tcW w:w="728" w:type="pct"/>
            <w:tcBorders>
              <w:top w:val="nil"/>
              <w:left w:val="nil"/>
              <w:bottom w:val="nil"/>
              <w:right w:val="nil"/>
            </w:tcBorders>
            <w:shd w:val="clear" w:color="auto" w:fill="auto"/>
            <w:noWrap/>
            <w:vAlign w:val="center"/>
            <w:hideMark/>
          </w:tcPr>
          <w:p w14:paraId="4D1AE4B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1.085</w:t>
            </w:r>
          </w:p>
        </w:tc>
      </w:tr>
      <w:tr w:rsidR="00F05EEB" w:rsidRPr="00F470A6" w14:paraId="550A8375" w14:textId="77777777" w:rsidTr="0022377F">
        <w:trPr>
          <w:trHeight w:val="375"/>
        </w:trPr>
        <w:tc>
          <w:tcPr>
            <w:tcW w:w="2173" w:type="pct"/>
            <w:tcBorders>
              <w:top w:val="nil"/>
              <w:left w:val="nil"/>
              <w:bottom w:val="nil"/>
              <w:right w:val="nil"/>
            </w:tcBorders>
            <w:shd w:val="clear" w:color="auto" w:fill="auto"/>
            <w:vAlign w:val="center"/>
            <w:hideMark/>
          </w:tcPr>
          <w:p w14:paraId="003CDB75"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ethanolammonium nitrate</w:t>
            </w:r>
          </w:p>
        </w:tc>
        <w:tc>
          <w:tcPr>
            <w:tcW w:w="1085" w:type="pct"/>
            <w:tcBorders>
              <w:top w:val="nil"/>
              <w:left w:val="nil"/>
              <w:bottom w:val="nil"/>
              <w:right w:val="nil"/>
            </w:tcBorders>
            <w:shd w:val="clear" w:color="auto" w:fill="auto"/>
            <w:vAlign w:val="center"/>
            <w:hideMark/>
          </w:tcPr>
          <w:p w14:paraId="39BBBFD1"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[EAN]</w:t>
            </w:r>
          </w:p>
        </w:tc>
        <w:tc>
          <w:tcPr>
            <w:tcW w:w="1014" w:type="pct"/>
            <w:tcBorders>
              <w:top w:val="nil"/>
              <w:left w:val="nil"/>
              <w:bottom w:val="nil"/>
              <w:right w:val="nil"/>
            </w:tcBorders>
            <w:shd w:val="clear" w:color="auto" w:fill="auto"/>
            <w:vAlign w:val="center"/>
            <w:hideMark/>
          </w:tcPr>
          <w:p w14:paraId="72BA8420"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51.0 </w:t>
            </w:r>
          </w:p>
        </w:tc>
        <w:tc>
          <w:tcPr>
            <w:tcW w:w="728" w:type="pct"/>
            <w:tcBorders>
              <w:top w:val="nil"/>
              <w:left w:val="nil"/>
              <w:bottom w:val="nil"/>
              <w:right w:val="nil"/>
            </w:tcBorders>
            <w:shd w:val="clear" w:color="auto" w:fill="auto"/>
            <w:vAlign w:val="center"/>
            <w:hideMark/>
          </w:tcPr>
          <w:p w14:paraId="786BA79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1.265</w:t>
            </w:r>
          </w:p>
        </w:tc>
      </w:tr>
      <w:tr w:rsidR="00F05EEB" w:rsidRPr="00F470A6" w14:paraId="4ECB696D" w14:textId="77777777" w:rsidTr="0022377F">
        <w:trPr>
          <w:trHeight w:val="375"/>
        </w:trPr>
        <w:tc>
          <w:tcPr>
            <w:tcW w:w="2173" w:type="pct"/>
            <w:tcBorders>
              <w:top w:val="nil"/>
              <w:left w:val="nil"/>
              <w:bottom w:val="nil"/>
              <w:right w:val="nil"/>
            </w:tcBorders>
            <w:shd w:val="clear" w:color="auto" w:fill="auto"/>
            <w:noWrap/>
            <w:vAlign w:val="center"/>
            <w:hideMark/>
          </w:tcPr>
          <w:p w14:paraId="0F6213B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diethanolammonium nitrate</w:t>
            </w:r>
          </w:p>
        </w:tc>
        <w:tc>
          <w:tcPr>
            <w:tcW w:w="1085" w:type="pct"/>
            <w:tcBorders>
              <w:top w:val="nil"/>
              <w:left w:val="nil"/>
              <w:bottom w:val="nil"/>
              <w:right w:val="nil"/>
            </w:tcBorders>
            <w:shd w:val="clear" w:color="auto" w:fill="auto"/>
            <w:noWrap/>
            <w:vAlign w:val="center"/>
            <w:hideMark/>
          </w:tcPr>
          <w:p w14:paraId="409B491E"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[DEAN]</w:t>
            </w:r>
          </w:p>
        </w:tc>
        <w:tc>
          <w:tcPr>
            <w:tcW w:w="1014" w:type="pct"/>
            <w:tcBorders>
              <w:top w:val="nil"/>
              <w:left w:val="nil"/>
              <w:bottom w:val="nil"/>
              <w:right w:val="nil"/>
            </w:tcBorders>
            <w:shd w:val="clear" w:color="auto" w:fill="auto"/>
            <w:noWrap/>
            <w:vAlign w:val="center"/>
            <w:hideMark/>
          </w:tcPr>
          <w:p w14:paraId="2050E47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72</w:t>
            </w:r>
          </w:p>
        </w:tc>
        <w:tc>
          <w:tcPr>
            <w:tcW w:w="728" w:type="pct"/>
            <w:tcBorders>
              <w:top w:val="nil"/>
              <w:left w:val="nil"/>
              <w:bottom w:val="nil"/>
              <w:right w:val="nil"/>
            </w:tcBorders>
            <w:shd w:val="clear" w:color="auto" w:fill="auto"/>
            <w:noWrap/>
            <w:vAlign w:val="center"/>
            <w:hideMark/>
          </w:tcPr>
          <w:p w14:paraId="5A5A21B1"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1.204</w:t>
            </w:r>
          </w:p>
        </w:tc>
      </w:tr>
      <w:tr w:rsidR="00F05EEB" w:rsidRPr="00F470A6" w14:paraId="6A48E5E1" w14:textId="77777777" w:rsidTr="0022377F">
        <w:trPr>
          <w:trHeight w:val="390"/>
        </w:trPr>
        <w:tc>
          <w:tcPr>
            <w:tcW w:w="2173" w:type="pct"/>
            <w:tcBorders>
              <w:top w:val="nil"/>
              <w:left w:val="nil"/>
              <w:bottom w:val="single" w:sz="8" w:space="0" w:color="auto"/>
              <w:right w:val="nil"/>
            </w:tcBorders>
            <w:shd w:val="clear" w:color="auto" w:fill="auto"/>
            <w:noWrap/>
            <w:vAlign w:val="center"/>
            <w:hideMark/>
          </w:tcPr>
          <w:p w14:paraId="6C986A8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triethanolammonium nitrate</w:t>
            </w:r>
          </w:p>
        </w:tc>
        <w:tc>
          <w:tcPr>
            <w:tcW w:w="1085" w:type="pct"/>
            <w:tcBorders>
              <w:top w:val="nil"/>
              <w:left w:val="nil"/>
              <w:bottom w:val="single" w:sz="8" w:space="0" w:color="auto"/>
              <w:right w:val="nil"/>
            </w:tcBorders>
            <w:shd w:val="clear" w:color="auto" w:fill="auto"/>
            <w:noWrap/>
            <w:vAlign w:val="center"/>
            <w:hideMark/>
          </w:tcPr>
          <w:p w14:paraId="2E3C183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[TEAN]</w:t>
            </w:r>
          </w:p>
        </w:tc>
        <w:tc>
          <w:tcPr>
            <w:tcW w:w="1014" w:type="pct"/>
            <w:tcBorders>
              <w:top w:val="nil"/>
              <w:left w:val="nil"/>
              <w:bottom w:val="single" w:sz="8" w:space="0" w:color="auto"/>
              <w:right w:val="nil"/>
            </w:tcBorders>
            <w:shd w:val="clear" w:color="auto" w:fill="auto"/>
            <w:noWrap/>
            <w:vAlign w:val="center"/>
            <w:hideMark/>
          </w:tcPr>
          <w:p w14:paraId="52798EA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80</w:t>
            </w:r>
          </w:p>
        </w:tc>
        <w:tc>
          <w:tcPr>
            <w:tcW w:w="728" w:type="pct"/>
            <w:tcBorders>
              <w:top w:val="nil"/>
              <w:left w:val="nil"/>
              <w:bottom w:val="single" w:sz="8" w:space="0" w:color="auto"/>
              <w:right w:val="nil"/>
            </w:tcBorders>
            <w:shd w:val="clear" w:color="auto" w:fill="auto"/>
            <w:noWrap/>
            <w:vAlign w:val="center"/>
            <w:hideMark/>
          </w:tcPr>
          <w:p w14:paraId="1C61AD7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1.178</w:t>
            </w:r>
          </w:p>
        </w:tc>
      </w:tr>
    </w:tbl>
    <w:p w14:paraId="09A7CA4C" w14:textId="77777777" w:rsidR="00F05EEB" w:rsidRPr="00F470A6" w:rsidRDefault="00F05EEB" w:rsidP="00F05EEB">
      <w:pPr>
        <w:spacing w:line="360" w:lineRule="auto"/>
        <w:rPr>
          <w:b/>
        </w:rPr>
      </w:pPr>
    </w:p>
    <w:p w14:paraId="05088C1F" w14:textId="2C2C2D9C" w:rsidR="00F05EEB" w:rsidRPr="00F470A6" w:rsidRDefault="00F05EEB" w:rsidP="00F05EEB">
      <w:pPr>
        <w:spacing w:line="360" w:lineRule="auto"/>
        <w:rPr>
          <w:b/>
        </w:rPr>
      </w:pPr>
    </w:p>
    <w:p w14:paraId="6EE84189" w14:textId="77777777" w:rsidR="00F05EEB" w:rsidRPr="00F470A6" w:rsidRDefault="00F05EEB" w:rsidP="00F05EEB">
      <w:pPr>
        <w:spacing w:line="360" w:lineRule="auto"/>
        <w:rPr>
          <w:b/>
          <w:color w:val="000000" w:themeColor="text1"/>
          <w:sz w:val="17"/>
          <w:szCs w:val="17"/>
        </w:rPr>
      </w:pPr>
      <w:bookmarkStart w:id="7" w:name="_Hlk47879872"/>
      <w:r w:rsidRPr="00F470A6">
        <w:rPr>
          <w:b/>
          <w:color w:val="000000" w:themeColor="text1"/>
          <w:sz w:val="17"/>
          <w:szCs w:val="17"/>
        </w:rPr>
        <w:t xml:space="preserve">Table. S2 </w:t>
      </w:r>
      <w:r w:rsidRPr="00F470A6">
        <w:rPr>
          <w:color w:val="000000" w:themeColor="text1"/>
          <w:sz w:val="17"/>
          <w:szCs w:val="17"/>
        </w:rPr>
        <w:t>The compositions, melting points, densities, ion conductivities and the viscosities of the studied PS-DESs</w:t>
      </w:r>
    </w:p>
    <w:tbl>
      <w:tblPr>
        <w:tblW w:w="5000" w:type="pct"/>
        <w:tblLook w:val="04A0" w:firstRow="1" w:lastRow="0" w:firstColumn="1" w:lastColumn="0" w:noHBand="0" w:noVBand="1"/>
      </w:tblPr>
      <w:tblGrid>
        <w:gridCol w:w="1273"/>
        <w:gridCol w:w="1273"/>
        <w:gridCol w:w="1836"/>
        <w:gridCol w:w="1836"/>
        <w:gridCol w:w="1272"/>
        <w:gridCol w:w="1272"/>
        <w:gridCol w:w="1272"/>
      </w:tblGrid>
      <w:tr w:rsidR="00F05EEB" w:rsidRPr="00F470A6" w14:paraId="5FF51160" w14:textId="77777777" w:rsidTr="0022377F">
        <w:trPr>
          <w:trHeight w:val="360"/>
        </w:trPr>
        <w:tc>
          <w:tcPr>
            <w:tcW w:w="634" w:type="pct"/>
            <w:tcBorders>
              <w:top w:val="single" w:sz="4" w:space="0" w:color="auto"/>
              <w:left w:val="nil"/>
              <w:bottom w:val="single" w:sz="4" w:space="0" w:color="auto"/>
              <w:right w:val="nil"/>
            </w:tcBorders>
            <w:shd w:val="clear" w:color="auto" w:fill="auto"/>
            <w:noWrap/>
            <w:vAlign w:val="center"/>
            <w:hideMark/>
          </w:tcPr>
          <w:bookmarkEnd w:id="7"/>
          <w:p w14:paraId="5F27261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HBA </w:t>
            </w:r>
          </w:p>
        </w:tc>
        <w:tc>
          <w:tcPr>
            <w:tcW w:w="634" w:type="pct"/>
            <w:tcBorders>
              <w:top w:val="single" w:sz="4" w:space="0" w:color="auto"/>
              <w:left w:val="nil"/>
              <w:bottom w:val="single" w:sz="4" w:space="0" w:color="auto"/>
              <w:right w:val="nil"/>
            </w:tcBorders>
            <w:shd w:val="clear" w:color="auto" w:fill="auto"/>
            <w:noWrap/>
            <w:vAlign w:val="center"/>
            <w:hideMark/>
          </w:tcPr>
          <w:p w14:paraId="7BED545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HBD </w:t>
            </w:r>
          </w:p>
        </w:tc>
        <w:tc>
          <w:tcPr>
            <w:tcW w:w="915" w:type="pct"/>
            <w:tcBorders>
              <w:top w:val="single" w:sz="4" w:space="0" w:color="auto"/>
              <w:left w:val="nil"/>
              <w:bottom w:val="single" w:sz="4" w:space="0" w:color="auto"/>
              <w:right w:val="nil"/>
            </w:tcBorders>
            <w:shd w:val="clear" w:color="auto" w:fill="auto"/>
            <w:noWrap/>
            <w:vAlign w:val="center"/>
            <w:hideMark/>
          </w:tcPr>
          <w:p w14:paraId="5AC95D7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n</w:t>
            </w:r>
            <w:r w:rsidRPr="00F470A6">
              <w:rPr>
                <w:rFonts w:eastAsia="宋体"/>
                <w:color w:val="000000"/>
                <w:sz w:val="17"/>
                <w:szCs w:val="17"/>
                <w:vertAlign w:val="subscript"/>
              </w:rPr>
              <w:t xml:space="preserve">HBA </w:t>
            </w:r>
            <w:r w:rsidRPr="00F470A6">
              <w:rPr>
                <w:rFonts w:eastAsia="宋体"/>
                <w:color w:val="000000"/>
                <w:sz w:val="17"/>
                <w:szCs w:val="17"/>
              </w:rPr>
              <w:t>: n</w:t>
            </w:r>
            <w:r w:rsidRPr="00F470A6">
              <w:rPr>
                <w:rFonts w:eastAsia="宋体"/>
                <w:color w:val="000000"/>
                <w:sz w:val="17"/>
                <w:szCs w:val="17"/>
                <w:vertAlign w:val="subscript"/>
              </w:rPr>
              <w:t>HBD</w:t>
            </w:r>
          </w:p>
        </w:tc>
        <w:tc>
          <w:tcPr>
            <w:tcW w:w="915" w:type="pct"/>
            <w:tcBorders>
              <w:top w:val="single" w:sz="4" w:space="0" w:color="auto"/>
              <w:left w:val="nil"/>
              <w:bottom w:val="single" w:sz="4" w:space="0" w:color="auto"/>
              <w:right w:val="nil"/>
            </w:tcBorders>
            <w:shd w:val="clear" w:color="auto" w:fill="auto"/>
            <w:noWrap/>
            <w:vAlign w:val="center"/>
            <w:hideMark/>
          </w:tcPr>
          <w:p w14:paraId="7A14036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T</w:t>
            </w:r>
            <w:r w:rsidRPr="00F470A6">
              <w:rPr>
                <w:rFonts w:eastAsia="宋体"/>
                <w:color w:val="000000"/>
                <w:sz w:val="17"/>
                <w:szCs w:val="17"/>
                <w:vertAlign w:val="subscript"/>
              </w:rPr>
              <w:t>m</w:t>
            </w:r>
            <w:r w:rsidRPr="00F470A6">
              <w:rPr>
                <w:rFonts w:eastAsia="宋体"/>
                <w:color w:val="000000"/>
                <w:sz w:val="17"/>
                <w:szCs w:val="17"/>
              </w:rPr>
              <w:t xml:space="preserve"> /K</w:t>
            </w:r>
          </w:p>
        </w:tc>
        <w:tc>
          <w:tcPr>
            <w:tcW w:w="634" w:type="pct"/>
            <w:tcBorders>
              <w:top w:val="single" w:sz="4" w:space="0" w:color="auto"/>
              <w:left w:val="nil"/>
              <w:bottom w:val="single" w:sz="4" w:space="0" w:color="auto"/>
              <w:right w:val="nil"/>
            </w:tcBorders>
            <w:shd w:val="clear" w:color="auto" w:fill="auto"/>
            <w:noWrap/>
            <w:vAlign w:val="center"/>
            <w:hideMark/>
          </w:tcPr>
          <w:p w14:paraId="6CD4ABA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ρ /g·cm</w:t>
            </w:r>
            <w:r w:rsidRPr="00F470A6">
              <w:rPr>
                <w:rFonts w:eastAsia="宋体"/>
                <w:color w:val="000000"/>
                <w:sz w:val="17"/>
                <w:szCs w:val="17"/>
                <w:vertAlign w:val="superscript"/>
              </w:rPr>
              <w:t>-3</w:t>
            </w:r>
          </w:p>
        </w:tc>
        <w:tc>
          <w:tcPr>
            <w:tcW w:w="634" w:type="pct"/>
            <w:tcBorders>
              <w:top w:val="single" w:sz="4" w:space="0" w:color="auto"/>
              <w:left w:val="nil"/>
              <w:bottom w:val="single" w:sz="4" w:space="0" w:color="auto"/>
              <w:right w:val="nil"/>
            </w:tcBorders>
            <w:shd w:val="clear" w:color="auto" w:fill="auto"/>
            <w:noWrap/>
            <w:vAlign w:val="center"/>
            <w:hideMark/>
          </w:tcPr>
          <w:p w14:paraId="35CA79C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η /cp</w:t>
            </w:r>
          </w:p>
        </w:tc>
        <w:tc>
          <w:tcPr>
            <w:tcW w:w="634" w:type="pct"/>
            <w:tcBorders>
              <w:top w:val="single" w:sz="4" w:space="0" w:color="auto"/>
              <w:left w:val="nil"/>
              <w:bottom w:val="single" w:sz="4" w:space="0" w:color="auto"/>
              <w:right w:val="nil"/>
            </w:tcBorders>
            <w:shd w:val="clear" w:color="auto" w:fill="auto"/>
            <w:noWrap/>
            <w:vAlign w:val="center"/>
            <w:hideMark/>
          </w:tcPr>
          <w:p w14:paraId="33AF1CE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σ /ms·cm</w:t>
            </w:r>
            <w:r w:rsidRPr="00F470A6">
              <w:rPr>
                <w:rFonts w:eastAsia="宋体"/>
                <w:color w:val="000000"/>
                <w:sz w:val="17"/>
                <w:szCs w:val="17"/>
                <w:vertAlign w:val="superscript"/>
              </w:rPr>
              <w:t>-1</w:t>
            </w:r>
          </w:p>
        </w:tc>
      </w:tr>
      <w:tr w:rsidR="00F05EEB" w:rsidRPr="00F470A6" w14:paraId="5F098B06" w14:textId="77777777" w:rsidTr="0022377F">
        <w:trPr>
          <w:trHeight w:val="300"/>
        </w:trPr>
        <w:tc>
          <w:tcPr>
            <w:tcW w:w="634" w:type="pct"/>
            <w:tcBorders>
              <w:top w:val="nil"/>
              <w:left w:val="nil"/>
              <w:bottom w:val="nil"/>
              <w:right w:val="nil"/>
            </w:tcBorders>
            <w:shd w:val="clear" w:color="auto" w:fill="auto"/>
            <w:noWrap/>
            <w:vAlign w:val="center"/>
            <w:hideMark/>
          </w:tcPr>
          <w:p w14:paraId="57A87DF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[MIMN]</w:t>
            </w:r>
          </w:p>
        </w:tc>
        <w:tc>
          <w:tcPr>
            <w:tcW w:w="634" w:type="pct"/>
            <w:tcBorders>
              <w:top w:val="nil"/>
              <w:left w:val="nil"/>
              <w:bottom w:val="nil"/>
              <w:right w:val="nil"/>
            </w:tcBorders>
            <w:shd w:val="clear" w:color="auto" w:fill="auto"/>
            <w:noWrap/>
            <w:vAlign w:val="center"/>
            <w:hideMark/>
          </w:tcPr>
          <w:p w14:paraId="75F4803B"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3FE8570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4F5FDAF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-91.50 </w:t>
            </w:r>
          </w:p>
        </w:tc>
        <w:tc>
          <w:tcPr>
            <w:tcW w:w="634" w:type="pct"/>
            <w:tcBorders>
              <w:top w:val="nil"/>
              <w:left w:val="nil"/>
              <w:bottom w:val="nil"/>
              <w:right w:val="nil"/>
            </w:tcBorders>
            <w:shd w:val="clear" w:color="auto" w:fill="auto"/>
            <w:noWrap/>
            <w:vAlign w:val="center"/>
            <w:hideMark/>
          </w:tcPr>
          <w:p w14:paraId="2B61439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1.212 </w:t>
            </w:r>
          </w:p>
        </w:tc>
        <w:tc>
          <w:tcPr>
            <w:tcW w:w="634" w:type="pct"/>
            <w:tcBorders>
              <w:top w:val="nil"/>
              <w:left w:val="nil"/>
              <w:bottom w:val="nil"/>
              <w:right w:val="nil"/>
            </w:tcBorders>
            <w:shd w:val="clear" w:color="auto" w:fill="auto"/>
            <w:noWrap/>
            <w:vAlign w:val="center"/>
            <w:hideMark/>
          </w:tcPr>
          <w:p w14:paraId="4D6B320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23.91</w:t>
            </w:r>
          </w:p>
        </w:tc>
        <w:tc>
          <w:tcPr>
            <w:tcW w:w="634" w:type="pct"/>
            <w:tcBorders>
              <w:top w:val="nil"/>
              <w:left w:val="nil"/>
              <w:bottom w:val="nil"/>
              <w:right w:val="nil"/>
            </w:tcBorders>
            <w:shd w:val="clear" w:color="auto" w:fill="auto"/>
            <w:noWrap/>
            <w:vAlign w:val="center"/>
            <w:hideMark/>
          </w:tcPr>
          <w:p w14:paraId="246C050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3.163 </w:t>
            </w:r>
          </w:p>
        </w:tc>
      </w:tr>
      <w:tr w:rsidR="00F05EEB" w:rsidRPr="00F470A6" w14:paraId="2E2060BE" w14:textId="77777777" w:rsidTr="0022377F">
        <w:trPr>
          <w:trHeight w:val="300"/>
        </w:trPr>
        <w:tc>
          <w:tcPr>
            <w:tcW w:w="634" w:type="pct"/>
            <w:tcBorders>
              <w:top w:val="nil"/>
              <w:left w:val="nil"/>
              <w:bottom w:val="nil"/>
              <w:right w:val="nil"/>
            </w:tcBorders>
            <w:shd w:val="clear" w:color="auto" w:fill="auto"/>
            <w:noWrap/>
            <w:vAlign w:val="center"/>
            <w:hideMark/>
          </w:tcPr>
          <w:p w14:paraId="0C2748D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[MIMN]</w:t>
            </w:r>
          </w:p>
        </w:tc>
        <w:tc>
          <w:tcPr>
            <w:tcW w:w="634" w:type="pct"/>
            <w:tcBorders>
              <w:top w:val="nil"/>
              <w:left w:val="nil"/>
              <w:bottom w:val="nil"/>
              <w:right w:val="nil"/>
            </w:tcBorders>
            <w:shd w:val="clear" w:color="auto" w:fill="auto"/>
            <w:noWrap/>
            <w:vAlign w:val="center"/>
            <w:hideMark/>
          </w:tcPr>
          <w:p w14:paraId="5A22038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65EEE87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1:2</w:t>
            </w:r>
          </w:p>
        </w:tc>
        <w:tc>
          <w:tcPr>
            <w:tcW w:w="915" w:type="pct"/>
            <w:tcBorders>
              <w:top w:val="nil"/>
              <w:left w:val="nil"/>
              <w:bottom w:val="nil"/>
              <w:right w:val="nil"/>
            </w:tcBorders>
            <w:shd w:val="clear" w:color="auto" w:fill="auto"/>
            <w:noWrap/>
            <w:vAlign w:val="center"/>
            <w:hideMark/>
          </w:tcPr>
          <w:p w14:paraId="19596943"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-88.20 </w:t>
            </w:r>
          </w:p>
        </w:tc>
        <w:tc>
          <w:tcPr>
            <w:tcW w:w="634" w:type="pct"/>
            <w:tcBorders>
              <w:top w:val="nil"/>
              <w:left w:val="nil"/>
              <w:bottom w:val="nil"/>
              <w:right w:val="nil"/>
            </w:tcBorders>
            <w:shd w:val="clear" w:color="auto" w:fill="auto"/>
            <w:noWrap/>
            <w:vAlign w:val="center"/>
            <w:hideMark/>
          </w:tcPr>
          <w:p w14:paraId="1627FA1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1.177 </w:t>
            </w:r>
          </w:p>
        </w:tc>
        <w:tc>
          <w:tcPr>
            <w:tcW w:w="634" w:type="pct"/>
            <w:tcBorders>
              <w:top w:val="nil"/>
              <w:left w:val="nil"/>
              <w:bottom w:val="nil"/>
              <w:right w:val="nil"/>
            </w:tcBorders>
            <w:shd w:val="clear" w:color="auto" w:fill="auto"/>
            <w:noWrap/>
            <w:vAlign w:val="center"/>
            <w:hideMark/>
          </w:tcPr>
          <w:p w14:paraId="16B33561"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33.75</w:t>
            </w:r>
          </w:p>
        </w:tc>
        <w:tc>
          <w:tcPr>
            <w:tcW w:w="634" w:type="pct"/>
            <w:tcBorders>
              <w:top w:val="nil"/>
              <w:left w:val="nil"/>
              <w:bottom w:val="nil"/>
              <w:right w:val="nil"/>
            </w:tcBorders>
            <w:shd w:val="clear" w:color="auto" w:fill="auto"/>
            <w:noWrap/>
            <w:vAlign w:val="center"/>
            <w:hideMark/>
          </w:tcPr>
          <w:p w14:paraId="741393F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1.784 </w:t>
            </w:r>
          </w:p>
        </w:tc>
      </w:tr>
      <w:tr w:rsidR="00F05EEB" w:rsidRPr="00F470A6" w14:paraId="4274453A" w14:textId="77777777" w:rsidTr="0022377F">
        <w:trPr>
          <w:trHeight w:val="300"/>
        </w:trPr>
        <w:tc>
          <w:tcPr>
            <w:tcW w:w="634" w:type="pct"/>
            <w:tcBorders>
              <w:top w:val="nil"/>
              <w:left w:val="nil"/>
              <w:bottom w:val="nil"/>
              <w:right w:val="nil"/>
            </w:tcBorders>
            <w:shd w:val="clear" w:color="auto" w:fill="auto"/>
            <w:noWrap/>
            <w:vAlign w:val="center"/>
            <w:hideMark/>
          </w:tcPr>
          <w:p w14:paraId="2B2C362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[MIMN]</w:t>
            </w:r>
          </w:p>
        </w:tc>
        <w:tc>
          <w:tcPr>
            <w:tcW w:w="634" w:type="pct"/>
            <w:tcBorders>
              <w:top w:val="nil"/>
              <w:left w:val="nil"/>
              <w:bottom w:val="nil"/>
              <w:right w:val="nil"/>
            </w:tcBorders>
            <w:shd w:val="clear" w:color="auto" w:fill="auto"/>
            <w:noWrap/>
            <w:vAlign w:val="center"/>
            <w:hideMark/>
          </w:tcPr>
          <w:p w14:paraId="5A26944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1512D89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1:3</w:t>
            </w:r>
          </w:p>
        </w:tc>
        <w:tc>
          <w:tcPr>
            <w:tcW w:w="915" w:type="pct"/>
            <w:tcBorders>
              <w:top w:val="nil"/>
              <w:left w:val="nil"/>
              <w:bottom w:val="nil"/>
              <w:right w:val="nil"/>
            </w:tcBorders>
            <w:shd w:val="clear" w:color="auto" w:fill="auto"/>
            <w:noWrap/>
            <w:vAlign w:val="center"/>
            <w:hideMark/>
          </w:tcPr>
          <w:p w14:paraId="0F0BAAD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-86.40 </w:t>
            </w:r>
          </w:p>
        </w:tc>
        <w:tc>
          <w:tcPr>
            <w:tcW w:w="634" w:type="pct"/>
            <w:tcBorders>
              <w:top w:val="nil"/>
              <w:left w:val="nil"/>
              <w:bottom w:val="nil"/>
              <w:right w:val="nil"/>
            </w:tcBorders>
            <w:shd w:val="clear" w:color="auto" w:fill="auto"/>
            <w:noWrap/>
            <w:vAlign w:val="center"/>
            <w:hideMark/>
          </w:tcPr>
          <w:p w14:paraId="4DA5C45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1.179 </w:t>
            </w:r>
          </w:p>
        </w:tc>
        <w:tc>
          <w:tcPr>
            <w:tcW w:w="634" w:type="pct"/>
            <w:tcBorders>
              <w:top w:val="nil"/>
              <w:left w:val="nil"/>
              <w:bottom w:val="nil"/>
              <w:right w:val="nil"/>
            </w:tcBorders>
            <w:shd w:val="clear" w:color="auto" w:fill="auto"/>
            <w:noWrap/>
            <w:vAlign w:val="center"/>
            <w:hideMark/>
          </w:tcPr>
          <w:p w14:paraId="6B6AD77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73.275</w:t>
            </w:r>
          </w:p>
        </w:tc>
        <w:tc>
          <w:tcPr>
            <w:tcW w:w="634" w:type="pct"/>
            <w:tcBorders>
              <w:top w:val="nil"/>
              <w:left w:val="nil"/>
              <w:bottom w:val="nil"/>
              <w:right w:val="nil"/>
            </w:tcBorders>
            <w:shd w:val="clear" w:color="auto" w:fill="auto"/>
            <w:noWrap/>
            <w:vAlign w:val="center"/>
            <w:hideMark/>
          </w:tcPr>
          <w:p w14:paraId="7CD9969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1.256 </w:t>
            </w:r>
          </w:p>
        </w:tc>
      </w:tr>
      <w:tr w:rsidR="00F05EEB" w:rsidRPr="00F470A6" w14:paraId="1B63C719" w14:textId="77777777" w:rsidTr="0022377F">
        <w:trPr>
          <w:trHeight w:val="300"/>
        </w:trPr>
        <w:tc>
          <w:tcPr>
            <w:tcW w:w="634" w:type="pct"/>
            <w:tcBorders>
              <w:top w:val="nil"/>
              <w:left w:val="nil"/>
              <w:bottom w:val="nil"/>
              <w:right w:val="nil"/>
            </w:tcBorders>
            <w:shd w:val="clear" w:color="auto" w:fill="auto"/>
            <w:noWrap/>
            <w:vAlign w:val="center"/>
            <w:hideMark/>
          </w:tcPr>
          <w:p w14:paraId="0190987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[MIMN]</w:t>
            </w:r>
          </w:p>
        </w:tc>
        <w:tc>
          <w:tcPr>
            <w:tcW w:w="634" w:type="pct"/>
            <w:tcBorders>
              <w:top w:val="nil"/>
              <w:left w:val="nil"/>
              <w:bottom w:val="nil"/>
              <w:right w:val="nil"/>
            </w:tcBorders>
            <w:shd w:val="clear" w:color="auto" w:fill="auto"/>
            <w:noWrap/>
            <w:vAlign w:val="center"/>
            <w:hideMark/>
          </w:tcPr>
          <w:p w14:paraId="2335D14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[EG]</w:t>
            </w:r>
          </w:p>
        </w:tc>
        <w:tc>
          <w:tcPr>
            <w:tcW w:w="915" w:type="pct"/>
            <w:tcBorders>
              <w:top w:val="nil"/>
              <w:left w:val="nil"/>
              <w:bottom w:val="nil"/>
              <w:right w:val="nil"/>
            </w:tcBorders>
            <w:shd w:val="clear" w:color="auto" w:fill="auto"/>
            <w:noWrap/>
            <w:vAlign w:val="center"/>
            <w:hideMark/>
          </w:tcPr>
          <w:p w14:paraId="62A9F4D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2D22F15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-87.50 </w:t>
            </w:r>
          </w:p>
        </w:tc>
        <w:tc>
          <w:tcPr>
            <w:tcW w:w="634" w:type="pct"/>
            <w:tcBorders>
              <w:top w:val="nil"/>
              <w:left w:val="nil"/>
              <w:bottom w:val="nil"/>
              <w:right w:val="nil"/>
            </w:tcBorders>
            <w:shd w:val="clear" w:color="auto" w:fill="auto"/>
            <w:noWrap/>
            <w:vAlign w:val="center"/>
            <w:hideMark/>
          </w:tcPr>
          <w:p w14:paraId="3090E00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1.188 </w:t>
            </w:r>
          </w:p>
        </w:tc>
        <w:tc>
          <w:tcPr>
            <w:tcW w:w="634" w:type="pct"/>
            <w:tcBorders>
              <w:top w:val="nil"/>
              <w:left w:val="nil"/>
              <w:bottom w:val="nil"/>
              <w:right w:val="nil"/>
            </w:tcBorders>
            <w:shd w:val="clear" w:color="auto" w:fill="auto"/>
            <w:noWrap/>
            <w:vAlign w:val="center"/>
            <w:hideMark/>
          </w:tcPr>
          <w:p w14:paraId="40F0704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11.955</w:t>
            </w:r>
          </w:p>
        </w:tc>
        <w:tc>
          <w:tcPr>
            <w:tcW w:w="634" w:type="pct"/>
            <w:tcBorders>
              <w:top w:val="nil"/>
              <w:left w:val="nil"/>
              <w:bottom w:val="nil"/>
              <w:right w:val="nil"/>
            </w:tcBorders>
            <w:shd w:val="clear" w:color="auto" w:fill="auto"/>
            <w:noWrap/>
            <w:vAlign w:val="center"/>
            <w:hideMark/>
          </w:tcPr>
          <w:p w14:paraId="6310ED1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6.263 </w:t>
            </w:r>
          </w:p>
        </w:tc>
      </w:tr>
      <w:tr w:rsidR="00F05EEB" w:rsidRPr="00F470A6" w14:paraId="4C448F73" w14:textId="77777777" w:rsidTr="0022377F">
        <w:trPr>
          <w:trHeight w:val="300"/>
        </w:trPr>
        <w:tc>
          <w:tcPr>
            <w:tcW w:w="634" w:type="pct"/>
            <w:tcBorders>
              <w:top w:val="nil"/>
              <w:left w:val="nil"/>
              <w:bottom w:val="nil"/>
              <w:right w:val="nil"/>
            </w:tcBorders>
            <w:shd w:val="clear" w:color="auto" w:fill="auto"/>
            <w:noWrap/>
            <w:vAlign w:val="center"/>
            <w:hideMark/>
          </w:tcPr>
          <w:p w14:paraId="5DD9D1B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[MIMN]</w:t>
            </w:r>
          </w:p>
        </w:tc>
        <w:tc>
          <w:tcPr>
            <w:tcW w:w="634" w:type="pct"/>
            <w:tcBorders>
              <w:top w:val="nil"/>
              <w:left w:val="nil"/>
              <w:bottom w:val="nil"/>
              <w:right w:val="nil"/>
            </w:tcBorders>
            <w:shd w:val="clear" w:color="auto" w:fill="auto"/>
            <w:noWrap/>
            <w:vAlign w:val="center"/>
            <w:hideMark/>
          </w:tcPr>
          <w:p w14:paraId="084F25D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[TEG]</w:t>
            </w:r>
          </w:p>
        </w:tc>
        <w:tc>
          <w:tcPr>
            <w:tcW w:w="915" w:type="pct"/>
            <w:tcBorders>
              <w:top w:val="nil"/>
              <w:left w:val="nil"/>
              <w:bottom w:val="nil"/>
              <w:right w:val="nil"/>
            </w:tcBorders>
            <w:shd w:val="clear" w:color="auto" w:fill="auto"/>
            <w:noWrap/>
            <w:vAlign w:val="center"/>
            <w:hideMark/>
          </w:tcPr>
          <w:p w14:paraId="5F6B39B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2F92EDF0"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-70.50 </w:t>
            </w:r>
          </w:p>
        </w:tc>
        <w:tc>
          <w:tcPr>
            <w:tcW w:w="634" w:type="pct"/>
            <w:tcBorders>
              <w:top w:val="nil"/>
              <w:left w:val="nil"/>
              <w:bottom w:val="nil"/>
              <w:right w:val="nil"/>
            </w:tcBorders>
            <w:shd w:val="clear" w:color="auto" w:fill="auto"/>
            <w:noWrap/>
            <w:vAlign w:val="center"/>
            <w:hideMark/>
          </w:tcPr>
          <w:p w14:paraId="32BEE7B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1.123 </w:t>
            </w:r>
          </w:p>
        </w:tc>
        <w:tc>
          <w:tcPr>
            <w:tcW w:w="634" w:type="pct"/>
            <w:tcBorders>
              <w:top w:val="nil"/>
              <w:left w:val="nil"/>
              <w:bottom w:val="nil"/>
              <w:right w:val="nil"/>
            </w:tcBorders>
            <w:shd w:val="clear" w:color="auto" w:fill="auto"/>
            <w:noWrap/>
            <w:vAlign w:val="center"/>
            <w:hideMark/>
          </w:tcPr>
          <w:p w14:paraId="60CBC43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19.62</w:t>
            </w:r>
          </w:p>
        </w:tc>
        <w:tc>
          <w:tcPr>
            <w:tcW w:w="634" w:type="pct"/>
            <w:tcBorders>
              <w:top w:val="nil"/>
              <w:left w:val="nil"/>
              <w:bottom w:val="nil"/>
              <w:right w:val="nil"/>
            </w:tcBorders>
            <w:shd w:val="clear" w:color="auto" w:fill="auto"/>
            <w:noWrap/>
            <w:vAlign w:val="center"/>
            <w:hideMark/>
          </w:tcPr>
          <w:p w14:paraId="0433A4C3"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2.530 </w:t>
            </w:r>
          </w:p>
        </w:tc>
      </w:tr>
      <w:tr w:rsidR="00F05EEB" w:rsidRPr="00F470A6" w14:paraId="62E2827C" w14:textId="77777777" w:rsidTr="0022377F">
        <w:trPr>
          <w:trHeight w:val="300"/>
        </w:trPr>
        <w:tc>
          <w:tcPr>
            <w:tcW w:w="634" w:type="pct"/>
            <w:tcBorders>
              <w:top w:val="nil"/>
              <w:left w:val="nil"/>
              <w:bottom w:val="nil"/>
              <w:right w:val="nil"/>
            </w:tcBorders>
            <w:shd w:val="clear" w:color="auto" w:fill="auto"/>
            <w:noWrap/>
            <w:vAlign w:val="center"/>
            <w:hideMark/>
          </w:tcPr>
          <w:p w14:paraId="7D401AF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[CPAN]</w:t>
            </w:r>
          </w:p>
        </w:tc>
        <w:tc>
          <w:tcPr>
            <w:tcW w:w="634" w:type="pct"/>
            <w:tcBorders>
              <w:top w:val="nil"/>
              <w:left w:val="nil"/>
              <w:bottom w:val="nil"/>
              <w:right w:val="nil"/>
            </w:tcBorders>
            <w:shd w:val="clear" w:color="auto" w:fill="auto"/>
            <w:noWrap/>
            <w:vAlign w:val="center"/>
            <w:hideMark/>
          </w:tcPr>
          <w:p w14:paraId="1F57A763"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00BD4E3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1:2</w:t>
            </w:r>
          </w:p>
        </w:tc>
        <w:tc>
          <w:tcPr>
            <w:tcW w:w="915" w:type="pct"/>
            <w:tcBorders>
              <w:top w:val="nil"/>
              <w:left w:val="nil"/>
              <w:bottom w:val="nil"/>
              <w:right w:val="nil"/>
            </w:tcBorders>
            <w:shd w:val="clear" w:color="auto" w:fill="auto"/>
            <w:noWrap/>
            <w:vAlign w:val="center"/>
            <w:hideMark/>
          </w:tcPr>
          <w:p w14:paraId="796E783B"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-75.40 </w:t>
            </w:r>
          </w:p>
        </w:tc>
        <w:tc>
          <w:tcPr>
            <w:tcW w:w="634" w:type="pct"/>
            <w:tcBorders>
              <w:top w:val="nil"/>
              <w:left w:val="nil"/>
              <w:bottom w:val="nil"/>
              <w:right w:val="nil"/>
            </w:tcBorders>
            <w:shd w:val="clear" w:color="auto" w:fill="auto"/>
            <w:noWrap/>
            <w:vAlign w:val="center"/>
            <w:hideMark/>
          </w:tcPr>
          <w:p w14:paraId="1E0770F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1.109 </w:t>
            </w:r>
          </w:p>
        </w:tc>
        <w:tc>
          <w:tcPr>
            <w:tcW w:w="634" w:type="pct"/>
            <w:tcBorders>
              <w:top w:val="nil"/>
              <w:left w:val="nil"/>
              <w:bottom w:val="nil"/>
              <w:right w:val="nil"/>
            </w:tcBorders>
            <w:shd w:val="clear" w:color="auto" w:fill="auto"/>
            <w:noWrap/>
            <w:vAlign w:val="center"/>
            <w:hideMark/>
          </w:tcPr>
          <w:p w14:paraId="1E865B2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117.65</w:t>
            </w:r>
          </w:p>
        </w:tc>
        <w:tc>
          <w:tcPr>
            <w:tcW w:w="634" w:type="pct"/>
            <w:tcBorders>
              <w:top w:val="nil"/>
              <w:left w:val="nil"/>
              <w:bottom w:val="nil"/>
              <w:right w:val="nil"/>
            </w:tcBorders>
            <w:shd w:val="clear" w:color="auto" w:fill="auto"/>
            <w:noWrap/>
            <w:vAlign w:val="center"/>
            <w:hideMark/>
          </w:tcPr>
          <w:p w14:paraId="236488D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0.785 </w:t>
            </w:r>
          </w:p>
        </w:tc>
      </w:tr>
      <w:tr w:rsidR="00F05EEB" w:rsidRPr="00F470A6" w14:paraId="4F1FA94F" w14:textId="77777777" w:rsidTr="0022377F">
        <w:trPr>
          <w:trHeight w:val="300"/>
        </w:trPr>
        <w:tc>
          <w:tcPr>
            <w:tcW w:w="634" w:type="pct"/>
            <w:tcBorders>
              <w:top w:val="nil"/>
              <w:left w:val="nil"/>
              <w:bottom w:val="nil"/>
              <w:right w:val="nil"/>
            </w:tcBorders>
            <w:shd w:val="clear" w:color="auto" w:fill="auto"/>
            <w:noWrap/>
            <w:vAlign w:val="center"/>
            <w:hideMark/>
          </w:tcPr>
          <w:p w14:paraId="26B4BBD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[EAN]</w:t>
            </w:r>
          </w:p>
        </w:tc>
        <w:tc>
          <w:tcPr>
            <w:tcW w:w="634" w:type="pct"/>
            <w:tcBorders>
              <w:top w:val="nil"/>
              <w:left w:val="nil"/>
              <w:bottom w:val="nil"/>
              <w:right w:val="nil"/>
            </w:tcBorders>
            <w:shd w:val="clear" w:color="auto" w:fill="auto"/>
            <w:noWrap/>
            <w:vAlign w:val="center"/>
            <w:hideMark/>
          </w:tcPr>
          <w:p w14:paraId="7E971D6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0650647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552A237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-90.96 </w:t>
            </w:r>
          </w:p>
        </w:tc>
        <w:tc>
          <w:tcPr>
            <w:tcW w:w="634" w:type="pct"/>
            <w:tcBorders>
              <w:top w:val="nil"/>
              <w:left w:val="nil"/>
              <w:bottom w:val="nil"/>
              <w:right w:val="nil"/>
            </w:tcBorders>
            <w:shd w:val="clear" w:color="auto" w:fill="auto"/>
            <w:noWrap/>
            <w:vAlign w:val="center"/>
            <w:hideMark/>
          </w:tcPr>
          <w:p w14:paraId="4CA01D1E"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1.251 </w:t>
            </w:r>
          </w:p>
        </w:tc>
        <w:tc>
          <w:tcPr>
            <w:tcW w:w="634" w:type="pct"/>
            <w:tcBorders>
              <w:top w:val="nil"/>
              <w:left w:val="nil"/>
              <w:bottom w:val="nil"/>
              <w:right w:val="nil"/>
            </w:tcBorders>
            <w:shd w:val="clear" w:color="auto" w:fill="auto"/>
            <w:noWrap/>
            <w:vAlign w:val="center"/>
            <w:hideMark/>
          </w:tcPr>
          <w:p w14:paraId="3589F645"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68.52</w:t>
            </w:r>
          </w:p>
        </w:tc>
        <w:tc>
          <w:tcPr>
            <w:tcW w:w="634" w:type="pct"/>
            <w:tcBorders>
              <w:top w:val="nil"/>
              <w:left w:val="nil"/>
              <w:bottom w:val="nil"/>
              <w:right w:val="nil"/>
            </w:tcBorders>
            <w:shd w:val="clear" w:color="auto" w:fill="auto"/>
            <w:noWrap/>
            <w:vAlign w:val="center"/>
            <w:hideMark/>
          </w:tcPr>
          <w:p w14:paraId="08B97DE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3.070 </w:t>
            </w:r>
          </w:p>
        </w:tc>
      </w:tr>
      <w:tr w:rsidR="00F05EEB" w:rsidRPr="00F470A6" w14:paraId="4BA48C0A" w14:textId="77777777" w:rsidTr="0022377F">
        <w:trPr>
          <w:trHeight w:val="300"/>
        </w:trPr>
        <w:tc>
          <w:tcPr>
            <w:tcW w:w="634" w:type="pct"/>
            <w:tcBorders>
              <w:top w:val="nil"/>
              <w:left w:val="nil"/>
              <w:bottom w:val="nil"/>
              <w:right w:val="nil"/>
            </w:tcBorders>
            <w:shd w:val="clear" w:color="auto" w:fill="auto"/>
            <w:noWrap/>
            <w:vAlign w:val="center"/>
            <w:hideMark/>
          </w:tcPr>
          <w:p w14:paraId="0CAF23D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[EAN]</w:t>
            </w:r>
          </w:p>
        </w:tc>
        <w:tc>
          <w:tcPr>
            <w:tcW w:w="634" w:type="pct"/>
            <w:tcBorders>
              <w:top w:val="nil"/>
              <w:left w:val="nil"/>
              <w:bottom w:val="nil"/>
              <w:right w:val="nil"/>
            </w:tcBorders>
            <w:shd w:val="clear" w:color="auto" w:fill="auto"/>
            <w:noWrap/>
            <w:vAlign w:val="center"/>
            <w:hideMark/>
          </w:tcPr>
          <w:p w14:paraId="35FF281B"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18B2595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1:2</w:t>
            </w:r>
          </w:p>
        </w:tc>
        <w:tc>
          <w:tcPr>
            <w:tcW w:w="915" w:type="pct"/>
            <w:tcBorders>
              <w:top w:val="nil"/>
              <w:left w:val="nil"/>
              <w:bottom w:val="nil"/>
              <w:right w:val="nil"/>
            </w:tcBorders>
            <w:shd w:val="clear" w:color="auto" w:fill="auto"/>
            <w:noWrap/>
            <w:vAlign w:val="center"/>
            <w:hideMark/>
          </w:tcPr>
          <w:p w14:paraId="0D1A4E0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-88.06 </w:t>
            </w:r>
          </w:p>
        </w:tc>
        <w:tc>
          <w:tcPr>
            <w:tcW w:w="634" w:type="pct"/>
            <w:tcBorders>
              <w:top w:val="nil"/>
              <w:left w:val="nil"/>
              <w:bottom w:val="nil"/>
              <w:right w:val="nil"/>
            </w:tcBorders>
            <w:shd w:val="clear" w:color="auto" w:fill="auto"/>
            <w:noWrap/>
            <w:vAlign w:val="center"/>
            <w:hideMark/>
          </w:tcPr>
          <w:p w14:paraId="453019D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1.270 </w:t>
            </w:r>
          </w:p>
        </w:tc>
        <w:tc>
          <w:tcPr>
            <w:tcW w:w="634" w:type="pct"/>
            <w:tcBorders>
              <w:top w:val="nil"/>
              <w:left w:val="nil"/>
              <w:bottom w:val="nil"/>
              <w:right w:val="nil"/>
            </w:tcBorders>
            <w:shd w:val="clear" w:color="auto" w:fill="auto"/>
            <w:noWrap/>
            <w:vAlign w:val="center"/>
            <w:hideMark/>
          </w:tcPr>
          <w:p w14:paraId="615C28E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102.35</w:t>
            </w:r>
          </w:p>
        </w:tc>
        <w:tc>
          <w:tcPr>
            <w:tcW w:w="634" w:type="pct"/>
            <w:tcBorders>
              <w:top w:val="nil"/>
              <w:left w:val="nil"/>
              <w:bottom w:val="nil"/>
              <w:right w:val="nil"/>
            </w:tcBorders>
            <w:shd w:val="clear" w:color="auto" w:fill="auto"/>
            <w:noWrap/>
            <w:vAlign w:val="center"/>
            <w:hideMark/>
          </w:tcPr>
          <w:p w14:paraId="2799A03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1.867 </w:t>
            </w:r>
          </w:p>
        </w:tc>
      </w:tr>
      <w:tr w:rsidR="00F05EEB" w:rsidRPr="00F470A6" w14:paraId="56C8EB04" w14:textId="77777777" w:rsidTr="0022377F">
        <w:trPr>
          <w:trHeight w:val="300"/>
        </w:trPr>
        <w:tc>
          <w:tcPr>
            <w:tcW w:w="634" w:type="pct"/>
            <w:tcBorders>
              <w:top w:val="nil"/>
              <w:left w:val="nil"/>
              <w:bottom w:val="nil"/>
              <w:right w:val="nil"/>
            </w:tcBorders>
            <w:shd w:val="clear" w:color="auto" w:fill="auto"/>
            <w:noWrap/>
            <w:vAlign w:val="center"/>
            <w:hideMark/>
          </w:tcPr>
          <w:p w14:paraId="029D339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[EAN]</w:t>
            </w:r>
          </w:p>
        </w:tc>
        <w:tc>
          <w:tcPr>
            <w:tcW w:w="634" w:type="pct"/>
            <w:tcBorders>
              <w:top w:val="nil"/>
              <w:left w:val="nil"/>
              <w:bottom w:val="nil"/>
              <w:right w:val="nil"/>
            </w:tcBorders>
            <w:shd w:val="clear" w:color="auto" w:fill="auto"/>
            <w:noWrap/>
            <w:vAlign w:val="center"/>
            <w:hideMark/>
          </w:tcPr>
          <w:p w14:paraId="63D157D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7124869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1:3</w:t>
            </w:r>
          </w:p>
        </w:tc>
        <w:tc>
          <w:tcPr>
            <w:tcW w:w="915" w:type="pct"/>
            <w:tcBorders>
              <w:top w:val="nil"/>
              <w:left w:val="nil"/>
              <w:bottom w:val="nil"/>
              <w:right w:val="nil"/>
            </w:tcBorders>
            <w:shd w:val="clear" w:color="auto" w:fill="auto"/>
            <w:noWrap/>
            <w:vAlign w:val="center"/>
            <w:hideMark/>
          </w:tcPr>
          <w:p w14:paraId="214D10E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-87.06 </w:t>
            </w:r>
          </w:p>
        </w:tc>
        <w:tc>
          <w:tcPr>
            <w:tcW w:w="634" w:type="pct"/>
            <w:tcBorders>
              <w:top w:val="nil"/>
              <w:left w:val="nil"/>
              <w:bottom w:val="nil"/>
              <w:right w:val="nil"/>
            </w:tcBorders>
            <w:shd w:val="clear" w:color="auto" w:fill="auto"/>
            <w:noWrap/>
            <w:vAlign w:val="center"/>
            <w:hideMark/>
          </w:tcPr>
          <w:p w14:paraId="248E15B5"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1.176 </w:t>
            </w:r>
          </w:p>
        </w:tc>
        <w:tc>
          <w:tcPr>
            <w:tcW w:w="634" w:type="pct"/>
            <w:tcBorders>
              <w:top w:val="nil"/>
              <w:left w:val="nil"/>
              <w:bottom w:val="nil"/>
              <w:right w:val="nil"/>
            </w:tcBorders>
            <w:shd w:val="clear" w:color="auto" w:fill="auto"/>
            <w:noWrap/>
            <w:vAlign w:val="center"/>
            <w:hideMark/>
          </w:tcPr>
          <w:p w14:paraId="79E3858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178.35</w:t>
            </w:r>
          </w:p>
        </w:tc>
        <w:tc>
          <w:tcPr>
            <w:tcW w:w="634" w:type="pct"/>
            <w:tcBorders>
              <w:top w:val="nil"/>
              <w:left w:val="nil"/>
              <w:bottom w:val="nil"/>
              <w:right w:val="nil"/>
            </w:tcBorders>
            <w:shd w:val="clear" w:color="auto" w:fill="auto"/>
            <w:noWrap/>
            <w:vAlign w:val="center"/>
            <w:hideMark/>
          </w:tcPr>
          <w:p w14:paraId="2886CF3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1.136 </w:t>
            </w:r>
          </w:p>
        </w:tc>
      </w:tr>
      <w:tr w:rsidR="00F05EEB" w:rsidRPr="00F470A6" w14:paraId="32627129" w14:textId="77777777" w:rsidTr="0022377F">
        <w:trPr>
          <w:trHeight w:val="300"/>
        </w:trPr>
        <w:tc>
          <w:tcPr>
            <w:tcW w:w="634" w:type="pct"/>
            <w:tcBorders>
              <w:top w:val="nil"/>
              <w:left w:val="nil"/>
              <w:bottom w:val="nil"/>
              <w:right w:val="nil"/>
            </w:tcBorders>
            <w:shd w:val="clear" w:color="auto" w:fill="auto"/>
            <w:noWrap/>
            <w:vAlign w:val="center"/>
            <w:hideMark/>
          </w:tcPr>
          <w:p w14:paraId="74ECD77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[EAN]</w:t>
            </w:r>
          </w:p>
        </w:tc>
        <w:tc>
          <w:tcPr>
            <w:tcW w:w="634" w:type="pct"/>
            <w:tcBorders>
              <w:top w:val="nil"/>
              <w:left w:val="nil"/>
              <w:bottom w:val="nil"/>
              <w:right w:val="nil"/>
            </w:tcBorders>
            <w:shd w:val="clear" w:color="auto" w:fill="auto"/>
            <w:noWrap/>
            <w:vAlign w:val="center"/>
            <w:hideMark/>
          </w:tcPr>
          <w:p w14:paraId="3D12AFF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[EG]</w:t>
            </w:r>
          </w:p>
        </w:tc>
        <w:tc>
          <w:tcPr>
            <w:tcW w:w="915" w:type="pct"/>
            <w:tcBorders>
              <w:top w:val="nil"/>
              <w:left w:val="nil"/>
              <w:bottom w:val="nil"/>
              <w:right w:val="nil"/>
            </w:tcBorders>
            <w:shd w:val="clear" w:color="auto" w:fill="auto"/>
            <w:noWrap/>
            <w:vAlign w:val="center"/>
            <w:hideMark/>
          </w:tcPr>
          <w:p w14:paraId="10F6934B"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5E7D6CE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-88.43 </w:t>
            </w:r>
          </w:p>
        </w:tc>
        <w:tc>
          <w:tcPr>
            <w:tcW w:w="634" w:type="pct"/>
            <w:tcBorders>
              <w:top w:val="nil"/>
              <w:left w:val="nil"/>
              <w:bottom w:val="nil"/>
              <w:right w:val="nil"/>
            </w:tcBorders>
            <w:shd w:val="clear" w:color="auto" w:fill="auto"/>
            <w:noWrap/>
            <w:vAlign w:val="center"/>
            <w:hideMark/>
          </w:tcPr>
          <w:p w14:paraId="0CC8A14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1.191 </w:t>
            </w:r>
          </w:p>
        </w:tc>
        <w:tc>
          <w:tcPr>
            <w:tcW w:w="634" w:type="pct"/>
            <w:tcBorders>
              <w:top w:val="nil"/>
              <w:left w:val="nil"/>
              <w:bottom w:val="nil"/>
              <w:right w:val="nil"/>
            </w:tcBorders>
            <w:shd w:val="clear" w:color="auto" w:fill="auto"/>
            <w:noWrap/>
            <w:vAlign w:val="center"/>
            <w:hideMark/>
          </w:tcPr>
          <w:p w14:paraId="07E01130"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12.77</w:t>
            </w:r>
          </w:p>
        </w:tc>
        <w:tc>
          <w:tcPr>
            <w:tcW w:w="634" w:type="pct"/>
            <w:tcBorders>
              <w:top w:val="nil"/>
              <w:left w:val="nil"/>
              <w:bottom w:val="nil"/>
              <w:right w:val="nil"/>
            </w:tcBorders>
            <w:shd w:val="clear" w:color="auto" w:fill="auto"/>
            <w:noWrap/>
            <w:vAlign w:val="center"/>
            <w:hideMark/>
          </w:tcPr>
          <w:p w14:paraId="3A00239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11.940 </w:t>
            </w:r>
          </w:p>
        </w:tc>
      </w:tr>
      <w:tr w:rsidR="00F05EEB" w:rsidRPr="00F470A6" w14:paraId="563EEE05" w14:textId="77777777" w:rsidTr="0022377F">
        <w:trPr>
          <w:trHeight w:val="300"/>
        </w:trPr>
        <w:tc>
          <w:tcPr>
            <w:tcW w:w="634" w:type="pct"/>
            <w:tcBorders>
              <w:top w:val="nil"/>
              <w:left w:val="nil"/>
              <w:bottom w:val="nil"/>
              <w:right w:val="nil"/>
            </w:tcBorders>
            <w:shd w:val="clear" w:color="auto" w:fill="auto"/>
            <w:noWrap/>
            <w:vAlign w:val="center"/>
            <w:hideMark/>
          </w:tcPr>
          <w:p w14:paraId="059BFDC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[EAN]</w:t>
            </w:r>
          </w:p>
        </w:tc>
        <w:tc>
          <w:tcPr>
            <w:tcW w:w="634" w:type="pct"/>
            <w:tcBorders>
              <w:top w:val="nil"/>
              <w:left w:val="nil"/>
              <w:bottom w:val="nil"/>
              <w:right w:val="nil"/>
            </w:tcBorders>
            <w:shd w:val="clear" w:color="auto" w:fill="auto"/>
            <w:noWrap/>
            <w:vAlign w:val="center"/>
            <w:hideMark/>
          </w:tcPr>
          <w:p w14:paraId="4C645506"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[TEG]</w:t>
            </w:r>
          </w:p>
        </w:tc>
        <w:tc>
          <w:tcPr>
            <w:tcW w:w="915" w:type="pct"/>
            <w:tcBorders>
              <w:top w:val="nil"/>
              <w:left w:val="nil"/>
              <w:bottom w:val="nil"/>
              <w:right w:val="nil"/>
            </w:tcBorders>
            <w:shd w:val="clear" w:color="auto" w:fill="auto"/>
            <w:noWrap/>
            <w:vAlign w:val="center"/>
            <w:hideMark/>
          </w:tcPr>
          <w:p w14:paraId="401E9FD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71E6108E"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-68.23 </w:t>
            </w:r>
          </w:p>
        </w:tc>
        <w:tc>
          <w:tcPr>
            <w:tcW w:w="634" w:type="pct"/>
            <w:tcBorders>
              <w:top w:val="nil"/>
              <w:left w:val="nil"/>
              <w:bottom w:val="nil"/>
              <w:right w:val="nil"/>
            </w:tcBorders>
            <w:shd w:val="clear" w:color="auto" w:fill="auto"/>
            <w:noWrap/>
            <w:vAlign w:val="center"/>
            <w:hideMark/>
          </w:tcPr>
          <w:p w14:paraId="22160C8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1.121 </w:t>
            </w:r>
          </w:p>
        </w:tc>
        <w:tc>
          <w:tcPr>
            <w:tcW w:w="634" w:type="pct"/>
            <w:tcBorders>
              <w:top w:val="nil"/>
              <w:left w:val="nil"/>
              <w:bottom w:val="nil"/>
              <w:right w:val="nil"/>
            </w:tcBorders>
            <w:shd w:val="clear" w:color="auto" w:fill="auto"/>
            <w:noWrap/>
            <w:vAlign w:val="center"/>
            <w:hideMark/>
          </w:tcPr>
          <w:p w14:paraId="42EC458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53.16</w:t>
            </w:r>
          </w:p>
        </w:tc>
        <w:tc>
          <w:tcPr>
            <w:tcW w:w="634" w:type="pct"/>
            <w:tcBorders>
              <w:top w:val="nil"/>
              <w:left w:val="nil"/>
              <w:bottom w:val="nil"/>
              <w:right w:val="nil"/>
            </w:tcBorders>
            <w:shd w:val="clear" w:color="auto" w:fill="auto"/>
            <w:noWrap/>
            <w:vAlign w:val="center"/>
            <w:hideMark/>
          </w:tcPr>
          <w:p w14:paraId="7D3430BE"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2.490 </w:t>
            </w:r>
          </w:p>
        </w:tc>
      </w:tr>
      <w:tr w:rsidR="00F05EEB" w:rsidRPr="00F470A6" w14:paraId="3DD781E3" w14:textId="77777777" w:rsidTr="0022377F">
        <w:trPr>
          <w:trHeight w:val="300"/>
        </w:trPr>
        <w:tc>
          <w:tcPr>
            <w:tcW w:w="634" w:type="pct"/>
            <w:tcBorders>
              <w:top w:val="nil"/>
              <w:left w:val="nil"/>
              <w:bottom w:val="nil"/>
              <w:right w:val="nil"/>
            </w:tcBorders>
            <w:shd w:val="clear" w:color="auto" w:fill="auto"/>
            <w:noWrap/>
            <w:vAlign w:val="center"/>
            <w:hideMark/>
          </w:tcPr>
          <w:p w14:paraId="473E1F8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[DEAN]</w:t>
            </w:r>
          </w:p>
        </w:tc>
        <w:tc>
          <w:tcPr>
            <w:tcW w:w="634" w:type="pct"/>
            <w:tcBorders>
              <w:top w:val="nil"/>
              <w:left w:val="nil"/>
              <w:bottom w:val="nil"/>
              <w:right w:val="nil"/>
            </w:tcBorders>
            <w:shd w:val="clear" w:color="auto" w:fill="auto"/>
            <w:noWrap/>
            <w:vAlign w:val="center"/>
            <w:hideMark/>
          </w:tcPr>
          <w:p w14:paraId="354CD64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5FC5909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394934DE"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-87.43 </w:t>
            </w:r>
          </w:p>
        </w:tc>
        <w:tc>
          <w:tcPr>
            <w:tcW w:w="634" w:type="pct"/>
            <w:tcBorders>
              <w:top w:val="nil"/>
              <w:left w:val="nil"/>
              <w:bottom w:val="nil"/>
              <w:right w:val="nil"/>
            </w:tcBorders>
            <w:shd w:val="clear" w:color="auto" w:fill="auto"/>
            <w:noWrap/>
            <w:vAlign w:val="center"/>
            <w:hideMark/>
          </w:tcPr>
          <w:p w14:paraId="487E0915"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1.252 </w:t>
            </w:r>
          </w:p>
        </w:tc>
        <w:tc>
          <w:tcPr>
            <w:tcW w:w="634" w:type="pct"/>
            <w:tcBorders>
              <w:top w:val="nil"/>
              <w:left w:val="nil"/>
              <w:bottom w:val="nil"/>
              <w:right w:val="nil"/>
            </w:tcBorders>
            <w:shd w:val="clear" w:color="auto" w:fill="auto"/>
            <w:noWrap/>
            <w:vAlign w:val="center"/>
            <w:hideMark/>
          </w:tcPr>
          <w:p w14:paraId="262F3BB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103.62</w:t>
            </w:r>
          </w:p>
        </w:tc>
        <w:tc>
          <w:tcPr>
            <w:tcW w:w="634" w:type="pct"/>
            <w:tcBorders>
              <w:top w:val="nil"/>
              <w:left w:val="nil"/>
              <w:bottom w:val="nil"/>
              <w:right w:val="nil"/>
            </w:tcBorders>
            <w:shd w:val="clear" w:color="auto" w:fill="auto"/>
            <w:noWrap/>
            <w:vAlign w:val="center"/>
            <w:hideMark/>
          </w:tcPr>
          <w:p w14:paraId="7D123065"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1.602 </w:t>
            </w:r>
          </w:p>
        </w:tc>
      </w:tr>
      <w:tr w:rsidR="00F05EEB" w:rsidRPr="00F470A6" w14:paraId="68CC9A56" w14:textId="77777777" w:rsidTr="0022377F">
        <w:trPr>
          <w:trHeight w:val="300"/>
        </w:trPr>
        <w:tc>
          <w:tcPr>
            <w:tcW w:w="634" w:type="pct"/>
            <w:tcBorders>
              <w:top w:val="nil"/>
              <w:left w:val="nil"/>
              <w:bottom w:val="nil"/>
              <w:right w:val="nil"/>
            </w:tcBorders>
            <w:shd w:val="clear" w:color="auto" w:fill="auto"/>
            <w:noWrap/>
            <w:vAlign w:val="center"/>
            <w:hideMark/>
          </w:tcPr>
          <w:p w14:paraId="0F9EAA3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[DEAN]</w:t>
            </w:r>
          </w:p>
        </w:tc>
        <w:tc>
          <w:tcPr>
            <w:tcW w:w="634" w:type="pct"/>
            <w:tcBorders>
              <w:top w:val="nil"/>
              <w:left w:val="nil"/>
              <w:bottom w:val="nil"/>
              <w:right w:val="nil"/>
            </w:tcBorders>
            <w:shd w:val="clear" w:color="auto" w:fill="auto"/>
            <w:noWrap/>
            <w:vAlign w:val="center"/>
            <w:hideMark/>
          </w:tcPr>
          <w:p w14:paraId="54F50E7E"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5839E40B"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1:2</w:t>
            </w:r>
          </w:p>
        </w:tc>
        <w:tc>
          <w:tcPr>
            <w:tcW w:w="915" w:type="pct"/>
            <w:tcBorders>
              <w:top w:val="nil"/>
              <w:left w:val="nil"/>
              <w:bottom w:val="nil"/>
              <w:right w:val="nil"/>
            </w:tcBorders>
            <w:shd w:val="clear" w:color="auto" w:fill="auto"/>
            <w:noWrap/>
            <w:vAlign w:val="center"/>
            <w:hideMark/>
          </w:tcPr>
          <w:p w14:paraId="3FEE65E5"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-82.72 </w:t>
            </w:r>
          </w:p>
        </w:tc>
        <w:tc>
          <w:tcPr>
            <w:tcW w:w="634" w:type="pct"/>
            <w:tcBorders>
              <w:top w:val="nil"/>
              <w:left w:val="nil"/>
              <w:bottom w:val="nil"/>
              <w:right w:val="nil"/>
            </w:tcBorders>
            <w:shd w:val="clear" w:color="auto" w:fill="auto"/>
            <w:noWrap/>
            <w:vAlign w:val="center"/>
            <w:hideMark/>
          </w:tcPr>
          <w:p w14:paraId="37C7CB3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1.185 </w:t>
            </w:r>
          </w:p>
        </w:tc>
        <w:tc>
          <w:tcPr>
            <w:tcW w:w="634" w:type="pct"/>
            <w:tcBorders>
              <w:top w:val="nil"/>
              <w:left w:val="nil"/>
              <w:bottom w:val="nil"/>
              <w:right w:val="nil"/>
            </w:tcBorders>
            <w:shd w:val="clear" w:color="auto" w:fill="auto"/>
            <w:noWrap/>
            <w:vAlign w:val="center"/>
            <w:hideMark/>
          </w:tcPr>
          <w:p w14:paraId="06CD0D8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115.875</w:t>
            </w:r>
          </w:p>
        </w:tc>
        <w:tc>
          <w:tcPr>
            <w:tcW w:w="634" w:type="pct"/>
            <w:tcBorders>
              <w:top w:val="nil"/>
              <w:left w:val="nil"/>
              <w:bottom w:val="nil"/>
              <w:right w:val="nil"/>
            </w:tcBorders>
            <w:shd w:val="clear" w:color="auto" w:fill="auto"/>
            <w:noWrap/>
            <w:vAlign w:val="center"/>
            <w:hideMark/>
          </w:tcPr>
          <w:p w14:paraId="038D8FA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1.034 </w:t>
            </w:r>
          </w:p>
        </w:tc>
      </w:tr>
      <w:tr w:rsidR="00F05EEB" w:rsidRPr="00F470A6" w14:paraId="4A730FF7" w14:textId="77777777" w:rsidTr="0022377F">
        <w:trPr>
          <w:trHeight w:val="300"/>
        </w:trPr>
        <w:tc>
          <w:tcPr>
            <w:tcW w:w="634" w:type="pct"/>
            <w:tcBorders>
              <w:top w:val="nil"/>
              <w:left w:val="nil"/>
              <w:bottom w:val="nil"/>
              <w:right w:val="nil"/>
            </w:tcBorders>
            <w:shd w:val="clear" w:color="auto" w:fill="auto"/>
            <w:noWrap/>
            <w:vAlign w:val="center"/>
            <w:hideMark/>
          </w:tcPr>
          <w:p w14:paraId="0C49B69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[DEAN]</w:t>
            </w:r>
          </w:p>
        </w:tc>
        <w:tc>
          <w:tcPr>
            <w:tcW w:w="634" w:type="pct"/>
            <w:tcBorders>
              <w:top w:val="nil"/>
              <w:left w:val="nil"/>
              <w:bottom w:val="nil"/>
              <w:right w:val="nil"/>
            </w:tcBorders>
            <w:shd w:val="clear" w:color="auto" w:fill="auto"/>
            <w:noWrap/>
            <w:vAlign w:val="center"/>
            <w:hideMark/>
          </w:tcPr>
          <w:p w14:paraId="02EDFD5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nil"/>
              <w:right w:val="nil"/>
            </w:tcBorders>
            <w:shd w:val="clear" w:color="auto" w:fill="auto"/>
            <w:noWrap/>
            <w:vAlign w:val="center"/>
            <w:hideMark/>
          </w:tcPr>
          <w:p w14:paraId="7F1DE26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1:3</w:t>
            </w:r>
          </w:p>
        </w:tc>
        <w:tc>
          <w:tcPr>
            <w:tcW w:w="915" w:type="pct"/>
            <w:tcBorders>
              <w:top w:val="nil"/>
              <w:left w:val="nil"/>
              <w:bottom w:val="nil"/>
              <w:right w:val="nil"/>
            </w:tcBorders>
            <w:shd w:val="clear" w:color="auto" w:fill="auto"/>
            <w:noWrap/>
            <w:vAlign w:val="center"/>
            <w:hideMark/>
          </w:tcPr>
          <w:p w14:paraId="3884634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-78.43 </w:t>
            </w:r>
          </w:p>
        </w:tc>
        <w:tc>
          <w:tcPr>
            <w:tcW w:w="634" w:type="pct"/>
            <w:tcBorders>
              <w:top w:val="nil"/>
              <w:left w:val="nil"/>
              <w:bottom w:val="nil"/>
              <w:right w:val="nil"/>
            </w:tcBorders>
            <w:shd w:val="clear" w:color="auto" w:fill="auto"/>
            <w:noWrap/>
            <w:vAlign w:val="center"/>
            <w:hideMark/>
          </w:tcPr>
          <w:p w14:paraId="49E1E9D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1.198 </w:t>
            </w:r>
          </w:p>
        </w:tc>
        <w:tc>
          <w:tcPr>
            <w:tcW w:w="634" w:type="pct"/>
            <w:tcBorders>
              <w:top w:val="nil"/>
              <w:left w:val="nil"/>
              <w:bottom w:val="nil"/>
              <w:right w:val="nil"/>
            </w:tcBorders>
            <w:shd w:val="clear" w:color="auto" w:fill="auto"/>
            <w:noWrap/>
            <w:vAlign w:val="center"/>
            <w:hideMark/>
          </w:tcPr>
          <w:p w14:paraId="7AD3F241"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158.57</w:t>
            </w:r>
          </w:p>
        </w:tc>
        <w:tc>
          <w:tcPr>
            <w:tcW w:w="634" w:type="pct"/>
            <w:tcBorders>
              <w:top w:val="nil"/>
              <w:left w:val="nil"/>
              <w:bottom w:val="nil"/>
              <w:right w:val="nil"/>
            </w:tcBorders>
            <w:shd w:val="clear" w:color="auto" w:fill="auto"/>
            <w:noWrap/>
            <w:vAlign w:val="center"/>
            <w:hideMark/>
          </w:tcPr>
          <w:p w14:paraId="3001A711"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0.707 </w:t>
            </w:r>
          </w:p>
        </w:tc>
      </w:tr>
      <w:tr w:rsidR="00F05EEB" w:rsidRPr="00F470A6" w14:paraId="7554F581" w14:textId="77777777" w:rsidTr="0022377F">
        <w:trPr>
          <w:trHeight w:val="300"/>
        </w:trPr>
        <w:tc>
          <w:tcPr>
            <w:tcW w:w="634" w:type="pct"/>
            <w:tcBorders>
              <w:top w:val="nil"/>
              <w:left w:val="nil"/>
              <w:bottom w:val="nil"/>
              <w:right w:val="nil"/>
            </w:tcBorders>
            <w:shd w:val="clear" w:color="auto" w:fill="auto"/>
            <w:noWrap/>
            <w:vAlign w:val="center"/>
            <w:hideMark/>
          </w:tcPr>
          <w:p w14:paraId="3B3859F0"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[DEAN]</w:t>
            </w:r>
          </w:p>
        </w:tc>
        <w:tc>
          <w:tcPr>
            <w:tcW w:w="634" w:type="pct"/>
            <w:tcBorders>
              <w:top w:val="nil"/>
              <w:left w:val="nil"/>
              <w:bottom w:val="nil"/>
              <w:right w:val="nil"/>
            </w:tcBorders>
            <w:shd w:val="clear" w:color="auto" w:fill="auto"/>
            <w:noWrap/>
            <w:vAlign w:val="center"/>
            <w:hideMark/>
          </w:tcPr>
          <w:p w14:paraId="7BDF128B"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[EG]</w:t>
            </w:r>
          </w:p>
        </w:tc>
        <w:tc>
          <w:tcPr>
            <w:tcW w:w="915" w:type="pct"/>
            <w:tcBorders>
              <w:top w:val="nil"/>
              <w:left w:val="nil"/>
              <w:bottom w:val="nil"/>
              <w:right w:val="nil"/>
            </w:tcBorders>
            <w:shd w:val="clear" w:color="auto" w:fill="auto"/>
            <w:noWrap/>
            <w:vAlign w:val="center"/>
            <w:hideMark/>
          </w:tcPr>
          <w:p w14:paraId="37D74DD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59D207F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-85.65 </w:t>
            </w:r>
          </w:p>
        </w:tc>
        <w:tc>
          <w:tcPr>
            <w:tcW w:w="634" w:type="pct"/>
            <w:tcBorders>
              <w:top w:val="nil"/>
              <w:left w:val="nil"/>
              <w:bottom w:val="nil"/>
              <w:right w:val="nil"/>
            </w:tcBorders>
            <w:shd w:val="clear" w:color="auto" w:fill="auto"/>
            <w:noWrap/>
            <w:vAlign w:val="center"/>
            <w:hideMark/>
          </w:tcPr>
          <w:p w14:paraId="6987BCC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1.183 </w:t>
            </w:r>
          </w:p>
        </w:tc>
        <w:tc>
          <w:tcPr>
            <w:tcW w:w="634" w:type="pct"/>
            <w:tcBorders>
              <w:top w:val="nil"/>
              <w:left w:val="nil"/>
              <w:bottom w:val="nil"/>
              <w:right w:val="nil"/>
            </w:tcBorders>
            <w:shd w:val="clear" w:color="auto" w:fill="auto"/>
            <w:noWrap/>
            <w:vAlign w:val="center"/>
            <w:hideMark/>
          </w:tcPr>
          <w:p w14:paraId="17614342"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15.645</w:t>
            </w:r>
          </w:p>
        </w:tc>
        <w:tc>
          <w:tcPr>
            <w:tcW w:w="634" w:type="pct"/>
            <w:tcBorders>
              <w:top w:val="nil"/>
              <w:left w:val="nil"/>
              <w:bottom w:val="nil"/>
              <w:right w:val="nil"/>
            </w:tcBorders>
            <w:shd w:val="clear" w:color="auto" w:fill="auto"/>
            <w:noWrap/>
            <w:vAlign w:val="center"/>
            <w:hideMark/>
          </w:tcPr>
          <w:p w14:paraId="095DFA38"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4.380 </w:t>
            </w:r>
          </w:p>
        </w:tc>
      </w:tr>
      <w:tr w:rsidR="00F05EEB" w:rsidRPr="00F470A6" w14:paraId="64828A6A" w14:textId="77777777" w:rsidTr="0022377F">
        <w:trPr>
          <w:trHeight w:val="300"/>
        </w:trPr>
        <w:tc>
          <w:tcPr>
            <w:tcW w:w="634" w:type="pct"/>
            <w:tcBorders>
              <w:top w:val="nil"/>
              <w:left w:val="nil"/>
              <w:bottom w:val="nil"/>
              <w:right w:val="nil"/>
            </w:tcBorders>
            <w:shd w:val="clear" w:color="auto" w:fill="auto"/>
            <w:noWrap/>
            <w:vAlign w:val="center"/>
            <w:hideMark/>
          </w:tcPr>
          <w:p w14:paraId="575B5AC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[DEAN]</w:t>
            </w:r>
          </w:p>
        </w:tc>
        <w:tc>
          <w:tcPr>
            <w:tcW w:w="634" w:type="pct"/>
            <w:tcBorders>
              <w:top w:val="nil"/>
              <w:left w:val="nil"/>
              <w:bottom w:val="nil"/>
              <w:right w:val="nil"/>
            </w:tcBorders>
            <w:shd w:val="clear" w:color="auto" w:fill="auto"/>
            <w:noWrap/>
            <w:vAlign w:val="center"/>
            <w:hideMark/>
          </w:tcPr>
          <w:p w14:paraId="66B6B3D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[TEG]</w:t>
            </w:r>
          </w:p>
        </w:tc>
        <w:tc>
          <w:tcPr>
            <w:tcW w:w="915" w:type="pct"/>
            <w:tcBorders>
              <w:top w:val="nil"/>
              <w:left w:val="nil"/>
              <w:bottom w:val="nil"/>
              <w:right w:val="nil"/>
            </w:tcBorders>
            <w:shd w:val="clear" w:color="auto" w:fill="auto"/>
            <w:noWrap/>
            <w:vAlign w:val="center"/>
            <w:hideMark/>
          </w:tcPr>
          <w:p w14:paraId="0A1E7C1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1:1</w:t>
            </w:r>
          </w:p>
        </w:tc>
        <w:tc>
          <w:tcPr>
            <w:tcW w:w="915" w:type="pct"/>
            <w:tcBorders>
              <w:top w:val="nil"/>
              <w:left w:val="nil"/>
              <w:bottom w:val="nil"/>
              <w:right w:val="nil"/>
            </w:tcBorders>
            <w:shd w:val="clear" w:color="auto" w:fill="auto"/>
            <w:noWrap/>
            <w:vAlign w:val="center"/>
            <w:hideMark/>
          </w:tcPr>
          <w:p w14:paraId="4E8AC27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-65.32 </w:t>
            </w:r>
          </w:p>
        </w:tc>
        <w:tc>
          <w:tcPr>
            <w:tcW w:w="634" w:type="pct"/>
            <w:tcBorders>
              <w:top w:val="nil"/>
              <w:left w:val="nil"/>
              <w:bottom w:val="nil"/>
              <w:right w:val="nil"/>
            </w:tcBorders>
            <w:shd w:val="clear" w:color="auto" w:fill="auto"/>
            <w:noWrap/>
            <w:vAlign w:val="center"/>
            <w:hideMark/>
          </w:tcPr>
          <w:p w14:paraId="3C540A3B"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1.117 </w:t>
            </w:r>
          </w:p>
        </w:tc>
        <w:tc>
          <w:tcPr>
            <w:tcW w:w="634" w:type="pct"/>
            <w:tcBorders>
              <w:top w:val="nil"/>
              <w:left w:val="nil"/>
              <w:bottom w:val="nil"/>
              <w:right w:val="nil"/>
            </w:tcBorders>
            <w:shd w:val="clear" w:color="auto" w:fill="auto"/>
            <w:noWrap/>
            <w:vAlign w:val="center"/>
            <w:hideMark/>
          </w:tcPr>
          <w:p w14:paraId="7F194495"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39.54</w:t>
            </w:r>
          </w:p>
        </w:tc>
        <w:tc>
          <w:tcPr>
            <w:tcW w:w="634" w:type="pct"/>
            <w:tcBorders>
              <w:top w:val="nil"/>
              <w:left w:val="nil"/>
              <w:bottom w:val="nil"/>
              <w:right w:val="nil"/>
            </w:tcBorders>
            <w:shd w:val="clear" w:color="auto" w:fill="auto"/>
            <w:noWrap/>
            <w:vAlign w:val="center"/>
            <w:hideMark/>
          </w:tcPr>
          <w:p w14:paraId="07690F74"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1.602 </w:t>
            </w:r>
          </w:p>
        </w:tc>
      </w:tr>
      <w:tr w:rsidR="00F05EEB" w:rsidRPr="00F470A6" w14:paraId="00158517" w14:textId="77777777" w:rsidTr="0022377F">
        <w:trPr>
          <w:trHeight w:val="300"/>
        </w:trPr>
        <w:tc>
          <w:tcPr>
            <w:tcW w:w="634" w:type="pct"/>
            <w:tcBorders>
              <w:top w:val="nil"/>
              <w:left w:val="nil"/>
              <w:bottom w:val="single" w:sz="4" w:space="0" w:color="auto"/>
              <w:right w:val="nil"/>
            </w:tcBorders>
            <w:shd w:val="clear" w:color="auto" w:fill="auto"/>
            <w:noWrap/>
            <w:vAlign w:val="center"/>
            <w:hideMark/>
          </w:tcPr>
          <w:p w14:paraId="7F04E3F7"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[TEAN]</w:t>
            </w:r>
          </w:p>
        </w:tc>
        <w:tc>
          <w:tcPr>
            <w:tcW w:w="634" w:type="pct"/>
            <w:tcBorders>
              <w:top w:val="nil"/>
              <w:left w:val="nil"/>
              <w:bottom w:val="single" w:sz="4" w:space="0" w:color="auto"/>
              <w:right w:val="nil"/>
            </w:tcBorders>
            <w:shd w:val="clear" w:color="auto" w:fill="auto"/>
            <w:noWrap/>
            <w:vAlign w:val="center"/>
            <w:hideMark/>
          </w:tcPr>
          <w:p w14:paraId="79AA644D"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[G]</w:t>
            </w:r>
          </w:p>
        </w:tc>
        <w:tc>
          <w:tcPr>
            <w:tcW w:w="915" w:type="pct"/>
            <w:tcBorders>
              <w:top w:val="nil"/>
              <w:left w:val="nil"/>
              <w:bottom w:val="single" w:sz="4" w:space="0" w:color="auto"/>
              <w:right w:val="nil"/>
            </w:tcBorders>
            <w:shd w:val="clear" w:color="auto" w:fill="auto"/>
            <w:noWrap/>
            <w:vAlign w:val="center"/>
            <w:hideMark/>
          </w:tcPr>
          <w:p w14:paraId="18D6DBA1"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1:2</w:t>
            </w:r>
          </w:p>
        </w:tc>
        <w:tc>
          <w:tcPr>
            <w:tcW w:w="915" w:type="pct"/>
            <w:tcBorders>
              <w:top w:val="nil"/>
              <w:left w:val="nil"/>
              <w:bottom w:val="single" w:sz="4" w:space="0" w:color="auto"/>
              <w:right w:val="nil"/>
            </w:tcBorders>
            <w:shd w:val="clear" w:color="auto" w:fill="auto"/>
            <w:noWrap/>
            <w:vAlign w:val="center"/>
            <w:hideMark/>
          </w:tcPr>
          <w:p w14:paraId="05B47A7F"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-80.35 </w:t>
            </w:r>
          </w:p>
        </w:tc>
        <w:tc>
          <w:tcPr>
            <w:tcW w:w="634" w:type="pct"/>
            <w:tcBorders>
              <w:top w:val="nil"/>
              <w:left w:val="nil"/>
              <w:bottom w:val="single" w:sz="4" w:space="0" w:color="auto"/>
              <w:right w:val="nil"/>
            </w:tcBorders>
            <w:shd w:val="clear" w:color="auto" w:fill="auto"/>
            <w:noWrap/>
            <w:vAlign w:val="center"/>
            <w:hideMark/>
          </w:tcPr>
          <w:p w14:paraId="77CC06CA"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1.180 </w:t>
            </w:r>
          </w:p>
        </w:tc>
        <w:tc>
          <w:tcPr>
            <w:tcW w:w="634" w:type="pct"/>
            <w:tcBorders>
              <w:top w:val="nil"/>
              <w:left w:val="nil"/>
              <w:bottom w:val="single" w:sz="4" w:space="0" w:color="auto"/>
              <w:right w:val="nil"/>
            </w:tcBorders>
            <w:shd w:val="clear" w:color="auto" w:fill="auto"/>
            <w:noWrap/>
            <w:vAlign w:val="center"/>
            <w:hideMark/>
          </w:tcPr>
          <w:p w14:paraId="692D7D79"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134.175</w:t>
            </w:r>
          </w:p>
        </w:tc>
        <w:tc>
          <w:tcPr>
            <w:tcW w:w="634" w:type="pct"/>
            <w:tcBorders>
              <w:top w:val="nil"/>
              <w:left w:val="nil"/>
              <w:bottom w:val="single" w:sz="4" w:space="0" w:color="auto"/>
              <w:right w:val="nil"/>
            </w:tcBorders>
            <w:shd w:val="clear" w:color="auto" w:fill="auto"/>
            <w:noWrap/>
            <w:vAlign w:val="center"/>
            <w:hideMark/>
          </w:tcPr>
          <w:p w14:paraId="1133822C" w14:textId="77777777" w:rsidR="00F05EEB" w:rsidRPr="00F470A6" w:rsidRDefault="00F05EEB" w:rsidP="0022377F">
            <w:pPr>
              <w:jc w:val="center"/>
              <w:rPr>
                <w:rFonts w:eastAsia="宋体"/>
                <w:color w:val="000000"/>
                <w:sz w:val="17"/>
                <w:szCs w:val="17"/>
              </w:rPr>
            </w:pPr>
            <w:r w:rsidRPr="00F470A6">
              <w:rPr>
                <w:rFonts w:eastAsia="宋体"/>
                <w:color w:val="000000"/>
                <w:sz w:val="17"/>
                <w:szCs w:val="17"/>
              </w:rPr>
              <w:t xml:space="preserve">0.987 </w:t>
            </w:r>
          </w:p>
        </w:tc>
      </w:tr>
    </w:tbl>
    <w:p w14:paraId="35DE856D" w14:textId="34B17293" w:rsidR="00F05EEB" w:rsidRPr="00F470A6" w:rsidRDefault="00F05EEB" w:rsidP="00F05EEB">
      <w:pPr>
        <w:spacing w:line="360" w:lineRule="auto"/>
        <w:rPr>
          <w:b/>
        </w:rPr>
      </w:pPr>
    </w:p>
    <w:p w14:paraId="1685524A" w14:textId="6D53D50F" w:rsidR="00557A69" w:rsidRDefault="00557A69">
      <w:pPr>
        <w:rPr>
          <w:b/>
        </w:rPr>
      </w:pPr>
      <w:r>
        <w:rPr>
          <w:b/>
        </w:rPr>
        <w:br w:type="page"/>
      </w:r>
    </w:p>
    <w:p w14:paraId="442191AA" w14:textId="0A2DF267" w:rsidR="00F05EEB" w:rsidRDefault="00F05EEB" w:rsidP="00F05EEB">
      <w:pPr>
        <w:spacing w:line="360" w:lineRule="auto"/>
        <w:rPr>
          <w:b/>
        </w:rPr>
      </w:pPr>
    </w:p>
    <w:p w14:paraId="1FB9069A" w14:textId="32CED413" w:rsidR="00557A69" w:rsidRPr="00557A69" w:rsidRDefault="00557A69" w:rsidP="00F05EEB">
      <w:pPr>
        <w:spacing w:line="360" w:lineRule="auto"/>
        <w:rPr>
          <w:b/>
          <w:color w:val="000000" w:themeColor="text1"/>
          <w:sz w:val="17"/>
          <w:szCs w:val="17"/>
        </w:rPr>
      </w:pPr>
      <w:r w:rsidRPr="00F470A6">
        <w:rPr>
          <w:b/>
          <w:color w:val="000000" w:themeColor="text1"/>
          <w:sz w:val="17"/>
          <w:szCs w:val="17"/>
        </w:rPr>
        <w:t>Table. S</w:t>
      </w:r>
      <w:r w:rsidR="008A5FB9">
        <w:rPr>
          <w:b/>
          <w:color w:val="000000" w:themeColor="text1"/>
          <w:sz w:val="17"/>
          <w:szCs w:val="17"/>
        </w:rPr>
        <w:t>3</w:t>
      </w:r>
      <w:r w:rsidRPr="00F470A6">
        <w:rPr>
          <w:b/>
          <w:color w:val="000000" w:themeColor="text1"/>
          <w:sz w:val="17"/>
          <w:szCs w:val="17"/>
        </w:rPr>
        <w:t xml:space="preserve"> </w:t>
      </w:r>
      <w:r w:rsidRPr="00F470A6">
        <w:rPr>
          <w:color w:val="000000" w:themeColor="text1"/>
          <w:sz w:val="17"/>
          <w:szCs w:val="17"/>
        </w:rPr>
        <w:t xml:space="preserve">The </w:t>
      </w:r>
      <w:r w:rsidRPr="00557A69">
        <w:rPr>
          <w:color w:val="000000" w:themeColor="text1"/>
          <w:sz w:val="17"/>
          <w:szCs w:val="17"/>
        </w:rPr>
        <w:t>coordination number</w:t>
      </w:r>
      <w:r>
        <w:rPr>
          <w:color w:val="000000" w:themeColor="text1"/>
          <w:sz w:val="17"/>
          <w:szCs w:val="17"/>
        </w:rPr>
        <w:t xml:space="preserve"> obtained by </w:t>
      </w:r>
      <w:r w:rsidRPr="00557A69">
        <w:rPr>
          <w:color w:val="000000" w:themeColor="text1"/>
          <w:sz w:val="17"/>
          <w:szCs w:val="17"/>
        </w:rPr>
        <w:t>molecular dynamics simulation</w:t>
      </w:r>
      <w:r>
        <w:rPr>
          <w:color w:val="000000" w:themeColor="text1"/>
          <w:sz w:val="17"/>
          <w:szCs w:val="17"/>
        </w:rPr>
        <w:t>.</w:t>
      </w:r>
    </w:p>
    <w:tbl>
      <w:tblPr>
        <w:tblW w:w="5000" w:type="pct"/>
        <w:jc w:val="center"/>
        <w:tblLook w:val="04A0" w:firstRow="1" w:lastRow="0" w:firstColumn="1" w:lastColumn="0" w:noHBand="0" w:noVBand="1"/>
      </w:tblPr>
      <w:tblGrid>
        <w:gridCol w:w="2893"/>
        <w:gridCol w:w="2866"/>
        <w:gridCol w:w="2232"/>
        <w:gridCol w:w="2043"/>
      </w:tblGrid>
      <w:tr w:rsidR="00557A69" w:rsidRPr="00955F4A" w14:paraId="1F3735CF" w14:textId="77777777" w:rsidTr="00557A69">
        <w:trPr>
          <w:trHeight w:val="270"/>
          <w:jc w:val="center"/>
        </w:trPr>
        <w:tc>
          <w:tcPr>
            <w:tcW w:w="1442" w:type="pct"/>
            <w:tcBorders>
              <w:top w:val="single" w:sz="4" w:space="0" w:color="auto"/>
              <w:left w:val="nil"/>
              <w:bottom w:val="single" w:sz="4" w:space="0" w:color="auto"/>
              <w:right w:val="nil"/>
            </w:tcBorders>
            <w:shd w:val="clear" w:color="auto" w:fill="auto"/>
            <w:noWrap/>
            <w:vAlign w:val="center"/>
            <w:hideMark/>
          </w:tcPr>
          <w:p w14:paraId="5434016D"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Molecule A</w:t>
            </w:r>
          </w:p>
        </w:tc>
        <w:tc>
          <w:tcPr>
            <w:tcW w:w="1428" w:type="pct"/>
            <w:tcBorders>
              <w:top w:val="single" w:sz="4" w:space="0" w:color="auto"/>
              <w:left w:val="nil"/>
              <w:bottom w:val="single" w:sz="4" w:space="0" w:color="auto"/>
              <w:right w:val="nil"/>
            </w:tcBorders>
            <w:shd w:val="clear" w:color="auto" w:fill="auto"/>
            <w:noWrap/>
            <w:vAlign w:val="center"/>
            <w:hideMark/>
          </w:tcPr>
          <w:p w14:paraId="6A27A29D"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Molecule B</w:t>
            </w:r>
          </w:p>
        </w:tc>
        <w:tc>
          <w:tcPr>
            <w:tcW w:w="1112" w:type="pct"/>
            <w:tcBorders>
              <w:top w:val="single" w:sz="4" w:space="0" w:color="auto"/>
              <w:left w:val="nil"/>
              <w:bottom w:val="single" w:sz="4" w:space="0" w:color="auto"/>
              <w:right w:val="nil"/>
            </w:tcBorders>
            <w:shd w:val="clear" w:color="auto" w:fill="auto"/>
            <w:noWrap/>
            <w:vAlign w:val="center"/>
            <w:hideMark/>
          </w:tcPr>
          <w:p w14:paraId="0D965015"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Rmax/A</w:t>
            </w:r>
          </w:p>
        </w:tc>
        <w:tc>
          <w:tcPr>
            <w:tcW w:w="1018" w:type="pct"/>
            <w:tcBorders>
              <w:top w:val="single" w:sz="4" w:space="0" w:color="auto"/>
              <w:left w:val="nil"/>
              <w:bottom w:val="single" w:sz="4" w:space="0" w:color="auto"/>
              <w:right w:val="nil"/>
            </w:tcBorders>
            <w:shd w:val="clear" w:color="auto" w:fill="auto"/>
            <w:noWrap/>
            <w:vAlign w:val="center"/>
            <w:hideMark/>
          </w:tcPr>
          <w:p w14:paraId="5A8AF072"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Ncoord</w:t>
            </w:r>
          </w:p>
        </w:tc>
      </w:tr>
      <w:tr w:rsidR="00557A69" w:rsidRPr="00955F4A" w14:paraId="1DC24B06" w14:textId="77777777" w:rsidTr="00557A69">
        <w:trPr>
          <w:trHeight w:val="270"/>
          <w:jc w:val="center"/>
        </w:trPr>
        <w:tc>
          <w:tcPr>
            <w:tcW w:w="1442" w:type="pct"/>
            <w:tcBorders>
              <w:top w:val="single" w:sz="4" w:space="0" w:color="auto"/>
              <w:left w:val="nil"/>
              <w:bottom w:val="nil"/>
              <w:right w:val="nil"/>
            </w:tcBorders>
            <w:shd w:val="clear" w:color="auto" w:fill="auto"/>
            <w:noWrap/>
            <w:vAlign w:val="center"/>
            <w:hideMark/>
          </w:tcPr>
          <w:p w14:paraId="24180B5C"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Anion</w:t>
            </w:r>
          </w:p>
        </w:tc>
        <w:tc>
          <w:tcPr>
            <w:tcW w:w="1428" w:type="pct"/>
            <w:tcBorders>
              <w:top w:val="single" w:sz="4" w:space="0" w:color="auto"/>
              <w:left w:val="nil"/>
              <w:bottom w:val="nil"/>
              <w:right w:val="nil"/>
            </w:tcBorders>
            <w:shd w:val="clear" w:color="auto" w:fill="auto"/>
            <w:noWrap/>
            <w:vAlign w:val="center"/>
            <w:hideMark/>
          </w:tcPr>
          <w:p w14:paraId="49789500"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Glycerol</w:t>
            </w:r>
          </w:p>
        </w:tc>
        <w:tc>
          <w:tcPr>
            <w:tcW w:w="1112" w:type="pct"/>
            <w:tcBorders>
              <w:top w:val="single" w:sz="4" w:space="0" w:color="auto"/>
              <w:left w:val="nil"/>
              <w:bottom w:val="nil"/>
              <w:right w:val="nil"/>
            </w:tcBorders>
            <w:shd w:val="clear" w:color="auto" w:fill="auto"/>
            <w:noWrap/>
            <w:vAlign w:val="center"/>
            <w:hideMark/>
          </w:tcPr>
          <w:p w14:paraId="31F8ECE7"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4.35</w:t>
            </w:r>
          </w:p>
        </w:tc>
        <w:tc>
          <w:tcPr>
            <w:tcW w:w="1018" w:type="pct"/>
            <w:tcBorders>
              <w:top w:val="single" w:sz="4" w:space="0" w:color="auto"/>
              <w:left w:val="nil"/>
              <w:bottom w:val="nil"/>
              <w:right w:val="nil"/>
            </w:tcBorders>
            <w:shd w:val="clear" w:color="auto" w:fill="auto"/>
            <w:noWrap/>
            <w:vAlign w:val="center"/>
            <w:hideMark/>
          </w:tcPr>
          <w:p w14:paraId="35A533D5"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1.43</w:t>
            </w:r>
          </w:p>
        </w:tc>
      </w:tr>
      <w:tr w:rsidR="00557A69" w:rsidRPr="00955F4A" w14:paraId="19E1766C" w14:textId="77777777" w:rsidTr="00557A69">
        <w:trPr>
          <w:trHeight w:val="270"/>
          <w:jc w:val="center"/>
        </w:trPr>
        <w:tc>
          <w:tcPr>
            <w:tcW w:w="1442" w:type="pct"/>
            <w:tcBorders>
              <w:top w:val="nil"/>
              <w:left w:val="nil"/>
              <w:bottom w:val="nil"/>
              <w:right w:val="nil"/>
            </w:tcBorders>
            <w:shd w:val="clear" w:color="auto" w:fill="auto"/>
            <w:noWrap/>
            <w:vAlign w:val="center"/>
            <w:hideMark/>
          </w:tcPr>
          <w:p w14:paraId="41C4D416"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Glycerol</w:t>
            </w:r>
          </w:p>
        </w:tc>
        <w:tc>
          <w:tcPr>
            <w:tcW w:w="1428" w:type="pct"/>
            <w:tcBorders>
              <w:top w:val="nil"/>
              <w:left w:val="nil"/>
              <w:bottom w:val="nil"/>
              <w:right w:val="nil"/>
            </w:tcBorders>
            <w:shd w:val="clear" w:color="auto" w:fill="auto"/>
            <w:noWrap/>
            <w:vAlign w:val="center"/>
            <w:hideMark/>
          </w:tcPr>
          <w:p w14:paraId="37091E98"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Glycerol</w:t>
            </w:r>
          </w:p>
        </w:tc>
        <w:tc>
          <w:tcPr>
            <w:tcW w:w="1112" w:type="pct"/>
            <w:tcBorders>
              <w:top w:val="nil"/>
              <w:left w:val="nil"/>
              <w:bottom w:val="nil"/>
              <w:right w:val="nil"/>
            </w:tcBorders>
            <w:shd w:val="clear" w:color="auto" w:fill="auto"/>
            <w:noWrap/>
            <w:vAlign w:val="center"/>
            <w:hideMark/>
          </w:tcPr>
          <w:p w14:paraId="73E77572"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4.75</w:t>
            </w:r>
          </w:p>
        </w:tc>
        <w:tc>
          <w:tcPr>
            <w:tcW w:w="1018" w:type="pct"/>
            <w:tcBorders>
              <w:top w:val="nil"/>
              <w:left w:val="nil"/>
              <w:bottom w:val="nil"/>
              <w:right w:val="nil"/>
            </w:tcBorders>
            <w:shd w:val="clear" w:color="auto" w:fill="auto"/>
            <w:noWrap/>
            <w:vAlign w:val="center"/>
            <w:hideMark/>
          </w:tcPr>
          <w:p w14:paraId="11919A84"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2.57</w:t>
            </w:r>
          </w:p>
        </w:tc>
      </w:tr>
      <w:tr w:rsidR="00557A69" w:rsidRPr="00955F4A" w14:paraId="0C64D282" w14:textId="77777777" w:rsidTr="00557A69">
        <w:trPr>
          <w:trHeight w:val="270"/>
          <w:jc w:val="center"/>
        </w:trPr>
        <w:tc>
          <w:tcPr>
            <w:tcW w:w="1442" w:type="pct"/>
            <w:tcBorders>
              <w:top w:val="nil"/>
              <w:left w:val="nil"/>
              <w:bottom w:val="nil"/>
              <w:right w:val="nil"/>
            </w:tcBorders>
            <w:shd w:val="clear" w:color="auto" w:fill="auto"/>
            <w:noWrap/>
            <w:vAlign w:val="center"/>
            <w:hideMark/>
          </w:tcPr>
          <w:p w14:paraId="7988D71C"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Anion</w:t>
            </w:r>
          </w:p>
        </w:tc>
        <w:tc>
          <w:tcPr>
            <w:tcW w:w="1428" w:type="pct"/>
            <w:tcBorders>
              <w:top w:val="nil"/>
              <w:left w:val="nil"/>
              <w:bottom w:val="nil"/>
              <w:right w:val="nil"/>
            </w:tcBorders>
            <w:shd w:val="clear" w:color="auto" w:fill="auto"/>
            <w:noWrap/>
            <w:vAlign w:val="center"/>
            <w:hideMark/>
          </w:tcPr>
          <w:p w14:paraId="11B15120"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Anion</w:t>
            </w:r>
          </w:p>
        </w:tc>
        <w:tc>
          <w:tcPr>
            <w:tcW w:w="1112" w:type="pct"/>
            <w:tcBorders>
              <w:top w:val="nil"/>
              <w:left w:val="nil"/>
              <w:bottom w:val="nil"/>
              <w:right w:val="nil"/>
            </w:tcBorders>
            <w:shd w:val="clear" w:color="auto" w:fill="auto"/>
            <w:noWrap/>
            <w:vAlign w:val="center"/>
            <w:hideMark/>
          </w:tcPr>
          <w:p w14:paraId="5A81E727"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4.95</w:t>
            </w:r>
          </w:p>
        </w:tc>
        <w:tc>
          <w:tcPr>
            <w:tcW w:w="1018" w:type="pct"/>
            <w:tcBorders>
              <w:top w:val="nil"/>
              <w:left w:val="nil"/>
              <w:bottom w:val="nil"/>
              <w:right w:val="nil"/>
            </w:tcBorders>
            <w:shd w:val="clear" w:color="auto" w:fill="auto"/>
            <w:noWrap/>
            <w:vAlign w:val="center"/>
            <w:hideMark/>
          </w:tcPr>
          <w:p w14:paraId="448DBBA7"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2.22</w:t>
            </w:r>
          </w:p>
        </w:tc>
      </w:tr>
      <w:tr w:rsidR="00557A69" w:rsidRPr="00955F4A" w14:paraId="3B69FCB0" w14:textId="77777777" w:rsidTr="00557A69">
        <w:trPr>
          <w:trHeight w:val="270"/>
          <w:jc w:val="center"/>
        </w:trPr>
        <w:tc>
          <w:tcPr>
            <w:tcW w:w="1442" w:type="pct"/>
            <w:tcBorders>
              <w:top w:val="nil"/>
              <w:left w:val="nil"/>
              <w:right w:val="nil"/>
            </w:tcBorders>
            <w:shd w:val="clear" w:color="auto" w:fill="auto"/>
            <w:noWrap/>
            <w:vAlign w:val="center"/>
            <w:hideMark/>
          </w:tcPr>
          <w:p w14:paraId="12EC7ABA"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Cation</w:t>
            </w:r>
          </w:p>
        </w:tc>
        <w:tc>
          <w:tcPr>
            <w:tcW w:w="1428" w:type="pct"/>
            <w:tcBorders>
              <w:top w:val="nil"/>
              <w:left w:val="nil"/>
              <w:right w:val="nil"/>
            </w:tcBorders>
            <w:shd w:val="clear" w:color="auto" w:fill="auto"/>
            <w:noWrap/>
            <w:vAlign w:val="center"/>
            <w:hideMark/>
          </w:tcPr>
          <w:p w14:paraId="152CFF93"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Cation</w:t>
            </w:r>
          </w:p>
        </w:tc>
        <w:tc>
          <w:tcPr>
            <w:tcW w:w="1112" w:type="pct"/>
            <w:tcBorders>
              <w:top w:val="nil"/>
              <w:left w:val="nil"/>
              <w:right w:val="nil"/>
            </w:tcBorders>
            <w:shd w:val="clear" w:color="auto" w:fill="auto"/>
            <w:noWrap/>
            <w:vAlign w:val="center"/>
            <w:hideMark/>
          </w:tcPr>
          <w:p w14:paraId="7A55613F"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5.05</w:t>
            </w:r>
          </w:p>
        </w:tc>
        <w:tc>
          <w:tcPr>
            <w:tcW w:w="1018" w:type="pct"/>
            <w:tcBorders>
              <w:top w:val="nil"/>
              <w:left w:val="nil"/>
              <w:right w:val="nil"/>
            </w:tcBorders>
            <w:shd w:val="clear" w:color="auto" w:fill="auto"/>
            <w:noWrap/>
            <w:vAlign w:val="center"/>
            <w:hideMark/>
          </w:tcPr>
          <w:p w14:paraId="3880AC97"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1.75</w:t>
            </w:r>
          </w:p>
        </w:tc>
      </w:tr>
      <w:tr w:rsidR="00557A69" w:rsidRPr="00955F4A" w14:paraId="1CD76234" w14:textId="77777777" w:rsidTr="00557A69">
        <w:trPr>
          <w:trHeight w:val="270"/>
          <w:jc w:val="center"/>
        </w:trPr>
        <w:tc>
          <w:tcPr>
            <w:tcW w:w="1442" w:type="pct"/>
            <w:tcBorders>
              <w:top w:val="nil"/>
              <w:left w:val="nil"/>
              <w:bottom w:val="single" w:sz="4" w:space="0" w:color="auto"/>
              <w:right w:val="nil"/>
            </w:tcBorders>
            <w:shd w:val="clear" w:color="auto" w:fill="auto"/>
            <w:noWrap/>
            <w:vAlign w:val="center"/>
            <w:hideMark/>
          </w:tcPr>
          <w:p w14:paraId="6C0FD1FD"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Glycerol</w:t>
            </w:r>
          </w:p>
        </w:tc>
        <w:tc>
          <w:tcPr>
            <w:tcW w:w="1428" w:type="pct"/>
            <w:tcBorders>
              <w:top w:val="nil"/>
              <w:left w:val="nil"/>
              <w:bottom w:val="single" w:sz="4" w:space="0" w:color="auto"/>
              <w:right w:val="nil"/>
            </w:tcBorders>
            <w:shd w:val="clear" w:color="auto" w:fill="auto"/>
            <w:noWrap/>
            <w:vAlign w:val="center"/>
            <w:hideMark/>
          </w:tcPr>
          <w:p w14:paraId="35F7BFE3"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Cation</w:t>
            </w:r>
          </w:p>
        </w:tc>
        <w:tc>
          <w:tcPr>
            <w:tcW w:w="1112" w:type="pct"/>
            <w:tcBorders>
              <w:top w:val="nil"/>
              <w:left w:val="nil"/>
              <w:bottom w:val="single" w:sz="4" w:space="0" w:color="auto"/>
              <w:right w:val="nil"/>
            </w:tcBorders>
            <w:shd w:val="clear" w:color="auto" w:fill="auto"/>
            <w:noWrap/>
            <w:vAlign w:val="center"/>
            <w:hideMark/>
          </w:tcPr>
          <w:p w14:paraId="7C892D5F"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4.65</w:t>
            </w:r>
          </w:p>
        </w:tc>
        <w:tc>
          <w:tcPr>
            <w:tcW w:w="1018" w:type="pct"/>
            <w:tcBorders>
              <w:top w:val="nil"/>
              <w:left w:val="nil"/>
              <w:bottom w:val="single" w:sz="4" w:space="0" w:color="auto"/>
              <w:right w:val="nil"/>
            </w:tcBorders>
            <w:shd w:val="clear" w:color="auto" w:fill="auto"/>
            <w:noWrap/>
            <w:vAlign w:val="center"/>
            <w:hideMark/>
          </w:tcPr>
          <w:p w14:paraId="359E8169" w14:textId="77777777" w:rsidR="00557A69" w:rsidRPr="00955F4A" w:rsidRDefault="00557A69" w:rsidP="00A61494">
            <w:pPr>
              <w:jc w:val="center"/>
              <w:rPr>
                <w:rFonts w:eastAsia="宋体"/>
                <w:color w:val="000000"/>
                <w:sz w:val="18"/>
                <w:szCs w:val="18"/>
              </w:rPr>
            </w:pPr>
            <w:r w:rsidRPr="00955F4A">
              <w:rPr>
                <w:rFonts w:eastAsia="宋体"/>
                <w:color w:val="000000"/>
                <w:sz w:val="18"/>
                <w:szCs w:val="18"/>
              </w:rPr>
              <w:t>1.69</w:t>
            </w:r>
          </w:p>
        </w:tc>
      </w:tr>
    </w:tbl>
    <w:p w14:paraId="59B8E4FB" w14:textId="77777777" w:rsidR="00F05EEB" w:rsidRPr="00F470A6" w:rsidRDefault="00F05EEB"/>
    <w:p w14:paraId="3A04DF88" w14:textId="0D0D7E74" w:rsidR="00C7373D" w:rsidRPr="00F470A6" w:rsidRDefault="00C7373D">
      <w:pPr>
        <w:rPr>
          <w:b/>
          <w:sz w:val="22"/>
          <w:szCs w:val="20"/>
          <w:lang w:val="en-US"/>
        </w:rPr>
      </w:pPr>
      <w:r w:rsidRPr="00F470A6">
        <w:br w:type="page"/>
      </w:r>
    </w:p>
    <w:p w14:paraId="2F20FCCE" w14:textId="785D9AB4" w:rsidR="00C822CF" w:rsidRPr="00F470A6" w:rsidRDefault="00C822CF" w:rsidP="00794DEA">
      <w:pPr>
        <w:pStyle w:val="1"/>
        <w:rPr>
          <w:rFonts w:ascii="Times New Roman" w:hAnsi="Times New Roman"/>
        </w:rPr>
      </w:pPr>
      <w:r w:rsidRPr="00F470A6">
        <w:rPr>
          <w:rFonts w:ascii="Times New Roman" w:hAnsi="Times New Roman"/>
        </w:rPr>
        <w:lastRenderedPageBreak/>
        <w:t>References</w:t>
      </w:r>
    </w:p>
    <w:p w14:paraId="19EB74BF" w14:textId="2AAE8835" w:rsidR="00326F5C" w:rsidRPr="00326F5C" w:rsidRDefault="00326F5C" w:rsidP="00326F5C">
      <w:pPr>
        <w:rPr>
          <w:sz w:val="14"/>
          <w:szCs w:val="14"/>
          <w:lang w:val="en-GB"/>
        </w:rPr>
      </w:pPr>
      <w:r w:rsidRPr="00326F5C">
        <w:rPr>
          <w:sz w:val="14"/>
          <w:szCs w:val="14"/>
          <w:lang w:val="en-GB"/>
        </w:rPr>
        <w:t xml:space="preserve">1.Jiang B, Zhang N, Zhang L, Sun Y, Huang Z, Wang B, et al. Enhanced separation performance of PES ultrafiltration membranes by imidazole-based deep eutectic solvents as novel functional additives. J </w:t>
      </w:r>
      <w:proofErr w:type="spellStart"/>
      <w:r w:rsidRPr="00326F5C">
        <w:rPr>
          <w:sz w:val="14"/>
          <w:szCs w:val="14"/>
          <w:lang w:val="en-GB"/>
        </w:rPr>
        <w:t>Membr</w:t>
      </w:r>
      <w:proofErr w:type="spellEnd"/>
      <w:r w:rsidRPr="00326F5C">
        <w:rPr>
          <w:sz w:val="14"/>
          <w:szCs w:val="14"/>
          <w:lang w:val="en-GB"/>
        </w:rPr>
        <w:t xml:space="preserve"> Sci 2018, 564: 247-258.</w:t>
      </w:r>
    </w:p>
    <w:p w14:paraId="78EA7AFB" w14:textId="77777777" w:rsidR="00326F5C" w:rsidRPr="00326F5C" w:rsidRDefault="00326F5C" w:rsidP="00326F5C">
      <w:pPr>
        <w:rPr>
          <w:sz w:val="14"/>
          <w:szCs w:val="14"/>
          <w:lang w:val="en-GB"/>
        </w:rPr>
      </w:pPr>
    </w:p>
    <w:p w14:paraId="567CE6D8" w14:textId="16F0526C" w:rsidR="00326F5C" w:rsidRPr="00326F5C" w:rsidRDefault="00326F5C" w:rsidP="00326F5C">
      <w:pPr>
        <w:rPr>
          <w:sz w:val="14"/>
          <w:szCs w:val="14"/>
          <w:lang w:val="en-GB"/>
        </w:rPr>
      </w:pPr>
      <w:r w:rsidRPr="00326F5C">
        <w:rPr>
          <w:sz w:val="14"/>
          <w:szCs w:val="14"/>
          <w:lang w:val="en-GB"/>
        </w:rPr>
        <w:t>2.Jiang B, Wang B, Zhang L, Sun Y, Xiao X, Yang N, et al. Preparation of poly</w:t>
      </w:r>
      <w:r w:rsidR="00C63E8B">
        <w:rPr>
          <w:sz w:val="14"/>
          <w:szCs w:val="14"/>
          <w:lang w:val="en-GB"/>
        </w:rPr>
        <w:t xml:space="preserve"> </w:t>
      </w:r>
      <w:r w:rsidRPr="00326F5C">
        <w:rPr>
          <w:sz w:val="14"/>
          <w:szCs w:val="14"/>
          <w:lang w:val="en-GB"/>
        </w:rPr>
        <w:t>(L-lactic acid) membrane from solvent mixture via immersion precipitation. Separation Science and Technology 2016, 51(18): 2940-2947.</w:t>
      </w:r>
    </w:p>
    <w:p w14:paraId="10B0C975" w14:textId="77777777" w:rsidR="00326F5C" w:rsidRPr="00326F5C" w:rsidRDefault="00326F5C" w:rsidP="00326F5C">
      <w:pPr>
        <w:rPr>
          <w:sz w:val="14"/>
          <w:szCs w:val="14"/>
          <w:lang w:val="en-GB"/>
        </w:rPr>
      </w:pPr>
    </w:p>
    <w:p w14:paraId="692D50F0" w14:textId="59CFB851" w:rsidR="00326F5C" w:rsidRPr="00326F5C" w:rsidRDefault="00326F5C" w:rsidP="00326F5C">
      <w:pPr>
        <w:rPr>
          <w:sz w:val="14"/>
          <w:szCs w:val="14"/>
          <w:lang w:val="en-GB"/>
        </w:rPr>
      </w:pPr>
      <w:r w:rsidRPr="00326F5C">
        <w:rPr>
          <w:sz w:val="14"/>
          <w:szCs w:val="14"/>
          <w:lang w:val="en-GB"/>
        </w:rPr>
        <w:t xml:space="preserve">3.Dou H, Jiang B, Xiao X, Xu M, Wang B, Hao L, et al. Ultra-stable and cost-efficient protic ionic liquid based facilitated transport membranes for highly selective olefin/paraffin separation. J </w:t>
      </w:r>
      <w:proofErr w:type="spellStart"/>
      <w:r w:rsidRPr="00326F5C">
        <w:rPr>
          <w:sz w:val="14"/>
          <w:szCs w:val="14"/>
          <w:lang w:val="en-GB"/>
        </w:rPr>
        <w:t>Membr</w:t>
      </w:r>
      <w:proofErr w:type="spellEnd"/>
      <w:r w:rsidRPr="00326F5C">
        <w:rPr>
          <w:sz w:val="14"/>
          <w:szCs w:val="14"/>
          <w:lang w:val="en-GB"/>
        </w:rPr>
        <w:t xml:space="preserve"> Sci 2018, 557: 76-86.</w:t>
      </w:r>
    </w:p>
    <w:p w14:paraId="0A86F350" w14:textId="77777777" w:rsidR="00326F5C" w:rsidRPr="00326F5C" w:rsidRDefault="00326F5C" w:rsidP="00326F5C">
      <w:pPr>
        <w:rPr>
          <w:sz w:val="14"/>
          <w:szCs w:val="14"/>
          <w:lang w:val="en-GB"/>
        </w:rPr>
      </w:pPr>
    </w:p>
    <w:p w14:paraId="69C5E68F" w14:textId="10DEE1A2" w:rsidR="00C7373D" w:rsidRPr="00326F5C" w:rsidRDefault="00326F5C" w:rsidP="00326F5C">
      <w:pPr>
        <w:rPr>
          <w:sz w:val="14"/>
          <w:szCs w:val="14"/>
          <w:lang w:val="en-GB"/>
        </w:rPr>
      </w:pPr>
      <w:r w:rsidRPr="00326F5C">
        <w:rPr>
          <w:sz w:val="14"/>
          <w:szCs w:val="14"/>
          <w:lang w:val="en-GB"/>
        </w:rPr>
        <w:t xml:space="preserve">4.Dou H, Jiang B, Xiao X, Xu M, </w:t>
      </w:r>
      <w:proofErr w:type="spellStart"/>
      <w:r w:rsidRPr="00326F5C">
        <w:rPr>
          <w:sz w:val="14"/>
          <w:szCs w:val="14"/>
          <w:lang w:val="en-GB"/>
        </w:rPr>
        <w:t>Tantai</w:t>
      </w:r>
      <w:proofErr w:type="spellEnd"/>
      <w:r w:rsidRPr="00326F5C">
        <w:rPr>
          <w:sz w:val="14"/>
          <w:szCs w:val="14"/>
          <w:lang w:val="en-GB"/>
        </w:rPr>
        <w:t xml:space="preserve"> X, Wang B, et al. Novel Protic Ionic Liquid Composite Membranes with Fast and Selective Gas Transport Nanochannels for Ethylene/Ethane Separation. ACS </w:t>
      </w:r>
      <w:proofErr w:type="spellStart"/>
      <w:r w:rsidRPr="00326F5C">
        <w:rPr>
          <w:sz w:val="14"/>
          <w:szCs w:val="14"/>
          <w:lang w:val="en-GB"/>
        </w:rPr>
        <w:t>Appl</w:t>
      </w:r>
      <w:proofErr w:type="spellEnd"/>
      <w:r w:rsidRPr="00326F5C">
        <w:rPr>
          <w:sz w:val="14"/>
          <w:szCs w:val="14"/>
          <w:lang w:val="en-GB"/>
        </w:rPr>
        <w:t xml:space="preserve"> Mater Inter 2018, 10(16): 13963-13974.</w:t>
      </w:r>
      <w:r w:rsidR="00C7373D" w:rsidRPr="00F470A6">
        <w:br w:type="page"/>
      </w:r>
    </w:p>
    <w:p w14:paraId="42CE0709" w14:textId="68002CDC" w:rsidR="00AA79D2" w:rsidRPr="00F470A6" w:rsidRDefault="00AA79D2" w:rsidP="00AA79D2">
      <w:pPr>
        <w:pStyle w:val="1"/>
        <w:rPr>
          <w:rFonts w:ascii="Times New Roman" w:hAnsi="Times New Roman"/>
        </w:rPr>
      </w:pPr>
      <w:bookmarkStart w:id="8" w:name="_Hlk47884610"/>
      <w:r w:rsidRPr="00F470A6">
        <w:rPr>
          <w:rFonts w:ascii="Times New Roman" w:hAnsi="Times New Roman"/>
        </w:rPr>
        <w:lastRenderedPageBreak/>
        <w:t>Author Contributions</w:t>
      </w:r>
    </w:p>
    <w:bookmarkEnd w:id="8"/>
    <w:p w14:paraId="768C0589" w14:textId="5C950CAA" w:rsidR="00947705" w:rsidRPr="00C63E8B" w:rsidRDefault="00C63E8B" w:rsidP="00C63E8B">
      <w:pPr>
        <w:spacing w:before="360"/>
        <w:rPr>
          <w:rStyle w:val="Comment"/>
          <w:rFonts w:ascii="Times New Roman" w:hAnsi="Times New Roman"/>
          <w:color w:val="auto"/>
          <w:sz w:val="17"/>
          <w:szCs w:val="17"/>
          <w:lang w:val="en-US"/>
        </w:rPr>
      </w:pPr>
      <w:r w:rsidRPr="00C63E8B">
        <w:rPr>
          <w:rStyle w:val="Comment"/>
          <w:rFonts w:ascii="Times New Roman" w:hAnsi="Times New Roman"/>
          <w:color w:val="auto"/>
          <w:sz w:val="17"/>
          <w:szCs w:val="17"/>
          <w:lang w:val="en-US"/>
        </w:rPr>
        <w:t>H. Dou, M. Xu and Z. Jiang, Z. Chen devised the idea. H. Dou, M. Xu and F. Peng conducted the experiments. H. Dou, B. Wang and Z. Zhang cowrote the manuscript.  G. Wen and D. Luo conducted MD simulation.</w:t>
      </w:r>
      <w:r w:rsidRPr="00C63E8B">
        <w:rPr>
          <w:rStyle w:val="Comment"/>
          <w:rFonts w:ascii="Times New Roman" w:eastAsiaTheme="minorEastAsia" w:hAnsi="Times New Roman" w:hint="eastAsia"/>
          <w:color w:val="auto"/>
          <w:sz w:val="17"/>
          <w:szCs w:val="17"/>
          <w:lang w:val="en-US" w:eastAsia="zh-CN"/>
        </w:rPr>
        <w:t xml:space="preserve"> </w:t>
      </w:r>
      <w:r w:rsidRPr="00C63E8B">
        <w:rPr>
          <w:rStyle w:val="Comment"/>
          <w:rFonts w:ascii="Times New Roman" w:hAnsi="Times New Roman"/>
          <w:color w:val="auto"/>
          <w:sz w:val="17"/>
          <w:szCs w:val="17"/>
          <w:lang w:val="en-US"/>
        </w:rPr>
        <w:t>and made efforts on writing the manuscript. A. Yu, Z. Bai, Z. Jiang, Z. Chen gave valuable advices along the work. All authors discussed the results.</w:t>
      </w:r>
    </w:p>
    <w:p w14:paraId="7B685D86" w14:textId="77777777" w:rsidR="00326F5C" w:rsidRDefault="00326F5C" w:rsidP="00AA79D2">
      <w:pPr>
        <w:spacing w:before="360"/>
        <w:rPr>
          <w:rStyle w:val="Comment"/>
          <w:rFonts w:ascii="Times New Roman" w:hAnsi="Times New Roman"/>
          <w:lang w:val="en-US"/>
        </w:rPr>
      </w:pPr>
    </w:p>
    <w:p w14:paraId="74F0B02B" w14:textId="130CDE07" w:rsidR="00AA79D2" w:rsidRPr="00F470A6" w:rsidRDefault="00AA79D2" w:rsidP="00AA79D2">
      <w:pPr>
        <w:spacing w:before="360"/>
        <w:rPr>
          <w:rStyle w:val="Comment"/>
          <w:rFonts w:ascii="Times New Roman" w:hAnsi="Times New Roman"/>
          <w:lang w:val="en-US"/>
        </w:rPr>
      </w:pPr>
    </w:p>
    <w:sectPr w:rsidR="00AA79D2" w:rsidRPr="00F470A6" w:rsidSect="004E0056">
      <w:type w:val="continuous"/>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3A5EB4" w14:textId="77777777" w:rsidR="007C3350" w:rsidRDefault="007C3350">
      <w:r>
        <w:separator/>
      </w:r>
    </w:p>
    <w:p w14:paraId="1C4FE6F3" w14:textId="77777777" w:rsidR="007C3350" w:rsidRDefault="007C3350"/>
  </w:endnote>
  <w:endnote w:type="continuationSeparator" w:id="0">
    <w:p w14:paraId="1A87DDE1" w14:textId="77777777" w:rsidR="007C3350" w:rsidRDefault="007C3350">
      <w:r>
        <w:continuationSeparator/>
      </w:r>
    </w:p>
    <w:p w14:paraId="6957C046" w14:textId="77777777" w:rsidR="007C3350" w:rsidRDefault="007C33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Arial Narrow">
    <w:charset w:val="00"/>
    <w:family w:val="swiss"/>
    <w:pitch w:val="variable"/>
    <w:sig w:usb0="00000287" w:usb1="00000800"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0E9D5" w14:textId="77777777" w:rsidR="00CC6113" w:rsidRDefault="00CC6113">
    <w:pPr>
      <w:pStyle w:val="a5"/>
      <w:jc w:val="center"/>
    </w:pPr>
    <w:r>
      <w:fldChar w:fldCharType="begin"/>
    </w:r>
    <w:r>
      <w:instrText xml:space="preserve"> PAGE   \* MERGEFORMAT </w:instrText>
    </w:r>
    <w:r>
      <w:fldChar w:fldCharType="separate"/>
    </w:r>
    <w:r w:rsidR="0045469F">
      <w:rPr>
        <w:noProof/>
      </w:rPr>
      <w:t>1</w:t>
    </w:r>
    <w:r>
      <w:rPr>
        <w:noProof/>
      </w:rPr>
      <w:fldChar w:fldCharType="end"/>
    </w:r>
  </w:p>
  <w:p w14:paraId="2E475D7B" w14:textId="77777777" w:rsidR="00205632" w:rsidRPr="00205632" w:rsidRDefault="00205632" w:rsidP="000C457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ADF6D5" w14:textId="77777777" w:rsidR="007C3350" w:rsidRDefault="007C3350">
      <w:r>
        <w:separator/>
      </w:r>
    </w:p>
    <w:p w14:paraId="3FE31A87" w14:textId="77777777" w:rsidR="007C3350" w:rsidRDefault="007C3350"/>
  </w:footnote>
  <w:footnote w:type="continuationSeparator" w:id="0">
    <w:p w14:paraId="170B9087" w14:textId="77777777" w:rsidR="007C3350" w:rsidRDefault="007C3350">
      <w:r>
        <w:continuationSeparator/>
      </w:r>
    </w:p>
    <w:p w14:paraId="31B4542D" w14:textId="77777777" w:rsidR="007C3350" w:rsidRDefault="007C33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2681DF" w14:textId="2BCF9FBD" w:rsidR="00BF14BC" w:rsidRPr="00971FC5" w:rsidRDefault="000A1CAB" w:rsidP="000C4579">
    <w:pPr>
      <w:pStyle w:val="a3"/>
      <w:pBdr>
        <w:bottom w:val="single" w:sz="18" w:space="1" w:color="C0C0C0"/>
      </w:pBdr>
      <w:rPr>
        <w:rFonts w:ascii="Arial Narrow" w:hAnsi="Arial Narrow" w:cs="Arial"/>
        <w:sz w:val="32"/>
        <w:szCs w:val="36"/>
      </w:rPr>
    </w:pPr>
    <w:r>
      <w:rPr>
        <w:rFonts w:ascii="Arial Narrow" w:hAnsi="Arial Narrow" w:cs="Arial"/>
        <w:b/>
        <w:bCs/>
        <w:color w:val="C0C0C0"/>
        <w:sz w:val="32"/>
        <w:szCs w:val="36"/>
      </w:rPr>
      <w:t>SUPPORTING INFORMATION</w:t>
    </w:r>
    <w:r w:rsidR="001D7ECC" w:rsidRPr="00971FC5">
      <w:rPr>
        <w:rFonts w:ascii="Arial Narrow" w:hAnsi="Arial Narrow" w:cs="Arial"/>
        <w:sz w:val="32"/>
        <w:szCs w:val="36"/>
      </w:rPr>
      <w:tab/>
    </w:r>
    <w:r w:rsidR="001D7ECC" w:rsidRPr="00971FC5">
      <w:rPr>
        <w:rFonts w:ascii="Arial Narrow" w:hAnsi="Arial Narrow" w:cs="Arial"/>
        <w:sz w:val="32"/>
        <w:szCs w:val="36"/>
      </w:rPr>
      <w:tab/>
      <w:t xml:space="preserve"> </w:t>
    </w:r>
    <w:r w:rsidR="00776B88" w:rsidRPr="00776B88">
      <w:rPr>
        <w:rFonts w:ascii="Arial Narrow" w:hAnsi="Arial Narrow" w:cs="Arial"/>
        <w:sz w:val="32"/>
        <w:szCs w:val="36"/>
      </w:rPr>
      <w:t>NATURE COMMUNICATIONS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9" type="#_x0000_t75" style="width:18pt;height:15.6pt" o:bullet="t">
        <v:imagedata r:id="rId1" o:title=""/>
      </v:shape>
    </w:pict>
  </w:numPicBullet>
  <w:abstractNum w:abstractNumId="0"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49">
      <o:colormru v:ext="edit" colors="#eaeaea"/>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Arial&lt;/FontName&gt;&lt;FontSize&gt;7&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dx9zp9xavttrxwetxd1psfeuvx00t55xapda&quot;&gt;我的EndNote库&lt;record-ids&gt;&lt;item&gt;19&lt;/item&gt;&lt;item&gt;20&lt;/item&gt;&lt;item&gt;408&lt;/item&gt;&lt;item&gt;968&lt;/item&gt;&lt;/record-ids&gt;&lt;/item&gt;&lt;/Libraries&gt;"/>
  </w:docVars>
  <w:rsids>
    <w:rsidRoot w:val="00EE290E"/>
    <w:rsid w:val="0000159A"/>
    <w:rsid w:val="0000214A"/>
    <w:rsid w:val="00002DBC"/>
    <w:rsid w:val="00003927"/>
    <w:rsid w:val="0000457A"/>
    <w:rsid w:val="00010410"/>
    <w:rsid w:val="00011D51"/>
    <w:rsid w:val="00013DD7"/>
    <w:rsid w:val="00022DB4"/>
    <w:rsid w:val="00024418"/>
    <w:rsid w:val="00027F3A"/>
    <w:rsid w:val="000323DA"/>
    <w:rsid w:val="00033C26"/>
    <w:rsid w:val="00033D1A"/>
    <w:rsid w:val="00033F43"/>
    <w:rsid w:val="00036490"/>
    <w:rsid w:val="0004091A"/>
    <w:rsid w:val="0004118D"/>
    <w:rsid w:val="00042BF0"/>
    <w:rsid w:val="0004393F"/>
    <w:rsid w:val="00045AB9"/>
    <w:rsid w:val="0005096E"/>
    <w:rsid w:val="0005140E"/>
    <w:rsid w:val="0005415A"/>
    <w:rsid w:val="00055137"/>
    <w:rsid w:val="00055485"/>
    <w:rsid w:val="0006281D"/>
    <w:rsid w:val="00063E0F"/>
    <w:rsid w:val="0006489B"/>
    <w:rsid w:val="000650AB"/>
    <w:rsid w:val="00066104"/>
    <w:rsid w:val="0006694D"/>
    <w:rsid w:val="000669E3"/>
    <w:rsid w:val="00066B8E"/>
    <w:rsid w:val="00070B55"/>
    <w:rsid w:val="00070E0D"/>
    <w:rsid w:val="0007315F"/>
    <w:rsid w:val="00074270"/>
    <w:rsid w:val="00076E37"/>
    <w:rsid w:val="00077560"/>
    <w:rsid w:val="00077B56"/>
    <w:rsid w:val="0008077D"/>
    <w:rsid w:val="00082933"/>
    <w:rsid w:val="000907F4"/>
    <w:rsid w:val="00092359"/>
    <w:rsid w:val="0009539C"/>
    <w:rsid w:val="00095C2F"/>
    <w:rsid w:val="000A1CAB"/>
    <w:rsid w:val="000A37F3"/>
    <w:rsid w:val="000A77DC"/>
    <w:rsid w:val="000B11CD"/>
    <w:rsid w:val="000B6D66"/>
    <w:rsid w:val="000B6DF3"/>
    <w:rsid w:val="000B7D96"/>
    <w:rsid w:val="000C0EC2"/>
    <w:rsid w:val="000C1DBD"/>
    <w:rsid w:val="000C4579"/>
    <w:rsid w:val="000C53F1"/>
    <w:rsid w:val="000C59ED"/>
    <w:rsid w:val="000C7FE5"/>
    <w:rsid w:val="000D37AC"/>
    <w:rsid w:val="000D70F8"/>
    <w:rsid w:val="000D75B7"/>
    <w:rsid w:val="000D7701"/>
    <w:rsid w:val="000E0815"/>
    <w:rsid w:val="000E0CEA"/>
    <w:rsid w:val="000E0EC4"/>
    <w:rsid w:val="000E1C81"/>
    <w:rsid w:val="000E3557"/>
    <w:rsid w:val="000E517A"/>
    <w:rsid w:val="000E5FDC"/>
    <w:rsid w:val="000E718F"/>
    <w:rsid w:val="000E76B8"/>
    <w:rsid w:val="000F29A4"/>
    <w:rsid w:val="000F2C63"/>
    <w:rsid w:val="000F2EA1"/>
    <w:rsid w:val="000F32BB"/>
    <w:rsid w:val="000F5BD1"/>
    <w:rsid w:val="000F77FD"/>
    <w:rsid w:val="000F7847"/>
    <w:rsid w:val="000F7EA0"/>
    <w:rsid w:val="001037A1"/>
    <w:rsid w:val="00103EF7"/>
    <w:rsid w:val="00104119"/>
    <w:rsid w:val="0010543E"/>
    <w:rsid w:val="00105F97"/>
    <w:rsid w:val="00107E8C"/>
    <w:rsid w:val="001158DE"/>
    <w:rsid w:val="00120F2E"/>
    <w:rsid w:val="001237B3"/>
    <w:rsid w:val="0012381E"/>
    <w:rsid w:val="00125D8C"/>
    <w:rsid w:val="001308BE"/>
    <w:rsid w:val="001322FF"/>
    <w:rsid w:val="0013316F"/>
    <w:rsid w:val="001332DF"/>
    <w:rsid w:val="001344F7"/>
    <w:rsid w:val="001348CD"/>
    <w:rsid w:val="0014043E"/>
    <w:rsid w:val="00141356"/>
    <w:rsid w:val="00143551"/>
    <w:rsid w:val="0014374D"/>
    <w:rsid w:val="00143B89"/>
    <w:rsid w:val="001460A2"/>
    <w:rsid w:val="001475BF"/>
    <w:rsid w:val="00151CD4"/>
    <w:rsid w:val="00152E6D"/>
    <w:rsid w:val="00155000"/>
    <w:rsid w:val="00155FB7"/>
    <w:rsid w:val="0015631F"/>
    <w:rsid w:val="00157C67"/>
    <w:rsid w:val="0016203E"/>
    <w:rsid w:val="001639AE"/>
    <w:rsid w:val="001654DF"/>
    <w:rsid w:val="00166BEB"/>
    <w:rsid w:val="00166D41"/>
    <w:rsid w:val="001678B6"/>
    <w:rsid w:val="0017048F"/>
    <w:rsid w:val="00172F48"/>
    <w:rsid w:val="00172F8E"/>
    <w:rsid w:val="001732A4"/>
    <w:rsid w:val="00176A81"/>
    <w:rsid w:val="001800AA"/>
    <w:rsid w:val="0018156F"/>
    <w:rsid w:val="0018165B"/>
    <w:rsid w:val="00181774"/>
    <w:rsid w:val="00184380"/>
    <w:rsid w:val="00186601"/>
    <w:rsid w:val="00186D91"/>
    <w:rsid w:val="001878D0"/>
    <w:rsid w:val="0019014F"/>
    <w:rsid w:val="00191970"/>
    <w:rsid w:val="00194818"/>
    <w:rsid w:val="00194A21"/>
    <w:rsid w:val="0019578B"/>
    <w:rsid w:val="00196DEB"/>
    <w:rsid w:val="00197F42"/>
    <w:rsid w:val="001A0D55"/>
    <w:rsid w:val="001A10BD"/>
    <w:rsid w:val="001A3120"/>
    <w:rsid w:val="001A39AE"/>
    <w:rsid w:val="001A3B4E"/>
    <w:rsid w:val="001A438D"/>
    <w:rsid w:val="001B0DFC"/>
    <w:rsid w:val="001C1039"/>
    <w:rsid w:val="001C21E3"/>
    <w:rsid w:val="001C26A7"/>
    <w:rsid w:val="001C39B9"/>
    <w:rsid w:val="001C440B"/>
    <w:rsid w:val="001D1155"/>
    <w:rsid w:val="001D13EA"/>
    <w:rsid w:val="001D13FE"/>
    <w:rsid w:val="001D216B"/>
    <w:rsid w:val="001D29CA"/>
    <w:rsid w:val="001D54CA"/>
    <w:rsid w:val="001D7ECC"/>
    <w:rsid w:val="001E164A"/>
    <w:rsid w:val="001E2F1C"/>
    <w:rsid w:val="001F16EF"/>
    <w:rsid w:val="001F1A2D"/>
    <w:rsid w:val="001F252B"/>
    <w:rsid w:val="001F4235"/>
    <w:rsid w:val="001F45C3"/>
    <w:rsid w:val="001F4EE4"/>
    <w:rsid w:val="00200C6E"/>
    <w:rsid w:val="0020306E"/>
    <w:rsid w:val="00205632"/>
    <w:rsid w:val="00212CDE"/>
    <w:rsid w:val="00213D0E"/>
    <w:rsid w:val="002221BA"/>
    <w:rsid w:val="00222D97"/>
    <w:rsid w:val="0022537E"/>
    <w:rsid w:val="0022582C"/>
    <w:rsid w:val="00232C14"/>
    <w:rsid w:val="002362C7"/>
    <w:rsid w:val="00241D85"/>
    <w:rsid w:val="00242E54"/>
    <w:rsid w:val="002433F0"/>
    <w:rsid w:val="00243927"/>
    <w:rsid w:val="002514A3"/>
    <w:rsid w:val="00252711"/>
    <w:rsid w:val="00260EDA"/>
    <w:rsid w:val="00261387"/>
    <w:rsid w:val="00261882"/>
    <w:rsid w:val="00264019"/>
    <w:rsid w:val="00264ED5"/>
    <w:rsid w:val="0026553A"/>
    <w:rsid w:val="00265DCA"/>
    <w:rsid w:val="00267F8A"/>
    <w:rsid w:val="002702BC"/>
    <w:rsid w:val="0027068B"/>
    <w:rsid w:val="00287256"/>
    <w:rsid w:val="00287B32"/>
    <w:rsid w:val="00291C93"/>
    <w:rsid w:val="002A36FA"/>
    <w:rsid w:val="002A561E"/>
    <w:rsid w:val="002A69D1"/>
    <w:rsid w:val="002B16E2"/>
    <w:rsid w:val="002B22BA"/>
    <w:rsid w:val="002B25E2"/>
    <w:rsid w:val="002B453B"/>
    <w:rsid w:val="002B7CA9"/>
    <w:rsid w:val="002C36E0"/>
    <w:rsid w:val="002C508A"/>
    <w:rsid w:val="002C6B86"/>
    <w:rsid w:val="002D0B17"/>
    <w:rsid w:val="002D24CB"/>
    <w:rsid w:val="002D42FF"/>
    <w:rsid w:val="002D5148"/>
    <w:rsid w:val="002D58A9"/>
    <w:rsid w:val="002D5B99"/>
    <w:rsid w:val="002E066F"/>
    <w:rsid w:val="002E11D0"/>
    <w:rsid w:val="002E2CA8"/>
    <w:rsid w:val="002F0269"/>
    <w:rsid w:val="002F1479"/>
    <w:rsid w:val="002F17FB"/>
    <w:rsid w:val="002F56D6"/>
    <w:rsid w:val="002F6A4C"/>
    <w:rsid w:val="002F73A5"/>
    <w:rsid w:val="002F76D1"/>
    <w:rsid w:val="003006A7"/>
    <w:rsid w:val="00301167"/>
    <w:rsid w:val="00301D1E"/>
    <w:rsid w:val="00303FBE"/>
    <w:rsid w:val="003040CB"/>
    <w:rsid w:val="003059BA"/>
    <w:rsid w:val="003079D2"/>
    <w:rsid w:val="00307C5A"/>
    <w:rsid w:val="00311020"/>
    <w:rsid w:val="003113EB"/>
    <w:rsid w:val="003116F4"/>
    <w:rsid w:val="00312ED2"/>
    <w:rsid w:val="0032048F"/>
    <w:rsid w:val="003219A5"/>
    <w:rsid w:val="00322D02"/>
    <w:rsid w:val="00322E1F"/>
    <w:rsid w:val="00323FC3"/>
    <w:rsid w:val="00324724"/>
    <w:rsid w:val="00324B59"/>
    <w:rsid w:val="00324FF6"/>
    <w:rsid w:val="00325147"/>
    <w:rsid w:val="003254D1"/>
    <w:rsid w:val="00325516"/>
    <w:rsid w:val="00326F5C"/>
    <w:rsid w:val="003275FF"/>
    <w:rsid w:val="0033054D"/>
    <w:rsid w:val="00331B5E"/>
    <w:rsid w:val="00333FAD"/>
    <w:rsid w:val="0033586B"/>
    <w:rsid w:val="00335A5A"/>
    <w:rsid w:val="00336A5A"/>
    <w:rsid w:val="003403BB"/>
    <w:rsid w:val="00340A08"/>
    <w:rsid w:val="00342B32"/>
    <w:rsid w:val="003447D7"/>
    <w:rsid w:val="0034496B"/>
    <w:rsid w:val="00354B57"/>
    <w:rsid w:val="003559AD"/>
    <w:rsid w:val="00356170"/>
    <w:rsid w:val="00356EFB"/>
    <w:rsid w:val="00364753"/>
    <w:rsid w:val="00364A2A"/>
    <w:rsid w:val="003657B6"/>
    <w:rsid w:val="00366676"/>
    <w:rsid w:val="003728A6"/>
    <w:rsid w:val="00375415"/>
    <w:rsid w:val="00376792"/>
    <w:rsid w:val="00376F37"/>
    <w:rsid w:val="0038506F"/>
    <w:rsid w:val="00390DD7"/>
    <w:rsid w:val="00396199"/>
    <w:rsid w:val="00396BE2"/>
    <w:rsid w:val="00396E46"/>
    <w:rsid w:val="003A3C4D"/>
    <w:rsid w:val="003B03E8"/>
    <w:rsid w:val="003B04BA"/>
    <w:rsid w:val="003B0FC4"/>
    <w:rsid w:val="003B6C60"/>
    <w:rsid w:val="003B70C8"/>
    <w:rsid w:val="003C134A"/>
    <w:rsid w:val="003C16F3"/>
    <w:rsid w:val="003C1CCA"/>
    <w:rsid w:val="003C2972"/>
    <w:rsid w:val="003C2C9C"/>
    <w:rsid w:val="003C3327"/>
    <w:rsid w:val="003C6E1A"/>
    <w:rsid w:val="003D0F51"/>
    <w:rsid w:val="003D1C1A"/>
    <w:rsid w:val="003E03C3"/>
    <w:rsid w:val="003E54CD"/>
    <w:rsid w:val="003E7319"/>
    <w:rsid w:val="003F07ED"/>
    <w:rsid w:val="003F1223"/>
    <w:rsid w:val="003F2556"/>
    <w:rsid w:val="003F50D4"/>
    <w:rsid w:val="0040080D"/>
    <w:rsid w:val="0040270E"/>
    <w:rsid w:val="00403876"/>
    <w:rsid w:val="004062B1"/>
    <w:rsid w:val="004070B6"/>
    <w:rsid w:val="004072DD"/>
    <w:rsid w:val="00410A76"/>
    <w:rsid w:val="00411759"/>
    <w:rsid w:val="00411AA6"/>
    <w:rsid w:val="00414412"/>
    <w:rsid w:val="00415971"/>
    <w:rsid w:val="00416B05"/>
    <w:rsid w:val="00417E49"/>
    <w:rsid w:val="00421281"/>
    <w:rsid w:val="00422AFE"/>
    <w:rsid w:val="00423593"/>
    <w:rsid w:val="0042409B"/>
    <w:rsid w:val="00424978"/>
    <w:rsid w:val="0042545B"/>
    <w:rsid w:val="00427CBD"/>
    <w:rsid w:val="00431151"/>
    <w:rsid w:val="00432307"/>
    <w:rsid w:val="00435D6F"/>
    <w:rsid w:val="00436338"/>
    <w:rsid w:val="00437B5A"/>
    <w:rsid w:val="00443408"/>
    <w:rsid w:val="00444E3C"/>
    <w:rsid w:val="00445D5C"/>
    <w:rsid w:val="004465F9"/>
    <w:rsid w:val="004466B0"/>
    <w:rsid w:val="0045469F"/>
    <w:rsid w:val="00454A2D"/>
    <w:rsid w:val="004556E1"/>
    <w:rsid w:val="004609E1"/>
    <w:rsid w:val="00460C28"/>
    <w:rsid w:val="00461BD2"/>
    <w:rsid w:val="00462A09"/>
    <w:rsid w:val="004644E1"/>
    <w:rsid w:val="0046574E"/>
    <w:rsid w:val="004657E8"/>
    <w:rsid w:val="00467E99"/>
    <w:rsid w:val="00470790"/>
    <w:rsid w:val="00470FBB"/>
    <w:rsid w:val="00473029"/>
    <w:rsid w:val="00473EE4"/>
    <w:rsid w:val="00477B4C"/>
    <w:rsid w:val="00477B99"/>
    <w:rsid w:val="004841CA"/>
    <w:rsid w:val="00485C84"/>
    <w:rsid w:val="00486215"/>
    <w:rsid w:val="0048630D"/>
    <w:rsid w:val="00490E63"/>
    <w:rsid w:val="004921CF"/>
    <w:rsid w:val="004930F0"/>
    <w:rsid w:val="004A0BA8"/>
    <w:rsid w:val="004A1DD3"/>
    <w:rsid w:val="004A489D"/>
    <w:rsid w:val="004A4A2E"/>
    <w:rsid w:val="004A4CD0"/>
    <w:rsid w:val="004A6A76"/>
    <w:rsid w:val="004A6B6D"/>
    <w:rsid w:val="004A73A8"/>
    <w:rsid w:val="004A75D5"/>
    <w:rsid w:val="004A771F"/>
    <w:rsid w:val="004A78AE"/>
    <w:rsid w:val="004B004E"/>
    <w:rsid w:val="004B0589"/>
    <w:rsid w:val="004B0B74"/>
    <w:rsid w:val="004B1783"/>
    <w:rsid w:val="004B5349"/>
    <w:rsid w:val="004B65AE"/>
    <w:rsid w:val="004B7661"/>
    <w:rsid w:val="004C1836"/>
    <w:rsid w:val="004C22E6"/>
    <w:rsid w:val="004C2834"/>
    <w:rsid w:val="004C2FAC"/>
    <w:rsid w:val="004C3CC9"/>
    <w:rsid w:val="004C471F"/>
    <w:rsid w:val="004C5F41"/>
    <w:rsid w:val="004C6D04"/>
    <w:rsid w:val="004D090A"/>
    <w:rsid w:val="004D31C6"/>
    <w:rsid w:val="004D4293"/>
    <w:rsid w:val="004D5ABB"/>
    <w:rsid w:val="004D6DB8"/>
    <w:rsid w:val="004E0056"/>
    <w:rsid w:val="004E13F1"/>
    <w:rsid w:val="004E3F83"/>
    <w:rsid w:val="004E4A53"/>
    <w:rsid w:val="004E4DFF"/>
    <w:rsid w:val="004E5278"/>
    <w:rsid w:val="004E74F4"/>
    <w:rsid w:val="004F0129"/>
    <w:rsid w:val="004F257F"/>
    <w:rsid w:val="004F35CD"/>
    <w:rsid w:val="00501639"/>
    <w:rsid w:val="00501EFF"/>
    <w:rsid w:val="00502541"/>
    <w:rsid w:val="0050277D"/>
    <w:rsid w:val="005035EB"/>
    <w:rsid w:val="0050689B"/>
    <w:rsid w:val="005068AA"/>
    <w:rsid w:val="00506EDB"/>
    <w:rsid w:val="00510215"/>
    <w:rsid w:val="00511093"/>
    <w:rsid w:val="00512A8E"/>
    <w:rsid w:val="0051366E"/>
    <w:rsid w:val="00520422"/>
    <w:rsid w:val="0052085F"/>
    <w:rsid w:val="00521A6B"/>
    <w:rsid w:val="0052302F"/>
    <w:rsid w:val="0052404D"/>
    <w:rsid w:val="00527D68"/>
    <w:rsid w:val="00527DC2"/>
    <w:rsid w:val="00530284"/>
    <w:rsid w:val="005321B0"/>
    <w:rsid w:val="0053418A"/>
    <w:rsid w:val="005349D6"/>
    <w:rsid w:val="005352D1"/>
    <w:rsid w:val="00536BC1"/>
    <w:rsid w:val="00537F36"/>
    <w:rsid w:val="00541205"/>
    <w:rsid w:val="005433DE"/>
    <w:rsid w:val="0054420E"/>
    <w:rsid w:val="00546955"/>
    <w:rsid w:val="005472E5"/>
    <w:rsid w:val="0055057E"/>
    <w:rsid w:val="00550B0C"/>
    <w:rsid w:val="0055113D"/>
    <w:rsid w:val="005551F3"/>
    <w:rsid w:val="00556A65"/>
    <w:rsid w:val="00557A69"/>
    <w:rsid w:val="00561C0E"/>
    <w:rsid w:val="005662EA"/>
    <w:rsid w:val="00567B5A"/>
    <w:rsid w:val="00567C18"/>
    <w:rsid w:val="0057009B"/>
    <w:rsid w:val="00570D44"/>
    <w:rsid w:val="00570DFC"/>
    <w:rsid w:val="005735B3"/>
    <w:rsid w:val="005801F0"/>
    <w:rsid w:val="005826CC"/>
    <w:rsid w:val="005839B9"/>
    <w:rsid w:val="00586DF8"/>
    <w:rsid w:val="00591AB8"/>
    <w:rsid w:val="00594C91"/>
    <w:rsid w:val="00597954"/>
    <w:rsid w:val="005B10C2"/>
    <w:rsid w:val="005B15A7"/>
    <w:rsid w:val="005B270C"/>
    <w:rsid w:val="005B2796"/>
    <w:rsid w:val="005B3509"/>
    <w:rsid w:val="005B430B"/>
    <w:rsid w:val="005B4324"/>
    <w:rsid w:val="005B43B7"/>
    <w:rsid w:val="005B5D4F"/>
    <w:rsid w:val="005B6716"/>
    <w:rsid w:val="005B6C80"/>
    <w:rsid w:val="005B71FC"/>
    <w:rsid w:val="005C08BF"/>
    <w:rsid w:val="005C4CEE"/>
    <w:rsid w:val="005C4F38"/>
    <w:rsid w:val="005C5196"/>
    <w:rsid w:val="005D1EBB"/>
    <w:rsid w:val="005D43FD"/>
    <w:rsid w:val="005D65E6"/>
    <w:rsid w:val="005E05F5"/>
    <w:rsid w:val="005F19CB"/>
    <w:rsid w:val="005F5348"/>
    <w:rsid w:val="005F74E7"/>
    <w:rsid w:val="006011C8"/>
    <w:rsid w:val="006024FD"/>
    <w:rsid w:val="0060310C"/>
    <w:rsid w:val="006041E7"/>
    <w:rsid w:val="00604E71"/>
    <w:rsid w:val="00605777"/>
    <w:rsid w:val="00605C96"/>
    <w:rsid w:val="00605FAC"/>
    <w:rsid w:val="006064A5"/>
    <w:rsid w:val="006150DB"/>
    <w:rsid w:val="006200AB"/>
    <w:rsid w:val="00620450"/>
    <w:rsid w:val="00620753"/>
    <w:rsid w:val="00620911"/>
    <w:rsid w:val="00620C61"/>
    <w:rsid w:val="00621EDB"/>
    <w:rsid w:val="006232E1"/>
    <w:rsid w:val="00627F57"/>
    <w:rsid w:val="00635094"/>
    <w:rsid w:val="00644209"/>
    <w:rsid w:val="00647525"/>
    <w:rsid w:val="006479FE"/>
    <w:rsid w:val="0065259C"/>
    <w:rsid w:val="00654E17"/>
    <w:rsid w:val="00656634"/>
    <w:rsid w:val="0066216C"/>
    <w:rsid w:val="00665E34"/>
    <w:rsid w:val="006675EA"/>
    <w:rsid w:val="00671E1E"/>
    <w:rsid w:val="006722A0"/>
    <w:rsid w:val="006724B9"/>
    <w:rsid w:val="00672587"/>
    <w:rsid w:val="0067265E"/>
    <w:rsid w:val="0067512C"/>
    <w:rsid w:val="0067756A"/>
    <w:rsid w:val="00677AB5"/>
    <w:rsid w:val="00677D6F"/>
    <w:rsid w:val="006812E2"/>
    <w:rsid w:val="00681A96"/>
    <w:rsid w:val="00685DA5"/>
    <w:rsid w:val="0068673B"/>
    <w:rsid w:val="00687C07"/>
    <w:rsid w:val="0069430F"/>
    <w:rsid w:val="00694EC1"/>
    <w:rsid w:val="006956E5"/>
    <w:rsid w:val="0069644B"/>
    <w:rsid w:val="006976AD"/>
    <w:rsid w:val="00697E3B"/>
    <w:rsid w:val="006A024A"/>
    <w:rsid w:val="006A108F"/>
    <w:rsid w:val="006A2254"/>
    <w:rsid w:val="006A6116"/>
    <w:rsid w:val="006A7E4F"/>
    <w:rsid w:val="006B04A7"/>
    <w:rsid w:val="006B369F"/>
    <w:rsid w:val="006B4DC6"/>
    <w:rsid w:val="006B4E8D"/>
    <w:rsid w:val="006B50E8"/>
    <w:rsid w:val="006B5DE9"/>
    <w:rsid w:val="006B6806"/>
    <w:rsid w:val="006B72C2"/>
    <w:rsid w:val="006B7C3F"/>
    <w:rsid w:val="006C1123"/>
    <w:rsid w:val="006C2DBE"/>
    <w:rsid w:val="006C5C46"/>
    <w:rsid w:val="006C5F03"/>
    <w:rsid w:val="006C643D"/>
    <w:rsid w:val="006C6BFE"/>
    <w:rsid w:val="006C6D39"/>
    <w:rsid w:val="006C7F18"/>
    <w:rsid w:val="006D02C0"/>
    <w:rsid w:val="006D184F"/>
    <w:rsid w:val="006D2D7B"/>
    <w:rsid w:val="006D31D6"/>
    <w:rsid w:val="006D3595"/>
    <w:rsid w:val="006D4B4C"/>
    <w:rsid w:val="006D4F77"/>
    <w:rsid w:val="006D6793"/>
    <w:rsid w:val="006E041E"/>
    <w:rsid w:val="006E5BEA"/>
    <w:rsid w:val="006E7083"/>
    <w:rsid w:val="006E7C2D"/>
    <w:rsid w:val="006F0EB7"/>
    <w:rsid w:val="006F328A"/>
    <w:rsid w:val="006F6671"/>
    <w:rsid w:val="006F77BC"/>
    <w:rsid w:val="00700F72"/>
    <w:rsid w:val="007013DE"/>
    <w:rsid w:val="00701830"/>
    <w:rsid w:val="00702F63"/>
    <w:rsid w:val="00710812"/>
    <w:rsid w:val="00711E9D"/>
    <w:rsid w:val="007130CE"/>
    <w:rsid w:val="00713548"/>
    <w:rsid w:val="00713B1C"/>
    <w:rsid w:val="00714DB9"/>
    <w:rsid w:val="00714DC9"/>
    <w:rsid w:val="0071700B"/>
    <w:rsid w:val="00717BD5"/>
    <w:rsid w:val="00720FED"/>
    <w:rsid w:val="007249D7"/>
    <w:rsid w:val="007252DA"/>
    <w:rsid w:val="007319B1"/>
    <w:rsid w:val="00732798"/>
    <w:rsid w:val="00737264"/>
    <w:rsid w:val="007406C2"/>
    <w:rsid w:val="007407AE"/>
    <w:rsid w:val="00740CE1"/>
    <w:rsid w:val="00740D95"/>
    <w:rsid w:val="0074126C"/>
    <w:rsid w:val="00741B47"/>
    <w:rsid w:val="00745DE7"/>
    <w:rsid w:val="00746C0D"/>
    <w:rsid w:val="00750326"/>
    <w:rsid w:val="0075278E"/>
    <w:rsid w:val="00754F5F"/>
    <w:rsid w:val="00757401"/>
    <w:rsid w:val="00757673"/>
    <w:rsid w:val="007576FA"/>
    <w:rsid w:val="00757C71"/>
    <w:rsid w:val="00763D77"/>
    <w:rsid w:val="00763EDE"/>
    <w:rsid w:val="00764F01"/>
    <w:rsid w:val="00765C4D"/>
    <w:rsid w:val="007663E0"/>
    <w:rsid w:val="00773904"/>
    <w:rsid w:val="00773C4B"/>
    <w:rsid w:val="00773D16"/>
    <w:rsid w:val="007740A8"/>
    <w:rsid w:val="00775C8A"/>
    <w:rsid w:val="00775F73"/>
    <w:rsid w:val="00776B88"/>
    <w:rsid w:val="007776E8"/>
    <w:rsid w:val="007815C4"/>
    <w:rsid w:val="00783FBE"/>
    <w:rsid w:val="0078628B"/>
    <w:rsid w:val="0078784C"/>
    <w:rsid w:val="00794DEA"/>
    <w:rsid w:val="007958BF"/>
    <w:rsid w:val="007A6D99"/>
    <w:rsid w:val="007A7E01"/>
    <w:rsid w:val="007B05F5"/>
    <w:rsid w:val="007B6A97"/>
    <w:rsid w:val="007B726E"/>
    <w:rsid w:val="007C2805"/>
    <w:rsid w:val="007C3350"/>
    <w:rsid w:val="007C3D60"/>
    <w:rsid w:val="007C5712"/>
    <w:rsid w:val="007C672F"/>
    <w:rsid w:val="007C7343"/>
    <w:rsid w:val="007D0337"/>
    <w:rsid w:val="007D0701"/>
    <w:rsid w:val="007D1787"/>
    <w:rsid w:val="007D2ED9"/>
    <w:rsid w:val="007E2CB8"/>
    <w:rsid w:val="007E3A49"/>
    <w:rsid w:val="007E3D55"/>
    <w:rsid w:val="007E52D5"/>
    <w:rsid w:val="007E6725"/>
    <w:rsid w:val="007E7187"/>
    <w:rsid w:val="007F00BA"/>
    <w:rsid w:val="007F0807"/>
    <w:rsid w:val="007F202F"/>
    <w:rsid w:val="007F20D9"/>
    <w:rsid w:val="007F46F6"/>
    <w:rsid w:val="007F664A"/>
    <w:rsid w:val="007F66E6"/>
    <w:rsid w:val="007F68CC"/>
    <w:rsid w:val="007F712B"/>
    <w:rsid w:val="00800492"/>
    <w:rsid w:val="00804822"/>
    <w:rsid w:val="00805041"/>
    <w:rsid w:val="00813005"/>
    <w:rsid w:val="00813FEF"/>
    <w:rsid w:val="00814FBC"/>
    <w:rsid w:val="00817ACD"/>
    <w:rsid w:val="00823310"/>
    <w:rsid w:val="008249B7"/>
    <w:rsid w:val="00826879"/>
    <w:rsid w:val="008272FD"/>
    <w:rsid w:val="00827A4E"/>
    <w:rsid w:val="00830818"/>
    <w:rsid w:val="00832891"/>
    <w:rsid w:val="00832945"/>
    <w:rsid w:val="008339A8"/>
    <w:rsid w:val="00836959"/>
    <w:rsid w:val="00843A60"/>
    <w:rsid w:val="00845668"/>
    <w:rsid w:val="00847D4E"/>
    <w:rsid w:val="00850B2B"/>
    <w:rsid w:val="00851D03"/>
    <w:rsid w:val="008536CE"/>
    <w:rsid w:val="00854C3B"/>
    <w:rsid w:val="00855272"/>
    <w:rsid w:val="00855988"/>
    <w:rsid w:val="00856D80"/>
    <w:rsid w:val="00860C40"/>
    <w:rsid w:val="00862A5B"/>
    <w:rsid w:val="00862D4C"/>
    <w:rsid w:val="0086441B"/>
    <w:rsid w:val="00865C7C"/>
    <w:rsid w:val="00870558"/>
    <w:rsid w:val="00873E64"/>
    <w:rsid w:val="00874EBC"/>
    <w:rsid w:val="00875FFC"/>
    <w:rsid w:val="008773A8"/>
    <w:rsid w:val="00880861"/>
    <w:rsid w:val="00884733"/>
    <w:rsid w:val="00886901"/>
    <w:rsid w:val="00892B0A"/>
    <w:rsid w:val="008935DC"/>
    <w:rsid w:val="00896252"/>
    <w:rsid w:val="0089651C"/>
    <w:rsid w:val="00896608"/>
    <w:rsid w:val="008A518E"/>
    <w:rsid w:val="008A5FB9"/>
    <w:rsid w:val="008A75A2"/>
    <w:rsid w:val="008B48B1"/>
    <w:rsid w:val="008C0905"/>
    <w:rsid w:val="008C26A3"/>
    <w:rsid w:val="008C4A56"/>
    <w:rsid w:val="008C642F"/>
    <w:rsid w:val="008D05CC"/>
    <w:rsid w:val="008D0B8E"/>
    <w:rsid w:val="008D0BC5"/>
    <w:rsid w:val="008D0D68"/>
    <w:rsid w:val="008D306F"/>
    <w:rsid w:val="008D3292"/>
    <w:rsid w:val="008D3912"/>
    <w:rsid w:val="008E1877"/>
    <w:rsid w:val="008E4C32"/>
    <w:rsid w:val="008F195C"/>
    <w:rsid w:val="008F3789"/>
    <w:rsid w:val="008F525A"/>
    <w:rsid w:val="008F5663"/>
    <w:rsid w:val="008F6479"/>
    <w:rsid w:val="008F6D3F"/>
    <w:rsid w:val="008F71A1"/>
    <w:rsid w:val="008F7FE1"/>
    <w:rsid w:val="00900AC8"/>
    <w:rsid w:val="00900B9E"/>
    <w:rsid w:val="00901A45"/>
    <w:rsid w:val="00902AF3"/>
    <w:rsid w:val="00903AA4"/>
    <w:rsid w:val="009143B1"/>
    <w:rsid w:val="0091442D"/>
    <w:rsid w:val="00915FA4"/>
    <w:rsid w:val="009179FB"/>
    <w:rsid w:val="009203FD"/>
    <w:rsid w:val="00920511"/>
    <w:rsid w:val="0092483C"/>
    <w:rsid w:val="009264DF"/>
    <w:rsid w:val="009273BC"/>
    <w:rsid w:val="009317ED"/>
    <w:rsid w:val="0093355D"/>
    <w:rsid w:val="00935D92"/>
    <w:rsid w:val="009361EB"/>
    <w:rsid w:val="009370A1"/>
    <w:rsid w:val="00941003"/>
    <w:rsid w:val="009425B3"/>
    <w:rsid w:val="00945BF2"/>
    <w:rsid w:val="0094711E"/>
    <w:rsid w:val="0094724E"/>
    <w:rsid w:val="00947705"/>
    <w:rsid w:val="00952951"/>
    <w:rsid w:val="00953A07"/>
    <w:rsid w:val="00954442"/>
    <w:rsid w:val="00955B6D"/>
    <w:rsid w:val="009570F0"/>
    <w:rsid w:val="00957398"/>
    <w:rsid w:val="0096219B"/>
    <w:rsid w:val="00963289"/>
    <w:rsid w:val="00963607"/>
    <w:rsid w:val="0096523F"/>
    <w:rsid w:val="009658DA"/>
    <w:rsid w:val="00966208"/>
    <w:rsid w:val="0096675F"/>
    <w:rsid w:val="00966884"/>
    <w:rsid w:val="00971D8C"/>
    <w:rsid w:val="00971FC5"/>
    <w:rsid w:val="00972425"/>
    <w:rsid w:val="009733F5"/>
    <w:rsid w:val="0098401D"/>
    <w:rsid w:val="009849E5"/>
    <w:rsid w:val="00984E7F"/>
    <w:rsid w:val="0098683C"/>
    <w:rsid w:val="0098753E"/>
    <w:rsid w:val="009923A9"/>
    <w:rsid w:val="00995198"/>
    <w:rsid w:val="00996071"/>
    <w:rsid w:val="009964CD"/>
    <w:rsid w:val="00997637"/>
    <w:rsid w:val="009A27D2"/>
    <w:rsid w:val="009A3E4B"/>
    <w:rsid w:val="009A53C8"/>
    <w:rsid w:val="009A6414"/>
    <w:rsid w:val="009B39A1"/>
    <w:rsid w:val="009B3D65"/>
    <w:rsid w:val="009B426B"/>
    <w:rsid w:val="009B5513"/>
    <w:rsid w:val="009B626F"/>
    <w:rsid w:val="009B7251"/>
    <w:rsid w:val="009C0ABF"/>
    <w:rsid w:val="009C2983"/>
    <w:rsid w:val="009C43E7"/>
    <w:rsid w:val="009C501A"/>
    <w:rsid w:val="009D0096"/>
    <w:rsid w:val="009D14CA"/>
    <w:rsid w:val="009D4DED"/>
    <w:rsid w:val="009D5757"/>
    <w:rsid w:val="009D7DB0"/>
    <w:rsid w:val="009E1D78"/>
    <w:rsid w:val="009E20AB"/>
    <w:rsid w:val="009E295D"/>
    <w:rsid w:val="009E5B17"/>
    <w:rsid w:val="009E78B5"/>
    <w:rsid w:val="009E7925"/>
    <w:rsid w:val="009E798E"/>
    <w:rsid w:val="009F1127"/>
    <w:rsid w:val="009F25C1"/>
    <w:rsid w:val="009F6FBF"/>
    <w:rsid w:val="009F70DC"/>
    <w:rsid w:val="00A001C3"/>
    <w:rsid w:val="00A02C15"/>
    <w:rsid w:val="00A0349A"/>
    <w:rsid w:val="00A04427"/>
    <w:rsid w:val="00A04B91"/>
    <w:rsid w:val="00A04D83"/>
    <w:rsid w:val="00A054B0"/>
    <w:rsid w:val="00A069E1"/>
    <w:rsid w:val="00A1019C"/>
    <w:rsid w:val="00A11648"/>
    <w:rsid w:val="00A2029A"/>
    <w:rsid w:val="00A24878"/>
    <w:rsid w:val="00A2546D"/>
    <w:rsid w:val="00A25E1C"/>
    <w:rsid w:val="00A25ED4"/>
    <w:rsid w:val="00A26E89"/>
    <w:rsid w:val="00A30DC0"/>
    <w:rsid w:val="00A32D0C"/>
    <w:rsid w:val="00A33868"/>
    <w:rsid w:val="00A339D2"/>
    <w:rsid w:val="00A3587B"/>
    <w:rsid w:val="00A41956"/>
    <w:rsid w:val="00A42756"/>
    <w:rsid w:val="00A43EB3"/>
    <w:rsid w:val="00A44DD4"/>
    <w:rsid w:val="00A47DD9"/>
    <w:rsid w:val="00A50FB9"/>
    <w:rsid w:val="00A51DB3"/>
    <w:rsid w:val="00A51F4E"/>
    <w:rsid w:val="00A5397B"/>
    <w:rsid w:val="00A54DA6"/>
    <w:rsid w:val="00A57D58"/>
    <w:rsid w:val="00A6116D"/>
    <w:rsid w:val="00A63377"/>
    <w:rsid w:val="00A65F2C"/>
    <w:rsid w:val="00A71DC3"/>
    <w:rsid w:val="00A72188"/>
    <w:rsid w:val="00A734EF"/>
    <w:rsid w:val="00A737D3"/>
    <w:rsid w:val="00A73873"/>
    <w:rsid w:val="00A8041F"/>
    <w:rsid w:val="00A8062A"/>
    <w:rsid w:val="00A807A5"/>
    <w:rsid w:val="00A842F8"/>
    <w:rsid w:val="00A8458D"/>
    <w:rsid w:val="00A87B0A"/>
    <w:rsid w:val="00A91CE9"/>
    <w:rsid w:val="00A93198"/>
    <w:rsid w:val="00A95AB8"/>
    <w:rsid w:val="00A9668D"/>
    <w:rsid w:val="00A968D0"/>
    <w:rsid w:val="00A97137"/>
    <w:rsid w:val="00AA1BF0"/>
    <w:rsid w:val="00AA4441"/>
    <w:rsid w:val="00AA5045"/>
    <w:rsid w:val="00AA73FE"/>
    <w:rsid w:val="00AA778A"/>
    <w:rsid w:val="00AA79D2"/>
    <w:rsid w:val="00AA7D8F"/>
    <w:rsid w:val="00AB14AF"/>
    <w:rsid w:val="00AC32F1"/>
    <w:rsid w:val="00AC390C"/>
    <w:rsid w:val="00AC3B7A"/>
    <w:rsid w:val="00AC51F3"/>
    <w:rsid w:val="00AC532F"/>
    <w:rsid w:val="00AC710B"/>
    <w:rsid w:val="00AC768E"/>
    <w:rsid w:val="00AC7B67"/>
    <w:rsid w:val="00AD0B89"/>
    <w:rsid w:val="00AD47D4"/>
    <w:rsid w:val="00AD62D8"/>
    <w:rsid w:val="00AE1546"/>
    <w:rsid w:val="00AE33D9"/>
    <w:rsid w:val="00AE7A63"/>
    <w:rsid w:val="00AF0BEC"/>
    <w:rsid w:val="00AF267E"/>
    <w:rsid w:val="00AF63C3"/>
    <w:rsid w:val="00AF7CE1"/>
    <w:rsid w:val="00B00E7C"/>
    <w:rsid w:val="00B011E3"/>
    <w:rsid w:val="00B0301F"/>
    <w:rsid w:val="00B0351C"/>
    <w:rsid w:val="00B03934"/>
    <w:rsid w:val="00B048B1"/>
    <w:rsid w:val="00B1125C"/>
    <w:rsid w:val="00B11686"/>
    <w:rsid w:val="00B12C6B"/>
    <w:rsid w:val="00B13276"/>
    <w:rsid w:val="00B139D9"/>
    <w:rsid w:val="00B22DD8"/>
    <w:rsid w:val="00B23D7F"/>
    <w:rsid w:val="00B262F1"/>
    <w:rsid w:val="00B26826"/>
    <w:rsid w:val="00B31350"/>
    <w:rsid w:val="00B31D15"/>
    <w:rsid w:val="00B31D8E"/>
    <w:rsid w:val="00B32E81"/>
    <w:rsid w:val="00B34146"/>
    <w:rsid w:val="00B351C5"/>
    <w:rsid w:val="00B437D7"/>
    <w:rsid w:val="00B43C10"/>
    <w:rsid w:val="00B46744"/>
    <w:rsid w:val="00B477DB"/>
    <w:rsid w:val="00B50307"/>
    <w:rsid w:val="00B5050B"/>
    <w:rsid w:val="00B50EBF"/>
    <w:rsid w:val="00B53ED3"/>
    <w:rsid w:val="00B54E3D"/>
    <w:rsid w:val="00B55214"/>
    <w:rsid w:val="00B55FAF"/>
    <w:rsid w:val="00B579C9"/>
    <w:rsid w:val="00B6089F"/>
    <w:rsid w:val="00B61A6F"/>
    <w:rsid w:val="00B62239"/>
    <w:rsid w:val="00B64AEB"/>
    <w:rsid w:val="00B64D08"/>
    <w:rsid w:val="00B70A39"/>
    <w:rsid w:val="00B70AB2"/>
    <w:rsid w:val="00B72EEE"/>
    <w:rsid w:val="00B76F72"/>
    <w:rsid w:val="00B809B1"/>
    <w:rsid w:val="00B824F1"/>
    <w:rsid w:val="00B87183"/>
    <w:rsid w:val="00B92AD4"/>
    <w:rsid w:val="00BA0C42"/>
    <w:rsid w:val="00BA1009"/>
    <w:rsid w:val="00BA1684"/>
    <w:rsid w:val="00BA5C4C"/>
    <w:rsid w:val="00BB1819"/>
    <w:rsid w:val="00BB1D93"/>
    <w:rsid w:val="00BB42DF"/>
    <w:rsid w:val="00BB4EBA"/>
    <w:rsid w:val="00BB5DA9"/>
    <w:rsid w:val="00BB7CB1"/>
    <w:rsid w:val="00BC014F"/>
    <w:rsid w:val="00BC0164"/>
    <w:rsid w:val="00BC28D4"/>
    <w:rsid w:val="00BC5B54"/>
    <w:rsid w:val="00BC78A2"/>
    <w:rsid w:val="00BD142D"/>
    <w:rsid w:val="00BD505D"/>
    <w:rsid w:val="00BD61A7"/>
    <w:rsid w:val="00BE09CA"/>
    <w:rsid w:val="00BE114C"/>
    <w:rsid w:val="00BE7761"/>
    <w:rsid w:val="00BF03A9"/>
    <w:rsid w:val="00BF0F57"/>
    <w:rsid w:val="00BF14BC"/>
    <w:rsid w:val="00BF4AEF"/>
    <w:rsid w:val="00BF7292"/>
    <w:rsid w:val="00C00948"/>
    <w:rsid w:val="00C0248C"/>
    <w:rsid w:val="00C047F9"/>
    <w:rsid w:val="00C06CDB"/>
    <w:rsid w:val="00C06D0F"/>
    <w:rsid w:val="00C070FB"/>
    <w:rsid w:val="00C13799"/>
    <w:rsid w:val="00C2460C"/>
    <w:rsid w:val="00C2552A"/>
    <w:rsid w:val="00C308BE"/>
    <w:rsid w:val="00C31F5F"/>
    <w:rsid w:val="00C32053"/>
    <w:rsid w:val="00C36154"/>
    <w:rsid w:val="00C40FD8"/>
    <w:rsid w:val="00C41733"/>
    <w:rsid w:val="00C4357E"/>
    <w:rsid w:val="00C43D44"/>
    <w:rsid w:val="00C446ED"/>
    <w:rsid w:val="00C462C4"/>
    <w:rsid w:val="00C53D6E"/>
    <w:rsid w:val="00C55A65"/>
    <w:rsid w:val="00C60C71"/>
    <w:rsid w:val="00C632B3"/>
    <w:rsid w:val="00C63B7C"/>
    <w:rsid w:val="00C63E8B"/>
    <w:rsid w:val="00C70D48"/>
    <w:rsid w:val="00C71038"/>
    <w:rsid w:val="00C7373D"/>
    <w:rsid w:val="00C7592C"/>
    <w:rsid w:val="00C77158"/>
    <w:rsid w:val="00C77DFE"/>
    <w:rsid w:val="00C80D4B"/>
    <w:rsid w:val="00C822CF"/>
    <w:rsid w:val="00C8278A"/>
    <w:rsid w:val="00C8558C"/>
    <w:rsid w:val="00C85ABE"/>
    <w:rsid w:val="00C87571"/>
    <w:rsid w:val="00C90A57"/>
    <w:rsid w:val="00C91F07"/>
    <w:rsid w:val="00C92120"/>
    <w:rsid w:val="00C942FC"/>
    <w:rsid w:val="00C966DA"/>
    <w:rsid w:val="00C976B2"/>
    <w:rsid w:val="00CA1213"/>
    <w:rsid w:val="00CA2E29"/>
    <w:rsid w:val="00CA325C"/>
    <w:rsid w:val="00CA3607"/>
    <w:rsid w:val="00CA47B5"/>
    <w:rsid w:val="00CA72F1"/>
    <w:rsid w:val="00CB0CF2"/>
    <w:rsid w:val="00CB2DCB"/>
    <w:rsid w:val="00CB37F7"/>
    <w:rsid w:val="00CB4591"/>
    <w:rsid w:val="00CB6F85"/>
    <w:rsid w:val="00CC0473"/>
    <w:rsid w:val="00CC1794"/>
    <w:rsid w:val="00CC1E8D"/>
    <w:rsid w:val="00CC3970"/>
    <w:rsid w:val="00CC3ED1"/>
    <w:rsid w:val="00CC45A9"/>
    <w:rsid w:val="00CC4988"/>
    <w:rsid w:val="00CC6113"/>
    <w:rsid w:val="00CD66D5"/>
    <w:rsid w:val="00CE0A40"/>
    <w:rsid w:val="00CE1852"/>
    <w:rsid w:val="00CE2946"/>
    <w:rsid w:val="00CE4329"/>
    <w:rsid w:val="00CF1014"/>
    <w:rsid w:val="00CF613A"/>
    <w:rsid w:val="00CF7619"/>
    <w:rsid w:val="00D0000A"/>
    <w:rsid w:val="00D00EA0"/>
    <w:rsid w:val="00D01999"/>
    <w:rsid w:val="00D01A50"/>
    <w:rsid w:val="00D02AFB"/>
    <w:rsid w:val="00D05997"/>
    <w:rsid w:val="00D05D33"/>
    <w:rsid w:val="00D100FB"/>
    <w:rsid w:val="00D160F3"/>
    <w:rsid w:val="00D17B72"/>
    <w:rsid w:val="00D17E86"/>
    <w:rsid w:val="00D201E6"/>
    <w:rsid w:val="00D20FFB"/>
    <w:rsid w:val="00D23118"/>
    <w:rsid w:val="00D2517E"/>
    <w:rsid w:val="00D25CD7"/>
    <w:rsid w:val="00D3261D"/>
    <w:rsid w:val="00D33A08"/>
    <w:rsid w:val="00D35F06"/>
    <w:rsid w:val="00D36226"/>
    <w:rsid w:val="00D4439E"/>
    <w:rsid w:val="00D455D4"/>
    <w:rsid w:val="00D45E62"/>
    <w:rsid w:val="00D46A28"/>
    <w:rsid w:val="00D46DC4"/>
    <w:rsid w:val="00D5062B"/>
    <w:rsid w:val="00D51F84"/>
    <w:rsid w:val="00D53541"/>
    <w:rsid w:val="00D55E39"/>
    <w:rsid w:val="00D56066"/>
    <w:rsid w:val="00D60633"/>
    <w:rsid w:val="00D620FF"/>
    <w:rsid w:val="00D63890"/>
    <w:rsid w:val="00D63E1C"/>
    <w:rsid w:val="00D65A90"/>
    <w:rsid w:val="00D65BF3"/>
    <w:rsid w:val="00D678A3"/>
    <w:rsid w:val="00D73D35"/>
    <w:rsid w:val="00D74C34"/>
    <w:rsid w:val="00D7615A"/>
    <w:rsid w:val="00D761E4"/>
    <w:rsid w:val="00D7679A"/>
    <w:rsid w:val="00D76A3B"/>
    <w:rsid w:val="00D83505"/>
    <w:rsid w:val="00D872B1"/>
    <w:rsid w:val="00D91D07"/>
    <w:rsid w:val="00DA55F6"/>
    <w:rsid w:val="00DC1CC0"/>
    <w:rsid w:val="00DC273F"/>
    <w:rsid w:val="00DC38B8"/>
    <w:rsid w:val="00DC4475"/>
    <w:rsid w:val="00DC46F0"/>
    <w:rsid w:val="00DC58C0"/>
    <w:rsid w:val="00DD3A2B"/>
    <w:rsid w:val="00DD61DE"/>
    <w:rsid w:val="00DD7094"/>
    <w:rsid w:val="00DE11A5"/>
    <w:rsid w:val="00DE25A0"/>
    <w:rsid w:val="00DE2AF0"/>
    <w:rsid w:val="00DE4E91"/>
    <w:rsid w:val="00DF0B35"/>
    <w:rsid w:val="00DF3766"/>
    <w:rsid w:val="00DF39D2"/>
    <w:rsid w:val="00DF56A7"/>
    <w:rsid w:val="00DF6BBB"/>
    <w:rsid w:val="00DF7125"/>
    <w:rsid w:val="00E017F3"/>
    <w:rsid w:val="00E01912"/>
    <w:rsid w:val="00E02FD6"/>
    <w:rsid w:val="00E04749"/>
    <w:rsid w:val="00E07A22"/>
    <w:rsid w:val="00E10161"/>
    <w:rsid w:val="00E16674"/>
    <w:rsid w:val="00E16A6E"/>
    <w:rsid w:val="00E207BD"/>
    <w:rsid w:val="00E21911"/>
    <w:rsid w:val="00E2417A"/>
    <w:rsid w:val="00E25B4B"/>
    <w:rsid w:val="00E26437"/>
    <w:rsid w:val="00E37F4B"/>
    <w:rsid w:val="00E411A9"/>
    <w:rsid w:val="00E4350D"/>
    <w:rsid w:val="00E4387D"/>
    <w:rsid w:val="00E43A22"/>
    <w:rsid w:val="00E46063"/>
    <w:rsid w:val="00E5325E"/>
    <w:rsid w:val="00E53E8F"/>
    <w:rsid w:val="00E54CEB"/>
    <w:rsid w:val="00E557D7"/>
    <w:rsid w:val="00E55E85"/>
    <w:rsid w:val="00E55EED"/>
    <w:rsid w:val="00E560EA"/>
    <w:rsid w:val="00E62588"/>
    <w:rsid w:val="00E6313E"/>
    <w:rsid w:val="00E7396A"/>
    <w:rsid w:val="00E73FD6"/>
    <w:rsid w:val="00E74EFA"/>
    <w:rsid w:val="00E75850"/>
    <w:rsid w:val="00E76CD4"/>
    <w:rsid w:val="00E85A11"/>
    <w:rsid w:val="00E86CF4"/>
    <w:rsid w:val="00E90586"/>
    <w:rsid w:val="00E90EA2"/>
    <w:rsid w:val="00E9183E"/>
    <w:rsid w:val="00E91C1D"/>
    <w:rsid w:val="00E936B6"/>
    <w:rsid w:val="00E94476"/>
    <w:rsid w:val="00E948E4"/>
    <w:rsid w:val="00E960BA"/>
    <w:rsid w:val="00E96221"/>
    <w:rsid w:val="00E96C90"/>
    <w:rsid w:val="00E9768D"/>
    <w:rsid w:val="00EA067A"/>
    <w:rsid w:val="00EA1A26"/>
    <w:rsid w:val="00EA2F92"/>
    <w:rsid w:val="00EA5A23"/>
    <w:rsid w:val="00EA7141"/>
    <w:rsid w:val="00EB27E9"/>
    <w:rsid w:val="00EB45BB"/>
    <w:rsid w:val="00EB5774"/>
    <w:rsid w:val="00EB6169"/>
    <w:rsid w:val="00EB64CF"/>
    <w:rsid w:val="00EB74A3"/>
    <w:rsid w:val="00EC1F3E"/>
    <w:rsid w:val="00EC364C"/>
    <w:rsid w:val="00EC3650"/>
    <w:rsid w:val="00EC65CA"/>
    <w:rsid w:val="00EC76AF"/>
    <w:rsid w:val="00ED2C01"/>
    <w:rsid w:val="00ED306E"/>
    <w:rsid w:val="00ED7B9C"/>
    <w:rsid w:val="00EE2467"/>
    <w:rsid w:val="00EE290E"/>
    <w:rsid w:val="00EE3131"/>
    <w:rsid w:val="00EE6D9A"/>
    <w:rsid w:val="00EE7426"/>
    <w:rsid w:val="00EF0027"/>
    <w:rsid w:val="00EF0F49"/>
    <w:rsid w:val="00EF26EB"/>
    <w:rsid w:val="00EF291C"/>
    <w:rsid w:val="00EF584E"/>
    <w:rsid w:val="00EF78D1"/>
    <w:rsid w:val="00EF7C2B"/>
    <w:rsid w:val="00F007F5"/>
    <w:rsid w:val="00F01D4C"/>
    <w:rsid w:val="00F02583"/>
    <w:rsid w:val="00F04C12"/>
    <w:rsid w:val="00F052B6"/>
    <w:rsid w:val="00F05EEB"/>
    <w:rsid w:val="00F115D4"/>
    <w:rsid w:val="00F14219"/>
    <w:rsid w:val="00F14A3D"/>
    <w:rsid w:val="00F1565A"/>
    <w:rsid w:val="00F156C3"/>
    <w:rsid w:val="00F259EC"/>
    <w:rsid w:val="00F25E14"/>
    <w:rsid w:val="00F271F7"/>
    <w:rsid w:val="00F36B32"/>
    <w:rsid w:val="00F43589"/>
    <w:rsid w:val="00F444F7"/>
    <w:rsid w:val="00F45722"/>
    <w:rsid w:val="00F462EB"/>
    <w:rsid w:val="00F470A6"/>
    <w:rsid w:val="00F50082"/>
    <w:rsid w:val="00F519C6"/>
    <w:rsid w:val="00F51B2D"/>
    <w:rsid w:val="00F54B9B"/>
    <w:rsid w:val="00F55497"/>
    <w:rsid w:val="00F56075"/>
    <w:rsid w:val="00F57A5E"/>
    <w:rsid w:val="00F62599"/>
    <w:rsid w:val="00F62C3C"/>
    <w:rsid w:val="00F63B47"/>
    <w:rsid w:val="00F64602"/>
    <w:rsid w:val="00F65701"/>
    <w:rsid w:val="00F660A2"/>
    <w:rsid w:val="00F722A7"/>
    <w:rsid w:val="00F7230C"/>
    <w:rsid w:val="00F74C22"/>
    <w:rsid w:val="00F80B2F"/>
    <w:rsid w:val="00F81D1A"/>
    <w:rsid w:val="00F84389"/>
    <w:rsid w:val="00F84415"/>
    <w:rsid w:val="00F851EC"/>
    <w:rsid w:val="00F854CA"/>
    <w:rsid w:val="00F855A7"/>
    <w:rsid w:val="00F86B1F"/>
    <w:rsid w:val="00F87AF0"/>
    <w:rsid w:val="00F94259"/>
    <w:rsid w:val="00F96F1F"/>
    <w:rsid w:val="00FA0025"/>
    <w:rsid w:val="00FA058E"/>
    <w:rsid w:val="00FA0E7F"/>
    <w:rsid w:val="00FA24B0"/>
    <w:rsid w:val="00FA4314"/>
    <w:rsid w:val="00FA45BB"/>
    <w:rsid w:val="00FA5099"/>
    <w:rsid w:val="00FA5B59"/>
    <w:rsid w:val="00FA72FD"/>
    <w:rsid w:val="00FB04B7"/>
    <w:rsid w:val="00FB698B"/>
    <w:rsid w:val="00FC2F44"/>
    <w:rsid w:val="00FC62BC"/>
    <w:rsid w:val="00FC63D2"/>
    <w:rsid w:val="00FD1481"/>
    <w:rsid w:val="00FD30D6"/>
    <w:rsid w:val="00FD6378"/>
    <w:rsid w:val="00FE2612"/>
    <w:rsid w:val="00FE2DE8"/>
    <w:rsid w:val="00FE7F47"/>
    <w:rsid w:val="00FF018B"/>
    <w:rsid w:val="00FF0708"/>
    <w:rsid w:val="00FF0CF2"/>
    <w:rsid w:val="00FF170B"/>
    <w:rsid w:val="00FF3038"/>
    <w:rsid w:val="00FF39F5"/>
    <w:rsid w:val="00FF432E"/>
    <w:rsid w:val="00FF47AC"/>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eaeaea"/>
    </o:shapedefaults>
    <o:shapelayout v:ext="edit">
      <o:idmap v:ext="edit" data="1"/>
    </o:shapelayout>
  </w:shapeDefaults>
  <w:decimalSymbol w:val="."/>
  <w:listSeparator w:val=","/>
  <w14:docId w14:val="01144710"/>
  <w15:chartTrackingRefBased/>
  <w15:docId w15:val="{17E27B22-98DF-468F-8E5F-50BD207DB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7A69"/>
    <w:rPr>
      <w:sz w:val="24"/>
      <w:szCs w:val="24"/>
      <w:lang w:val="de-DE" w:eastAsia="ja-JP"/>
    </w:rPr>
  </w:style>
  <w:style w:type="paragraph" w:styleId="1">
    <w:name w:val="heading 1"/>
    <w:basedOn w:val="a"/>
    <w:next w:val="a"/>
    <w:link w:val="10"/>
    <w:uiPriority w:val="9"/>
    <w:rsid w:val="00794DEA"/>
    <w:pPr>
      <w:spacing w:before="460" w:after="230" w:line="230" w:lineRule="atLeast"/>
      <w:outlineLvl w:val="0"/>
    </w:pPr>
    <w:rPr>
      <w:rFonts w:ascii="Arial" w:hAnsi="Arial"/>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794DEA"/>
    <w:rPr>
      <w:rFonts w:ascii="Arial" w:hAnsi="Arial"/>
      <w:b/>
      <w:sz w:val="22"/>
      <w:lang w:eastAsia="ja-JP"/>
    </w:rPr>
  </w:style>
  <w:style w:type="paragraph" w:customStyle="1" w:styleId="Title1">
    <w:name w:val="Title1"/>
    <w:basedOn w:val="a"/>
    <w:next w:val="a"/>
    <w:qFormat/>
    <w:rsid w:val="008F6479"/>
    <w:pPr>
      <w:spacing w:before="360" w:line="480" w:lineRule="exact"/>
    </w:pPr>
    <w:rPr>
      <w:rFonts w:ascii="Arial" w:hAnsi="Arial"/>
      <w:b/>
      <w:sz w:val="32"/>
      <w:szCs w:val="28"/>
    </w:rPr>
  </w:style>
  <w:style w:type="paragraph" w:customStyle="1" w:styleId="Authors">
    <w:name w:val="Authors"/>
    <w:basedOn w:val="a"/>
    <w:qFormat/>
    <w:rsid w:val="00F259EC"/>
    <w:pPr>
      <w:spacing w:before="120" w:after="360" w:line="320" w:lineRule="exact"/>
    </w:pPr>
    <w:rPr>
      <w:rFonts w:ascii="Arial" w:hAnsi="Arial"/>
      <w:sz w:val="22"/>
      <w:lang w:val="en-GB"/>
    </w:rPr>
  </w:style>
  <w:style w:type="paragraph" w:customStyle="1" w:styleId="P1withoutIndendation">
    <w:name w:val="P1_without_Indendation"/>
    <w:basedOn w:val="a"/>
    <w:link w:val="P1withoutIndendation0"/>
    <w:qFormat/>
    <w:rsid w:val="008D3292"/>
    <w:pPr>
      <w:spacing w:line="225" w:lineRule="exact"/>
      <w:jc w:val="both"/>
    </w:pPr>
    <w:rPr>
      <w:rFonts w:ascii="Arial" w:hAnsi="Arial"/>
      <w:sz w:val="17"/>
    </w:rPr>
  </w:style>
  <w:style w:type="paragraph" w:customStyle="1" w:styleId="H1">
    <w:name w:val="H1"/>
    <w:basedOn w:val="1"/>
    <w:qFormat/>
    <w:rsid w:val="000907F4"/>
  </w:style>
  <w:style w:type="paragraph" w:customStyle="1" w:styleId="Adress">
    <w:name w:val="Adress"/>
    <w:basedOn w:val="a"/>
    <w:qFormat/>
    <w:rsid w:val="000D37AC"/>
    <w:pPr>
      <w:spacing w:line="180" w:lineRule="exact"/>
      <w:ind w:left="425" w:hanging="425"/>
    </w:pPr>
    <w:rPr>
      <w:rFonts w:ascii="Arial" w:hAnsi="Arial"/>
      <w:sz w:val="14"/>
      <w:szCs w:val="20"/>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a"/>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a"/>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a"/>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a"/>
    <w:rsid w:val="00BD505D"/>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a"/>
    <w:rsid w:val="00EB27E9"/>
    <w:pPr>
      <w:spacing w:before="220" w:line="230" w:lineRule="exact"/>
    </w:pPr>
    <w:rPr>
      <w:rFonts w:ascii="Arial" w:hAnsi="Arial"/>
      <w:b/>
      <w:sz w:val="17"/>
      <w:szCs w:val="15"/>
      <w:lang w:val="en-GB"/>
    </w:rPr>
  </w:style>
  <w:style w:type="paragraph" w:customStyle="1" w:styleId="Intro">
    <w:name w:val="Intro"/>
    <w:basedOn w:val="a"/>
    <w:rsid w:val="00830818"/>
    <w:pPr>
      <w:jc w:val="center"/>
    </w:pPr>
    <w:rPr>
      <w:rFonts w:ascii="Arial" w:eastAsia="Times New Roman" w:hAnsi="Arial"/>
      <w:sz w:val="32"/>
      <w:szCs w:val="20"/>
    </w:rPr>
  </w:style>
  <w:style w:type="paragraph" w:customStyle="1" w:styleId="TitleTOC">
    <w:name w:val="Title_TOC"/>
    <w:basedOn w:val="a"/>
    <w:rsid w:val="00396E46"/>
    <w:pPr>
      <w:spacing w:before="120" w:line="225" w:lineRule="atLeast"/>
    </w:pPr>
    <w:rPr>
      <w:rFonts w:ascii="Arial" w:hAnsi="Arial"/>
      <w:b/>
      <w:sz w:val="17"/>
      <w:szCs w:val="20"/>
      <w:lang w:val="en-GB"/>
    </w:rPr>
  </w:style>
  <w:style w:type="paragraph" w:customStyle="1" w:styleId="TableOfContentText">
    <w:name w:val="TableOfContentText"/>
    <w:basedOn w:val="a"/>
    <w:rsid w:val="00396E4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4B0B74"/>
    <w:pPr>
      <w:spacing w:before="230"/>
    </w:pPr>
    <w:rPr>
      <w:rFonts w:ascii="Arial" w:hAnsi="Arial"/>
      <w:b/>
      <w:i/>
      <w:sz w:val="17"/>
    </w:rPr>
  </w:style>
  <w:style w:type="paragraph" w:styleId="a3">
    <w:name w:val="header"/>
    <w:basedOn w:val="a"/>
    <w:link w:val="a4"/>
    <w:uiPriority w:val="99"/>
    <w:unhideWhenUsed/>
    <w:rsid w:val="001E2F1C"/>
    <w:pPr>
      <w:tabs>
        <w:tab w:val="center" w:pos="4703"/>
        <w:tab w:val="right" w:pos="9406"/>
      </w:tabs>
    </w:pPr>
  </w:style>
  <w:style w:type="character" w:customStyle="1" w:styleId="a4">
    <w:name w:val="页眉 字符"/>
    <w:link w:val="a3"/>
    <w:uiPriority w:val="99"/>
    <w:rsid w:val="001E2F1C"/>
    <w:rPr>
      <w:sz w:val="24"/>
      <w:szCs w:val="24"/>
      <w:lang w:val="de-DE" w:eastAsia="ja-JP" w:bidi="ar-SA"/>
    </w:rPr>
  </w:style>
  <w:style w:type="paragraph" w:styleId="a5">
    <w:name w:val="footer"/>
    <w:basedOn w:val="a"/>
    <w:link w:val="a6"/>
    <w:uiPriority w:val="99"/>
    <w:unhideWhenUsed/>
    <w:rsid w:val="001E2F1C"/>
    <w:pPr>
      <w:tabs>
        <w:tab w:val="center" w:pos="4703"/>
        <w:tab w:val="right" w:pos="9406"/>
      </w:tabs>
    </w:pPr>
  </w:style>
  <w:style w:type="character" w:customStyle="1" w:styleId="a6">
    <w:name w:val="页脚 字符"/>
    <w:link w:val="a5"/>
    <w:uiPriority w:val="99"/>
    <w:rsid w:val="001E2F1C"/>
    <w:rPr>
      <w:sz w:val="24"/>
      <w:szCs w:val="24"/>
      <w:lang w:val="de-DE" w:eastAsia="ja-JP" w:bidi="ar-SA"/>
    </w:rPr>
  </w:style>
  <w:style w:type="paragraph" w:styleId="a7">
    <w:name w:val="Balloon Text"/>
    <w:basedOn w:val="a"/>
    <w:link w:val="a8"/>
    <w:uiPriority w:val="99"/>
    <w:semiHidden/>
    <w:unhideWhenUsed/>
    <w:rsid w:val="00EE7426"/>
    <w:rPr>
      <w:rFonts w:ascii="Tahoma" w:hAnsi="Tahoma" w:cs="Tahoma"/>
      <w:sz w:val="16"/>
      <w:szCs w:val="16"/>
    </w:rPr>
  </w:style>
  <w:style w:type="character" w:customStyle="1" w:styleId="a8">
    <w:name w:val="批注框文本 字符"/>
    <w:link w:val="a7"/>
    <w:uiPriority w:val="99"/>
    <w:semiHidden/>
    <w:rsid w:val="00EE7426"/>
    <w:rPr>
      <w:rFonts w:ascii="Tahoma" w:hAnsi="Tahoma" w:cs="Tahoma"/>
      <w:sz w:val="16"/>
      <w:szCs w:val="16"/>
      <w:lang w:val="de-DE" w:eastAsia="ja-JP" w:bidi="ar-SA"/>
    </w:rPr>
  </w:style>
  <w:style w:type="paragraph" w:customStyle="1" w:styleId="TableSpacer">
    <w:name w:val="TableSpacer"/>
    <w:basedOn w:val="a"/>
    <w:qFormat/>
    <w:rsid w:val="00C8278A"/>
    <w:pPr>
      <w:spacing w:before="360"/>
    </w:pPr>
    <w:rPr>
      <w:rFonts w:ascii="Arial" w:hAnsi="Arial"/>
      <w:noProof/>
      <w:sz w:val="14"/>
    </w:rPr>
  </w:style>
  <w:style w:type="paragraph" w:customStyle="1" w:styleId="Abstract">
    <w:name w:val="Abstract"/>
    <w:basedOn w:val="a"/>
    <w:qFormat/>
    <w:rsid w:val="002D5B99"/>
    <w:pPr>
      <w:spacing w:after="360" w:line="225" w:lineRule="exact"/>
      <w:jc w:val="both"/>
    </w:pPr>
    <w:rPr>
      <w:rFonts w:ascii="Arial" w:hAnsi="Arial"/>
      <w:sz w:val="16"/>
      <w:szCs w:val="20"/>
      <w:lang w:val="en-GB"/>
    </w:rPr>
  </w:style>
  <w:style w:type="paragraph" w:customStyle="1" w:styleId="P1">
    <w:name w:val="P1"/>
    <w:basedOn w:val="P1withoutIndendation"/>
    <w:link w:val="P10"/>
    <w:qFormat/>
    <w:rsid w:val="000907F4"/>
    <w:pPr>
      <w:jc w:val="left"/>
    </w:pPr>
    <w:rPr>
      <w:lang w:val="en-US"/>
    </w:rPr>
  </w:style>
  <w:style w:type="character" w:styleId="a9">
    <w:name w:val="line number"/>
    <w:uiPriority w:val="99"/>
    <w:semiHidden/>
    <w:unhideWhenUsed/>
    <w:rsid w:val="000323DA"/>
  </w:style>
  <w:style w:type="paragraph" w:customStyle="1" w:styleId="List1">
    <w:name w:val="List1"/>
    <w:basedOn w:val="a"/>
    <w:rsid w:val="00DE2AF0"/>
    <w:pPr>
      <w:tabs>
        <w:tab w:val="left" w:pos="567"/>
      </w:tabs>
      <w:spacing w:before="240" w:after="120" w:line="480" w:lineRule="exact"/>
      <w:ind w:left="567" w:hanging="567"/>
    </w:pPr>
    <w:rPr>
      <w:rFonts w:eastAsia="Times New Roman"/>
      <w:lang w:eastAsia="de-DE"/>
    </w:rPr>
  </w:style>
  <w:style w:type="paragraph" w:customStyle="1" w:styleId="RSCB02ArticleText">
    <w:name w:val="RSC B02 Article Text"/>
    <w:basedOn w:val="a"/>
    <w:link w:val="RSCB02ArticleTextChar"/>
    <w:qFormat/>
    <w:rsid w:val="00776B88"/>
    <w:pPr>
      <w:spacing w:line="240" w:lineRule="exact"/>
      <w:jc w:val="both"/>
    </w:pPr>
    <w:rPr>
      <w:rFonts w:asciiTheme="minorHAnsi" w:eastAsiaTheme="minorEastAsia" w:hAnsiTheme="minorHAnsi"/>
      <w:w w:val="108"/>
      <w:sz w:val="18"/>
      <w:szCs w:val="18"/>
      <w:lang w:val="en-GB" w:eastAsia="en-US"/>
    </w:rPr>
  </w:style>
  <w:style w:type="character" w:customStyle="1" w:styleId="RSCB02ArticleTextChar">
    <w:name w:val="RSC B02 Article Text Char"/>
    <w:basedOn w:val="a0"/>
    <w:link w:val="RSCB02ArticleText"/>
    <w:rsid w:val="00776B88"/>
    <w:rPr>
      <w:rFonts w:asciiTheme="minorHAnsi" w:eastAsiaTheme="minorEastAsia" w:hAnsiTheme="minorHAnsi"/>
      <w:w w:val="108"/>
      <w:sz w:val="18"/>
      <w:szCs w:val="18"/>
      <w:lang w:val="en-GB" w:eastAsia="en-US"/>
    </w:rPr>
  </w:style>
  <w:style w:type="paragraph" w:customStyle="1" w:styleId="EndNoteBibliographyTitle">
    <w:name w:val="EndNote Bibliography Title"/>
    <w:basedOn w:val="a"/>
    <w:link w:val="EndNoteBibliographyTitle0"/>
    <w:rsid w:val="00947705"/>
    <w:pPr>
      <w:jc w:val="center"/>
    </w:pPr>
    <w:rPr>
      <w:rFonts w:ascii="Arial" w:hAnsi="Arial" w:cs="Arial"/>
      <w:noProof/>
      <w:sz w:val="14"/>
    </w:rPr>
  </w:style>
  <w:style w:type="character" w:customStyle="1" w:styleId="P1withoutIndendation0">
    <w:name w:val="P1_without_Indendation 字符"/>
    <w:basedOn w:val="a0"/>
    <w:link w:val="P1withoutIndendation"/>
    <w:rsid w:val="00947705"/>
    <w:rPr>
      <w:rFonts w:ascii="Arial" w:hAnsi="Arial"/>
      <w:sz w:val="17"/>
      <w:szCs w:val="24"/>
      <w:lang w:val="de-DE" w:eastAsia="ja-JP"/>
    </w:rPr>
  </w:style>
  <w:style w:type="character" w:customStyle="1" w:styleId="P10">
    <w:name w:val="P1 字符"/>
    <w:basedOn w:val="P1withoutIndendation0"/>
    <w:link w:val="P1"/>
    <w:rsid w:val="00947705"/>
    <w:rPr>
      <w:rFonts w:ascii="Arial" w:hAnsi="Arial"/>
      <w:sz w:val="17"/>
      <w:szCs w:val="24"/>
      <w:lang w:val="de-DE" w:eastAsia="ja-JP"/>
    </w:rPr>
  </w:style>
  <w:style w:type="character" w:customStyle="1" w:styleId="EndNoteBibliographyTitle0">
    <w:name w:val="EndNote Bibliography Title 字符"/>
    <w:basedOn w:val="P10"/>
    <w:link w:val="EndNoteBibliographyTitle"/>
    <w:rsid w:val="00947705"/>
    <w:rPr>
      <w:rFonts w:ascii="Arial" w:hAnsi="Arial" w:cs="Arial"/>
      <w:noProof/>
      <w:sz w:val="14"/>
      <w:szCs w:val="24"/>
      <w:lang w:val="de-DE" w:eastAsia="ja-JP"/>
    </w:rPr>
  </w:style>
  <w:style w:type="paragraph" w:customStyle="1" w:styleId="EndNoteBibliography">
    <w:name w:val="EndNote Bibliography"/>
    <w:basedOn w:val="a"/>
    <w:link w:val="EndNoteBibliography0"/>
    <w:rsid w:val="00947705"/>
    <w:rPr>
      <w:rFonts w:ascii="Arial" w:hAnsi="Arial" w:cs="Arial"/>
      <w:noProof/>
      <w:sz w:val="14"/>
    </w:rPr>
  </w:style>
  <w:style w:type="character" w:customStyle="1" w:styleId="EndNoteBibliography0">
    <w:name w:val="EndNote Bibliography 字符"/>
    <w:basedOn w:val="P10"/>
    <w:link w:val="EndNoteBibliography"/>
    <w:rsid w:val="00947705"/>
    <w:rPr>
      <w:rFonts w:ascii="Arial" w:hAnsi="Arial" w:cs="Arial"/>
      <w:noProof/>
      <w:sz w:val="14"/>
      <w:szCs w:val="24"/>
      <w:lang w:val="de-DE" w:eastAsia="ja-JP"/>
    </w:rPr>
  </w:style>
  <w:style w:type="character" w:styleId="aa">
    <w:name w:val="Hyperlink"/>
    <w:basedOn w:val="a0"/>
    <w:uiPriority w:val="99"/>
    <w:unhideWhenUsed/>
    <w:rsid w:val="00947705"/>
    <w:rPr>
      <w:color w:val="0563C1" w:themeColor="hyperlink"/>
      <w:u w:val="single"/>
    </w:rPr>
  </w:style>
  <w:style w:type="character" w:styleId="ab">
    <w:name w:val="Unresolved Mention"/>
    <w:basedOn w:val="a0"/>
    <w:uiPriority w:val="99"/>
    <w:semiHidden/>
    <w:unhideWhenUsed/>
    <w:rsid w:val="009477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tiff"/><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image" Target="media/image17.tif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image" Target="media/image2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tiff"/><Relationship Id="rId28" Type="http://schemas.openxmlformats.org/officeDocument/2006/relationships/image" Target="media/image20.tiff"/><Relationship Id="rId10" Type="http://schemas.openxmlformats.org/officeDocument/2006/relationships/image" Target="media/image2.tiff"/><Relationship Id="rId19" Type="http://schemas.openxmlformats.org/officeDocument/2006/relationships/image" Target="media/image11.tiff"/><Relationship Id="rId31" Type="http://schemas.openxmlformats.org/officeDocument/2006/relationships/image" Target="media/image23.tif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2.tif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hz\Desktop\Supporting_Information.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5A37B-158B-498B-8CBB-C062FB0D5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Supporting_Information</Template>
  <TotalTime>565</TotalTime>
  <Pages>21</Pages>
  <Words>1676</Words>
  <Characters>9554</Characters>
  <Application>Microsoft Office Word</Application>
  <DocSecurity>0</DocSecurity>
  <Lines>79</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((Title))</vt:lpstr>
      <vt:lpstr>((Title))</vt:lpstr>
    </vt:vector>
  </TitlesOfParts>
  <Company>WILEY-VCH Verlag GmbH &amp; Co. KGaA</Company>
  <LinksUpToDate>false</LinksUpToDate>
  <CharactersWithSpaces>11208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dhz</dc:creator>
  <cp:keywords/>
  <cp:lastModifiedBy>dou haozhen</cp:lastModifiedBy>
  <cp:revision>79</cp:revision>
  <cp:lastPrinted>2014-03-21T18:01:00Z</cp:lastPrinted>
  <dcterms:created xsi:type="dcterms:W3CDTF">2020-08-05T19:58:00Z</dcterms:created>
  <dcterms:modified xsi:type="dcterms:W3CDTF">2020-10-01T07:24:00Z</dcterms:modified>
</cp:coreProperties>
</file>