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65DF" w:rsidRDefault="00DE558C">
      <w:r>
        <w:rPr>
          <w:rFonts w:hint="eastAsia"/>
        </w:rPr>
        <w:t>T</w:t>
      </w:r>
      <w:r>
        <w:t>able S1. The sequencing information details of miRNA</w:t>
      </w:r>
    </w:p>
    <w:tbl>
      <w:tblPr>
        <w:tblW w:w="11067" w:type="dxa"/>
        <w:jc w:val="center"/>
        <w:tblLook w:val="04A0" w:firstRow="1" w:lastRow="0" w:firstColumn="1" w:lastColumn="0" w:noHBand="0" w:noVBand="1"/>
      </w:tblPr>
      <w:tblGrid>
        <w:gridCol w:w="787"/>
        <w:gridCol w:w="1360"/>
        <w:gridCol w:w="1460"/>
        <w:gridCol w:w="1460"/>
        <w:gridCol w:w="1380"/>
        <w:gridCol w:w="1480"/>
        <w:gridCol w:w="3200"/>
      </w:tblGrid>
      <w:tr w:rsidR="00DE558C" w:rsidRPr="00DE558C" w:rsidTr="00DE558C">
        <w:trPr>
          <w:trHeight w:val="276"/>
          <w:jc w:val="center"/>
        </w:trPr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Sample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Raw Reads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Clean Reads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GC Content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%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Q20 bases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DE558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Q30 bases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DE558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3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Total mapped</w:t>
            </w:r>
            <w:r w:rsidRPr="00DE558C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</w:t>
            </w:r>
            <w:r w:rsidRPr="00DE558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% of clean reads</w:t>
            </w:r>
            <w:r w:rsidRPr="00DE558C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</w:tr>
      <w:tr w:rsidR="00DE558C" w:rsidRPr="00DE558C" w:rsidTr="00DE558C">
        <w:trPr>
          <w:trHeight w:val="276"/>
          <w:jc w:val="center"/>
        </w:trPr>
        <w:tc>
          <w:tcPr>
            <w:tcW w:w="7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L1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13,884,925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13,208,044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53.24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98.61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97.29</w:t>
            </w:r>
          </w:p>
        </w:tc>
        <w:tc>
          <w:tcPr>
            <w:tcW w:w="3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1577866</w:t>
            </w:r>
            <w:r w:rsidRPr="00DE558C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11.95%</w:t>
            </w:r>
            <w:r w:rsidRPr="00DE558C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</w:tr>
      <w:tr w:rsidR="00DE558C" w:rsidRPr="00DE558C" w:rsidTr="00DE558C">
        <w:trPr>
          <w:trHeight w:val="276"/>
          <w:jc w:val="center"/>
        </w:trPr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13,736,575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13,211,959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53.33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98.62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97.31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918643</w:t>
            </w:r>
            <w:r w:rsidRPr="00DE558C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6.95%</w:t>
            </w:r>
            <w:r w:rsidRPr="00DE558C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</w:tr>
      <w:tr w:rsidR="00DE558C" w:rsidRPr="00DE558C" w:rsidTr="00DE558C">
        <w:trPr>
          <w:trHeight w:val="276"/>
          <w:jc w:val="center"/>
        </w:trPr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13,833,075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13,209,714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53.27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98.62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97.3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1600213</w:t>
            </w:r>
            <w:r w:rsidRPr="00DE558C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12.11%</w:t>
            </w:r>
            <w:r w:rsidRPr="00DE558C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</w:tr>
      <w:tr w:rsidR="00DE558C" w:rsidRPr="00DE558C" w:rsidTr="00DE558C">
        <w:trPr>
          <w:trHeight w:val="276"/>
          <w:jc w:val="center"/>
        </w:trPr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18,861,125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14,395,728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52.69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98.41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96.93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5709449</w:t>
            </w:r>
            <w:r w:rsidRPr="00DE558C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39.66%</w:t>
            </w:r>
            <w:r w:rsidRPr="00DE558C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</w:tr>
      <w:tr w:rsidR="00DE558C" w:rsidRPr="00DE558C" w:rsidTr="00DE558C">
        <w:trPr>
          <w:trHeight w:val="276"/>
          <w:jc w:val="center"/>
        </w:trPr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14,233,750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13,207,911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54.97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98.47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3101933</w:t>
            </w:r>
            <w:r w:rsidRPr="00DE558C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23.49%</w:t>
            </w:r>
            <w:r w:rsidRPr="00DE558C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</w:tr>
      <w:tr w:rsidR="00DE558C" w:rsidRPr="00DE558C" w:rsidTr="00DE558C">
        <w:trPr>
          <w:trHeight w:val="276"/>
          <w:jc w:val="center"/>
        </w:trPr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13,882,800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13,209,585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53.36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98.55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97.18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1691444</w:t>
            </w:r>
            <w:r w:rsidRPr="00DE558C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12.8%</w:t>
            </w:r>
            <w:r w:rsidRPr="00DE558C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</w:tr>
      <w:tr w:rsidR="00DE558C" w:rsidRPr="00DE558C" w:rsidTr="00DE558C">
        <w:trPr>
          <w:trHeight w:val="276"/>
          <w:jc w:val="center"/>
        </w:trPr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13,873,875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13,204,692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53.43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98.58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97.22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1765322</w:t>
            </w:r>
            <w:r w:rsidRPr="00DE558C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13.37%</w:t>
            </w:r>
            <w:r w:rsidRPr="00DE558C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</w:tr>
      <w:tr w:rsidR="00DE558C" w:rsidRPr="00DE558C" w:rsidTr="00DE558C">
        <w:trPr>
          <w:trHeight w:val="276"/>
          <w:jc w:val="center"/>
        </w:trPr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13,707,675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13,207,335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52.7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98.59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97.26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671728</w:t>
            </w:r>
            <w:r w:rsidRPr="00DE558C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5.09%</w:t>
            </w:r>
            <w:r w:rsidRPr="00DE558C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</w:tr>
      <w:tr w:rsidR="00DE558C" w:rsidRPr="00DE558C" w:rsidTr="00DE558C">
        <w:trPr>
          <w:trHeight w:val="276"/>
          <w:jc w:val="center"/>
        </w:trPr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13,685,250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13,209,570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53.98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98.61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97.3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1186191</w:t>
            </w:r>
            <w:r w:rsidRPr="00DE558C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8.98%</w:t>
            </w:r>
            <w:r w:rsidRPr="00DE558C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</w:tr>
      <w:tr w:rsidR="00DE558C" w:rsidRPr="00DE558C" w:rsidTr="00DE558C">
        <w:trPr>
          <w:trHeight w:val="276"/>
          <w:jc w:val="center"/>
        </w:trPr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13,755,050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13,204,285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53.02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98.56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97.2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1559409</w:t>
            </w:r>
            <w:r w:rsidRPr="00DE558C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11.81%</w:t>
            </w:r>
            <w:r w:rsidRPr="00DE558C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</w:tr>
      <w:tr w:rsidR="00DE558C" w:rsidRPr="00DE558C" w:rsidTr="00DE558C">
        <w:trPr>
          <w:trHeight w:val="276"/>
          <w:jc w:val="center"/>
        </w:trPr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14,058,925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13,210,526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52.93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97.27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1728119</w:t>
            </w:r>
            <w:r w:rsidRPr="00DE558C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13.08%</w:t>
            </w:r>
            <w:r w:rsidRPr="00DE558C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</w:tr>
      <w:tr w:rsidR="00DE558C" w:rsidRPr="00DE558C" w:rsidTr="00DE558C">
        <w:trPr>
          <w:trHeight w:val="276"/>
          <w:jc w:val="center"/>
        </w:trPr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13,802,225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13,207,757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53.66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98.61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97.28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E558C" w:rsidRPr="00DE558C" w:rsidRDefault="00DE558C" w:rsidP="00DE55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1398750</w:t>
            </w:r>
            <w:r w:rsidRPr="00DE558C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Pr="00DE55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10.59%</w:t>
            </w:r>
            <w:r w:rsidRPr="00DE558C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</w:tr>
    </w:tbl>
    <w:p w:rsidR="00DE558C" w:rsidRDefault="00DE55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cs"/>
        </w:rPr>
        <w:t>L</w:t>
      </w:r>
      <w:r>
        <w:rPr>
          <w:rFonts w:ascii="Times New Roman" w:hAnsi="Times New Roman" w:cs="Times New Roman"/>
        </w:rPr>
        <w:t xml:space="preserve"> means Lohmann and H means Hy-line. Q20 means t</w:t>
      </w:r>
      <w:r w:rsidRPr="00DE558C">
        <w:rPr>
          <w:rFonts w:ascii="Times New Roman" w:hAnsi="Times New Roman" w:cs="Times New Roman"/>
        </w:rPr>
        <w:t>he percentage of bases with a Phred value greater than 20</w:t>
      </w:r>
      <w:r>
        <w:rPr>
          <w:rFonts w:ascii="Times New Roman" w:hAnsi="Times New Roman" w:cs="Times New Roman"/>
        </w:rPr>
        <w:t>, and Q30 means t</w:t>
      </w:r>
      <w:r w:rsidRPr="00DE558C">
        <w:rPr>
          <w:rFonts w:ascii="Times New Roman" w:hAnsi="Times New Roman" w:cs="Times New Roman"/>
        </w:rPr>
        <w:t xml:space="preserve">he percentage of bases with a Phred value greater than </w:t>
      </w:r>
      <w:r>
        <w:rPr>
          <w:rFonts w:ascii="Times New Roman" w:hAnsi="Times New Roman" w:cs="Times New Roman"/>
        </w:rPr>
        <w:t>3</w:t>
      </w:r>
      <w:r w:rsidRPr="00DE558C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>. Total mapped means t</w:t>
      </w:r>
      <w:r w:rsidRPr="00DE558C">
        <w:rPr>
          <w:rFonts w:ascii="Times New Roman" w:hAnsi="Times New Roman" w:cs="Times New Roman"/>
        </w:rPr>
        <w:t xml:space="preserve">he number of sequences mapped to the genes of the </w:t>
      </w:r>
      <w:r w:rsidR="009A5F42">
        <w:rPr>
          <w:rFonts w:ascii="Times New Roman" w:hAnsi="Times New Roman" w:cs="Times New Roman"/>
        </w:rPr>
        <w:t>host</w:t>
      </w:r>
      <w:r>
        <w:rPr>
          <w:rFonts w:ascii="Times New Roman" w:hAnsi="Times New Roman" w:cs="Times New Roman"/>
        </w:rPr>
        <w:t>.</w:t>
      </w:r>
    </w:p>
    <w:p w:rsidR="00DE558C" w:rsidRDefault="00DE558C">
      <w:pPr>
        <w:rPr>
          <w:rFonts w:ascii="Times New Roman" w:hAnsi="Times New Roman" w:cs="Times New Roman"/>
        </w:rPr>
      </w:pPr>
    </w:p>
    <w:p w:rsidR="00DE558C" w:rsidRPr="002D3723" w:rsidRDefault="00DE558C" w:rsidP="00DE558C">
      <w:pPr>
        <w:rPr>
          <w:szCs w:val="21"/>
        </w:rPr>
      </w:pPr>
      <w:r w:rsidRPr="002D3723">
        <w:rPr>
          <w:rFonts w:hint="eastAsia"/>
          <w:szCs w:val="21"/>
        </w:rPr>
        <w:t>T</w:t>
      </w:r>
      <w:r w:rsidRPr="002D3723">
        <w:rPr>
          <w:szCs w:val="21"/>
        </w:rPr>
        <w:t>able S2</w:t>
      </w:r>
      <w:r w:rsidR="002D3723" w:rsidRPr="002D3723">
        <w:rPr>
          <w:szCs w:val="21"/>
        </w:rPr>
        <w:t>A</w:t>
      </w:r>
      <w:r w:rsidRPr="002D3723">
        <w:rPr>
          <w:szCs w:val="21"/>
        </w:rPr>
        <w:t xml:space="preserve">. </w:t>
      </w:r>
      <w:r w:rsidR="009A5F42" w:rsidRPr="002D3723">
        <w:rPr>
          <w:szCs w:val="21"/>
        </w:rPr>
        <w:t>The sequencing information details of metatranscriptomic</w:t>
      </w:r>
    </w:p>
    <w:tbl>
      <w:tblPr>
        <w:tblW w:w="11624" w:type="dxa"/>
        <w:jc w:val="center"/>
        <w:tblLook w:val="04A0" w:firstRow="1" w:lastRow="0" w:firstColumn="1" w:lastColumn="0" w:noHBand="0" w:noVBand="1"/>
      </w:tblPr>
      <w:tblGrid>
        <w:gridCol w:w="960"/>
        <w:gridCol w:w="1480"/>
        <w:gridCol w:w="1300"/>
        <w:gridCol w:w="1300"/>
        <w:gridCol w:w="1220"/>
        <w:gridCol w:w="1000"/>
        <w:gridCol w:w="1387"/>
        <w:gridCol w:w="2977"/>
      </w:tblGrid>
      <w:tr w:rsidR="009A5F42" w:rsidRPr="009A5F42" w:rsidTr="002D3723">
        <w:trPr>
          <w:trHeight w:val="276"/>
          <w:jc w:val="center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DA443B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DA443B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Sample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DA443B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DA443B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Raw Reads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DA443B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DA443B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Clean Reads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DA443B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DA443B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Clean Bases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DA443B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DA443B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Q20 %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DA443B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DA443B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Q30 %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DA443B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DA443B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GC Content %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DA443B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DA443B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Total mapped</w:t>
            </w:r>
            <w:r w:rsidRPr="00DA443B">
              <w:rPr>
                <w:rFonts w:ascii="等线" w:eastAsia="等线" w:hAnsi="等线" w:cs="Times New Roman" w:hint="eastAsia"/>
                <w:b/>
                <w:color w:val="000000"/>
                <w:kern w:val="0"/>
                <w:sz w:val="18"/>
                <w:szCs w:val="18"/>
              </w:rPr>
              <w:t>（</w:t>
            </w:r>
            <w:r w:rsidRPr="00DA443B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% of clean reads</w:t>
            </w:r>
            <w:r w:rsidRPr="00DA443B">
              <w:rPr>
                <w:rFonts w:ascii="等线" w:eastAsia="等线" w:hAnsi="等线" w:cs="Times New Roman" w:hint="eastAsia"/>
                <w:b/>
                <w:color w:val="000000"/>
                <w:kern w:val="0"/>
                <w:sz w:val="18"/>
                <w:szCs w:val="18"/>
              </w:rPr>
              <w:t>）</w:t>
            </w:r>
          </w:p>
        </w:tc>
      </w:tr>
      <w:tr w:rsidR="009A5F42" w:rsidRPr="009A5F42" w:rsidTr="002D3723">
        <w:trPr>
          <w:trHeight w:val="276"/>
          <w:jc w:val="center"/>
        </w:trPr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L1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34758534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34100304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5.12G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97.59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93.13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49.28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26310424(77.16%)</w:t>
            </w:r>
          </w:p>
        </w:tc>
      </w:tr>
      <w:tr w:rsidR="009A5F42" w:rsidRPr="009A5F42" w:rsidTr="002D372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38750340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37957512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5.69G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97.65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93.32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48.87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27329534(72.00%)</w:t>
            </w:r>
          </w:p>
        </w:tc>
      </w:tr>
      <w:tr w:rsidR="009A5F42" w:rsidRPr="009A5F42" w:rsidTr="002D372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39773026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38928974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5.84G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97.68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93.39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28973762(74.43%)</w:t>
            </w:r>
          </w:p>
        </w:tc>
      </w:tr>
      <w:tr w:rsidR="009A5F42" w:rsidRPr="009A5F42" w:rsidTr="002D372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47250672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46162396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6.92G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97.65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93.38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50.05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34420886(74.56%)</w:t>
            </w:r>
          </w:p>
        </w:tc>
      </w:tr>
      <w:tr w:rsidR="009A5F42" w:rsidRPr="009A5F42" w:rsidTr="002D372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39830766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39155558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5.87G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97.42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92.79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48.07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27330614(69.80%)</w:t>
            </w:r>
          </w:p>
        </w:tc>
      </w:tr>
      <w:tr w:rsidR="009A5F42" w:rsidRPr="009A5F42" w:rsidTr="002D372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41090622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39647620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5.95G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97.85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93.78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48.85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30641922(77.29%)</w:t>
            </w:r>
          </w:p>
        </w:tc>
      </w:tr>
      <w:tr w:rsidR="009A5F42" w:rsidRPr="009A5F42" w:rsidTr="002D372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39631504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38654950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92.93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52.56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26418178(68.34%)</w:t>
            </w:r>
          </w:p>
        </w:tc>
      </w:tr>
      <w:tr w:rsidR="009A5F42" w:rsidRPr="009A5F42" w:rsidTr="002D372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47219800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45976710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6.9G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93.92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50.92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36774628(79.99%)</w:t>
            </w:r>
          </w:p>
        </w:tc>
      </w:tr>
      <w:tr w:rsidR="009A5F42" w:rsidRPr="009A5F42" w:rsidTr="002D372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39162438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38122898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5.72G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93.54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53.05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25109578(65.86%)</w:t>
            </w:r>
          </w:p>
        </w:tc>
      </w:tr>
      <w:tr w:rsidR="009A5F42" w:rsidRPr="009A5F42" w:rsidTr="002D372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39341228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38449368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5.77G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97.68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93.41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49.85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26721834(69.50%)</w:t>
            </w:r>
          </w:p>
        </w:tc>
      </w:tr>
      <w:tr w:rsidR="009A5F42" w:rsidRPr="009A5F42" w:rsidTr="002D372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48453278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47179902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7.08G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97.45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93.1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50.02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29175334(71.34%)</w:t>
            </w:r>
          </w:p>
        </w:tc>
      </w:tr>
      <w:tr w:rsidR="009A5F42" w:rsidRPr="009A5F42" w:rsidTr="002D372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47518656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46468862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6.97G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97.29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92.8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49.68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5F42" w:rsidRPr="009A5F42" w:rsidRDefault="009A5F42" w:rsidP="009A5F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27378952(71.36%)</w:t>
            </w:r>
          </w:p>
        </w:tc>
      </w:tr>
    </w:tbl>
    <w:p w:rsidR="009A5F42" w:rsidRDefault="009A5F42" w:rsidP="009A5F4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cs"/>
        </w:rPr>
        <w:t>L</w:t>
      </w:r>
      <w:r>
        <w:rPr>
          <w:rFonts w:ascii="Times New Roman" w:hAnsi="Times New Roman" w:cs="Times New Roman"/>
        </w:rPr>
        <w:t xml:space="preserve"> means Lohmann and H means Hy-line. Q20 means t</w:t>
      </w:r>
      <w:r w:rsidRPr="00DE558C">
        <w:rPr>
          <w:rFonts w:ascii="Times New Roman" w:hAnsi="Times New Roman" w:cs="Times New Roman"/>
        </w:rPr>
        <w:t>he percentage of bases with a Phred value greater than 20</w:t>
      </w:r>
      <w:r>
        <w:rPr>
          <w:rFonts w:ascii="Times New Roman" w:hAnsi="Times New Roman" w:cs="Times New Roman"/>
        </w:rPr>
        <w:t>, and Q30 means t</w:t>
      </w:r>
      <w:r w:rsidRPr="00DE558C">
        <w:rPr>
          <w:rFonts w:ascii="Times New Roman" w:hAnsi="Times New Roman" w:cs="Times New Roman"/>
        </w:rPr>
        <w:t xml:space="preserve">he percentage of bases with a Phred value greater than </w:t>
      </w:r>
      <w:r>
        <w:rPr>
          <w:rFonts w:ascii="Times New Roman" w:hAnsi="Times New Roman" w:cs="Times New Roman"/>
        </w:rPr>
        <w:t>3</w:t>
      </w:r>
      <w:r w:rsidRPr="00DE558C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>. Total mapped means t</w:t>
      </w:r>
      <w:r w:rsidRPr="00DE558C">
        <w:rPr>
          <w:rFonts w:ascii="Times New Roman" w:hAnsi="Times New Roman" w:cs="Times New Roman"/>
        </w:rPr>
        <w:t>he number of sequences mapped to the genes of the flora</w:t>
      </w:r>
      <w:r>
        <w:rPr>
          <w:rFonts w:ascii="Times New Roman" w:hAnsi="Times New Roman" w:cs="Times New Roman"/>
        </w:rPr>
        <w:t xml:space="preserve">. </w:t>
      </w:r>
    </w:p>
    <w:p w:rsidR="00DE558C" w:rsidRDefault="00DE558C">
      <w:pPr>
        <w:rPr>
          <w:rFonts w:ascii="Times New Roman" w:hAnsi="Times New Roman" w:cs="Times New Roman"/>
        </w:rPr>
      </w:pPr>
    </w:p>
    <w:p w:rsidR="002D3723" w:rsidRDefault="002D3723">
      <w:pPr>
        <w:rPr>
          <w:rFonts w:cstheme="minorHAnsi"/>
        </w:rPr>
      </w:pPr>
      <w:r w:rsidRPr="002D3723">
        <w:rPr>
          <w:rFonts w:cstheme="minorHAnsi"/>
        </w:rPr>
        <w:t xml:space="preserve">Table S2B. The total transcript length after splicing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661"/>
        <w:gridCol w:w="1170"/>
        <w:gridCol w:w="1060"/>
        <w:gridCol w:w="950"/>
        <w:gridCol w:w="781"/>
        <w:gridCol w:w="986"/>
      </w:tblGrid>
      <w:tr w:rsidR="002D3723" w:rsidRPr="002D3723" w:rsidTr="002D3723">
        <w:trPr>
          <w:trHeight w:val="276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3723" w:rsidRPr="00DA443B" w:rsidRDefault="002D3723" w:rsidP="002D372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DA443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Transcript length interval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3723" w:rsidRPr="002D3723" w:rsidRDefault="002D3723" w:rsidP="002D37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D37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300-500bp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3723" w:rsidRPr="002D3723" w:rsidRDefault="002D3723" w:rsidP="002D37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D37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500-1kbp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3723" w:rsidRPr="002D3723" w:rsidRDefault="002D3723" w:rsidP="002D37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D37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1k-2kbp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3723" w:rsidRPr="002D3723" w:rsidRDefault="002D3723" w:rsidP="002D37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D37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&gt;2kbp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3723" w:rsidRPr="002D3723" w:rsidRDefault="002D3723" w:rsidP="002D37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D37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</w:t>
            </w:r>
          </w:p>
        </w:tc>
      </w:tr>
      <w:tr w:rsidR="002D3723" w:rsidRPr="002D3723" w:rsidTr="002D3723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3723" w:rsidRPr="00DA443B" w:rsidRDefault="002D3723" w:rsidP="002D372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DA443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Number of transcripts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3723" w:rsidRPr="002D3723" w:rsidRDefault="002D3723" w:rsidP="002D37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D37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821212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3723" w:rsidRPr="002D3723" w:rsidRDefault="002D3723" w:rsidP="002D37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D37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510314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3723" w:rsidRPr="002D3723" w:rsidRDefault="002D3723" w:rsidP="002D37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D37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209133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3723" w:rsidRPr="002D3723" w:rsidRDefault="002D3723" w:rsidP="002D37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D37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89319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3723" w:rsidRPr="002D3723" w:rsidRDefault="002D3723" w:rsidP="002D37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D37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1629978</w:t>
            </w:r>
          </w:p>
        </w:tc>
      </w:tr>
    </w:tbl>
    <w:p w:rsidR="00937A91" w:rsidRDefault="00937A91">
      <w:pPr>
        <w:rPr>
          <w:rFonts w:cstheme="minorHAnsi"/>
        </w:rPr>
        <w:sectPr w:rsidR="00937A9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2D3723" w:rsidRDefault="00937A91">
      <w:pPr>
        <w:rPr>
          <w:rFonts w:cstheme="minorHAnsi"/>
        </w:rPr>
      </w:pPr>
      <w:r>
        <w:rPr>
          <w:rFonts w:cstheme="minorHAnsi"/>
        </w:rPr>
        <w:lastRenderedPageBreak/>
        <w:t xml:space="preserve">Table S3. </w:t>
      </w:r>
      <w:r w:rsidRPr="00937A91">
        <w:rPr>
          <w:rFonts w:cstheme="minorHAnsi"/>
        </w:rPr>
        <w:t>Diet composition and nutrient levels</w:t>
      </w:r>
    </w:p>
    <w:tbl>
      <w:tblPr>
        <w:tblW w:w="8460" w:type="dxa"/>
        <w:tblLook w:val="04A0" w:firstRow="1" w:lastRow="0" w:firstColumn="1" w:lastColumn="0" w:noHBand="0" w:noVBand="1"/>
      </w:tblPr>
      <w:tblGrid>
        <w:gridCol w:w="2720"/>
        <w:gridCol w:w="1520"/>
        <w:gridCol w:w="2180"/>
        <w:gridCol w:w="2040"/>
      </w:tblGrid>
      <w:tr w:rsidR="00937A91" w:rsidRPr="00937A91" w:rsidTr="00937A91">
        <w:trPr>
          <w:trHeight w:val="465"/>
        </w:trPr>
        <w:tc>
          <w:tcPr>
            <w:tcW w:w="2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Ingredients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Content (%)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Nutrient levels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Content</w:t>
            </w:r>
          </w:p>
        </w:tc>
      </w:tr>
      <w:tr w:rsidR="00937A91" w:rsidRPr="00937A91" w:rsidTr="00937A91">
        <w:trPr>
          <w:trHeight w:val="42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0" w:name="RANGE!A4"/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Maize meal</w:t>
            </w:r>
            <w:bookmarkEnd w:id="0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 (MJ/kg)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11.13</w:t>
            </w:r>
          </w:p>
        </w:tc>
      </w:tr>
      <w:tr w:rsidR="00937A91" w:rsidRPr="00937A91" w:rsidTr="00937A91">
        <w:trPr>
          <w:trHeight w:val="39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Soybean meal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CP (%)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16.2</w:t>
            </w:r>
          </w:p>
        </w:tc>
      </w:tr>
      <w:tr w:rsidR="00937A91" w:rsidRPr="00937A91" w:rsidTr="00937A91">
        <w:trPr>
          <w:trHeight w:val="315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Soybean oil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 (%)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3.8</w:t>
            </w:r>
          </w:p>
        </w:tc>
      </w:tr>
      <w:tr w:rsidR="00937A91" w:rsidRPr="00937A91" w:rsidTr="00937A91">
        <w:trPr>
          <w:trHeight w:val="312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Limestone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 (%)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</w:t>
            </w:r>
          </w:p>
        </w:tc>
      </w:tr>
      <w:tr w:rsidR="00937A91" w:rsidRPr="00937A91" w:rsidTr="00937A91">
        <w:trPr>
          <w:trHeight w:val="405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Monocalcium phosphate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 (%)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</w:t>
            </w:r>
          </w:p>
        </w:tc>
      </w:tr>
      <w:tr w:rsidR="00937A91" w:rsidRPr="00937A91" w:rsidTr="00937A91">
        <w:trPr>
          <w:trHeight w:val="312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Salt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Lys (%)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</w:t>
            </w:r>
          </w:p>
        </w:tc>
      </w:tr>
      <w:tr w:rsidR="00937A91" w:rsidRPr="00937A91" w:rsidTr="00937A91">
        <w:trPr>
          <w:trHeight w:val="312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DL-Met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 (%)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</w:t>
            </w:r>
          </w:p>
        </w:tc>
      </w:tr>
      <w:tr w:rsidR="00937A91" w:rsidRPr="00937A91" w:rsidTr="00937A91">
        <w:trPr>
          <w:trHeight w:val="372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1" w:name="RANGE!A11"/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Premix </w:t>
            </w:r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1</w:t>
            </w:r>
            <w:bookmarkEnd w:id="1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937A91" w:rsidRPr="00937A91" w:rsidTr="00937A91">
        <w:trPr>
          <w:trHeight w:val="312"/>
        </w:trPr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37A91" w:rsidRPr="00937A91" w:rsidRDefault="00937A91" w:rsidP="00937A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37A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37A91" w:rsidRPr="00937A91" w:rsidRDefault="00937A91" w:rsidP="00937A9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37A9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37A91" w:rsidRPr="00937A91" w:rsidRDefault="00937A91" w:rsidP="00937A9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37A9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937A91" w:rsidRDefault="00937A91">
      <w:pPr>
        <w:rPr>
          <w:rFonts w:ascii="Times New Roman" w:hAnsi="Times New Roman" w:cs="Times New Roman"/>
        </w:rPr>
      </w:pPr>
      <w:r>
        <w:rPr>
          <w:rFonts w:cstheme="minorHAnsi" w:hint="eastAsia"/>
          <w:vertAlign w:val="superscript"/>
        </w:rPr>
        <w:t>1</w:t>
      </w:r>
      <w:r w:rsidRPr="00937A91">
        <w:rPr>
          <w:rFonts w:cstheme="minorHAnsi"/>
          <w:vertAlign w:val="superscript"/>
        </w:rPr>
        <w:t xml:space="preserve"> </w:t>
      </w:r>
      <w:r w:rsidRPr="00937A91">
        <w:rPr>
          <w:rFonts w:ascii="Times New Roman" w:hAnsi="Times New Roman" w:cs="Times New Roman"/>
        </w:rPr>
        <w:t>The premix provided the f</w:t>
      </w:r>
      <w:r w:rsidR="00A151CD">
        <w:rPr>
          <w:rFonts w:ascii="Times New Roman" w:hAnsi="Times New Roman" w:cs="Times New Roman"/>
        </w:rPr>
        <w:t>ollowing per kg of diets: Mn 60</w:t>
      </w:r>
      <w:r w:rsidRPr="00937A91">
        <w:rPr>
          <w:rFonts w:ascii="Times New Roman" w:hAnsi="Times New Roman" w:cs="Times New Roman"/>
        </w:rPr>
        <w:t>mg, Cu 8</w:t>
      </w:r>
      <w:r w:rsidR="00A151CD">
        <w:rPr>
          <w:rFonts w:ascii="Times New Roman" w:hAnsi="Times New Roman" w:cs="Times New Roman"/>
        </w:rPr>
        <w:t>mg, Zn 80mg, Fe 60mg, I 0.35</w:t>
      </w:r>
      <w:r w:rsidRPr="00937A91">
        <w:rPr>
          <w:rFonts w:ascii="Times New Roman" w:hAnsi="Times New Roman" w:cs="Times New Roman"/>
        </w:rPr>
        <w:t xml:space="preserve">mg, Se 0.3mg, VA9000IU, </w:t>
      </w:r>
      <w:r>
        <w:rPr>
          <w:rFonts w:ascii="Times New Roman" w:hAnsi="Times New Roman" w:cs="Times New Roman"/>
        </w:rPr>
        <w:t>V</w:t>
      </w:r>
      <w:r w:rsidR="00A151CD">
        <w:rPr>
          <w:rFonts w:ascii="Times New Roman" w:hAnsi="Times New Roman" w:cs="Times New Roman"/>
        </w:rPr>
        <w:t>D3 1600 IU, VE 5 IU, VK 0.5</w:t>
      </w:r>
      <w:r>
        <w:rPr>
          <w:rFonts w:ascii="Times New Roman" w:hAnsi="Times New Roman" w:cs="Times New Roman"/>
        </w:rPr>
        <w:t xml:space="preserve">mg, </w:t>
      </w:r>
      <w:r w:rsidR="00A151CD">
        <w:rPr>
          <w:rFonts w:ascii="Times New Roman" w:hAnsi="Times New Roman" w:cs="Times New Roman"/>
        </w:rPr>
        <w:t>VB12 0.004</w:t>
      </w:r>
      <w:r w:rsidRPr="00937A91">
        <w:rPr>
          <w:rFonts w:ascii="Times New Roman" w:hAnsi="Times New Roman" w:cs="Times New Roman"/>
        </w:rPr>
        <w:t>mg, Biotin 0.</w:t>
      </w:r>
      <w:r w:rsidR="00A151CD">
        <w:rPr>
          <w:rFonts w:ascii="Times New Roman" w:hAnsi="Times New Roman" w:cs="Times New Roman"/>
        </w:rPr>
        <w:t>1mg, Folate 0.25mg, Niacin 20mg, Pantothenate 25mg, VB6 3mg, VB2 25</w:t>
      </w:r>
      <w:r w:rsidRPr="00937A91">
        <w:rPr>
          <w:rFonts w:ascii="Times New Roman" w:hAnsi="Times New Roman" w:cs="Times New Roman"/>
        </w:rPr>
        <w:t>mg,</w:t>
      </w:r>
      <w:r w:rsidR="00A151CD">
        <w:rPr>
          <w:rFonts w:ascii="Times New Roman" w:hAnsi="Times New Roman" w:cs="Times New Roman"/>
        </w:rPr>
        <w:t xml:space="preserve"> Choline 500</w:t>
      </w:r>
      <w:r w:rsidRPr="00937A91">
        <w:rPr>
          <w:rFonts w:ascii="Times New Roman" w:hAnsi="Times New Roman" w:cs="Times New Roman"/>
        </w:rPr>
        <w:t>mg.</w:t>
      </w:r>
    </w:p>
    <w:p w:rsidR="00937A91" w:rsidRDefault="00937A91">
      <w:pPr>
        <w:rPr>
          <w:rFonts w:ascii="Times New Roman" w:hAnsi="Times New Roman" w:cs="Times New Roman"/>
        </w:rPr>
      </w:pPr>
    </w:p>
    <w:p w:rsidR="00937A91" w:rsidRDefault="00937A91">
      <w:pPr>
        <w:rPr>
          <w:rFonts w:cstheme="minorHAnsi"/>
        </w:rPr>
      </w:pPr>
      <w:r w:rsidRPr="00937A91">
        <w:rPr>
          <w:rFonts w:cstheme="minorHAnsi"/>
        </w:rPr>
        <w:t xml:space="preserve">Table S4. </w:t>
      </w:r>
      <w:r>
        <w:rPr>
          <w:rFonts w:cstheme="minorHAnsi"/>
        </w:rPr>
        <w:t>The group details</w:t>
      </w:r>
    </w:p>
    <w:tbl>
      <w:tblPr>
        <w:tblW w:w="8931" w:type="dxa"/>
        <w:tblLook w:val="04A0" w:firstRow="1" w:lastRow="0" w:firstColumn="1" w:lastColumn="0" w:noHBand="0" w:noVBand="1"/>
      </w:tblPr>
      <w:tblGrid>
        <w:gridCol w:w="960"/>
        <w:gridCol w:w="1167"/>
        <w:gridCol w:w="1417"/>
        <w:gridCol w:w="1843"/>
        <w:gridCol w:w="2126"/>
        <w:gridCol w:w="1418"/>
      </w:tblGrid>
      <w:tr w:rsidR="00A151CD" w:rsidRPr="00A151CD" w:rsidTr="00DA443B">
        <w:trPr>
          <w:trHeight w:val="312"/>
        </w:trPr>
        <w:tc>
          <w:tcPr>
            <w:tcW w:w="9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Groups</w:t>
            </w:r>
          </w:p>
        </w:tc>
        <w:tc>
          <w:tcPr>
            <w:tcW w:w="116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Cs w:val="21"/>
              </w:rPr>
              <w:t>FB (mL)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substrate (g)</w:t>
            </w:r>
          </w:p>
        </w:tc>
        <w:tc>
          <w:tcPr>
            <w:tcW w:w="184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Cs w:val="21"/>
              </w:rPr>
              <w:t>sterile water (mL)</w:t>
            </w:r>
          </w:p>
        </w:tc>
        <w:tc>
          <w:tcPr>
            <w:tcW w:w="212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miRNA control (mL)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miRNA (mL)</w:t>
            </w:r>
          </w:p>
        </w:tc>
      </w:tr>
      <w:tr w:rsidR="00A151CD" w:rsidRPr="00A151CD" w:rsidTr="00DA443B">
        <w:trPr>
          <w:trHeight w:val="312"/>
        </w:trPr>
        <w:tc>
          <w:tcPr>
            <w:tcW w:w="96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151CD" w:rsidRPr="00A151CD" w:rsidRDefault="00A151CD" w:rsidP="00A151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7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151CD" w:rsidRPr="00A151CD" w:rsidRDefault="00A151CD" w:rsidP="00A151CD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17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151CD" w:rsidRPr="00A151CD" w:rsidRDefault="00A151CD" w:rsidP="00A151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151CD" w:rsidRPr="00A151CD" w:rsidRDefault="00A151CD" w:rsidP="00A151CD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12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151CD" w:rsidRPr="00A151CD" w:rsidRDefault="00A151CD" w:rsidP="00A151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151CD" w:rsidRPr="00A151CD" w:rsidRDefault="00A151CD" w:rsidP="00A151C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151CD" w:rsidRPr="00A151CD" w:rsidTr="00DA443B">
        <w:trPr>
          <w:trHeight w:val="312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LB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151CD" w:rsidRPr="00A151CD" w:rsidTr="00DA443B">
        <w:trPr>
          <w:trHeight w:val="312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LC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151CD" w:rsidRPr="00A151CD" w:rsidTr="00DA443B">
        <w:trPr>
          <w:trHeight w:val="312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LT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</w:tr>
      <w:tr w:rsidR="00A151CD" w:rsidRPr="00A151CD" w:rsidTr="00DA443B">
        <w:trPr>
          <w:trHeight w:val="312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HB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151CD" w:rsidRPr="00A151CD" w:rsidTr="00DA443B">
        <w:trPr>
          <w:trHeight w:val="312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HC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151CD" w:rsidRPr="00A151CD" w:rsidTr="00DA443B">
        <w:trPr>
          <w:trHeight w:val="324"/>
        </w:trPr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HT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151CD" w:rsidRPr="00A151CD" w:rsidRDefault="00A151CD" w:rsidP="00A151C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A151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</w:tr>
    </w:tbl>
    <w:p w:rsidR="00A151CD" w:rsidRPr="00A151CD" w:rsidRDefault="00A151CD" w:rsidP="00A151CD">
      <w:pPr>
        <w:rPr>
          <w:rFonts w:ascii="Times New Roman" w:hAnsi="Times New Roman" w:cs="Times New Roman"/>
        </w:rPr>
      </w:pPr>
      <w:r w:rsidRPr="00A151CD">
        <w:rPr>
          <w:rFonts w:ascii="Times New Roman" w:hAnsi="Times New Roman" w:cs="Times New Roman"/>
        </w:rPr>
        <w:t>Note: The miRNA product is freeze-</w:t>
      </w:r>
      <w:r>
        <w:rPr>
          <w:rFonts w:ascii="Times New Roman" w:hAnsi="Times New Roman" w:cs="Times New Roman"/>
        </w:rPr>
        <w:t>dried powder, diluted into 20 μ</w:t>
      </w:r>
      <w:r w:rsidRPr="00A151CD">
        <w:rPr>
          <w:rFonts w:ascii="Times New Roman" w:hAnsi="Times New Roman" w:cs="Times New Roman"/>
        </w:rPr>
        <w:t xml:space="preserve">m stock solution before using. The </w:t>
      </w:r>
      <w:r w:rsidRPr="00A151CD">
        <w:rPr>
          <w:rFonts w:ascii="Times New Roman" w:hAnsi="Times New Roman" w:cs="Times New Roman"/>
          <w:i/>
          <w:iCs/>
        </w:rPr>
        <w:t>in vitro</w:t>
      </w:r>
      <w:r w:rsidRPr="00A151CD">
        <w:rPr>
          <w:rFonts w:ascii="Times New Roman" w:hAnsi="Times New Roman" w:cs="Times New Roman"/>
        </w:rPr>
        <w:t xml:space="preserve"> fermentation reaction volume is 10mL.</w:t>
      </w:r>
      <w:r w:rsidR="00DA443B">
        <w:rPr>
          <w:rFonts w:ascii="Times New Roman" w:hAnsi="Times New Roman" w:cs="Times New Roman"/>
        </w:rPr>
        <w:t xml:space="preserve"> FB means fermentation broth.</w:t>
      </w:r>
      <w:bookmarkStart w:id="2" w:name="_GoBack"/>
      <w:bookmarkEnd w:id="2"/>
    </w:p>
    <w:p w:rsidR="00A151CD" w:rsidRDefault="00A151CD">
      <w:pPr>
        <w:rPr>
          <w:rFonts w:cstheme="minorHAnsi"/>
        </w:rPr>
      </w:pPr>
    </w:p>
    <w:p w:rsidR="00A151CD" w:rsidRDefault="00A83E30">
      <w:pPr>
        <w:rPr>
          <w:rFonts w:cstheme="minorHAnsi"/>
        </w:rPr>
      </w:pPr>
      <w:r>
        <w:rPr>
          <w:rFonts w:cstheme="minorHAnsi" w:hint="eastAsia"/>
        </w:rPr>
        <w:t>T</w:t>
      </w:r>
      <w:r>
        <w:rPr>
          <w:rFonts w:cstheme="minorHAnsi"/>
        </w:rPr>
        <w:t xml:space="preserve">able S5. </w:t>
      </w:r>
      <w:r w:rsidRPr="00A83E30">
        <w:rPr>
          <w:rFonts w:cstheme="minorHAnsi"/>
        </w:rPr>
        <w:t>Primer information for bacteria abundance and gene expression</w:t>
      </w:r>
    </w:p>
    <w:tbl>
      <w:tblPr>
        <w:tblW w:w="8320" w:type="dxa"/>
        <w:tblLook w:val="04A0" w:firstRow="1" w:lastRow="0" w:firstColumn="1" w:lastColumn="0" w:noHBand="0" w:noVBand="1"/>
      </w:tblPr>
      <w:tblGrid>
        <w:gridCol w:w="4160"/>
        <w:gridCol w:w="4160"/>
      </w:tblGrid>
      <w:tr w:rsidR="00A83E30" w:rsidRPr="00A83E30" w:rsidTr="00A83E30">
        <w:trPr>
          <w:trHeight w:val="276"/>
        </w:trPr>
        <w:tc>
          <w:tcPr>
            <w:tcW w:w="4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3E30" w:rsidRPr="00A83E30" w:rsidRDefault="00A83E30" w:rsidP="00A83E3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83E3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Gene</w:t>
            </w:r>
          </w:p>
        </w:tc>
        <w:tc>
          <w:tcPr>
            <w:tcW w:w="4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3E30" w:rsidRPr="00A83E30" w:rsidRDefault="00A83E30" w:rsidP="00A83E3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83E3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Primer sequences</w:t>
            </w:r>
          </w:p>
        </w:tc>
      </w:tr>
      <w:tr w:rsidR="00A83E30" w:rsidRPr="00A83E30" w:rsidTr="00A83E30">
        <w:trPr>
          <w:trHeight w:val="276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E30" w:rsidRPr="00A83E30" w:rsidRDefault="00A83E30" w:rsidP="00A83E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3E3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Odoribacter splanchnicus</w:t>
            </w: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16S rRNA</w:t>
            </w:r>
          </w:p>
        </w:tc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E30" w:rsidRPr="00A83E30" w:rsidRDefault="00A83E30" w:rsidP="00A83E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</w:t>
            </w: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：</w:t>
            </w: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TGAGGTGTCGGGTTAAGTCC</w:t>
            </w:r>
          </w:p>
        </w:tc>
      </w:tr>
      <w:tr w:rsidR="00A83E30" w:rsidRPr="00A83E30" w:rsidTr="00A83E30">
        <w:trPr>
          <w:trHeight w:val="276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E30" w:rsidRPr="00A83E30" w:rsidRDefault="00A83E30" w:rsidP="00A83E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E30" w:rsidRPr="00A83E30" w:rsidRDefault="00A83E30" w:rsidP="00A83E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</w:t>
            </w: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：</w:t>
            </w: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TGTGTAGCCCTGGGTGTAAG</w:t>
            </w:r>
          </w:p>
        </w:tc>
      </w:tr>
      <w:tr w:rsidR="00A83E30" w:rsidRPr="00A83E30" w:rsidTr="00A83E30">
        <w:trPr>
          <w:trHeight w:val="276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E30" w:rsidRPr="00A83E30" w:rsidRDefault="00A83E30" w:rsidP="00A83E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3E3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Bacteroides fragilis</w:t>
            </w: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NCTC 9343 16S rRNA</w:t>
            </w:r>
          </w:p>
        </w:tc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E30" w:rsidRPr="00A83E30" w:rsidRDefault="00A83E30" w:rsidP="00A83E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</w:t>
            </w: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：</w:t>
            </w: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GCCAAGTAGCGTGAAGGATG</w:t>
            </w:r>
          </w:p>
        </w:tc>
      </w:tr>
      <w:tr w:rsidR="00A83E30" w:rsidRPr="00A83E30" w:rsidTr="00A83E30">
        <w:trPr>
          <w:trHeight w:val="276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E30" w:rsidRPr="00A83E30" w:rsidRDefault="00A83E30" w:rsidP="00A83E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E30" w:rsidRPr="00A83E30" w:rsidRDefault="00A83E30" w:rsidP="00A83E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</w:t>
            </w: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：</w:t>
            </w: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TGAGCCGCAAACTTTCACAA</w:t>
            </w:r>
          </w:p>
        </w:tc>
      </w:tr>
      <w:tr w:rsidR="00A83E30" w:rsidRPr="00A83E30" w:rsidTr="00A83E30">
        <w:trPr>
          <w:trHeight w:val="276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E30" w:rsidRPr="00A83E30" w:rsidRDefault="00A83E30" w:rsidP="00A83E30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83E3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Odosp_3416</w:t>
            </w:r>
          </w:p>
        </w:tc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E30" w:rsidRPr="00A83E30" w:rsidRDefault="00A83E30" w:rsidP="00A83E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</w:t>
            </w: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：</w:t>
            </w: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TGTCCCAAGGCTTACGGAAC</w:t>
            </w:r>
          </w:p>
        </w:tc>
      </w:tr>
      <w:tr w:rsidR="00A83E30" w:rsidRPr="00A83E30" w:rsidTr="00A83E30">
        <w:trPr>
          <w:trHeight w:val="276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E30" w:rsidRPr="00A83E30" w:rsidRDefault="00A83E30" w:rsidP="00A83E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E30" w:rsidRPr="00A83E30" w:rsidRDefault="00A83E30" w:rsidP="00A83E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</w:t>
            </w: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：</w:t>
            </w: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CGGGCACATAAGCTTTCACG</w:t>
            </w:r>
          </w:p>
        </w:tc>
      </w:tr>
      <w:tr w:rsidR="00A83E30" w:rsidRPr="00A83E30" w:rsidTr="00A83E30">
        <w:trPr>
          <w:trHeight w:val="276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E30" w:rsidRPr="00A83E30" w:rsidRDefault="00A83E30" w:rsidP="00A83E30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83E3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BF9343_2953</w:t>
            </w:r>
          </w:p>
        </w:tc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E30" w:rsidRPr="00A83E30" w:rsidRDefault="00A83E30" w:rsidP="00A83E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</w:t>
            </w: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：</w:t>
            </w: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TCGGCTGATGAGTCCGAAAT</w:t>
            </w:r>
          </w:p>
        </w:tc>
      </w:tr>
      <w:tr w:rsidR="00A83E30" w:rsidRPr="00A83E30" w:rsidTr="00A83E30">
        <w:trPr>
          <w:trHeight w:val="276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E30" w:rsidRPr="00A83E30" w:rsidRDefault="00A83E30" w:rsidP="00A83E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E30" w:rsidRPr="00A83E30" w:rsidRDefault="00A83E30" w:rsidP="00A83E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</w:t>
            </w: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：</w:t>
            </w: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TCACGCTTCATCATGCCACT</w:t>
            </w:r>
          </w:p>
        </w:tc>
      </w:tr>
      <w:tr w:rsidR="00A83E30" w:rsidRPr="00A83E30" w:rsidTr="00A83E30">
        <w:trPr>
          <w:trHeight w:val="276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E30" w:rsidRPr="00A83E30" w:rsidRDefault="00A83E30" w:rsidP="00A83E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Bacterial 16S rRNA</w:t>
            </w:r>
          </w:p>
        </w:tc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E30" w:rsidRPr="00A83E30" w:rsidRDefault="00A83E30" w:rsidP="00A83E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</w:t>
            </w: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：</w:t>
            </w: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CGGCAACGAGCGCAACCC</w:t>
            </w:r>
          </w:p>
        </w:tc>
      </w:tr>
      <w:tr w:rsidR="00A83E30" w:rsidRPr="00A83E30" w:rsidTr="00A83E30">
        <w:trPr>
          <w:trHeight w:val="276"/>
        </w:trPr>
        <w:tc>
          <w:tcPr>
            <w:tcW w:w="4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3E30" w:rsidRPr="00A83E30" w:rsidRDefault="00A83E30" w:rsidP="00A83E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3E30" w:rsidRPr="00A83E30" w:rsidRDefault="00A83E30" w:rsidP="00A83E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</w:t>
            </w: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：</w:t>
            </w:r>
            <w:r w:rsidRPr="00A83E3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CCATTGTAGCACGTGTGTAGCC</w:t>
            </w:r>
          </w:p>
        </w:tc>
      </w:tr>
    </w:tbl>
    <w:p w:rsidR="00D753D5" w:rsidRDefault="00D753D5">
      <w:pPr>
        <w:rPr>
          <w:rFonts w:cstheme="minorHAnsi"/>
        </w:rPr>
        <w:sectPr w:rsidR="00D753D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A83E30" w:rsidRDefault="00D753D5">
      <w:pPr>
        <w:rPr>
          <w:rFonts w:cstheme="minorHAnsi"/>
        </w:rPr>
      </w:pPr>
      <w:r>
        <w:rPr>
          <w:rFonts w:cstheme="minorHAnsi" w:hint="eastAsia"/>
        </w:rPr>
        <w:lastRenderedPageBreak/>
        <w:t>T</w:t>
      </w:r>
      <w:r>
        <w:rPr>
          <w:rFonts w:cstheme="minorHAnsi"/>
        </w:rPr>
        <w:t xml:space="preserve">able S6. </w:t>
      </w:r>
      <w:r w:rsidRPr="00D753D5">
        <w:rPr>
          <w:rFonts w:cstheme="minorHAnsi" w:hint="eastAsia"/>
        </w:rPr>
        <w:t>Quantitative</w:t>
      </w:r>
      <w:r w:rsidRPr="00D753D5">
        <w:rPr>
          <w:rFonts w:cstheme="minorHAnsi"/>
        </w:rPr>
        <w:t xml:space="preserve"> </w:t>
      </w:r>
      <w:r w:rsidRPr="00D753D5">
        <w:rPr>
          <w:rFonts w:cstheme="minorHAnsi" w:hint="eastAsia"/>
        </w:rPr>
        <w:t>PCR</w:t>
      </w:r>
      <w:r w:rsidRPr="00D753D5">
        <w:rPr>
          <w:rFonts w:cstheme="minorHAnsi"/>
        </w:rPr>
        <w:t xml:space="preserve"> </w:t>
      </w:r>
      <w:r w:rsidRPr="00D753D5">
        <w:rPr>
          <w:rFonts w:cstheme="minorHAnsi" w:hint="eastAsia"/>
        </w:rPr>
        <w:t>thermal</w:t>
      </w:r>
      <w:r w:rsidRPr="00D753D5">
        <w:rPr>
          <w:rFonts w:cstheme="minorHAnsi"/>
        </w:rPr>
        <w:t xml:space="preserve"> </w:t>
      </w:r>
      <w:r w:rsidRPr="00D753D5">
        <w:rPr>
          <w:rFonts w:cstheme="minorHAnsi" w:hint="eastAsia"/>
        </w:rPr>
        <w:t>cycle</w:t>
      </w:r>
      <w:r w:rsidRPr="00D753D5">
        <w:rPr>
          <w:rFonts w:cstheme="minorHAnsi"/>
        </w:rPr>
        <w:t xml:space="preserve"> </w:t>
      </w:r>
      <w:r w:rsidRPr="00D753D5">
        <w:rPr>
          <w:rFonts w:cstheme="minorHAnsi" w:hint="eastAsia"/>
        </w:rPr>
        <w:t>programs</w:t>
      </w:r>
      <w:r>
        <w:rPr>
          <w:rFonts w:cstheme="minorHAnsi"/>
        </w:rPr>
        <w:t xml:space="preserve"> of bacteria</w:t>
      </w:r>
    </w:p>
    <w:tbl>
      <w:tblPr>
        <w:tblW w:w="5260" w:type="dxa"/>
        <w:tblLook w:val="04A0" w:firstRow="1" w:lastRow="0" w:firstColumn="1" w:lastColumn="0" w:noHBand="0" w:noVBand="1"/>
      </w:tblPr>
      <w:tblGrid>
        <w:gridCol w:w="2760"/>
        <w:gridCol w:w="2500"/>
      </w:tblGrid>
      <w:tr w:rsidR="00D753D5" w:rsidRPr="00D753D5" w:rsidTr="00D753D5">
        <w:trPr>
          <w:trHeight w:val="276"/>
        </w:trPr>
        <w:tc>
          <w:tcPr>
            <w:tcW w:w="2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D753D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D753D5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Programs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D753D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D753D5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Thermal cycle programs</w:t>
            </w:r>
          </w:p>
        </w:tc>
      </w:tr>
      <w:tr w:rsidR="00D753D5" w:rsidRPr="00D753D5" w:rsidTr="00D753D5">
        <w:trPr>
          <w:trHeight w:val="288"/>
        </w:trPr>
        <w:tc>
          <w:tcPr>
            <w:tcW w:w="2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D753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53D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Denaturing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D753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53D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95℃ 2min</w:t>
            </w:r>
          </w:p>
        </w:tc>
      </w:tr>
      <w:tr w:rsidR="00D753D5" w:rsidRPr="00D753D5" w:rsidTr="00D753D5">
        <w:trPr>
          <w:trHeight w:val="312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D753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53D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Denaturation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D753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53D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95℃ 5s</w:t>
            </w:r>
          </w:p>
        </w:tc>
      </w:tr>
      <w:tr w:rsidR="00D753D5" w:rsidRPr="00D753D5" w:rsidTr="00D753D5">
        <w:trPr>
          <w:trHeight w:val="312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D753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53D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Annealing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D753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53D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60℃ 30s</w:t>
            </w:r>
          </w:p>
        </w:tc>
      </w:tr>
      <w:tr w:rsidR="00D753D5" w:rsidRPr="00D753D5" w:rsidTr="00D753D5">
        <w:trPr>
          <w:trHeight w:val="312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D753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53D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Extension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D753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53D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72°C 25 s</w:t>
            </w:r>
          </w:p>
        </w:tc>
      </w:tr>
      <w:tr w:rsidR="00D753D5" w:rsidRPr="00D753D5" w:rsidTr="00D753D5">
        <w:trPr>
          <w:trHeight w:val="312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D753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53D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Cycles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D753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53D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</w:t>
            </w:r>
          </w:p>
        </w:tc>
      </w:tr>
      <w:tr w:rsidR="00D753D5" w:rsidRPr="00D753D5" w:rsidTr="00D753D5">
        <w:trPr>
          <w:trHeight w:val="312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D753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53D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Final extension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D753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53D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72°C 10 min</w:t>
            </w:r>
          </w:p>
        </w:tc>
      </w:tr>
      <w:tr w:rsidR="00D753D5" w:rsidRPr="00D753D5" w:rsidTr="00D753D5">
        <w:trPr>
          <w:trHeight w:val="324"/>
        </w:trPr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D753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53D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dissolution curve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D753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53D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60-95°C</w:t>
            </w:r>
          </w:p>
        </w:tc>
      </w:tr>
    </w:tbl>
    <w:p w:rsidR="00D753D5" w:rsidRDefault="00D753D5">
      <w:pPr>
        <w:rPr>
          <w:rFonts w:cstheme="minorHAnsi"/>
        </w:rPr>
      </w:pPr>
    </w:p>
    <w:p w:rsidR="00D753D5" w:rsidRDefault="00D753D5">
      <w:pPr>
        <w:rPr>
          <w:rFonts w:cstheme="minorHAnsi"/>
        </w:rPr>
      </w:pPr>
      <w:r>
        <w:rPr>
          <w:rFonts w:cstheme="minorHAnsi" w:hint="eastAsia"/>
        </w:rPr>
        <w:t>T</w:t>
      </w:r>
      <w:r>
        <w:rPr>
          <w:rFonts w:cstheme="minorHAnsi"/>
        </w:rPr>
        <w:t xml:space="preserve">able S7. </w:t>
      </w:r>
      <w:r w:rsidRPr="00D753D5">
        <w:rPr>
          <w:rFonts w:cstheme="minorHAnsi"/>
        </w:rPr>
        <w:t xml:space="preserve">Quantitative PCR thermal cycle programs of </w:t>
      </w:r>
      <w:r>
        <w:rPr>
          <w:rFonts w:cstheme="minorHAnsi"/>
        </w:rPr>
        <w:t>genes</w:t>
      </w:r>
    </w:p>
    <w:tbl>
      <w:tblPr>
        <w:tblW w:w="5260" w:type="dxa"/>
        <w:tblLook w:val="04A0" w:firstRow="1" w:lastRow="0" w:firstColumn="1" w:lastColumn="0" w:noHBand="0" w:noVBand="1"/>
      </w:tblPr>
      <w:tblGrid>
        <w:gridCol w:w="2760"/>
        <w:gridCol w:w="2500"/>
      </w:tblGrid>
      <w:tr w:rsidR="00D753D5" w:rsidRPr="00D753D5" w:rsidTr="00CE0B7C">
        <w:trPr>
          <w:trHeight w:val="276"/>
        </w:trPr>
        <w:tc>
          <w:tcPr>
            <w:tcW w:w="2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CE0B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D753D5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Programs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CE0B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D753D5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Thermal cycle programs</w:t>
            </w:r>
          </w:p>
        </w:tc>
      </w:tr>
      <w:tr w:rsidR="00D753D5" w:rsidRPr="00D753D5" w:rsidTr="00CE0B7C">
        <w:trPr>
          <w:trHeight w:val="288"/>
        </w:trPr>
        <w:tc>
          <w:tcPr>
            <w:tcW w:w="2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CE0B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53D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Denaturing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D753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53D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95℃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  <w:r w:rsidRPr="00D753D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min</w:t>
            </w:r>
          </w:p>
        </w:tc>
      </w:tr>
      <w:tr w:rsidR="00D753D5" w:rsidRPr="00D753D5" w:rsidTr="00CE0B7C">
        <w:trPr>
          <w:trHeight w:val="312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CE0B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53D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Denaturation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D753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53D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95℃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  <w:r w:rsidRPr="00D753D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</w:t>
            </w:r>
          </w:p>
        </w:tc>
      </w:tr>
      <w:tr w:rsidR="00D753D5" w:rsidRPr="00D753D5" w:rsidTr="00CE0B7C">
        <w:trPr>
          <w:trHeight w:val="312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CE0B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53D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Annealing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CE0B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53D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60℃ 30s</w:t>
            </w:r>
          </w:p>
        </w:tc>
      </w:tr>
      <w:tr w:rsidR="00D753D5" w:rsidRPr="00D753D5" w:rsidTr="00CE0B7C">
        <w:trPr>
          <w:trHeight w:val="312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CE0B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53D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Extension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D753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53D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72°C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</w:t>
            </w:r>
            <w:r w:rsidRPr="00D753D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</w:t>
            </w:r>
          </w:p>
        </w:tc>
      </w:tr>
      <w:tr w:rsidR="00D753D5" w:rsidRPr="00D753D5" w:rsidTr="00CE0B7C">
        <w:trPr>
          <w:trHeight w:val="312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CE0B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53D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Cycles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CE0B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</w:t>
            </w:r>
          </w:p>
        </w:tc>
      </w:tr>
      <w:tr w:rsidR="00D753D5" w:rsidRPr="00D753D5" w:rsidTr="00CE0B7C">
        <w:trPr>
          <w:trHeight w:val="312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CE0B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53D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Final extension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CE0B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53D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72°C 10 min</w:t>
            </w:r>
          </w:p>
        </w:tc>
      </w:tr>
      <w:tr w:rsidR="00D753D5" w:rsidRPr="00D753D5" w:rsidTr="00CE0B7C">
        <w:trPr>
          <w:trHeight w:val="324"/>
        </w:trPr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CE0B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53D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dissolution curve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53D5" w:rsidRPr="00D753D5" w:rsidRDefault="00D753D5" w:rsidP="00CE0B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53D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60-95°C</w:t>
            </w:r>
          </w:p>
        </w:tc>
      </w:tr>
    </w:tbl>
    <w:p w:rsidR="00D753D5" w:rsidRPr="00937A91" w:rsidRDefault="00D753D5">
      <w:pPr>
        <w:rPr>
          <w:rFonts w:cstheme="minorHAnsi" w:hint="eastAsia"/>
        </w:rPr>
      </w:pPr>
    </w:p>
    <w:sectPr w:rsidR="00D753D5" w:rsidRPr="00937A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2A01" w:rsidRDefault="000F2A01" w:rsidP="00937A91">
      <w:r>
        <w:separator/>
      </w:r>
    </w:p>
  </w:endnote>
  <w:endnote w:type="continuationSeparator" w:id="0">
    <w:p w:rsidR="000F2A01" w:rsidRDefault="000F2A01" w:rsidP="00937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2A01" w:rsidRDefault="000F2A01" w:rsidP="00937A91">
      <w:r>
        <w:separator/>
      </w:r>
    </w:p>
  </w:footnote>
  <w:footnote w:type="continuationSeparator" w:id="0">
    <w:p w:rsidR="000F2A01" w:rsidRDefault="000F2A01" w:rsidP="00937A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58C"/>
    <w:rsid w:val="000F2A01"/>
    <w:rsid w:val="002D3723"/>
    <w:rsid w:val="006D12C9"/>
    <w:rsid w:val="00937A91"/>
    <w:rsid w:val="009A5F42"/>
    <w:rsid w:val="00A151CD"/>
    <w:rsid w:val="00A83E30"/>
    <w:rsid w:val="00B765DF"/>
    <w:rsid w:val="00D753D5"/>
    <w:rsid w:val="00DA443B"/>
    <w:rsid w:val="00DE5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A5D5D9B-D492-43F5-BD20-54A093FF3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7A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7A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7A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7A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463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7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5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2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2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653</Words>
  <Characters>3726</Characters>
  <Application>Microsoft Office Word</Application>
  <DocSecurity>0</DocSecurity>
  <Lines>31</Lines>
  <Paragraphs>8</Paragraphs>
  <ScaleCrop>false</ScaleCrop>
  <Company>微软中国</Company>
  <LinksUpToDate>false</LinksUpToDate>
  <CharactersWithSpaces>4371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邢斯程</dc:creator>
  <cp:keywords/>
  <dc:description/>
  <cp:lastModifiedBy>邢斯程</cp:lastModifiedBy>
  <cp:revision>4</cp:revision>
  <dcterms:created xsi:type="dcterms:W3CDTF">2020-09-23T06:22:00Z</dcterms:created>
  <dcterms:modified xsi:type="dcterms:W3CDTF">2020-09-24T07:43:00Z</dcterms:modified>
</cp:coreProperties>
</file>