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CA7" w:rsidRDefault="007E6CA7" w:rsidP="007E6CA7">
      <w:pPr>
        <w:adjustRightInd w:val="0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7E6CA7" w:rsidRDefault="007E6CA7" w:rsidP="007E6CA7">
      <w:pPr>
        <w:adjustRightInd w:val="0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7E6CA7"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>
            <wp:extent cx="5274310" cy="3701830"/>
            <wp:effectExtent l="0" t="0" r="2540" b="0"/>
            <wp:docPr id="1" name="图片 1" descr="D:\2、my paper\1. FLG22\manuscript\supplement\Supplement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、my paper\1. FLG22\manuscript\supplement\Supplement Figur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CA7" w:rsidRDefault="007E6CA7" w:rsidP="007E6CA7">
      <w:pPr>
        <w:adjustRightInd w:val="0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7E6CA7" w:rsidRDefault="007E6CA7" w:rsidP="007E6CA7">
      <w:pPr>
        <w:adjustRightInd w:val="0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7E6CA7" w:rsidRDefault="007E6CA7" w:rsidP="007E6CA7">
      <w:pPr>
        <w:adjustRightInd w:val="0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0B0DB0" w:rsidRDefault="007E6CA7" w:rsidP="007E6CA7">
      <w:pPr>
        <w:adjustRightInd w:val="0"/>
        <w:snapToGrid w:val="0"/>
        <w:spacing w:line="360" w:lineRule="auto"/>
      </w:pPr>
      <w:r w:rsidRPr="007E6CA7">
        <w:rPr>
          <w:rFonts w:ascii="Arial" w:hAnsi="Arial" w:cs="Arial"/>
          <w:b/>
          <w:bCs/>
          <w:sz w:val="24"/>
          <w:szCs w:val="24"/>
        </w:rPr>
        <w:t>Supplement Figure 1: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C2783B">
        <w:rPr>
          <w:rFonts w:ascii="Arial" w:hAnsi="Arial" w:cs="Arial"/>
          <w:bCs/>
          <w:sz w:val="24"/>
          <w:szCs w:val="24"/>
        </w:rPr>
        <w:t xml:space="preserve">the </w:t>
      </w:r>
      <w:r>
        <w:rPr>
          <w:rFonts w:ascii="Arial" w:hAnsi="Arial" w:cs="Arial"/>
          <w:bCs/>
          <w:sz w:val="24"/>
          <w:szCs w:val="24"/>
        </w:rPr>
        <w:t>expression of</w:t>
      </w:r>
      <w:r w:rsidRPr="007E6CA7">
        <w:t xml:space="preserve"> </w:t>
      </w:r>
      <w:r w:rsidRPr="007E6CA7">
        <w:rPr>
          <w:rFonts w:ascii="Arial" w:hAnsi="Arial" w:cs="Arial"/>
          <w:bCs/>
          <w:sz w:val="24"/>
          <w:szCs w:val="24"/>
        </w:rPr>
        <w:t>immunity</w:t>
      </w:r>
      <w:r w:rsidRPr="00C2783B">
        <w:rPr>
          <w:rFonts w:ascii="Arial" w:hAnsi="Arial" w:cs="Arial"/>
          <w:bCs/>
          <w:sz w:val="24"/>
          <w:szCs w:val="24"/>
        </w:rPr>
        <w:t xml:space="preserve"> genes </w:t>
      </w:r>
      <w:r>
        <w:rPr>
          <w:rFonts w:ascii="Arial" w:hAnsi="Arial" w:cs="Arial"/>
          <w:bCs/>
          <w:sz w:val="24"/>
          <w:szCs w:val="24"/>
        </w:rPr>
        <w:t xml:space="preserve">upon flg22 treatment at 6 </w:t>
      </w:r>
      <w:proofErr w:type="spellStart"/>
      <w:r>
        <w:rPr>
          <w:rFonts w:ascii="Arial" w:hAnsi="Arial" w:cs="Arial"/>
          <w:bCs/>
          <w:sz w:val="24"/>
          <w:szCs w:val="24"/>
        </w:rPr>
        <w:t>hpi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, and 48 </w:t>
      </w:r>
      <w:proofErr w:type="spellStart"/>
      <w:r>
        <w:rPr>
          <w:rFonts w:ascii="Arial" w:hAnsi="Arial" w:cs="Arial"/>
          <w:bCs/>
          <w:sz w:val="24"/>
          <w:szCs w:val="24"/>
        </w:rPr>
        <w:t>hpi</w:t>
      </w:r>
      <w:proofErr w:type="spellEnd"/>
      <w:r w:rsidRPr="00C2783B">
        <w:rPr>
          <w:rFonts w:ascii="Arial" w:hAnsi="Arial" w:cs="Arial"/>
          <w:bCs/>
          <w:sz w:val="24"/>
          <w:szCs w:val="24"/>
        </w:rPr>
        <w:t xml:space="preserve">. </w:t>
      </w:r>
      <w:r w:rsidRPr="00C2783B">
        <w:rPr>
          <w:rFonts w:ascii="Arial" w:hAnsi="Arial" w:cs="Arial"/>
          <w:bCs/>
          <w:i/>
          <w:iCs/>
          <w:sz w:val="24"/>
          <w:szCs w:val="24"/>
        </w:rPr>
        <w:t>TUB2</w:t>
      </w:r>
      <w:r w:rsidRPr="00C2783B">
        <w:rPr>
          <w:rFonts w:ascii="Arial" w:hAnsi="Arial" w:cs="Arial"/>
          <w:bCs/>
          <w:sz w:val="24"/>
          <w:szCs w:val="24"/>
        </w:rPr>
        <w:t xml:space="preserve"> (</w:t>
      </w:r>
      <w:r w:rsidRPr="007E6CA7">
        <w:rPr>
          <w:rFonts w:ascii="Arial" w:hAnsi="Arial" w:cs="Arial"/>
          <w:bCs/>
          <w:i/>
          <w:sz w:val="24"/>
          <w:szCs w:val="24"/>
        </w:rPr>
        <w:t>AT5G62690</w:t>
      </w:r>
      <w:r w:rsidRPr="00C2783B">
        <w:rPr>
          <w:rFonts w:ascii="Arial" w:hAnsi="Arial" w:cs="Arial"/>
          <w:bCs/>
          <w:sz w:val="24"/>
          <w:szCs w:val="24"/>
        </w:rPr>
        <w:t xml:space="preserve">) was used as </w:t>
      </w:r>
      <w:r>
        <w:rPr>
          <w:rFonts w:ascii="Arial" w:hAnsi="Arial" w:cs="Arial"/>
          <w:bCs/>
          <w:sz w:val="24"/>
          <w:szCs w:val="24"/>
        </w:rPr>
        <w:t>an</w:t>
      </w:r>
      <w:r w:rsidRPr="00C2783B">
        <w:rPr>
          <w:rFonts w:ascii="Arial" w:hAnsi="Arial" w:cs="Arial"/>
          <w:bCs/>
          <w:sz w:val="24"/>
          <w:szCs w:val="24"/>
        </w:rPr>
        <w:t xml:space="preserve"> internal reference. The data were shown as the average ± SD of three biological repeats. The different lower letters, a, b, c, etc. in graphs indicate the significant difference between different samples (</w:t>
      </w:r>
      <w:r w:rsidRPr="007E6CA7">
        <w:rPr>
          <w:rFonts w:ascii="Arial" w:hAnsi="Arial" w:cs="Arial"/>
          <w:bCs/>
          <w:i/>
          <w:sz w:val="24"/>
          <w:szCs w:val="24"/>
        </w:rPr>
        <w:t>p</w:t>
      </w:r>
      <w:r w:rsidRPr="00C2783B">
        <w:rPr>
          <w:rFonts w:ascii="Arial" w:hAnsi="Arial" w:cs="Arial"/>
          <w:bCs/>
          <w:sz w:val="24"/>
          <w:szCs w:val="24"/>
        </w:rPr>
        <w:t>&lt; 0.05, n =</w:t>
      </w:r>
      <w:bookmarkStart w:id="0" w:name="_GoBack"/>
      <w:bookmarkEnd w:id="0"/>
      <w:r w:rsidRPr="00C2783B">
        <w:rPr>
          <w:rFonts w:ascii="Arial" w:hAnsi="Arial" w:cs="Arial"/>
          <w:bCs/>
          <w:sz w:val="24"/>
          <w:szCs w:val="24"/>
        </w:rPr>
        <w:t xml:space="preserve"> 3).</w:t>
      </w:r>
    </w:p>
    <w:sectPr w:rsidR="000B0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CA7"/>
    <w:rsid w:val="000B0DB0"/>
    <w:rsid w:val="007E6CA7"/>
    <w:rsid w:val="00D2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635A0A-72A1-4614-B81D-3543C887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Jin</dc:creator>
  <cp:keywords/>
  <dc:description/>
  <cp:lastModifiedBy>Ye Jin</cp:lastModifiedBy>
  <cp:revision>2</cp:revision>
  <dcterms:created xsi:type="dcterms:W3CDTF">2021-08-26T08:03:00Z</dcterms:created>
  <dcterms:modified xsi:type="dcterms:W3CDTF">2021-08-31T01:18:00Z</dcterms:modified>
</cp:coreProperties>
</file>