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895" w:rsidRPr="00F63013" w:rsidRDefault="003E1807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630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Rationale for choice of PRISM-CSI and modifications made: </w:t>
      </w:r>
      <w:r w:rsidR="00E91895" w:rsidRPr="00F63013">
        <w:rPr>
          <w:rFonts w:ascii="Calibri" w:eastAsia="Calibri" w:hAnsi="Calibri" w:cs="Calibri"/>
          <w:color w:val="000000" w:themeColor="text1"/>
          <w:sz w:val="22"/>
          <w:szCs w:val="22"/>
        </w:rPr>
        <w:t>Though the original iteration of the PRISM-CSI was developed and validated in a different setting and population than this study’s, we chose to use the PRISM-CSI due to the breadth and specificity of contextual determinant constructs captured by its survey items and conceptual alignment with PRISM-guided qualitative methods. We likewise felt the detail of survey items would be more useful in informing targeted implementation strategies to be used in institutional program improvement efforts.</w:t>
      </w:r>
    </w:p>
    <w:p w:rsidR="00E91895" w:rsidRPr="00F63013" w:rsidRDefault="00E91895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C584C" w:rsidRPr="00F63013" w:rsidTr="00FC584C">
        <w:tc>
          <w:tcPr>
            <w:tcW w:w="3116" w:type="dxa"/>
          </w:tcPr>
          <w:p w:rsidR="00FC584C" w:rsidRPr="00F63013" w:rsidRDefault="00FC584C" w:rsidP="003D70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b/>
                <w:bCs/>
                <w:sz w:val="22"/>
                <w:szCs w:val="22"/>
              </w:rPr>
              <w:t>Original PRISM-CSI Items</w:t>
            </w:r>
          </w:p>
        </w:tc>
        <w:tc>
          <w:tcPr>
            <w:tcW w:w="3117" w:type="dxa"/>
          </w:tcPr>
          <w:p w:rsidR="00FC584C" w:rsidRPr="00F63013" w:rsidRDefault="00FC584C" w:rsidP="003D70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b/>
                <w:bCs/>
                <w:sz w:val="22"/>
                <w:szCs w:val="22"/>
              </w:rPr>
              <w:t>PRISM-CSI Items in this Study</w:t>
            </w:r>
          </w:p>
        </w:tc>
        <w:tc>
          <w:tcPr>
            <w:tcW w:w="3117" w:type="dxa"/>
          </w:tcPr>
          <w:p w:rsidR="00FC584C" w:rsidRPr="00F63013" w:rsidRDefault="00FC584C" w:rsidP="003D706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b/>
                <w:bCs/>
                <w:sz w:val="22"/>
                <w:szCs w:val="22"/>
              </w:rPr>
              <w:t>Rationale for Change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3D706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My site is ready to support the implementation of [the intervention]</w:t>
            </w:r>
          </w:p>
        </w:tc>
        <w:tc>
          <w:tcPr>
            <w:tcW w:w="3117" w:type="dxa"/>
          </w:tcPr>
          <w:p w:rsidR="00FC584C" w:rsidRPr="00C76C55" w:rsidRDefault="003D706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My site is ready to support the implementation of prescription of nicotine replacement therapy for youth aged 12-17</w:t>
            </w:r>
          </w:p>
        </w:tc>
        <w:tc>
          <w:tcPr>
            <w:tcW w:w="3117" w:type="dxa"/>
          </w:tcPr>
          <w:p w:rsidR="00FC584C" w:rsidRPr="00F63013" w:rsidRDefault="003D706A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3D706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[The intervention] fits with the priorities at my site</w:t>
            </w:r>
          </w:p>
        </w:tc>
        <w:tc>
          <w:tcPr>
            <w:tcW w:w="3117" w:type="dxa"/>
          </w:tcPr>
          <w:p w:rsidR="00FC584C" w:rsidRPr="00C76C55" w:rsidRDefault="003D706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Prescription of nicotine replacement therapy for youth aged 12-17 fits with the priorities at my site</w:t>
            </w:r>
          </w:p>
        </w:tc>
        <w:tc>
          <w:tcPr>
            <w:tcW w:w="3117" w:type="dxa"/>
          </w:tcPr>
          <w:p w:rsidR="00FC584C" w:rsidRPr="00F63013" w:rsidRDefault="003D706A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3D706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There are no advantages to using prescription of [the intervention] compared to standard of care at my site. (reverse code)</w:t>
            </w:r>
          </w:p>
        </w:tc>
        <w:tc>
          <w:tcPr>
            <w:tcW w:w="3117" w:type="dxa"/>
          </w:tcPr>
          <w:p w:rsidR="00FC584C" w:rsidRPr="00C76C55" w:rsidRDefault="003D706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There are no advantages to using prescription of nicotine replacement therapy for youth aged 12-17 compared to standard of care at my site. (reverse code)</w:t>
            </w:r>
          </w:p>
        </w:tc>
        <w:tc>
          <w:tcPr>
            <w:tcW w:w="3117" w:type="dxa"/>
          </w:tcPr>
          <w:p w:rsidR="00FC584C" w:rsidRPr="00F63013" w:rsidRDefault="003D706A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3D706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[The intervention] is compatible with my workflow</w:t>
            </w:r>
          </w:p>
        </w:tc>
        <w:tc>
          <w:tcPr>
            <w:tcW w:w="3117" w:type="dxa"/>
          </w:tcPr>
          <w:p w:rsidR="00FC584C" w:rsidRPr="00C76C55" w:rsidRDefault="003D706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Prescription of nicotine replacement therapy for youth aged 12-17 is compatible with my workflow</w:t>
            </w:r>
          </w:p>
        </w:tc>
        <w:tc>
          <w:tcPr>
            <w:tcW w:w="3117" w:type="dxa"/>
          </w:tcPr>
          <w:p w:rsidR="00FC584C" w:rsidRPr="00F63013" w:rsidRDefault="003D706A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3D706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[The intervention] is user friendly</w:t>
            </w:r>
          </w:p>
        </w:tc>
        <w:tc>
          <w:tcPr>
            <w:tcW w:w="3117" w:type="dxa"/>
          </w:tcPr>
          <w:p w:rsidR="00FC584C" w:rsidRPr="00C76C55" w:rsidRDefault="003D706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Omitted</w:t>
            </w:r>
          </w:p>
        </w:tc>
        <w:tc>
          <w:tcPr>
            <w:tcW w:w="3117" w:type="dxa"/>
          </w:tcPr>
          <w:p w:rsidR="00FC584C" w:rsidRPr="00F63013" w:rsidRDefault="003D706A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Omitted due to mismatch of intervention to description of “user friendly”</w:t>
            </w:r>
            <w:r w:rsidR="002629FA" w:rsidRPr="00F63013">
              <w:rPr>
                <w:rFonts w:ascii="Calibri" w:hAnsi="Calibri" w:cs="Calibri"/>
                <w:sz w:val="22"/>
                <w:szCs w:val="22"/>
              </w:rPr>
              <w:t xml:space="preserve"> in the validation manuscript of the PRISM-CSI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3D706A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The plan for [the intervention] implementation aligns with the needs and preferences of patients at my site</w:t>
            </w:r>
          </w:p>
        </w:tc>
        <w:tc>
          <w:tcPr>
            <w:tcW w:w="3117" w:type="dxa"/>
          </w:tcPr>
          <w:p w:rsidR="00FC584C" w:rsidRPr="00C76C55" w:rsidRDefault="003D706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The plan for prescription of nicotine replacement therapy for youth aged 12-17 implementation aligns with the needs and preferences of patients at my site</w:t>
            </w:r>
          </w:p>
        </w:tc>
        <w:tc>
          <w:tcPr>
            <w:tcW w:w="3117" w:type="dxa"/>
          </w:tcPr>
          <w:p w:rsidR="00FC584C" w:rsidRPr="00F63013" w:rsidRDefault="003D706A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E76ED8" w:rsidRPr="00C76C55" w:rsidRDefault="00E76ED8" w:rsidP="00E76ED8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[The intervention] will negatively impact care for patients at my site. </w:t>
            </w:r>
          </w:p>
          <w:p w:rsidR="00FC584C" w:rsidRPr="00C76C55" w:rsidRDefault="00FC584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FC584C" w:rsidRPr="00C76C55" w:rsidRDefault="003C1D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Prescription of nicotine replacement therapy for youth aged 12-</w:t>
            </w:r>
            <w:r w:rsidR="00E76ED8"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17</w:t>
            </w: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will negatively impact care for patients at my site. (reverse code) </w:t>
            </w:r>
          </w:p>
        </w:tc>
        <w:tc>
          <w:tcPr>
            <w:tcW w:w="3117" w:type="dxa"/>
          </w:tcPr>
          <w:p w:rsidR="00FC584C" w:rsidRPr="00F63013" w:rsidRDefault="00B8024C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E76ED8" w:rsidP="00E76ED8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[The intervention] will equally benefit patients irrespective of factors related to disparities (e.g., comorbidities, race/ethnicity, social needs, </w:t>
            </w: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literacy, transportation, or other challenges) </w:t>
            </w:r>
          </w:p>
        </w:tc>
        <w:tc>
          <w:tcPr>
            <w:tcW w:w="3117" w:type="dxa"/>
          </w:tcPr>
          <w:p w:rsidR="00FC584C" w:rsidRPr="00C76C55" w:rsidRDefault="003C1D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Prescription of nicotine replacement therapy for youth aged 12-</w:t>
            </w:r>
            <w:r w:rsidR="00E76ED8"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17</w:t>
            </w: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will equally benefit patients irrespective of factors related to disparities (e.g., comorbidities, race/ethnicity, </w:t>
            </w: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social needs, literacy, transportation, or other challenges).</w:t>
            </w:r>
          </w:p>
        </w:tc>
        <w:tc>
          <w:tcPr>
            <w:tcW w:w="3117" w:type="dxa"/>
          </w:tcPr>
          <w:p w:rsidR="00FC584C" w:rsidRPr="00F63013" w:rsidRDefault="00B8024C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lastRenderedPageBreak/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E76ED8" w:rsidRPr="00C76C55" w:rsidRDefault="00E76ED8" w:rsidP="00E76ED8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It will be easy for patients to access [the intervention] </w:t>
            </w:r>
          </w:p>
          <w:p w:rsidR="00FC584C" w:rsidRPr="00C76C55" w:rsidRDefault="00FC584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FC584C" w:rsidRPr="00C76C55" w:rsidRDefault="003C1D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It will be easy for patients to access prescription of nicotine replacement therapy for youth aged 12-</w:t>
            </w:r>
            <w:r w:rsidR="00E76ED8"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3117" w:type="dxa"/>
          </w:tcPr>
          <w:p w:rsidR="00FC584C" w:rsidRPr="00F63013" w:rsidRDefault="00B8024C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E76ED8" w:rsidRPr="00C76C55" w:rsidRDefault="00E76ED8" w:rsidP="00E76ED8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[The intervention] will be too difficult for patients. </w:t>
            </w:r>
          </w:p>
          <w:p w:rsidR="00FC584C" w:rsidRPr="00C76C55" w:rsidRDefault="00FC584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FC584C" w:rsidRPr="00C76C55" w:rsidRDefault="003C1D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Prescription of nicotine replacement therapy for youth aged 12-</w:t>
            </w:r>
            <w:r w:rsidR="00E76ED8"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17</w:t>
            </w: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will be too difficult for patients.</w:t>
            </w:r>
          </w:p>
        </w:tc>
        <w:tc>
          <w:tcPr>
            <w:tcW w:w="3117" w:type="dxa"/>
          </w:tcPr>
          <w:p w:rsidR="00FC584C" w:rsidRPr="00F63013" w:rsidRDefault="00B8024C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FC584C" w:rsidRPr="00F63013" w:rsidTr="00FC584C">
        <w:tc>
          <w:tcPr>
            <w:tcW w:w="3116" w:type="dxa"/>
          </w:tcPr>
          <w:p w:rsidR="00E76ED8" w:rsidRPr="00C76C55" w:rsidRDefault="00E76ED8" w:rsidP="00E76ED8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There is organizational support for the implementation of [the intervention] at my site. </w:t>
            </w:r>
          </w:p>
          <w:p w:rsidR="00FC584C" w:rsidRPr="00C76C55" w:rsidRDefault="00FC584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FC584C" w:rsidRPr="00C76C55" w:rsidRDefault="003C1D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There would be organizational support for the implementation of prescription of nicotine replacement therapy for youth aged 12-</w:t>
            </w:r>
            <w:r w:rsidR="00E76ED8"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17</w:t>
            </w: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at my site.</w:t>
            </w:r>
          </w:p>
        </w:tc>
        <w:tc>
          <w:tcPr>
            <w:tcW w:w="3117" w:type="dxa"/>
          </w:tcPr>
          <w:p w:rsidR="00FC584C" w:rsidRPr="00F63013" w:rsidRDefault="00E76ED8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Verb tense changed to reflect stage of pre-implementation</w:t>
            </w:r>
          </w:p>
        </w:tc>
      </w:tr>
      <w:tr w:rsidR="00FC584C" w:rsidRPr="00F63013" w:rsidTr="00FC584C">
        <w:tc>
          <w:tcPr>
            <w:tcW w:w="3116" w:type="dxa"/>
          </w:tcPr>
          <w:p w:rsidR="00E76ED8" w:rsidRPr="00C76C55" w:rsidRDefault="00E76ED8" w:rsidP="00E76ED8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My site lacks the resources needed for successful implementation. </w:t>
            </w:r>
          </w:p>
          <w:p w:rsidR="00FC584C" w:rsidRPr="00C76C55" w:rsidRDefault="00FC584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FC584C" w:rsidRPr="00C76C55" w:rsidRDefault="003C1D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My site lacks the resources needed for successful implementation of prescription of nicotine replacement therapy of youth aged 12-</w:t>
            </w:r>
            <w:r w:rsidR="00E76ED8"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17</w:t>
            </w: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 (reverse code)</w:t>
            </w:r>
          </w:p>
        </w:tc>
        <w:tc>
          <w:tcPr>
            <w:tcW w:w="3117" w:type="dxa"/>
          </w:tcPr>
          <w:p w:rsidR="00FC584C" w:rsidRPr="00F63013" w:rsidRDefault="00E76ED8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Intervention specifics added to provide clarification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E76ED8" w:rsidP="00C76C55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There is someone at my site whose specific job responsibility includes implementing, evaluating, and reporting on [the intervention]. </w:t>
            </w:r>
          </w:p>
        </w:tc>
        <w:tc>
          <w:tcPr>
            <w:tcW w:w="3117" w:type="dxa"/>
          </w:tcPr>
          <w:p w:rsidR="00FC584C" w:rsidRPr="00C76C55" w:rsidRDefault="003C1D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There is someone at my site who could help implement, evaluate, and report on prescription of nicotine replacement therapy for youth aged 12-</w:t>
            </w:r>
            <w:r w:rsidR="00E76ED8"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3117" w:type="dxa"/>
          </w:tcPr>
          <w:p w:rsidR="00FC584C" w:rsidRPr="00F63013" w:rsidRDefault="00E76ED8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Verb tense changed to reflect stage of pre-implementation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3C1D92" w:rsidP="003C1D92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The proposed plan for training and support for the implementation of [the intervention] is adequate.</w:t>
            </w:r>
          </w:p>
        </w:tc>
        <w:tc>
          <w:tcPr>
            <w:tcW w:w="3117" w:type="dxa"/>
          </w:tcPr>
          <w:p w:rsidR="00FC584C" w:rsidRPr="00C76C55" w:rsidRDefault="003C1D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My site would require minimal training and support to begin prescription of nicotine replacement therapy of youth aged 12-</w:t>
            </w:r>
            <w:r w:rsidR="00E76ED8"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3117" w:type="dxa"/>
          </w:tcPr>
          <w:p w:rsidR="00FC584C" w:rsidRPr="00F63013" w:rsidRDefault="00E76ED8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No current plan had been in place to present to providers for training for support at the time of participation</w:t>
            </w:r>
            <w:r w:rsidR="00AF272F" w:rsidRPr="00F63013">
              <w:rPr>
                <w:rFonts w:ascii="Calibri" w:hAnsi="Calibri" w:cs="Calibri"/>
                <w:sz w:val="22"/>
                <w:szCs w:val="22"/>
              </w:rPr>
              <w:t xml:space="preserve"> in the study</w:t>
            </w:r>
            <w:r w:rsidRPr="00F63013">
              <w:rPr>
                <w:rFonts w:ascii="Calibri" w:hAnsi="Calibri" w:cs="Calibri"/>
                <w:sz w:val="22"/>
                <w:szCs w:val="22"/>
              </w:rPr>
              <w:t xml:space="preserve">. Given the construct was important to perceived implementation, the question was included and modified to reflect stage of pre-implementation. 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A92136" w:rsidP="00C76C55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proposed plan for ongoing monitoring of [the intervention] delivery and impact </w:t>
            </w:r>
            <w:proofErr w:type="gramStart"/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is</w:t>
            </w:r>
            <w:proofErr w:type="gramEnd"/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appropriate. 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Omitted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Question not included due to no plan for monitoring in place to present to participants at time of participation in the study.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A92136" w:rsidP="00A92136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Senior leadership at my site supports innovation.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Senior leadership at my primary care clinic supports innovation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A92136" w:rsidP="00A92136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Staff members at my site are willing to cooperate to provide care to patients.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Staff members at my primary care clinic are willing to cooperate to provide care to patients.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A92136" w:rsidP="00C76C55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Staff members at my site are resistant to change in clinical processes. 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Staff members at my primary care clinic are resistant to change in clinical processes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A92136" w:rsidP="00C76C55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Supervisors at my site provide effective management for continuous improvement of patient care. 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Supervisors at my primary care clinic provide effective management for continuous improvement of patient care.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A92136" w:rsidP="00A92136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 feel empowered to initiate improvements at my site. 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 feel empowered to initiate improvements at my primary care clinic.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A92136" w:rsidP="002C06BD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Supervisors at my site are supportive of implementing new interventions to enhance care. 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Supervisors at my primary care clinic are supportive of implementing new interventions to enhance care.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C76C55" w:rsidRDefault="00A92136" w:rsidP="00A92136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i/>
                <w:iCs/>
                <w:sz w:val="22"/>
                <w:szCs w:val="22"/>
              </w:rPr>
              <w:t>Most patients at my site trust the clinicians and care they receive.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Most patients aged 12-17 at my primary care clinic trust the clinicians and care they receive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 and specification of age range of patients in question specified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F63013" w:rsidRDefault="00A92136" w:rsidP="00A92136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t>It is challenging to introduce new interventions to patients at my site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It is challenging to introduce new interventions to patients aged 12-17 at my primary care clinic</w:t>
            </w:r>
          </w:p>
        </w:tc>
        <w:tc>
          <w:tcPr>
            <w:tcW w:w="3117" w:type="dxa"/>
          </w:tcPr>
          <w:p w:rsidR="00FC584C" w:rsidRPr="00F63013" w:rsidRDefault="002F5601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 and specification of age range of patients in question specified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F63013" w:rsidRDefault="00A92136" w:rsidP="00A92136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complex health challenges of patients at my site make it difficult to implement innovations </w:t>
            </w:r>
          </w:p>
        </w:tc>
        <w:tc>
          <w:tcPr>
            <w:tcW w:w="3117" w:type="dxa"/>
          </w:tcPr>
          <w:p w:rsidR="00FC584C" w:rsidRPr="00C76C55" w:rsidRDefault="00A92136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The complex health challenges of patients aged 12-17 at my primary care clinic make it difficult to implement innovations.</w:t>
            </w:r>
          </w:p>
        </w:tc>
        <w:tc>
          <w:tcPr>
            <w:tcW w:w="3117" w:type="dxa"/>
          </w:tcPr>
          <w:p w:rsidR="00FC584C" w:rsidRPr="00F63013" w:rsidRDefault="002F5601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 and specification of age range of patients in question specified</w:t>
            </w:r>
          </w:p>
        </w:tc>
      </w:tr>
      <w:tr w:rsidR="00FC584C" w:rsidRPr="00F63013" w:rsidTr="00FC584C">
        <w:tc>
          <w:tcPr>
            <w:tcW w:w="3116" w:type="dxa"/>
          </w:tcPr>
          <w:p w:rsidR="00A92136" w:rsidRPr="00F63013" w:rsidRDefault="00A92136" w:rsidP="00A92136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 intervention] fits with current national priorities for [program]. </w:t>
            </w:r>
          </w:p>
          <w:p w:rsidR="00FC584C" w:rsidRPr="00F63013" w:rsidRDefault="00FC584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t>Omitted</w:t>
            </w:r>
          </w:p>
        </w:tc>
        <w:tc>
          <w:tcPr>
            <w:tcW w:w="3117" w:type="dxa"/>
          </w:tcPr>
          <w:p w:rsidR="00FC584C" w:rsidRPr="00F63013" w:rsidRDefault="002F5601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Question omitted due to lack of clarity of what to include for “program” and did not appear to be applicable</w:t>
            </w:r>
          </w:p>
        </w:tc>
      </w:tr>
      <w:tr w:rsidR="00FC584C" w:rsidRPr="00F63013" w:rsidTr="00FC584C">
        <w:tc>
          <w:tcPr>
            <w:tcW w:w="3116" w:type="dxa"/>
          </w:tcPr>
          <w:p w:rsidR="00FC584C" w:rsidRPr="00F63013" w:rsidRDefault="00A92136" w:rsidP="00A92136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[The intervention] fits with priorities focused on technology modernization. </w:t>
            </w:r>
          </w:p>
        </w:tc>
        <w:tc>
          <w:tcPr>
            <w:tcW w:w="3117" w:type="dxa"/>
          </w:tcPr>
          <w:p w:rsidR="00FC584C" w:rsidRPr="00F63013" w:rsidRDefault="00A9213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t>Omitted</w:t>
            </w:r>
          </w:p>
        </w:tc>
        <w:tc>
          <w:tcPr>
            <w:tcW w:w="3117" w:type="dxa"/>
          </w:tcPr>
          <w:p w:rsidR="00FC584C" w:rsidRPr="00F63013" w:rsidRDefault="002F5601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Question omitted due to the nature of the intervention under study</w:t>
            </w:r>
            <w:r w:rsidR="009E4453" w:rsidRPr="00F63013">
              <w:rPr>
                <w:rFonts w:ascii="Calibri" w:hAnsi="Calibri" w:cs="Calibri"/>
                <w:sz w:val="22"/>
                <w:szCs w:val="22"/>
              </w:rPr>
              <w:t xml:space="preserve"> that did not include technology</w:t>
            </w:r>
          </w:p>
        </w:tc>
      </w:tr>
      <w:tr w:rsidR="002F5601" w:rsidRPr="00F63013" w:rsidTr="00FC584C">
        <w:tc>
          <w:tcPr>
            <w:tcW w:w="3116" w:type="dxa"/>
          </w:tcPr>
          <w:p w:rsidR="002F5601" w:rsidRPr="00F63013" w:rsidRDefault="002F5601" w:rsidP="002F5601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Current events globally, nationally, or locally will negatively impact [the </w:t>
            </w: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intervention] implementation at my site. </w:t>
            </w:r>
          </w:p>
          <w:p w:rsidR="002F5601" w:rsidRPr="00F63013" w:rsidRDefault="002F5601" w:rsidP="002F5601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2F5601" w:rsidRPr="00C76C55" w:rsidRDefault="002F5601" w:rsidP="002F5601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lastRenderedPageBreak/>
              <w:t>Current events globally, nationally, or locally will negatively impact use of NRT for youth aged 12-17 at my primary care clinic</w:t>
            </w:r>
          </w:p>
        </w:tc>
        <w:tc>
          <w:tcPr>
            <w:tcW w:w="3117" w:type="dxa"/>
          </w:tcPr>
          <w:p w:rsidR="002F5601" w:rsidRPr="00F63013" w:rsidRDefault="002F5601" w:rsidP="002F5601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 and specification of age range of patients in question specified</w:t>
            </w:r>
          </w:p>
        </w:tc>
      </w:tr>
      <w:tr w:rsidR="002F5601" w:rsidRPr="00F63013" w:rsidTr="00FC584C">
        <w:tc>
          <w:tcPr>
            <w:tcW w:w="3116" w:type="dxa"/>
          </w:tcPr>
          <w:p w:rsidR="002F5601" w:rsidRPr="00F63013" w:rsidRDefault="002F5601" w:rsidP="002F5601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[The intervention] will still be feasible when other new changes are implemented at my site. </w:t>
            </w:r>
          </w:p>
          <w:p w:rsidR="002F5601" w:rsidRPr="00F63013" w:rsidRDefault="002F5601" w:rsidP="002F5601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2F5601" w:rsidRPr="00C76C55" w:rsidRDefault="002F5601" w:rsidP="002F5601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Use of NRT for youth aged 12-17 will still be feasible when other new changes are implemented at my primary care clinic</w:t>
            </w:r>
          </w:p>
        </w:tc>
        <w:tc>
          <w:tcPr>
            <w:tcW w:w="3117" w:type="dxa"/>
          </w:tcPr>
          <w:p w:rsidR="002F5601" w:rsidRPr="00F63013" w:rsidRDefault="002F5601" w:rsidP="002F5601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 and specification of age range of patients in question specified</w:t>
            </w:r>
          </w:p>
        </w:tc>
      </w:tr>
      <w:tr w:rsidR="002F5601" w:rsidRPr="00F63013" w:rsidTr="00FC584C">
        <w:tc>
          <w:tcPr>
            <w:tcW w:w="3116" w:type="dxa"/>
          </w:tcPr>
          <w:p w:rsidR="002F5601" w:rsidRPr="00F63013" w:rsidRDefault="002F5601" w:rsidP="002F5601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63013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There are likely to be regional or national mandates that will interfere with [the intervention] implementation at my site. </w:t>
            </w:r>
          </w:p>
          <w:p w:rsidR="002F5601" w:rsidRPr="00F63013" w:rsidRDefault="002F5601" w:rsidP="002F5601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:rsidR="002F5601" w:rsidRPr="00C76C55" w:rsidRDefault="002F5601" w:rsidP="002F5601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76C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There are likely to be regional or national mandates that will interfere with use of NRT for youth aged 12-17 at my primary care clinic</w:t>
            </w:r>
          </w:p>
        </w:tc>
        <w:tc>
          <w:tcPr>
            <w:tcW w:w="3117" w:type="dxa"/>
          </w:tcPr>
          <w:p w:rsidR="002F5601" w:rsidRPr="00F63013" w:rsidRDefault="002F5601" w:rsidP="002F5601">
            <w:pPr>
              <w:rPr>
                <w:rFonts w:ascii="Calibri" w:hAnsi="Calibri" w:cs="Calibri"/>
                <w:sz w:val="22"/>
                <w:szCs w:val="22"/>
              </w:rPr>
            </w:pPr>
            <w:r w:rsidRPr="00F63013">
              <w:rPr>
                <w:rFonts w:ascii="Calibri" w:hAnsi="Calibri" w:cs="Calibri"/>
                <w:sz w:val="22"/>
                <w:szCs w:val="22"/>
              </w:rPr>
              <w:t>“Site” modified to “primary care clinic” to provide additional specification and specification of age range of patients in question specified</w:t>
            </w:r>
          </w:p>
        </w:tc>
      </w:tr>
    </w:tbl>
    <w:p w:rsidR="00126744" w:rsidRPr="00F63013" w:rsidRDefault="00C362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Bold=Final survey items used for this study</w:t>
      </w:r>
    </w:p>
    <w:sectPr w:rsidR="00126744" w:rsidRPr="00F6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E17"/>
    <w:multiLevelType w:val="multilevel"/>
    <w:tmpl w:val="0A8CDCD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A5CEA"/>
    <w:multiLevelType w:val="multilevel"/>
    <w:tmpl w:val="A008C5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D113D"/>
    <w:multiLevelType w:val="multilevel"/>
    <w:tmpl w:val="225EED3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82AAC"/>
    <w:multiLevelType w:val="multilevel"/>
    <w:tmpl w:val="8F0EA1E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96E8C"/>
    <w:multiLevelType w:val="multilevel"/>
    <w:tmpl w:val="7DA80E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47455"/>
    <w:multiLevelType w:val="multilevel"/>
    <w:tmpl w:val="429E3B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70AB2"/>
    <w:multiLevelType w:val="multilevel"/>
    <w:tmpl w:val="0C46197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17ECF"/>
    <w:multiLevelType w:val="multilevel"/>
    <w:tmpl w:val="188C21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F61AF"/>
    <w:multiLevelType w:val="multilevel"/>
    <w:tmpl w:val="9AB8F3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E62EAC"/>
    <w:multiLevelType w:val="multilevel"/>
    <w:tmpl w:val="6024A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D25C8"/>
    <w:multiLevelType w:val="multilevel"/>
    <w:tmpl w:val="596E4D3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FA6F71"/>
    <w:multiLevelType w:val="multilevel"/>
    <w:tmpl w:val="190ADA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897BA7"/>
    <w:multiLevelType w:val="multilevel"/>
    <w:tmpl w:val="1480BB5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5A21ED"/>
    <w:multiLevelType w:val="multilevel"/>
    <w:tmpl w:val="99107B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DF0111"/>
    <w:multiLevelType w:val="hybridMultilevel"/>
    <w:tmpl w:val="71EC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64022"/>
    <w:multiLevelType w:val="multilevel"/>
    <w:tmpl w:val="3AA675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C2A5E"/>
    <w:multiLevelType w:val="multilevel"/>
    <w:tmpl w:val="127440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EE7AD8"/>
    <w:multiLevelType w:val="multilevel"/>
    <w:tmpl w:val="116CB4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625723"/>
    <w:multiLevelType w:val="multilevel"/>
    <w:tmpl w:val="205495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346312"/>
    <w:multiLevelType w:val="multilevel"/>
    <w:tmpl w:val="073A93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278228">
    <w:abstractNumId w:val="4"/>
  </w:num>
  <w:num w:numId="2" w16cid:durableId="864711838">
    <w:abstractNumId w:val="9"/>
  </w:num>
  <w:num w:numId="3" w16cid:durableId="168643680">
    <w:abstractNumId w:val="17"/>
  </w:num>
  <w:num w:numId="4" w16cid:durableId="759594922">
    <w:abstractNumId w:val="7"/>
  </w:num>
  <w:num w:numId="5" w16cid:durableId="493567981">
    <w:abstractNumId w:val="19"/>
  </w:num>
  <w:num w:numId="6" w16cid:durableId="1885017766">
    <w:abstractNumId w:val="15"/>
  </w:num>
  <w:num w:numId="7" w16cid:durableId="190807353">
    <w:abstractNumId w:val="16"/>
  </w:num>
  <w:num w:numId="8" w16cid:durableId="1266380868">
    <w:abstractNumId w:val="1"/>
  </w:num>
  <w:num w:numId="9" w16cid:durableId="1889369727">
    <w:abstractNumId w:val="18"/>
  </w:num>
  <w:num w:numId="10" w16cid:durableId="702560180">
    <w:abstractNumId w:val="14"/>
  </w:num>
  <w:num w:numId="11" w16cid:durableId="345640060">
    <w:abstractNumId w:val="5"/>
  </w:num>
  <w:num w:numId="12" w16cid:durableId="1548683970">
    <w:abstractNumId w:val="13"/>
  </w:num>
  <w:num w:numId="13" w16cid:durableId="868837935">
    <w:abstractNumId w:val="8"/>
  </w:num>
  <w:num w:numId="14" w16cid:durableId="230313125">
    <w:abstractNumId w:val="3"/>
  </w:num>
  <w:num w:numId="15" w16cid:durableId="1346130004">
    <w:abstractNumId w:val="11"/>
  </w:num>
  <w:num w:numId="16" w16cid:durableId="726535465">
    <w:abstractNumId w:val="12"/>
  </w:num>
  <w:num w:numId="17" w16cid:durableId="1005591281">
    <w:abstractNumId w:val="10"/>
  </w:num>
  <w:num w:numId="18" w16cid:durableId="53435774">
    <w:abstractNumId w:val="0"/>
  </w:num>
  <w:num w:numId="19" w16cid:durableId="2105564060">
    <w:abstractNumId w:val="2"/>
  </w:num>
  <w:num w:numId="20" w16cid:durableId="920874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E"/>
    <w:rsid w:val="00004AFB"/>
    <w:rsid w:val="00007A10"/>
    <w:rsid w:val="000374C9"/>
    <w:rsid w:val="000649E7"/>
    <w:rsid w:val="000A201E"/>
    <w:rsid w:val="001263C3"/>
    <w:rsid w:val="00126744"/>
    <w:rsid w:val="00145F54"/>
    <w:rsid w:val="00156F8A"/>
    <w:rsid w:val="00195864"/>
    <w:rsid w:val="001E7C57"/>
    <w:rsid w:val="002535CD"/>
    <w:rsid w:val="002629FA"/>
    <w:rsid w:val="002B6A96"/>
    <w:rsid w:val="002C06BD"/>
    <w:rsid w:val="002C580C"/>
    <w:rsid w:val="002D0922"/>
    <w:rsid w:val="002F5601"/>
    <w:rsid w:val="003039AD"/>
    <w:rsid w:val="00315963"/>
    <w:rsid w:val="003270DF"/>
    <w:rsid w:val="00363B5E"/>
    <w:rsid w:val="0036467E"/>
    <w:rsid w:val="003C1D92"/>
    <w:rsid w:val="003C6E76"/>
    <w:rsid w:val="003D332A"/>
    <w:rsid w:val="003D706A"/>
    <w:rsid w:val="003E1807"/>
    <w:rsid w:val="00443B2F"/>
    <w:rsid w:val="00510578"/>
    <w:rsid w:val="0058385D"/>
    <w:rsid w:val="005B4A9B"/>
    <w:rsid w:val="005D7C4F"/>
    <w:rsid w:val="005F0011"/>
    <w:rsid w:val="00616D51"/>
    <w:rsid w:val="00616F4D"/>
    <w:rsid w:val="00624688"/>
    <w:rsid w:val="006B4F99"/>
    <w:rsid w:val="006C28CE"/>
    <w:rsid w:val="006D2150"/>
    <w:rsid w:val="0071303C"/>
    <w:rsid w:val="0071488E"/>
    <w:rsid w:val="0075185E"/>
    <w:rsid w:val="00761BC4"/>
    <w:rsid w:val="0076531F"/>
    <w:rsid w:val="007735B4"/>
    <w:rsid w:val="0079702C"/>
    <w:rsid w:val="007B418A"/>
    <w:rsid w:val="007F2448"/>
    <w:rsid w:val="008267AC"/>
    <w:rsid w:val="008337D2"/>
    <w:rsid w:val="008416C3"/>
    <w:rsid w:val="008C3962"/>
    <w:rsid w:val="008D0491"/>
    <w:rsid w:val="009022BE"/>
    <w:rsid w:val="00905B70"/>
    <w:rsid w:val="00921ECD"/>
    <w:rsid w:val="00931467"/>
    <w:rsid w:val="009600AB"/>
    <w:rsid w:val="009E4453"/>
    <w:rsid w:val="009F63F2"/>
    <w:rsid w:val="00A10E44"/>
    <w:rsid w:val="00A60377"/>
    <w:rsid w:val="00A674A3"/>
    <w:rsid w:val="00A74CD9"/>
    <w:rsid w:val="00A912EA"/>
    <w:rsid w:val="00A92136"/>
    <w:rsid w:val="00AD57D4"/>
    <w:rsid w:val="00AD70CF"/>
    <w:rsid w:val="00AF272F"/>
    <w:rsid w:val="00B30963"/>
    <w:rsid w:val="00B31768"/>
    <w:rsid w:val="00B8024C"/>
    <w:rsid w:val="00B82476"/>
    <w:rsid w:val="00BA4567"/>
    <w:rsid w:val="00BA53CE"/>
    <w:rsid w:val="00C232F4"/>
    <w:rsid w:val="00C3622E"/>
    <w:rsid w:val="00C447D2"/>
    <w:rsid w:val="00C76C55"/>
    <w:rsid w:val="00D00513"/>
    <w:rsid w:val="00D12781"/>
    <w:rsid w:val="00D4627E"/>
    <w:rsid w:val="00D65140"/>
    <w:rsid w:val="00D6620B"/>
    <w:rsid w:val="00DA2A69"/>
    <w:rsid w:val="00DD0491"/>
    <w:rsid w:val="00DE2849"/>
    <w:rsid w:val="00DF281E"/>
    <w:rsid w:val="00DF3E33"/>
    <w:rsid w:val="00E05AB3"/>
    <w:rsid w:val="00E1612B"/>
    <w:rsid w:val="00E6291D"/>
    <w:rsid w:val="00E74484"/>
    <w:rsid w:val="00E76ED8"/>
    <w:rsid w:val="00E81C37"/>
    <w:rsid w:val="00E91895"/>
    <w:rsid w:val="00EC12B4"/>
    <w:rsid w:val="00ED2BBA"/>
    <w:rsid w:val="00EE1391"/>
    <w:rsid w:val="00F014F0"/>
    <w:rsid w:val="00F600C1"/>
    <w:rsid w:val="00F63013"/>
    <w:rsid w:val="00FC584C"/>
    <w:rsid w:val="00FC68A0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59939D"/>
  <w15:chartTrackingRefBased/>
  <w15:docId w15:val="{3DDABDBD-2620-F341-B4CE-FA929C2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1D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9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9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4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Crosbie</dc:creator>
  <cp:keywords/>
  <dc:description/>
  <cp:lastModifiedBy>JD Crosbie</cp:lastModifiedBy>
  <cp:revision>16</cp:revision>
  <dcterms:created xsi:type="dcterms:W3CDTF">2025-12-22T23:35:00Z</dcterms:created>
  <dcterms:modified xsi:type="dcterms:W3CDTF">2026-01-30T16:38:00Z</dcterms:modified>
</cp:coreProperties>
</file>