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1EE270" w14:textId="77777777" w:rsidR="005D3504" w:rsidRPr="005E1395" w:rsidRDefault="005D3504" w:rsidP="005D3504">
      <w:pPr>
        <w:rPr>
          <w:sz w:val="20"/>
          <w:szCs w:val="20"/>
        </w:rPr>
      </w:pPr>
      <w:proofErr w:type="spellStart"/>
      <w:r>
        <w:rPr>
          <w:b/>
          <w:sz w:val="20"/>
          <w:szCs w:val="20"/>
        </w:rPr>
        <w:t>sTable</w:t>
      </w:r>
      <w:proofErr w:type="spellEnd"/>
      <w:r>
        <w:rPr>
          <w:b/>
          <w:sz w:val="20"/>
          <w:szCs w:val="20"/>
        </w:rPr>
        <w:t xml:space="preserve"> 3</w:t>
      </w:r>
      <w:r w:rsidRPr="005E1395">
        <w:rPr>
          <w:b/>
          <w:sz w:val="20"/>
          <w:szCs w:val="20"/>
        </w:rPr>
        <w:t>:</w:t>
      </w:r>
      <w:r w:rsidRPr="005E1395">
        <w:rPr>
          <w:sz w:val="20"/>
          <w:szCs w:val="20"/>
        </w:rPr>
        <w:t xml:space="preserve"> Demographic </w:t>
      </w:r>
      <w:r>
        <w:rPr>
          <w:sz w:val="20"/>
          <w:szCs w:val="20"/>
        </w:rPr>
        <w:t>I</w:t>
      </w:r>
      <w:r w:rsidRPr="005E1395">
        <w:rPr>
          <w:sz w:val="20"/>
          <w:szCs w:val="20"/>
        </w:rPr>
        <w:t xml:space="preserve">nformation, </w:t>
      </w:r>
      <w:r>
        <w:rPr>
          <w:sz w:val="20"/>
          <w:szCs w:val="20"/>
        </w:rPr>
        <w:t>T</w:t>
      </w:r>
      <w:r w:rsidRPr="005E1395">
        <w:rPr>
          <w:sz w:val="20"/>
          <w:szCs w:val="20"/>
        </w:rPr>
        <w:t xml:space="preserve">rauma </w:t>
      </w:r>
      <w:r>
        <w:rPr>
          <w:sz w:val="20"/>
          <w:szCs w:val="20"/>
        </w:rPr>
        <w:t>H</w:t>
      </w:r>
      <w:r w:rsidRPr="005E1395">
        <w:rPr>
          <w:sz w:val="20"/>
          <w:szCs w:val="20"/>
        </w:rPr>
        <w:t xml:space="preserve">istory and </w:t>
      </w:r>
      <w:r>
        <w:rPr>
          <w:sz w:val="20"/>
          <w:szCs w:val="20"/>
        </w:rPr>
        <w:t>C</w:t>
      </w:r>
      <w:r w:rsidRPr="005E1395">
        <w:rPr>
          <w:sz w:val="20"/>
          <w:szCs w:val="20"/>
        </w:rPr>
        <w:t xml:space="preserve">linical </w:t>
      </w:r>
      <w:r>
        <w:rPr>
          <w:sz w:val="20"/>
          <w:szCs w:val="20"/>
        </w:rPr>
        <w:t>Characteristics of the subset of youth that participated in the Post Hoc analysis in the Dutch cohort</w:t>
      </w:r>
    </w:p>
    <w:tbl>
      <w:tblPr>
        <w:tblW w:w="48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8"/>
        <w:gridCol w:w="4110"/>
      </w:tblGrid>
      <w:tr w:rsidR="005D3504" w:rsidRPr="005E1395" w14:paraId="3D8227BC" w14:textId="77777777" w:rsidTr="007E1A53">
        <w:trPr>
          <w:trHeight w:hRule="exact" w:val="284"/>
          <w:jc w:val="center"/>
        </w:trPr>
        <w:tc>
          <w:tcPr>
            <w:tcW w:w="2734" w:type="pct"/>
            <w:shd w:val="clear" w:color="auto" w:fill="auto"/>
          </w:tcPr>
          <w:p w14:paraId="62E1C4D7" w14:textId="77777777" w:rsidR="005D3504" w:rsidRPr="005E1395" w:rsidRDefault="005D3504" w:rsidP="00B650E8">
            <w:pPr>
              <w:rPr>
                <w:sz w:val="20"/>
                <w:szCs w:val="20"/>
              </w:rPr>
            </w:pPr>
          </w:p>
        </w:tc>
        <w:tc>
          <w:tcPr>
            <w:tcW w:w="2266" w:type="pct"/>
            <w:shd w:val="clear" w:color="auto" w:fill="auto"/>
          </w:tcPr>
          <w:p w14:paraId="0A496A5D" w14:textId="77777777" w:rsidR="005D3504" w:rsidRPr="005E1395" w:rsidRDefault="005D3504" w:rsidP="00B650E8">
            <w:pPr>
              <w:jc w:val="center"/>
              <w:rPr>
                <w:b/>
                <w:sz w:val="20"/>
                <w:szCs w:val="20"/>
              </w:rPr>
            </w:pPr>
            <w:r w:rsidRPr="005E1395">
              <w:rPr>
                <w:b/>
                <w:sz w:val="20"/>
                <w:szCs w:val="20"/>
              </w:rPr>
              <w:t xml:space="preserve">PTSD </w:t>
            </w:r>
            <w:r>
              <w:rPr>
                <w:b/>
                <w:sz w:val="20"/>
                <w:szCs w:val="20"/>
              </w:rPr>
              <w:t>Youth</w:t>
            </w:r>
            <w:r w:rsidRPr="005E1395">
              <w:rPr>
                <w:b/>
                <w:sz w:val="20"/>
                <w:szCs w:val="20"/>
              </w:rPr>
              <w:t xml:space="preserve"> (n=</w:t>
            </w:r>
            <w:r>
              <w:rPr>
                <w:b/>
                <w:sz w:val="20"/>
                <w:szCs w:val="20"/>
              </w:rPr>
              <w:t>45</w:t>
            </w:r>
            <w:r w:rsidRPr="005E1395">
              <w:rPr>
                <w:b/>
                <w:sz w:val="20"/>
                <w:szCs w:val="20"/>
              </w:rPr>
              <w:t>)</w:t>
            </w:r>
          </w:p>
        </w:tc>
      </w:tr>
      <w:tr w:rsidR="005D3504" w:rsidRPr="005E1395" w14:paraId="212E7293" w14:textId="77777777" w:rsidTr="007E1A53">
        <w:trPr>
          <w:trHeight w:hRule="exact" w:val="762"/>
          <w:jc w:val="center"/>
        </w:trPr>
        <w:tc>
          <w:tcPr>
            <w:tcW w:w="2734" w:type="pct"/>
            <w:shd w:val="clear" w:color="auto" w:fill="auto"/>
          </w:tcPr>
          <w:p w14:paraId="453B28BE" w14:textId="77777777" w:rsidR="005D3504" w:rsidRPr="005E1395" w:rsidRDefault="005D3504" w:rsidP="00B650E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</w:t>
            </w:r>
            <w:r w:rsidRPr="005E1395">
              <w:rPr>
                <w:sz w:val="20"/>
                <w:szCs w:val="20"/>
              </w:rPr>
              <w:br/>
              <w:t xml:space="preserve">   Boys</w:t>
            </w:r>
            <w:r w:rsidRPr="005E1395">
              <w:rPr>
                <w:sz w:val="20"/>
                <w:szCs w:val="20"/>
              </w:rPr>
              <w:br/>
              <w:t xml:space="preserve">   Girls</w:t>
            </w:r>
          </w:p>
        </w:tc>
        <w:tc>
          <w:tcPr>
            <w:tcW w:w="2266" w:type="pct"/>
            <w:shd w:val="clear" w:color="auto" w:fill="auto"/>
          </w:tcPr>
          <w:p w14:paraId="0996EBE0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</w:p>
          <w:p w14:paraId="7DE3A499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Pr="005E139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(37.78%)</w:t>
            </w:r>
            <w:r w:rsidRPr="005E1395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28 (62.22%)</w:t>
            </w:r>
          </w:p>
        </w:tc>
      </w:tr>
      <w:tr w:rsidR="005D3504" w:rsidRPr="005E1395" w14:paraId="1340AA15" w14:textId="77777777" w:rsidTr="007E1A53">
        <w:trPr>
          <w:trHeight w:hRule="exact" w:val="301"/>
          <w:jc w:val="center"/>
        </w:trPr>
        <w:tc>
          <w:tcPr>
            <w:tcW w:w="2734" w:type="pct"/>
            <w:shd w:val="clear" w:color="auto" w:fill="auto"/>
          </w:tcPr>
          <w:p w14:paraId="0DEE47F3" w14:textId="77777777" w:rsidR="005D3504" w:rsidRPr="005E1395" w:rsidRDefault="005D3504" w:rsidP="00B650E8">
            <w:pPr>
              <w:rPr>
                <w:b/>
                <w:sz w:val="20"/>
                <w:szCs w:val="20"/>
              </w:rPr>
            </w:pPr>
            <w:r w:rsidRPr="005E1395">
              <w:rPr>
                <w:b/>
                <w:sz w:val="20"/>
                <w:szCs w:val="20"/>
              </w:rPr>
              <w:t xml:space="preserve">Age </w:t>
            </w:r>
          </w:p>
          <w:p w14:paraId="094AE0E4" w14:textId="77777777" w:rsidR="005D3504" w:rsidRPr="005E1395" w:rsidRDefault="005D3504" w:rsidP="00B650E8">
            <w:pPr>
              <w:rPr>
                <w:b/>
                <w:sz w:val="20"/>
                <w:szCs w:val="20"/>
              </w:rPr>
            </w:pPr>
          </w:p>
          <w:p w14:paraId="18A2335E" w14:textId="77777777" w:rsidR="005D3504" w:rsidRPr="005E1395" w:rsidRDefault="005D3504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2266" w:type="pct"/>
            <w:shd w:val="clear" w:color="auto" w:fill="auto"/>
          </w:tcPr>
          <w:p w14:paraId="21995AE4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12.60</w:t>
            </w:r>
            <w:r w:rsidRPr="005E139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</w:t>
            </w:r>
            <w:r w:rsidRPr="005E1395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95</w:t>
            </w:r>
            <w:r w:rsidRPr="005E1395">
              <w:rPr>
                <w:sz w:val="20"/>
                <w:szCs w:val="20"/>
              </w:rPr>
              <w:t>)</w:t>
            </w:r>
          </w:p>
        </w:tc>
      </w:tr>
      <w:tr w:rsidR="005D3504" w:rsidRPr="005E1395" w14:paraId="3AFAE750" w14:textId="77777777" w:rsidTr="007E1A53">
        <w:trPr>
          <w:trHeight w:hRule="exact" w:val="753"/>
          <w:jc w:val="center"/>
        </w:trPr>
        <w:tc>
          <w:tcPr>
            <w:tcW w:w="2734" w:type="pct"/>
            <w:shd w:val="clear" w:color="auto" w:fill="auto"/>
          </w:tcPr>
          <w:p w14:paraId="32C9A585" w14:textId="77777777" w:rsidR="005D3504" w:rsidRPr="005E1395" w:rsidRDefault="005D3504" w:rsidP="00B650E8">
            <w:pPr>
              <w:rPr>
                <w:sz w:val="20"/>
                <w:szCs w:val="20"/>
              </w:rPr>
            </w:pPr>
            <w:r w:rsidRPr="005E1395">
              <w:rPr>
                <w:b/>
                <w:sz w:val="20"/>
                <w:szCs w:val="20"/>
              </w:rPr>
              <w:t>Ethnicity</w:t>
            </w:r>
            <w:r w:rsidRPr="005E1395">
              <w:rPr>
                <w:sz w:val="20"/>
                <w:szCs w:val="20"/>
              </w:rPr>
              <w:br/>
              <w:t xml:space="preserve">   Caucasian</w:t>
            </w:r>
            <w:r w:rsidRPr="005E1395">
              <w:rPr>
                <w:sz w:val="20"/>
                <w:szCs w:val="20"/>
              </w:rPr>
              <w:br/>
              <w:t xml:space="preserve">   Other</w:t>
            </w:r>
          </w:p>
        </w:tc>
        <w:tc>
          <w:tcPr>
            <w:tcW w:w="2266" w:type="pct"/>
            <w:shd w:val="clear" w:color="auto" w:fill="auto"/>
          </w:tcPr>
          <w:p w14:paraId="7CDFBA80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</w:p>
          <w:p w14:paraId="2E02C2E0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(48.49%)</w:t>
            </w:r>
            <w:r w:rsidRPr="005E1395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23 (51.11%)</w:t>
            </w:r>
          </w:p>
        </w:tc>
      </w:tr>
      <w:tr w:rsidR="005D3504" w:rsidRPr="005E1395" w14:paraId="5CD4735A" w14:textId="77777777" w:rsidTr="007E1A53">
        <w:trPr>
          <w:trHeight w:hRule="exact" w:val="276"/>
          <w:jc w:val="center"/>
        </w:trPr>
        <w:tc>
          <w:tcPr>
            <w:tcW w:w="2734" w:type="pct"/>
            <w:shd w:val="clear" w:color="auto" w:fill="auto"/>
          </w:tcPr>
          <w:p w14:paraId="4688BD08" w14:textId="77777777" w:rsidR="005D3504" w:rsidRDefault="005D3504" w:rsidP="00B650E8">
            <w:pPr>
              <w:rPr>
                <w:b/>
                <w:sz w:val="20"/>
                <w:szCs w:val="20"/>
              </w:rPr>
            </w:pPr>
            <w:r w:rsidRPr="005E1395">
              <w:rPr>
                <w:b/>
                <w:sz w:val="20"/>
                <w:szCs w:val="20"/>
              </w:rPr>
              <w:t xml:space="preserve">Left </w:t>
            </w:r>
            <w:r>
              <w:rPr>
                <w:b/>
                <w:sz w:val="20"/>
                <w:szCs w:val="20"/>
              </w:rPr>
              <w:t>H</w:t>
            </w:r>
            <w:r w:rsidRPr="005E1395">
              <w:rPr>
                <w:b/>
                <w:sz w:val="20"/>
                <w:szCs w:val="20"/>
              </w:rPr>
              <w:t>anded</w:t>
            </w:r>
          </w:p>
        </w:tc>
        <w:tc>
          <w:tcPr>
            <w:tcW w:w="2266" w:type="pct"/>
            <w:shd w:val="clear" w:color="auto" w:fill="auto"/>
          </w:tcPr>
          <w:p w14:paraId="06C8B500" w14:textId="77777777" w:rsidR="005D3504" w:rsidRDefault="005D3504" w:rsidP="00B650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(8.89%)</w:t>
            </w:r>
          </w:p>
        </w:tc>
      </w:tr>
      <w:tr w:rsidR="005D3504" w:rsidRPr="005E1395" w14:paraId="2CC4A7C9" w14:textId="77777777" w:rsidTr="007E1A53">
        <w:trPr>
          <w:trHeight w:hRule="exact" w:val="1526"/>
          <w:jc w:val="center"/>
        </w:trPr>
        <w:tc>
          <w:tcPr>
            <w:tcW w:w="2734" w:type="pct"/>
            <w:shd w:val="clear" w:color="auto" w:fill="auto"/>
          </w:tcPr>
          <w:p w14:paraId="5D5A1FEE" w14:textId="77777777" w:rsidR="005D3504" w:rsidRPr="005E1395" w:rsidRDefault="005D3504" w:rsidP="00B650E8">
            <w:pPr>
              <w:rPr>
                <w:b/>
                <w:sz w:val="20"/>
                <w:szCs w:val="20"/>
              </w:rPr>
            </w:pPr>
            <w:r w:rsidRPr="005E1395">
              <w:rPr>
                <w:b/>
                <w:sz w:val="20"/>
                <w:szCs w:val="20"/>
              </w:rPr>
              <w:t xml:space="preserve">Index </w:t>
            </w:r>
            <w:r>
              <w:rPr>
                <w:b/>
                <w:sz w:val="20"/>
                <w:szCs w:val="20"/>
              </w:rPr>
              <w:t>Trauma</w:t>
            </w:r>
          </w:p>
          <w:p w14:paraId="6587DE4D" w14:textId="77777777" w:rsidR="005D3504" w:rsidRPr="005E1395" w:rsidRDefault="005D3504" w:rsidP="00B650E8">
            <w:pPr>
              <w:rPr>
                <w:sz w:val="20"/>
                <w:szCs w:val="20"/>
              </w:rPr>
            </w:pPr>
            <w:r w:rsidRPr="005E1395">
              <w:rPr>
                <w:sz w:val="20"/>
                <w:szCs w:val="20"/>
              </w:rPr>
              <w:t xml:space="preserve">   Interpersonal </w:t>
            </w:r>
            <w:r>
              <w:rPr>
                <w:sz w:val="20"/>
                <w:szCs w:val="20"/>
              </w:rPr>
              <w:t>V</w:t>
            </w:r>
            <w:r w:rsidRPr="005E1395">
              <w:rPr>
                <w:sz w:val="20"/>
                <w:szCs w:val="20"/>
              </w:rPr>
              <w:t>iolence</w:t>
            </w:r>
          </w:p>
          <w:p w14:paraId="28681EF1" w14:textId="77777777" w:rsidR="005D3504" w:rsidRPr="005E1395" w:rsidRDefault="005D3504" w:rsidP="00B650E8">
            <w:pPr>
              <w:rPr>
                <w:sz w:val="20"/>
                <w:szCs w:val="20"/>
              </w:rPr>
            </w:pPr>
            <w:r w:rsidRPr="005E1395">
              <w:rPr>
                <w:sz w:val="20"/>
                <w:szCs w:val="20"/>
              </w:rPr>
              <w:t xml:space="preserve">   Sexual </w:t>
            </w:r>
            <w:r>
              <w:rPr>
                <w:sz w:val="20"/>
                <w:szCs w:val="20"/>
              </w:rPr>
              <w:t>A</w:t>
            </w:r>
            <w:r w:rsidRPr="005E1395">
              <w:rPr>
                <w:sz w:val="20"/>
                <w:szCs w:val="20"/>
              </w:rPr>
              <w:t>buse</w:t>
            </w:r>
          </w:p>
          <w:p w14:paraId="3D77DDC4" w14:textId="77777777" w:rsidR="005D3504" w:rsidRPr="005E1395" w:rsidRDefault="005D3504" w:rsidP="00B650E8">
            <w:pPr>
              <w:rPr>
                <w:sz w:val="20"/>
                <w:szCs w:val="20"/>
              </w:rPr>
            </w:pPr>
            <w:r w:rsidRPr="005E1395">
              <w:rPr>
                <w:sz w:val="20"/>
                <w:szCs w:val="20"/>
              </w:rPr>
              <w:t xml:space="preserve">   Severe </w:t>
            </w:r>
            <w:r>
              <w:rPr>
                <w:sz w:val="20"/>
                <w:szCs w:val="20"/>
              </w:rPr>
              <w:t>A</w:t>
            </w:r>
            <w:r w:rsidRPr="005E1395">
              <w:rPr>
                <w:sz w:val="20"/>
                <w:szCs w:val="20"/>
              </w:rPr>
              <w:t>ccident</w:t>
            </w:r>
            <w:r>
              <w:rPr>
                <w:sz w:val="20"/>
                <w:szCs w:val="20"/>
              </w:rPr>
              <w:t>/medical trauma</w:t>
            </w:r>
          </w:p>
          <w:p w14:paraId="3A83765B" w14:textId="77777777" w:rsidR="005D3504" w:rsidRPr="005E1395" w:rsidRDefault="005D3504" w:rsidP="00B650E8">
            <w:pPr>
              <w:rPr>
                <w:sz w:val="20"/>
                <w:szCs w:val="20"/>
              </w:rPr>
            </w:pPr>
            <w:r w:rsidRPr="005E1395">
              <w:rPr>
                <w:sz w:val="20"/>
                <w:szCs w:val="20"/>
              </w:rPr>
              <w:t xml:space="preserve">   Other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  (Traumatic News, Natural Disaster)</w:t>
            </w:r>
          </w:p>
        </w:tc>
        <w:tc>
          <w:tcPr>
            <w:tcW w:w="2266" w:type="pct"/>
            <w:shd w:val="clear" w:color="auto" w:fill="auto"/>
          </w:tcPr>
          <w:p w14:paraId="4E690803" w14:textId="77777777" w:rsidR="007E1A53" w:rsidRDefault="007E1A53" w:rsidP="007E1A53">
            <w:pPr>
              <w:jc w:val="center"/>
              <w:rPr>
                <w:sz w:val="20"/>
                <w:szCs w:val="20"/>
              </w:rPr>
            </w:pPr>
          </w:p>
          <w:p w14:paraId="7029E1A1" w14:textId="19723BB3" w:rsidR="007E1A53" w:rsidRPr="007E1A53" w:rsidRDefault="007E1A53" w:rsidP="007E1A53">
            <w:pPr>
              <w:jc w:val="center"/>
              <w:rPr>
                <w:sz w:val="20"/>
                <w:szCs w:val="20"/>
              </w:rPr>
            </w:pPr>
            <w:r w:rsidRPr="007E1A53">
              <w:rPr>
                <w:sz w:val="20"/>
                <w:szCs w:val="20"/>
              </w:rPr>
              <w:t>26 (57.78%)</w:t>
            </w:r>
          </w:p>
          <w:p w14:paraId="11C1C81D" w14:textId="77777777" w:rsidR="007E1A53" w:rsidRPr="007E1A53" w:rsidRDefault="007E1A53" w:rsidP="007E1A53">
            <w:pPr>
              <w:jc w:val="center"/>
              <w:rPr>
                <w:sz w:val="20"/>
                <w:szCs w:val="20"/>
              </w:rPr>
            </w:pPr>
            <w:r w:rsidRPr="007E1A53">
              <w:rPr>
                <w:sz w:val="20"/>
                <w:szCs w:val="20"/>
              </w:rPr>
              <w:t>9 (20%)</w:t>
            </w:r>
          </w:p>
          <w:p w14:paraId="5226C64B" w14:textId="77777777" w:rsidR="007E1A53" w:rsidRPr="007E1A53" w:rsidRDefault="007E1A53" w:rsidP="007E1A53">
            <w:pPr>
              <w:jc w:val="center"/>
              <w:rPr>
                <w:sz w:val="20"/>
                <w:szCs w:val="20"/>
              </w:rPr>
            </w:pPr>
            <w:r w:rsidRPr="007E1A53">
              <w:rPr>
                <w:sz w:val="20"/>
                <w:szCs w:val="20"/>
              </w:rPr>
              <w:t>1 (2.22%)</w:t>
            </w:r>
          </w:p>
          <w:p w14:paraId="606045D7" w14:textId="34920935" w:rsidR="005D3504" w:rsidRPr="005E1395" w:rsidRDefault="007E1A53" w:rsidP="007E1A53">
            <w:pPr>
              <w:jc w:val="center"/>
              <w:rPr>
                <w:sz w:val="20"/>
                <w:szCs w:val="20"/>
              </w:rPr>
            </w:pPr>
            <w:r w:rsidRPr="007E1A53">
              <w:rPr>
                <w:sz w:val="20"/>
                <w:szCs w:val="20"/>
              </w:rPr>
              <w:t>7 (15.56%)</w:t>
            </w:r>
          </w:p>
          <w:p w14:paraId="13E0A91E" w14:textId="485F1A59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</w:p>
        </w:tc>
      </w:tr>
      <w:tr w:rsidR="005D3504" w:rsidRPr="005E1395" w14:paraId="0D3F8D87" w14:textId="77777777" w:rsidTr="007E1A53">
        <w:trPr>
          <w:trHeight w:hRule="exact" w:val="861"/>
          <w:jc w:val="center"/>
        </w:trPr>
        <w:tc>
          <w:tcPr>
            <w:tcW w:w="2734" w:type="pct"/>
            <w:shd w:val="clear" w:color="auto" w:fill="auto"/>
          </w:tcPr>
          <w:p w14:paraId="0F65933A" w14:textId="77777777" w:rsidR="005D3504" w:rsidRPr="005E1395" w:rsidRDefault="005D3504" w:rsidP="00B650E8">
            <w:pPr>
              <w:rPr>
                <w:b/>
                <w:sz w:val="20"/>
                <w:szCs w:val="20"/>
              </w:rPr>
            </w:pPr>
            <w:r w:rsidRPr="005E1395">
              <w:rPr>
                <w:b/>
                <w:sz w:val="20"/>
                <w:szCs w:val="20"/>
              </w:rPr>
              <w:t xml:space="preserve">Comorbid </w:t>
            </w:r>
            <w:r>
              <w:rPr>
                <w:b/>
                <w:sz w:val="20"/>
                <w:szCs w:val="20"/>
              </w:rPr>
              <w:t>Diagnoses</w:t>
            </w:r>
          </w:p>
          <w:p w14:paraId="46CDDD4E" w14:textId="77777777" w:rsidR="005D3504" w:rsidRPr="005E1395" w:rsidRDefault="005D3504" w:rsidP="00B650E8">
            <w:pPr>
              <w:rPr>
                <w:sz w:val="20"/>
                <w:szCs w:val="20"/>
              </w:rPr>
            </w:pPr>
            <w:r w:rsidRPr="005E1395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Internalizing</w:t>
            </w:r>
          </w:p>
          <w:p w14:paraId="62AFCCE1" w14:textId="77777777" w:rsidR="005D3504" w:rsidRPr="00A163B3" w:rsidRDefault="005D3504" w:rsidP="00B650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Externalizing</w:t>
            </w:r>
          </w:p>
        </w:tc>
        <w:tc>
          <w:tcPr>
            <w:tcW w:w="2266" w:type="pct"/>
            <w:shd w:val="clear" w:color="auto" w:fill="auto"/>
          </w:tcPr>
          <w:p w14:paraId="0D53C1E3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</w:p>
          <w:p w14:paraId="6141D563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(26.67%)</w:t>
            </w:r>
          </w:p>
          <w:p w14:paraId="35A43273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(20%)</w:t>
            </w:r>
          </w:p>
          <w:p w14:paraId="77302670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</w:p>
        </w:tc>
      </w:tr>
      <w:tr w:rsidR="005D3504" w:rsidRPr="005E1395" w14:paraId="1482F87E" w14:textId="77777777" w:rsidTr="007E1A53">
        <w:trPr>
          <w:trHeight w:hRule="exact" w:val="339"/>
          <w:jc w:val="center"/>
        </w:trPr>
        <w:tc>
          <w:tcPr>
            <w:tcW w:w="2734" w:type="pct"/>
            <w:shd w:val="clear" w:color="auto" w:fill="auto"/>
          </w:tcPr>
          <w:p w14:paraId="5A252AD0" w14:textId="77777777" w:rsidR="005D3504" w:rsidRPr="005E1395" w:rsidRDefault="005D3504" w:rsidP="00B650E8">
            <w:pPr>
              <w:rPr>
                <w:b/>
                <w:sz w:val="20"/>
                <w:szCs w:val="20"/>
              </w:rPr>
            </w:pPr>
            <w:r w:rsidRPr="005E1395">
              <w:rPr>
                <w:b/>
                <w:sz w:val="20"/>
                <w:szCs w:val="20"/>
              </w:rPr>
              <w:t>CAPS-</w:t>
            </w:r>
            <w:r>
              <w:rPr>
                <w:b/>
                <w:sz w:val="20"/>
                <w:szCs w:val="20"/>
              </w:rPr>
              <w:t>CA</w:t>
            </w:r>
            <w:r w:rsidRPr="005E1395">
              <w:rPr>
                <w:b/>
                <w:sz w:val="20"/>
                <w:szCs w:val="20"/>
              </w:rPr>
              <w:t xml:space="preserve"> Severity Score</w:t>
            </w:r>
          </w:p>
        </w:tc>
        <w:tc>
          <w:tcPr>
            <w:tcW w:w="2266" w:type="pct"/>
            <w:shd w:val="clear" w:color="auto" w:fill="auto"/>
          </w:tcPr>
          <w:p w14:paraId="5EE8654C" w14:textId="77777777" w:rsidR="005D3504" w:rsidRPr="005E1395" w:rsidRDefault="005D3504" w:rsidP="00B650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53.58 (24.19)</w:t>
            </w:r>
          </w:p>
        </w:tc>
      </w:tr>
    </w:tbl>
    <w:p w14:paraId="7F83B21E" w14:textId="77777777" w:rsidR="005D3504" w:rsidRDefault="005D3504" w:rsidP="005D3504">
      <w:pPr>
        <w:ind w:right="3798"/>
        <w:rPr>
          <w:sz w:val="20"/>
          <w:szCs w:val="20"/>
        </w:rPr>
      </w:pPr>
      <w:r w:rsidRPr="005E1395">
        <w:rPr>
          <w:sz w:val="20"/>
          <w:szCs w:val="20"/>
        </w:rPr>
        <w:t>Continuous variables presente</w:t>
      </w:r>
      <w:r>
        <w:rPr>
          <w:sz w:val="20"/>
          <w:szCs w:val="20"/>
        </w:rPr>
        <w:t>d as mean (standard deviation);</w:t>
      </w:r>
    </w:p>
    <w:p w14:paraId="7A551983" w14:textId="77777777" w:rsidR="005D3504" w:rsidRPr="00A972D6" w:rsidRDefault="005D3504" w:rsidP="005D3504">
      <w:pPr>
        <w:ind w:right="3798"/>
        <w:rPr>
          <w:sz w:val="20"/>
          <w:szCs w:val="20"/>
        </w:rPr>
      </w:pPr>
      <w:r w:rsidRPr="005E1395">
        <w:rPr>
          <w:sz w:val="20"/>
          <w:szCs w:val="20"/>
        </w:rPr>
        <w:t>categorical variables presented as frequency (percentage).</w:t>
      </w:r>
      <w:r>
        <w:rPr>
          <w:sz w:val="20"/>
          <w:szCs w:val="20"/>
        </w:rPr>
        <w:t xml:space="preserve"> </w:t>
      </w:r>
    </w:p>
    <w:p w14:paraId="2DC0B718" w14:textId="77777777" w:rsidR="000232E9" w:rsidRDefault="007E1A53"/>
    <w:sectPr w:rsidR="000232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504"/>
    <w:rsid w:val="005D3504"/>
    <w:rsid w:val="006945D3"/>
    <w:rsid w:val="007E1A53"/>
    <w:rsid w:val="00C82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978B2"/>
  <w15:chartTrackingRefBased/>
  <w15:docId w15:val="{292E79EC-A7B5-40CC-A0D5-A157D8FD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D3504"/>
    <w:pPr>
      <w:spacing w:after="0" w:line="240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Ensink, J.B.M.</dc:creator>
  <cp:keywords/>
  <dc:description/>
  <cp:lastModifiedBy>Judith Ensink</cp:lastModifiedBy>
  <cp:revision>2</cp:revision>
  <dcterms:created xsi:type="dcterms:W3CDTF">2020-10-03T12:22:00Z</dcterms:created>
  <dcterms:modified xsi:type="dcterms:W3CDTF">2020-10-03T12:22:00Z</dcterms:modified>
</cp:coreProperties>
</file>