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EFE" w:rsidRDefault="00400EFE" w:rsidP="00400EFE">
      <w:pPr>
        <w:rPr>
          <w:rFonts w:ascii="Calibri" w:eastAsia="Calibri" w:hAnsi="Calibri" w:cs="Times New Roman"/>
          <w:b/>
          <w:color w:val="FF0000"/>
          <w:lang w:val="en-US"/>
        </w:rPr>
      </w:pPr>
      <w:r w:rsidRPr="00572FD5">
        <w:rPr>
          <w:rFonts w:ascii="Calibri" w:eastAsia="Calibri" w:hAnsi="Calibri" w:cs="Times New Roman"/>
          <w:b/>
          <w:sz w:val="24"/>
          <w:lang w:val="en-US"/>
        </w:rPr>
        <w:t xml:space="preserve">Supplementary </w:t>
      </w:r>
      <w:r>
        <w:rPr>
          <w:rFonts w:ascii="Calibri" w:eastAsia="Calibri" w:hAnsi="Calibri" w:cs="Times New Roman"/>
          <w:b/>
          <w:sz w:val="24"/>
          <w:lang w:val="en-US"/>
        </w:rPr>
        <w:t xml:space="preserve">Figures </w:t>
      </w:r>
      <w:r w:rsidRPr="007746CD">
        <w:rPr>
          <w:rFonts w:ascii="Calibri" w:eastAsia="Calibri" w:hAnsi="Calibri" w:cs="Times New Roman"/>
          <w:b/>
          <w:color w:val="FF0000"/>
          <w:lang w:val="en-US"/>
        </w:rPr>
        <w:t xml:space="preserve">(Only for </w:t>
      </w:r>
      <w:r>
        <w:rPr>
          <w:rFonts w:ascii="Calibri" w:eastAsia="Calibri" w:hAnsi="Calibri" w:cs="Times New Roman"/>
          <w:b/>
          <w:color w:val="FF0000"/>
          <w:lang w:val="en-US"/>
        </w:rPr>
        <w:t>Review purpose</w:t>
      </w:r>
      <w:r w:rsidRPr="007746CD">
        <w:rPr>
          <w:rFonts w:ascii="Calibri" w:eastAsia="Calibri" w:hAnsi="Calibri" w:cs="Times New Roman"/>
          <w:b/>
          <w:color w:val="FF0000"/>
          <w:lang w:val="en-US"/>
        </w:rPr>
        <w:t>)</w:t>
      </w:r>
    </w:p>
    <w:p w:rsidR="00400EFE" w:rsidRPr="00CF1F2F" w:rsidRDefault="00400EFE" w:rsidP="00400EFE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S1</w:t>
      </w: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t>. Maternal health care by FHWE for Poor and Non-Poor women in India, 2015-16</w:t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w:drawing>
          <wp:inline distT="0" distB="0" distL="0" distR="0" wp14:anchorId="3C1667F8" wp14:editId="429F5648">
            <wp:extent cx="6134100" cy="4795022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Maternal_var_Graph.ti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0" t="3602" r="2582" b="2766"/>
                    <a:stretch/>
                  </pic:blipFill>
                  <pic:spPr bwMode="auto">
                    <a:xfrm>
                      <a:off x="0" y="0"/>
                      <a:ext cx="6141649" cy="4800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DE30B" wp14:editId="10BC0380">
                <wp:simplePos x="0" y="0"/>
                <wp:positionH relativeFrom="column">
                  <wp:posOffset>-4407</wp:posOffset>
                </wp:positionH>
                <wp:positionV relativeFrom="paragraph">
                  <wp:posOffset>5255241</wp:posOffset>
                </wp:positionV>
                <wp:extent cx="3790950" cy="2286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400EFE" w:rsidRPr="008C7253" w:rsidRDefault="00400EFE" w:rsidP="00400EFE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8C7253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Source: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Author’s estimation based on data from NFHS-4 (2015-16)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5BDE30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35pt;margin-top:413.8pt;width:298.5pt;height:1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" filled="f" strokecolor="window" strokeweight=".5pt">
                <v:textbox>
                  <w:txbxContent>
                    <w:p w:rsidR="00400EFE" w:rsidRPr="008C7253" w:rsidRDefault="00400EFE" w:rsidP="00400EFE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8C7253">
                        <w:rPr>
                          <w:rFonts w:ascii="Times New Roman" w:hAnsi="Times New Roman" w:cs="Times New Roman"/>
                          <w:sz w:val="20"/>
                        </w:rPr>
                        <w:t xml:space="preserve">Source: </w:t>
                      </w:r>
                      <w:r>
                        <w:rPr>
                          <w:rFonts w:ascii="Times New Roman" w:hAnsi="Times New Roman" w:cs="Times New Roman"/>
                          <w:sz w:val="20"/>
                        </w:rPr>
                        <w:t>Author’s estimation based on data from NFHS-4 (2015-16)</w:t>
                      </w:r>
                    </w:p>
                  </w:txbxContent>
                </v:textbox>
              </v:shape>
            </w:pict>
          </mc:Fallback>
        </mc:AlternateContent>
      </w:r>
    </w:p>
    <w:p w:rsidR="00400EFE" w:rsidRPr="00CF1F2F" w:rsidRDefault="00400EFE" w:rsidP="00400EFE">
      <w:pPr>
        <w:jc w:val="both"/>
        <w:rPr>
          <w:rFonts w:ascii="Calibri" w:eastAsia="Times New Roman" w:hAnsi="Calibri" w:cs="Times New Roman"/>
          <w:lang w:val="en-US"/>
        </w:rPr>
      </w:pP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 2</w:t>
      </w: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t>. Child health care and outcomes by FHWE for Poor and Non-Poor women in India, 2015-16.</w:t>
      </w:r>
    </w:p>
    <w:p w:rsidR="00400EFE" w:rsidRPr="00CF1F2F" w:rsidRDefault="00400EFE" w:rsidP="00400EFE">
      <w:pPr>
        <w:rPr>
          <w:rFonts w:ascii="Calibri" w:eastAsia="Times New Roman" w:hAnsi="Calibri" w:cs="Times New Roman"/>
          <w:noProof/>
          <w:lang w:eastAsia="en-AU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w:drawing>
          <wp:inline distT="0" distB="0" distL="0" distR="0" wp14:anchorId="17DF0B90" wp14:editId="62CB406B">
            <wp:extent cx="6083657" cy="58293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hild Variables Graph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" t="3182" r="2316" b="2675"/>
                    <a:stretch/>
                  </pic:blipFill>
                  <pic:spPr bwMode="auto">
                    <a:xfrm>
                      <a:off x="0" y="0"/>
                      <a:ext cx="6109521" cy="5854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S3</w:t>
      </w: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t>. ANCs utilisation by FHWE for Poor and Non-poor women delivered in public health institutions in India, 2015-16</w:t>
      </w:r>
      <w:r w:rsidRPr="00CF1F2F">
        <w:rPr>
          <w:rFonts w:ascii="Calibri" w:eastAsia="Times New Roman" w:hAnsi="Calibri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00EFE" w:rsidRPr="00CF1F2F" w:rsidRDefault="00400EFE" w:rsidP="00400EFE">
      <w:pPr>
        <w:rPr>
          <w:rFonts w:ascii="Calibri" w:eastAsia="Times New Roman" w:hAnsi="Calibri" w:cs="Times New Roman"/>
          <w:noProof/>
          <w:lang w:eastAsia="en-AU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w:drawing>
          <wp:inline distT="0" distB="0" distL="0" distR="0" wp14:anchorId="2A73300D" wp14:editId="20071AC5">
            <wp:extent cx="6263129" cy="3825240"/>
            <wp:effectExtent l="0" t="0" r="444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ternal_public_inst_Graph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" t="2965" r="1857" b="2765"/>
                    <a:stretch/>
                  </pic:blipFill>
                  <pic:spPr bwMode="auto">
                    <a:xfrm>
                      <a:off x="0" y="0"/>
                      <a:ext cx="6274626" cy="3832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</w:p>
    <w:p w:rsidR="00400EFE" w:rsidRPr="00CF1F2F" w:rsidRDefault="00400EFE" w:rsidP="00400EFE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CF1F2F">
        <w:rPr>
          <w:rFonts w:ascii="Times New Roman" w:eastAsia="Times New Roman" w:hAnsi="Times New Roman" w:cs="Times New Roman"/>
          <w:lang w:val="en-US"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lang w:val="en-US"/>
        </w:rPr>
        <w:t>S4</w:t>
      </w:r>
      <w:r w:rsidRPr="00CF1F2F">
        <w:rPr>
          <w:rFonts w:ascii="Times New Roman" w:eastAsia="Times New Roman" w:hAnsi="Times New Roman" w:cs="Times New Roman"/>
          <w:lang w:val="en-US"/>
        </w:rPr>
        <w:t xml:space="preserve">. </w:t>
      </w:r>
      <w:r w:rsidRPr="00CF1F2F">
        <w:rPr>
          <w:rFonts w:ascii="Times New Roman" w:eastAsia="Times New Roman" w:hAnsi="Times New Roman" w:cs="Times New Roman"/>
          <w:sz w:val="24"/>
          <w:szCs w:val="24"/>
          <w:lang w:val="en-US"/>
        </w:rPr>
        <w:t>Child health care and outcomes by FHWE for Poor and Non-poor women delivered in public health institutions in India, 2015-16</w:t>
      </w:r>
      <w:r w:rsidRPr="00CF1F2F">
        <w:rPr>
          <w:rFonts w:ascii="Calibri" w:eastAsia="Times New Roman" w:hAnsi="Calibri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00EFE" w:rsidRPr="00CF1F2F" w:rsidRDefault="00400EFE" w:rsidP="00400EFE">
      <w:pPr>
        <w:spacing w:after="0"/>
        <w:rPr>
          <w:rFonts w:ascii="Calibri" w:eastAsia="Times New Roman" w:hAnsi="Calibri" w:cs="Times New Roman"/>
          <w:noProof/>
          <w:lang w:eastAsia="en-AU"/>
        </w:rPr>
      </w:pPr>
      <w:r w:rsidRPr="00CF1F2F">
        <w:rPr>
          <w:rFonts w:ascii="Calibri" w:eastAsia="Times New Roman" w:hAnsi="Calibri" w:cs="Times New Roman"/>
          <w:lang w:val="en-US"/>
        </w:rPr>
        <w:t xml:space="preserve">    </w:t>
      </w:r>
    </w:p>
    <w:p w:rsidR="00400EFE" w:rsidRPr="00CF1F2F" w:rsidRDefault="00400EFE" w:rsidP="00400EFE">
      <w:pPr>
        <w:spacing w:after="0"/>
        <w:rPr>
          <w:rFonts w:ascii="Calibri" w:eastAsia="Times New Roman" w:hAnsi="Calibri" w:cs="Times New Roman"/>
          <w:noProof/>
          <w:lang w:eastAsia="en-AU"/>
        </w:rPr>
      </w:pPr>
    </w:p>
    <w:p w:rsidR="00400EFE" w:rsidRPr="00CF1F2F" w:rsidRDefault="00400EFE" w:rsidP="00400EFE">
      <w:pPr>
        <w:spacing w:after="0"/>
        <w:rPr>
          <w:rFonts w:ascii="Calibri" w:eastAsia="Times New Roman" w:hAnsi="Calibri" w:cs="Times New Roman"/>
          <w:noProof/>
          <w:lang w:eastAsia="en-AU"/>
        </w:rPr>
      </w:pPr>
    </w:p>
    <w:p w:rsidR="00400EFE" w:rsidRPr="00CF1F2F" w:rsidRDefault="00400EFE" w:rsidP="00400EFE">
      <w:pPr>
        <w:spacing w:after="0"/>
        <w:rPr>
          <w:rFonts w:ascii="Calibri" w:eastAsia="Times New Roman" w:hAnsi="Calibri" w:cs="Times New Roman"/>
          <w:noProof/>
          <w:lang w:eastAsia="en-AU"/>
        </w:rPr>
      </w:pPr>
    </w:p>
    <w:p w:rsidR="00400EFE" w:rsidRPr="00CF1F2F" w:rsidRDefault="00400EFE" w:rsidP="00400EFE">
      <w:pPr>
        <w:spacing w:after="0"/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w:drawing>
          <wp:inline distT="0" distB="0" distL="0" distR="0" wp14:anchorId="4B9ACC4F" wp14:editId="0C9CDD40">
            <wp:extent cx="6176010" cy="4929766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hild_var_pub_inst_Graph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" t="3537" r="2517" b="3407"/>
                    <a:stretch/>
                  </pic:blipFill>
                  <pic:spPr bwMode="auto">
                    <a:xfrm>
                      <a:off x="0" y="0"/>
                      <a:ext cx="6190821" cy="4941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1F2F">
        <w:rPr>
          <w:rFonts w:ascii="Calibri" w:eastAsia="Times New Roman" w:hAnsi="Calibri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400EFE" w:rsidRPr="00CF1F2F" w:rsidRDefault="00400EFE" w:rsidP="00400EFE">
      <w:pPr>
        <w:rPr>
          <w:rFonts w:ascii="Calibri" w:eastAsia="Times New Roman" w:hAnsi="Calibri" w:cs="Times New Roman"/>
          <w:lang w:val="en-US"/>
        </w:rPr>
      </w:pPr>
      <w:r w:rsidRPr="00CF1F2F">
        <w:rPr>
          <w:rFonts w:ascii="Calibri" w:eastAsia="Times New Roman" w:hAnsi="Calibri" w:cs="Times New Roman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E09EF6" wp14:editId="5C3F44D8">
                <wp:simplePos x="0" y="0"/>
                <wp:positionH relativeFrom="column">
                  <wp:posOffset>-45720</wp:posOffset>
                </wp:positionH>
                <wp:positionV relativeFrom="paragraph">
                  <wp:posOffset>5356860</wp:posOffset>
                </wp:positionV>
                <wp:extent cx="3667125" cy="259080"/>
                <wp:effectExtent l="0" t="0" r="9525" b="76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00EFE" w:rsidRPr="008C7253" w:rsidRDefault="00400EFE" w:rsidP="00400EFE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8C7253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Source: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Author’s estimation based on data from NFHS-4 (2015-16)</w:t>
                            </w:r>
                          </w:p>
                          <w:p w:rsidR="00400EFE" w:rsidRDefault="00400EFE" w:rsidP="00400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9EF6" id="Text Box 23" o:spid="_x0000_s1027" type="#_x0000_t202" style="position:absolute;margin-left:-3.6pt;margin-top:421.8pt;width:288.75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" fillcolor="window" stroked="f" strokeweight=".5pt">
                <v:textbox>
                  <w:txbxContent>
                    <w:p w:rsidR="00400EFE" w:rsidRPr="008C7253" w:rsidRDefault="00400EFE" w:rsidP="00400EFE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8C7253">
                        <w:rPr>
                          <w:rFonts w:ascii="Times New Roman" w:hAnsi="Times New Roman" w:cs="Times New Roman"/>
                          <w:sz w:val="20"/>
                        </w:rPr>
                        <w:t xml:space="preserve">Source: </w:t>
                      </w:r>
                      <w:r>
                        <w:rPr>
                          <w:rFonts w:ascii="Times New Roman" w:hAnsi="Times New Roman" w:cs="Times New Roman"/>
                          <w:sz w:val="20"/>
                        </w:rPr>
                        <w:t>Author’s estimation based on data from NFHS-4 (2015-16)</w:t>
                      </w:r>
                    </w:p>
                    <w:p w:rsidR="00400EFE" w:rsidRDefault="00400EFE" w:rsidP="00400EFE"/>
                  </w:txbxContent>
                </v:textbox>
              </v:shape>
            </w:pict>
          </mc:Fallback>
        </mc:AlternateContent>
      </w:r>
    </w:p>
    <w:p w:rsidR="00400EFE" w:rsidRDefault="00400EFE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Default="00E6448B" w:rsidP="00400EFE">
      <w:pPr>
        <w:rPr>
          <w:rFonts w:ascii="Calibri" w:eastAsia="Calibri" w:hAnsi="Calibri" w:cs="Times New Roman"/>
          <w:b/>
          <w:color w:val="FF0000"/>
          <w:lang w:val="en-US"/>
        </w:rPr>
      </w:pPr>
    </w:p>
    <w:p w:rsidR="00E6448B" w:rsidRPr="000B38BB" w:rsidRDefault="00E6448B" w:rsidP="00E644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sz w:val="24"/>
          <w:szCs w:val="24"/>
        </w:rPr>
        <w:t>S5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B38BB">
        <w:rPr>
          <w:rFonts w:ascii="Times New Roman" w:hAnsi="Times New Roman" w:cs="Times New Roman"/>
          <w:sz w:val="24"/>
          <w:szCs w:val="24"/>
        </w:rPr>
        <w:t xml:space="preserve">Kaplan-Meier survival estimates by level of FHWE for the Poor and Non-Poor women </w:t>
      </w:r>
      <w:r>
        <w:rPr>
          <w:rFonts w:ascii="Times New Roman" w:hAnsi="Times New Roman" w:cs="Times New Roman"/>
          <w:sz w:val="24"/>
          <w:szCs w:val="24"/>
        </w:rPr>
        <w:t xml:space="preserve">delivered in public health institutions </w:t>
      </w:r>
      <w:r w:rsidRPr="000B38BB">
        <w:rPr>
          <w:rFonts w:ascii="Times New Roman" w:hAnsi="Times New Roman" w:cs="Times New Roman"/>
          <w:sz w:val="24"/>
          <w:szCs w:val="24"/>
        </w:rPr>
        <w:t>in India, 2015-16</w:t>
      </w:r>
    </w:p>
    <w:p w:rsidR="00E6448B" w:rsidRDefault="00E6448B" w:rsidP="00E6448B">
      <w:pPr>
        <w:jc w:val="center"/>
      </w:pPr>
      <w:r>
        <w:rPr>
          <w:noProof/>
          <w:lang w:eastAsia="en-AU"/>
        </w:rPr>
        <w:drawing>
          <wp:inline distT="0" distB="0" distL="0" distR="0" wp14:anchorId="1246CF56" wp14:editId="418CC61F">
            <wp:extent cx="6045835" cy="46634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HWE_Public_ins_Graph_5 July_2020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115" cy="466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48B" w:rsidRDefault="00E6448B" w:rsidP="00E6448B"/>
    <w:p w:rsidR="00E6448B" w:rsidRDefault="00E6448B" w:rsidP="00E6448B"/>
    <w:p w:rsidR="00E6448B" w:rsidRDefault="00E6448B" w:rsidP="00E6448B"/>
    <w:p w:rsidR="008E2417" w:rsidRDefault="00E6448B"/>
    <w:sectPr w:rsidR="008E24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EFE"/>
    <w:rsid w:val="00240651"/>
    <w:rsid w:val="00400EFE"/>
    <w:rsid w:val="00A33735"/>
    <w:rsid w:val="00E6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96FB9"/>
  <w15:chartTrackingRefBased/>
  <w15:docId w15:val="{C4F2707F-0C14-4D3E-9308-FACBF312E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250</Words>
  <Characters>1431</Characters>
  <Application>Microsoft Office Word</Application>
  <DocSecurity>0</DocSecurity>
  <Lines>11</Lines>
  <Paragraphs>3</Paragraphs>
  <ScaleCrop>false</ScaleCrop>
  <Company>University Western Australia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 Goli</dc:creator>
  <cp:keywords/>
  <dc:description/>
  <cp:lastModifiedBy>Srinivas Goli</cp:lastModifiedBy>
  <cp:revision>2</cp:revision>
  <dcterms:created xsi:type="dcterms:W3CDTF">2020-08-23T09:17:00Z</dcterms:created>
  <dcterms:modified xsi:type="dcterms:W3CDTF">2020-08-25T05:45:00Z</dcterms:modified>
</cp:coreProperties>
</file>