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8AB4C0" w14:textId="77777777" w:rsidR="00945ED4" w:rsidRPr="0086508D" w:rsidRDefault="00945ED4" w:rsidP="00945ED4">
      <w:pPr>
        <w:spacing w:line="240" w:lineRule="auto"/>
        <w:jc w:val="left"/>
        <w:rPr>
          <w:rFonts w:ascii="Times New Roman" w:hAnsi="Times New Roman"/>
          <w:bCs/>
          <w:color w:val="auto"/>
          <w:sz w:val="24"/>
          <w:szCs w:val="24"/>
        </w:rPr>
      </w:pPr>
      <w:r w:rsidRPr="0086508D">
        <w:rPr>
          <w:rFonts w:ascii="Times New Roman" w:hAnsi="Times New Roman"/>
          <w:b/>
          <w:color w:val="auto"/>
          <w:sz w:val="24"/>
          <w:szCs w:val="24"/>
        </w:rPr>
        <w:t>Table 4.</w:t>
      </w:r>
      <w:r w:rsidRPr="0086508D">
        <w:rPr>
          <w:rFonts w:ascii="Times New Roman" w:hAnsi="Times New Roman"/>
          <w:bCs/>
          <w:color w:val="auto"/>
          <w:sz w:val="24"/>
          <w:szCs w:val="24"/>
        </w:rPr>
        <w:t xml:space="preserve"> Distribution of major neurotoxicity risk factors in the study cohort</w:t>
      </w:r>
    </w:p>
    <w:p w14:paraId="7744FE31" w14:textId="77777777" w:rsidR="00945ED4" w:rsidRDefault="00945ED4" w:rsidP="00945ED4">
      <w:pPr>
        <w:spacing w:line="240" w:lineRule="auto"/>
        <w:jc w:val="left"/>
        <w:rPr>
          <w:rFonts w:ascii="Times New Roman" w:hAnsi="Times New Roman"/>
          <w:color w:val="auto"/>
          <w:sz w:val="24"/>
          <w:szCs w:val="24"/>
          <w:lang w:val="tr-TR" w:eastAsia="tr-TR"/>
        </w:rPr>
      </w:pPr>
    </w:p>
    <w:tbl>
      <w:tblPr>
        <w:tblStyle w:val="Mdeck5tablebodythreelines"/>
        <w:tblW w:w="7860" w:type="dxa"/>
        <w:tblInd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85"/>
        <w:gridCol w:w="2875"/>
      </w:tblGrid>
      <w:tr w:rsidR="00945ED4" w14:paraId="315876B1" w14:textId="77777777" w:rsidTr="002C70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85" w:type="dxa"/>
            <w:hideMark/>
          </w:tcPr>
          <w:p w14:paraId="2CD892D7" w14:textId="77777777" w:rsidR="00945ED4" w:rsidRPr="0086508D" w:rsidRDefault="00945ED4" w:rsidP="002C706C">
            <w:pPr>
              <w:spacing w:before="0" w:beforeAutospacing="0" w:afterAutospacing="0" w:line="240" w:lineRule="auto"/>
              <w:jc w:val="center"/>
              <w:rPr>
                <w:rFonts w:ascii="Times New Roman" w:eastAsia="Times New Roman" w:hAnsi="Times New Roman"/>
                <w:b/>
                <w:bCs/>
                <w:snapToGrid w:val="0"/>
                <w:color w:val="auto"/>
                <w:sz w:val="24"/>
                <w:szCs w:val="24"/>
                <w:lang w:eastAsia="de-DE"/>
              </w:rPr>
            </w:pPr>
            <w:r w:rsidRPr="0086508D"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  <w:t>Risk Factor</w:t>
            </w:r>
          </w:p>
        </w:tc>
        <w:tc>
          <w:tcPr>
            <w:tcW w:w="2875" w:type="dxa"/>
            <w:hideMark/>
          </w:tcPr>
          <w:p w14:paraId="0B861175" w14:textId="77777777" w:rsidR="00945ED4" w:rsidRPr="0086508D" w:rsidRDefault="00945ED4" w:rsidP="002C706C">
            <w:pPr>
              <w:spacing w:before="0" w:beforeAutospacing="0" w:afterAutospacing="0" w:line="240" w:lineRule="auto"/>
              <w:jc w:val="center"/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  <w:t>n (%)</w:t>
            </w:r>
          </w:p>
        </w:tc>
      </w:tr>
      <w:tr w:rsidR="00945ED4" w14:paraId="0559B59D" w14:textId="77777777" w:rsidTr="002C706C">
        <w:tc>
          <w:tcPr>
            <w:tcW w:w="4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CE3F31" w14:textId="77777777" w:rsidR="00945ED4" w:rsidRPr="0086508D" w:rsidRDefault="00945ED4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Prematurity (&lt;38 weeks)</w:t>
            </w: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5AFAF0" w14:textId="77777777" w:rsidR="00945ED4" w:rsidRPr="0086508D" w:rsidRDefault="00945ED4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35 (10.1)</w:t>
            </w:r>
          </w:p>
        </w:tc>
      </w:tr>
      <w:tr w:rsidR="00945ED4" w14:paraId="5CFD9506" w14:textId="77777777" w:rsidTr="002C706C">
        <w:tc>
          <w:tcPr>
            <w:tcW w:w="4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98F524" w14:textId="77777777" w:rsidR="00945ED4" w:rsidRPr="0086508D" w:rsidRDefault="00945ED4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ABO incompatibility</w:t>
            </w: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014D41" w14:textId="77777777" w:rsidR="00945ED4" w:rsidRPr="0086508D" w:rsidRDefault="00945ED4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74 (21.5)</w:t>
            </w:r>
          </w:p>
        </w:tc>
      </w:tr>
      <w:tr w:rsidR="00945ED4" w14:paraId="08C6CA3D" w14:textId="77777777" w:rsidTr="002C706C">
        <w:tc>
          <w:tcPr>
            <w:tcW w:w="4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4ADBED" w14:textId="77777777" w:rsidR="00945ED4" w:rsidRPr="0086508D" w:rsidRDefault="00945ED4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Rh incompatibility</w:t>
            </w: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E3D748" w14:textId="77777777" w:rsidR="00945ED4" w:rsidRPr="0086508D" w:rsidRDefault="00945ED4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21 (6.1)</w:t>
            </w:r>
          </w:p>
        </w:tc>
      </w:tr>
      <w:tr w:rsidR="00945ED4" w14:paraId="162A2D00" w14:textId="77777777" w:rsidTr="002C706C">
        <w:tc>
          <w:tcPr>
            <w:tcW w:w="4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493AE9" w14:textId="77777777" w:rsidR="00945ED4" w:rsidRPr="0086508D" w:rsidRDefault="00945ED4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Positive direct Coombs test</w:t>
            </w: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65D1B1" w14:textId="77777777" w:rsidR="00945ED4" w:rsidRPr="0086508D" w:rsidRDefault="00945ED4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25 (7.3)</w:t>
            </w:r>
          </w:p>
        </w:tc>
      </w:tr>
      <w:tr w:rsidR="00945ED4" w14:paraId="0F0E7652" w14:textId="77777777" w:rsidTr="002C706C">
        <w:tc>
          <w:tcPr>
            <w:tcW w:w="4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0D073A" w14:textId="77777777" w:rsidR="00945ED4" w:rsidRPr="0086508D" w:rsidRDefault="00945ED4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G6PD deficiency</w:t>
            </w: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DB3F0B" w14:textId="77777777" w:rsidR="00945ED4" w:rsidRPr="0086508D" w:rsidRDefault="00945ED4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33 (9.7)</w:t>
            </w:r>
          </w:p>
        </w:tc>
      </w:tr>
      <w:tr w:rsidR="00945ED4" w14:paraId="24D63864" w14:textId="77777777" w:rsidTr="002C706C">
        <w:tc>
          <w:tcPr>
            <w:tcW w:w="4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DDDBDD" w14:textId="77777777" w:rsidR="00945ED4" w:rsidRPr="0086508D" w:rsidRDefault="00945ED4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Suspected or confirmed infection</w:t>
            </w:r>
          </w:p>
        </w:tc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489057" w14:textId="77777777" w:rsidR="00945ED4" w:rsidRPr="0086508D" w:rsidRDefault="00945ED4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55 (15.9)</w:t>
            </w:r>
          </w:p>
        </w:tc>
      </w:tr>
      <w:tr w:rsidR="00945ED4" w14:paraId="7F2FFA35" w14:textId="77777777" w:rsidTr="002C706C">
        <w:tc>
          <w:tcPr>
            <w:tcW w:w="4985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493E258D" w14:textId="77777777" w:rsidR="00945ED4" w:rsidRPr="0086508D" w:rsidRDefault="00945ED4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Exclusive breastfeeding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7033682A" w14:textId="77777777" w:rsidR="00945ED4" w:rsidRPr="0086508D" w:rsidRDefault="00945ED4" w:rsidP="002C706C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306 (89)</w:t>
            </w:r>
          </w:p>
        </w:tc>
      </w:tr>
    </w:tbl>
    <w:p w14:paraId="6E9EB345" w14:textId="77777777" w:rsidR="00945ED4" w:rsidRPr="0086508D" w:rsidRDefault="00945ED4" w:rsidP="00945ED4">
      <w:pPr>
        <w:spacing w:line="240" w:lineRule="auto"/>
        <w:jc w:val="left"/>
        <w:rPr>
          <w:rFonts w:ascii="Times New Roman" w:hAnsi="Times New Roman"/>
          <w:color w:val="auto"/>
          <w:sz w:val="24"/>
          <w:szCs w:val="24"/>
          <w:lang w:val="tr-TR" w:eastAsia="tr-TR"/>
        </w:rPr>
      </w:pPr>
    </w:p>
    <w:p w14:paraId="2944C136" w14:textId="77777777" w:rsidR="009B13FC" w:rsidRDefault="009B13FC"/>
    <w:sectPr w:rsidR="009B13FC" w:rsidSect="00945E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ED4"/>
    <w:rsid w:val="000C7BB8"/>
    <w:rsid w:val="00945ED4"/>
    <w:rsid w:val="009B13FC"/>
    <w:rsid w:val="00AC54DB"/>
    <w:rsid w:val="00C04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305372"/>
  <w15:chartTrackingRefBased/>
  <w15:docId w15:val="{62292C52-8F11-4FFF-88E0-96A48B456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5ED4"/>
    <w:pPr>
      <w:spacing w:after="0" w:line="28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</w:rPr>
  </w:style>
  <w:style w:type="paragraph" w:styleId="Balk1">
    <w:name w:val="heading 1"/>
    <w:basedOn w:val="Normal"/>
    <w:next w:val="Normal"/>
    <w:link w:val="Balk1Char"/>
    <w:uiPriority w:val="9"/>
    <w:qFormat/>
    <w:rsid w:val="00945E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945E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945ED4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45E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945ED4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945ED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945ED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945ED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945ED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945ED4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945ED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945ED4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945ED4"/>
    <w:rPr>
      <w:rFonts w:eastAsiaTheme="majorEastAsia" w:cstheme="majorBidi"/>
      <w:i/>
      <w:iCs/>
      <w:color w:val="365F9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945ED4"/>
    <w:rPr>
      <w:rFonts w:eastAsiaTheme="majorEastAsia" w:cstheme="majorBidi"/>
      <w:color w:val="365F9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945ED4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945ED4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945ED4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945ED4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945E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945E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945ED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945E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945ED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945ED4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945ED4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945ED4"/>
    <w:rPr>
      <w:i/>
      <w:iCs/>
      <w:color w:val="365F9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945ED4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945ED4"/>
    <w:rPr>
      <w:i/>
      <w:iCs/>
      <w:color w:val="365F9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945ED4"/>
    <w:rPr>
      <w:b/>
      <w:bCs/>
      <w:smallCaps/>
      <w:color w:val="365F91" w:themeColor="accent1" w:themeShade="BF"/>
      <w:spacing w:val="5"/>
    </w:rPr>
  </w:style>
  <w:style w:type="table" w:customStyle="1" w:styleId="Mdeck5tablebodythreelines">
    <w:name w:val="M_deck_5_table_body_three_lines"/>
    <w:basedOn w:val="NormalTablo"/>
    <w:uiPriority w:val="99"/>
    <w:rsid w:val="00945ED4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kern w:val="0"/>
      <w:sz w:val="20"/>
      <w:szCs w:val="20"/>
      <w:lang w:val="de-DE" w:eastAsia="de-DE"/>
    </w:rPr>
    <w:tblPr>
      <w:tblInd w:w="0" w:type="nil"/>
      <w:tblBorders>
        <w:bottom w:val="single" w:sz="8" w:space="0" w:color="auto"/>
      </w:tblBorders>
    </w:tblPr>
    <w:tcPr>
      <w:vAlign w:val="center"/>
    </w:tcPr>
    <w:tblStylePr w:type="firstRow">
      <w:pPr>
        <w:wordWrap/>
        <w:adjustRightInd w:val="0"/>
        <w:snapToGrid w:val="0"/>
        <w:spacing w:beforeLines="0" w:before="100" w:beforeAutospacing="1" w:afterLines="0" w:after="100" w:afterAutospacing="1" w:line="300" w:lineRule="exact"/>
        <w:ind w:leftChars="0" w:rightChars="0" w:firstLineChars="0" w:firstLine="0"/>
        <w:mirrorIndents w:val="0"/>
        <w:jc w:val="center"/>
        <w:outlineLvl w:val="9"/>
      </w:pPr>
      <w:rPr>
        <w:rFonts w:ascii="Times New Roman" w:eastAsia="Times New Roman" w:hAnsi="Times New Roman" w:cs="Times New Roman" w:hint="default"/>
        <w:b w:val="0"/>
        <w:i w:val="0"/>
        <w:sz w:val="22"/>
        <w:szCs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Senem ALKAN OZDEMIR</dc:creator>
  <cp:keywords/>
  <dc:description/>
  <cp:lastModifiedBy>Senem ALKAN OZDEMIR</cp:lastModifiedBy>
  <cp:revision>1</cp:revision>
  <dcterms:created xsi:type="dcterms:W3CDTF">2026-01-30T10:16:00Z</dcterms:created>
  <dcterms:modified xsi:type="dcterms:W3CDTF">2026-01-30T10:16:00Z</dcterms:modified>
</cp:coreProperties>
</file>