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4EB027" w14:textId="52AC1B02" w:rsidR="000649E2" w:rsidRDefault="000649E2" w:rsidP="001A13BA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Supplementary figures</w:t>
      </w:r>
      <w:r w:rsidR="001A13BA">
        <w:rPr>
          <w:rFonts w:ascii="Times New Roman" w:hAnsi="Times New Roman" w:cs="Times New Roman"/>
          <w:b/>
          <w:bCs/>
        </w:rPr>
        <w:t xml:space="preserve"> with caption</w:t>
      </w:r>
    </w:p>
    <w:p w14:paraId="4EA84B56" w14:textId="41F4A7C7" w:rsidR="00DA22CE" w:rsidRDefault="00DA22CE" w:rsidP="000649E2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DA22CE">
        <w:rPr>
          <w:rFonts w:ascii="Times New Roman" w:hAnsi="Times New Roman" w:cs="Times New Roman"/>
          <w:b/>
          <w:bCs/>
        </w:rPr>
        <w:drawing>
          <wp:inline distT="0" distB="0" distL="0" distR="0" wp14:anchorId="7760C23E" wp14:editId="5150D611">
            <wp:extent cx="5731510" cy="2551430"/>
            <wp:effectExtent l="0" t="0" r="2540" b="1270"/>
            <wp:docPr id="3017524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98424" w14:textId="4E942CDD" w:rsidR="00DA22CE" w:rsidRDefault="000649E2" w:rsidP="000649E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Supplementary </w:t>
      </w:r>
      <w:r w:rsidRPr="004F30C2">
        <w:rPr>
          <w:rFonts w:ascii="Times New Roman" w:hAnsi="Times New Roman" w:cs="Times New Roman"/>
          <w:b/>
          <w:bCs/>
        </w:rPr>
        <w:t xml:space="preserve">Figure </w:t>
      </w:r>
      <w:r>
        <w:rPr>
          <w:rFonts w:ascii="Times New Roman" w:hAnsi="Times New Roman" w:cs="Times New Roman"/>
          <w:b/>
          <w:bCs/>
        </w:rPr>
        <w:t>1</w:t>
      </w:r>
      <w:r w:rsidRPr="004F30C2">
        <w:rPr>
          <w:rFonts w:ascii="Times New Roman" w:hAnsi="Times New Roman" w:cs="Times New Roman"/>
          <w:b/>
          <w:bCs/>
        </w:rPr>
        <w:t>.</w:t>
      </w:r>
      <w:r w:rsidRPr="004F30C2">
        <w:rPr>
          <w:rFonts w:ascii="Times New Roman" w:hAnsi="Times New Roman" w:cs="Times New Roman"/>
        </w:rPr>
        <w:t xml:space="preserve"> Most globally cited documents in sap flow research based on total citation counts in the Scopus database (2000–2024</w:t>
      </w:r>
      <w:r>
        <w:rPr>
          <w:rFonts w:ascii="Times New Roman" w:hAnsi="Times New Roman" w:cs="Times New Roman"/>
        </w:rPr>
        <w:t>)</w:t>
      </w:r>
    </w:p>
    <w:p w14:paraId="0790D850" w14:textId="77777777" w:rsidR="00FB65D7" w:rsidRDefault="00FB65D7" w:rsidP="000649E2">
      <w:pPr>
        <w:spacing w:line="360" w:lineRule="auto"/>
        <w:jc w:val="both"/>
        <w:rPr>
          <w:rFonts w:ascii="Times New Roman" w:hAnsi="Times New Roman" w:cs="Times New Roman"/>
        </w:rPr>
      </w:pPr>
    </w:p>
    <w:p w14:paraId="49FD45CF" w14:textId="6E688A36" w:rsidR="00DA22CE" w:rsidRPr="004F30C2" w:rsidRDefault="00DA22CE" w:rsidP="000649E2">
      <w:pPr>
        <w:spacing w:line="360" w:lineRule="auto"/>
        <w:jc w:val="both"/>
        <w:rPr>
          <w:rFonts w:ascii="Times New Roman" w:hAnsi="Times New Roman" w:cs="Times New Roman"/>
        </w:rPr>
      </w:pPr>
      <w:r w:rsidRPr="00DA22CE">
        <w:rPr>
          <w:rFonts w:ascii="Times New Roman" w:hAnsi="Times New Roman" w:cs="Times New Roman"/>
        </w:rPr>
        <w:drawing>
          <wp:inline distT="0" distB="0" distL="0" distR="0" wp14:anchorId="55E5F704" wp14:editId="6A296692">
            <wp:extent cx="5731510" cy="2548890"/>
            <wp:effectExtent l="0" t="0" r="2540" b="3810"/>
            <wp:docPr id="10633106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FF0E4" w14:textId="6624AFAD" w:rsidR="000649E2" w:rsidRPr="000D4A4A" w:rsidRDefault="000649E2" w:rsidP="000D4A4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Supplementary </w:t>
      </w:r>
      <w:r w:rsidRPr="004F30C2">
        <w:rPr>
          <w:rFonts w:ascii="Times New Roman" w:hAnsi="Times New Roman" w:cs="Times New Roman"/>
          <w:b/>
          <w:bCs/>
        </w:rPr>
        <w:t xml:space="preserve">Figure </w:t>
      </w:r>
      <w:r>
        <w:rPr>
          <w:rFonts w:ascii="Times New Roman" w:hAnsi="Times New Roman" w:cs="Times New Roman"/>
          <w:b/>
          <w:bCs/>
        </w:rPr>
        <w:t>2</w:t>
      </w:r>
      <w:r w:rsidRPr="004F30C2">
        <w:rPr>
          <w:rFonts w:ascii="Times New Roman" w:hAnsi="Times New Roman" w:cs="Times New Roman"/>
          <w:b/>
          <w:bCs/>
        </w:rPr>
        <w:t>.</w:t>
      </w:r>
      <w:r w:rsidRPr="004F30C2">
        <w:rPr>
          <w:rFonts w:ascii="Times New Roman" w:hAnsi="Times New Roman" w:cs="Times New Roman"/>
        </w:rPr>
        <w:t xml:space="preserve"> Most locally cited documents in sap flow research, based on citation counts within the analysed dataset. </w:t>
      </w:r>
    </w:p>
    <w:p w14:paraId="6B028040" w14:textId="77777777" w:rsidR="00DA22CE" w:rsidRDefault="00DA22CE" w:rsidP="000D4A4A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51E3A87F" w14:textId="77777777" w:rsidR="00DA22CE" w:rsidRDefault="00DA22CE" w:rsidP="000D4A4A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73686808" w14:textId="77777777" w:rsidR="00DA22CE" w:rsidRDefault="00DA22CE" w:rsidP="000D4A4A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4DD8E82D" w14:textId="77777777" w:rsidR="00DA22CE" w:rsidRDefault="00DA22CE" w:rsidP="000D4A4A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1B6A771E" w14:textId="446FA321" w:rsidR="00DA22CE" w:rsidRDefault="00DA22CE" w:rsidP="000D4A4A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DA22CE">
        <w:rPr>
          <w:rFonts w:ascii="Times New Roman" w:hAnsi="Times New Roman" w:cs="Times New Roman"/>
          <w:b/>
          <w:bCs/>
        </w:rPr>
        <w:lastRenderedPageBreak/>
        <w:drawing>
          <wp:inline distT="0" distB="0" distL="0" distR="0" wp14:anchorId="3DF5A73B" wp14:editId="6268ADB5">
            <wp:extent cx="5731510" cy="2385695"/>
            <wp:effectExtent l="0" t="0" r="2540" b="0"/>
            <wp:docPr id="7656907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826FF" w14:textId="6587879D" w:rsidR="000649E2" w:rsidRDefault="00217092" w:rsidP="000D4A4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Supplementary Figure 3</w:t>
      </w:r>
      <w:r w:rsidRPr="00BA082A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 w:rsidRPr="009867FB">
        <w:rPr>
          <w:rFonts w:ascii="Times New Roman" w:hAnsi="Times New Roman" w:cs="Times New Roman"/>
        </w:rPr>
        <w:t>Lotka’s law distribution of author productivity in sap flow research (2000–2024). The solid line represents the observed percentage of authors contributing a given number of publications, while the dashed line shows the theoretical distribution predicted by Lotka’s inverse square law.</w:t>
      </w:r>
    </w:p>
    <w:p w14:paraId="09FB2EB3" w14:textId="77777777" w:rsidR="00FB65D7" w:rsidRDefault="00FB65D7" w:rsidP="000D4A4A">
      <w:pPr>
        <w:spacing w:line="360" w:lineRule="auto"/>
        <w:jc w:val="both"/>
        <w:rPr>
          <w:rFonts w:ascii="Times New Roman" w:hAnsi="Times New Roman" w:cs="Times New Roman"/>
        </w:rPr>
      </w:pPr>
    </w:p>
    <w:p w14:paraId="33ED4687" w14:textId="2B0E6BDE" w:rsidR="00DA22CE" w:rsidRPr="000D4A4A" w:rsidRDefault="00DA22CE" w:rsidP="000D4A4A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DA22CE">
        <w:rPr>
          <w:rFonts w:ascii="Times New Roman" w:hAnsi="Times New Roman" w:cs="Times New Roman"/>
          <w:b/>
          <w:bCs/>
        </w:rPr>
        <w:drawing>
          <wp:inline distT="0" distB="0" distL="0" distR="0" wp14:anchorId="4953CDAA" wp14:editId="52DC5804">
            <wp:extent cx="5731510" cy="2540000"/>
            <wp:effectExtent l="0" t="0" r="2540" b="0"/>
            <wp:docPr id="133473426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D0813" w14:textId="7E447809" w:rsidR="00C94010" w:rsidRDefault="00217092" w:rsidP="00C94010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Supplementary Figure 4</w:t>
      </w:r>
      <w:r w:rsidRPr="001C526B">
        <w:rPr>
          <w:rFonts w:ascii="Times New Roman" w:hAnsi="Times New Roman" w:cs="Times New Roman"/>
          <w:b/>
          <w:bCs/>
        </w:rPr>
        <w:t xml:space="preserve">. </w:t>
      </w:r>
      <w:r w:rsidRPr="001C526B">
        <w:rPr>
          <w:rFonts w:ascii="Times New Roman" w:hAnsi="Times New Roman" w:cs="Times New Roman"/>
        </w:rPr>
        <w:t>Most relevant institutional affiliations in sap flow research based on the number of publications indexed in the Scopus database (2000–2024).</w:t>
      </w:r>
    </w:p>
    <w:p w14:paraId="4D8EBDA9" w14:textId="77777777" w:rsidR="00DA22CE" w:rsidRDefault="00DA22CE" w:rsidP="00C94010">
      <w:pPr>
        <w:spacing w:line="360" w:lineRule="auto"/>
        <w:jc w:val="both"/>
        <w:rPr>
          <w:rFonts w:ascii="Times New Roman" w:hAnsi="Times New Roman" w:cs="Times New Roman"/>
        </w:rPr>
      </w:pPr>
    </w:p>
    <w:p w14:paraId="2C952562" w14:textId="77777777" w:rsidR="00DA22CE" w:rsidRDefault="00DA22CE" w:rsidP="00C94010">
      <w:pPr>
        <w:spacing w:line="360" w:lineRule="auto"/>
        <w:jc w:val="both"/>
        <w:rPr>
          <w:rFonts w:ascii="Times New Roman" w:hAnsi="Times New Roman" w:cs="Times New Roman"/>
        </w:rPr>
      </w:pPr>
    </w:p>
    <w:p w14:paraId="453DEC0D" w14:textId="77777777" w:rsidR="00DA22CE" w:rsidRDefault="00DA22CE" w:rsidP="00C94010">
      <w:pPr>
        <w:spacing w:line="360" w:lineRule="auto"/>
        <w:jc w:val="both"/>
        <w:rPr>
          <w:rFonts w:ascii="Times New Roman" w:hAnsi="Times New Roman" w:cs="Times New Roman"/>
        </w:rPr>
      </w:pPr>
    </w:p>
    <w:p w14:paraId="1B650478" w14:textId="77777777" w:rsidR="00DA22CE" w:rsidRDefault="00DA22CE" w:rsidP="00C94010">
      <w:pPr>
        <w:spacing w:line="360" w:lineRule="auto"/>
        <w:jc w:val="both"/>
        <w:rPr>
          <w:rFonts w:ascii="Times New Roman" w:hAnsi="Times New Roman" w:cs="Times New Roman"/>
        </w:rPr>
      </w:pPr>
    </w:p>
    <w:p w14:paraId="2AC4441A" w14:textId="4B2B7190" w:rsidR="00DA22CE" w:rsidRPr="000D4A4A" w:rsidRDefault="00DA22CE" w:rsidP="00C94010">
      <w:pPr>
        <w:spacing w:line="360" w:lineRule="auto"/>
        <w:jc w:val="both"/>
        <w:rPr>
          <w:rFonts w:ascii="Times New Roman" w:hAnsi="Times New Roman" w:cs="Times New Roman"/>
        </w:rPr>
      </w:pPr>
      <w:r w:rsidRPr="00DA22CE">
        <w:rPr>
          <w:rFonts w:ascii="Times New Roman" w:hAnsi="Times New Roman" w:cs="Times New Roman"/>
        </w:rPr>
        <w:lastRenderedPageBreak/>
        <w:drawing>
          <wp:inline distT="0" distB="0" distL="0" distR="0" wp14:anchorId="4D01F1FE" wp14:editId="5796E502">
            <wp:extent cx="5731510" cy="2612390"/>
            <wp:effectExtent l="0" t="0" r="2540" b="0"/>
            <wp:docPr id="10535235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FAF09" w14:textId="473EF3A4" w:rsidR="00C94010" w:rsidRDefault="00217092" w:rsidP="00C94010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Supplementary Figure </w:t>
      </w:r>
      <w:r w:rsidR="00C94010">
        <w:rPr>
          <w:rFonts w:ascii="Times New Roman" w:hAnsi="Times New Roman" w:cs="Times New Roman"/>
          <w:b/>
          <w:bCs/>
        </w:rPr>
        <w:t xml:space="preserve">5. </w:t>
      </w:r>
      <w:r w:rsidR="00C94010" w:rsidRPr="00A803E1">
        <w:rPr>
          <w:rFonts w:ascii="Times New Roman" w:hAnsi="Times New Roman" w:cs="Times New Roman"/>
        </w:rPr>
        <w:t>International collaboration network among countries engaged in sap flow research. Nodes represent countries and link thickness indicates the strength of co-authorship ties, illustrating major collaborative linkages across regions.</w:t>
      </w:r>
    </w:p>
    <w:p w14:paraId="4F96D50D" w14:textId="77777777" w:rsidR="00FB65D7" w:rsidRDefault="00FB65D7" w:rsidP="00C94010">
      <w:pPr>
        <w:spacing w:line="360" w:lineRule="auto"/>
        <w:jc w:val="both"/>
        <w:rPr>
          <w:rFonts w:ascii="Times New Roman" w:hAnsi="Times New Roman" w:cs="Times New Roman"/>
        </w:rPr>
      </w:pPr>
    </w:p>
    <w:p w14:paraId="32B8DC92" w14:textId="6AA23F4B" w:rsidR="00DA22CE" w:rsidRDefault="00DA22CE" w:rsidP="00C94010">
      <w:pPr>
        <w:spacing w:line="360" w:lineRule="auto"/>
        <w:jc w:val="both"/>
        <w:rPr>
          <w:rFonts w:ascii="Times New Roman" w:hAnsi="Times New Roman" w:cs="Times New Roman"/>
        </w:rPr>
      </w:pPr>
      <w:r w:rsidRPr="00DA22CE">
        <w:rPr>
          <w:rFonts w:ascii="Times New Roman" w:hAnsi="Times New Roman" w:cs="Times New Roman"/>
        </w:rPr>
        <w:drawing>
          <wp:inline distT="0" distB="0" distL="0" distR="0" wp14:anchorId="4A471CBC" wp14:editId="29630A82">
            <wp:extent cx="5731510" cy="2477770"/>
            <wp:effectExtent l="0" t="0" r="2540" b="0"/>
            <wp:docPr id="130630864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36ABA" w14:textId="2FD2763E" w:rsidR="00C94010" w:rsidRDefault="00C94010" w:rsidP="00C94010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Supplementary</w:t>
      </w:r>
      <w:r w:rsidRPr="00D620AF">
        <w:rPr>
          <w:rFonts w:ascii="Times New Roman" w:hAnsi="Times New Roman" w:cs="Times New Roman"/>
          <w:b/>
          <w:bCs/>
        </w:rPr>
        <w:t xml:space="preserve"> Figure </w:t>
      </w:r>
      <w:r>
        <w:rPr>
          <w:rFonts w:ascii="Times New Roman" w:hAnsi="Times New Roman" w:cs="Times New Roman"/>
          <w:b/>
          <w:bCs/>
        </w:rPr>
        <w:t>6</w:t>
      </w:r>
      <w:r w:rsidRPr="00D620AF">
        <w:rPr>
          <w:rFonts w:ascii="Times New Roman" w:hAnsi="Times New Roman" w:cs="Times New Roman"/>
          <w:b/>
          <w:bCs/>
        </w:rPr>
        <w:t>.</w:t>
      </w:r>
      <w:r w:rsidRPr="00D620AF">
        <w:rPr>
          <w:rFonts w:ascii="Times New Roman" w:hAnsi="Times New Roman" w:cs="Times New Roman"/>
        </w:rPr>
        <w:t xml:space="preserve"> Hierarchical dendrogram derived from multiple correspondence analysis showing the clustering of keywords in sap flow research based on their conceptual similarity. </w:t>
      </w:r>
    </w:p>
    <w:p w14:paraId="647FA634" w14:textId="77777777" w:rsidR="00DA22CE" w:rsidRDefault="00DA22CE" w:rsidP="00C94010">
      <w:pPr>
        <w:spacing w:line="360" w:lineRule="auto"/>
        <w:jc w:val="both"/>
        <w:rPr>
          <w:rFonts w:ascii="Times New Roman" w:hAnsi="Times New Roman" w:cs="Times New Roman"/>
        </w:rPr>
      </w:pPr>
    </w:p>
    <w:p w14:paraId="47C8FC58" w14:textId="77777777" w:rsidR="00DA22CE" w:rsidRDefault="00DA22CE" w:rsidP="00C94010">
      <w:pPr>
        <w:spacing w:line="360" w:lineRule="auto"/>
        <w:jc w:val="both"/>
        <w:rPr>
          <w:rFonts w:ascii="Times New Roman" w:hAnsi="Times New Roman" w:cs="Times New Roman"/>
        </w:rPr>
      </w:pPr>
    </w:p>
    <w:p w14:paraId="600537FB" w14:textId="77777777" w:rsidR="00DA22CE" w:rsidRDefault="00DA22CE" w:rsidP="00C94010">
      <w:pPr>
        <w:spacing w:line="360" w:lineRule="auto"/>
        <w:jc w:val="both"/>
        <w:rPr>
          <w:rFonts w:ascii="Times New Roman" w:hAnsi="Times New Roman" w:cs="Times New Roman"/>
        </w:rPr>
      </w:pPr>
    </w:p>
    <w:p w14:paraId="021C9228" w14:textId="32F60797" w:rsidR="00DA22CE" w:rsidRPr="000D4A4A" w:rsidRDefault="00DA22CE" w:rsidP="00C94010">
      <w:pPr>
        <w:spacing w:line="360" w:lineRule="auto"/>
        <w:jc w:val="both"/>
        <w:rPr>
          <w:rFonts w:ascii="Times New Roman" w:hAnsi="Times New Roman" w:cs="Times New Roman"/>
        </w:rPr>
      </w:pPr>
      <w:r w:rsidRPr="00DA22CE">
        <w:rPr>
          <w:rFonts w:ascii="Times New Roman" w:hAnsi="Times New Roman" w:cs="Times New Roman"/>
        </w:rPr>
        <w:lastRenderedPageBreak/>
        <w:drawing>
          <wp:inline distT="0" distB="0" distL="0" distR="0" wp14:anchorId="5BB5657B" wp14:editId="362AF76E">
            <wp:extent cx="5731510" cy="2515870"/>
            <wp:effectExtent l="0" t="0" r="2540" b="0"/>
            <wp:docPr id="42621434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C4C43" w14:textId="3084965C" w:rsidR="00C94010" w:rsidRDefault="00C94010" w:rsidP="00C94010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Supplementary</w:t>
      </w:r>
      <w:r w:rsidRPr="003E011D">
        <w:rPr>
          <w:rFonts w:ascii="Times New Roman" w:hAnsi="Times New Roman" w:cs="Times New Roman"/>
          <w:b/>
          <w:bCs/>
        </w:rPr>
        <w:t xml:space="preserve"> Figure </w:t>
      </w:r>
      <w:r>
        <w:rPr>
          <w:rFonts w:ascii="Times New Roman" w:hAnsi="Times New Roman" w:cs="Times New Roman"/>
          <w:b/>
          <w:bCs/>
        </w:rPr>
        <w:t>7</w:t>
      </w:r>
      <w:r w:rsidRPr="003E011D">
        <w:rPr>
          <w:rFonts w:ascii="Times New Roman" w:hAnsi="Times New Roman" w:cs="Times New Roman"/>
          <w:b/>
          <w:bCs/>
        </w:rPr>
        <w:t>.</w:t>
      </w:r>
      <w:r w:rsidRPr="003E011D">
        <w:rPr>
          <w:rFonts w:ascii="Times New Roman" w:hAnsi="Times New Roman" w:cs="Times New Roman"/>
        </w:rPr>
        <w:t xml:space="preserve"> Thematic map illustrating the conceptual structure of sap flow research based on keyword co-occurrence analysis. Themes are positioned according to their centrality (relevance) and density (development), distinguishing motor themes, basic themes, niche themes, and emerging or declining themes within the literature.</w:t>
      </w:r>
    </w:p>
    <w:p w14:paraId="6C291CDA" w14:textId="77777777" w:rsidR="00FB65D7" w:rsidRDefault="00FB65D7" w:rsidP="00C94010">
      <w:pPr>
        <w:spacing w:line="360" w:lineRule="auto"/>
        <w:jc w:val="both"/>
        <w:rPr>
          <w:rFonts w:ascii="Times New Roman" w:hAnsi="Times New Roman" w:cs="Times New Roman"/>
        </w:rPr>
      </w:pPr>
    </w:p>
    <w:p w14:paraId="45E7F818" w14:textId="0E2FF62E" w:rsidR="00DA22CE" w:rsidRPr="00DA22CE" w:rsidRDefault="00DA22CE" w:rsidP="00DA22CE">
      <w:pPr>
        <w:spacing w:line="360" w:lineRule="auto"/>
        <w:jc w:val="both"/>
        <w:rPr>
          <w:rFonts w:ascii="Times New Roman" w:hAnsi="Times New Roman" w:cs="Times New Roman"/>
        </w:rPr>
      </w:pPr>
      <w:r w:rsidRPr="00DA22CE">
        <w:rPr>
          <w:rFonts w:ascii="Times New Roman" w:hAnsi="Times New Roman" w:cs="Times New Roman"/>
        </w:rPr>
        <w:drawing>
          <wp:inline distT="0" distB="0" distL="0" distR="0" wp14:anchorId="2A0611DC" wp14:editId="592D33D9">
            <wp:extent cx="5731510" cy="2222500"/>
            <wp:effectExtent l="0" t="0" r="2540" b="6350"/>
            <wp:docPr id="84040863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80558" w14:textId="77777777" w:rsidR="00DA22CE" w:rsidRDefault="00DA22CE" w:rsidP="00C94010">
      <w:pPr>
        <w:spacing w:line="360" w:lineRule="auto"/>
        <w:jc w:val="both"/>
        <w:rPr>
          <w:rFonts w:ascii="Times New Roman" w:hAnsi="Times New Roman" w:cs="Times New Roman"/>
        </w:rPr>
      </w:pPr>
    </w:p>
    <w:p w14:paraId="25E9C97D" w14:textId="2210491F" w:rsidR="00C94010" w:rsidRDefault="00C94010" w:rsidP="00C94010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Supplementary</w:t>
      </w:r>
      <w:r w:rsidRPr="003E011D">
        <w:rPr>
          <w:rFonts w:ascii="Times New Roman" w:hAnsi="Times New Roman" w:cs="Times New Roman"/>
          <w:b/>
          <w:bCs/>
        </w:rPr>
        <w:t xml:space="preserve"> Figure </w:t>
      </w:r>
      <w:r>
        <w:rPr>
          <w:rFonts w:ascii="Times New Roman" w:hAnsi="Times New Roman" w:cs="Times New Roman"/>
          <w:b/>
          <w:bCs/>
        </w:rPr>
        <w:t>8.</w:t>
      </w:r>
      <w:r w:rsidRPr="003E011D">
        <w:rPr>
          <w:rFonts w:ascii="Times New Roman" w:hAnsi="Times New Roman" w:cs="Times New Roman"/>
        </w:rPr>
        <w:t xml:space="preserve"> Source co-citation network of journals publishing sap flow research based on cited references within the Scopus dataset (2000–2024). Nodes represent journals, node size reflects co-citation frequency, and links indicate co-citation relationships, with colours denoting major source clusters within the literature.</w:t>
      </w:r>
    </w:p>
    <w:p w14:paraId="3C2E0490" w14:textId="77777777" w:rsidR="00DA22CE" w:rsidRDefault="00DA22CE" w:rsidP="00C94010">
      <w:pPr>
        <w:spacing w:line="360" w:lineRule="auto"/>
        <w:jc w:val="both"/>
        <w:rPr>
          <w:rFonts w:ascii="Times New Roman" w:hAnsi="Times New Roman" w:cs="Times New Roman"/>
        </w:rPr>
      </w:pPr>
    </w:p>
    <w:p w14:paraId="0AE1491F" w14:textId="77777777" w:rsidR="00DA22CE" w:rsidRDefault="00DA22CE" w:rsidP="00C94010">
      <w:pPr>
        <w:spacing w:line="360" w:lineRule="auto"/>
        <w:jc w:val="both"/>
        <w:rPr>
          <w:rFonts w:ascii="Times New Roman" w:hAnsi="Times New Roman" w:cs="Times New Roman"/>
        </w:rPr>
      </w:pPr>
    </w:p>
    <w:p w14:paraId="1516F068" w14:textId="6CAFDDB1" w:rsidR="00DA22CE" w:rsidRDefault="00DA22CE" w:rsidP="00C94010">
      <w:pPr>
        <w:spacing w:line="360" w:lineRule="auto"/>
        <w:jc w:val="both"/>
        <w:rPr>
          <w:rFonts w:ascii="Times New Roman" w:hAnsi="Times New Roman" w:cs="Times New Roman"/>
        </w:rPr>
      </w:pPr>
      <w:r w:rsidRPr="00DA22CE">
        <w:rPr>
          <w:rFonts w:ascii="Times New Roman" w:hAnsi="Times New Roman" w:cs="Times New Roman"/>
        </w:rPr>
        <w:lastRenderedPageBreak/>
        <w:drawing>
          <wp:inline distT="0" distB="0" distL="0" distR="0" wp14:anchorId="64639502" wp14:editId="2B1B80E9">
            <wp:extent cx="5731510" cy="2540635"/>
            <wp:effectExtent l="0" t="0" r="2540" b="0"/>
            <wp:docPr id="175958251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26E99" w14:textId="281F257F" w:rsidR="00C94010" w:rsidRDefault="00C94010" w:rsidP="00C94010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Supplementary</w:t>
      </w:r>
      <w:r w:rsidRPr="003E011D">
        <w:rPr>
          <w:rFonts w:ascii="Times New Roman" w:hAnsi="Times New Roman" w:cs="Times New Roman"/>
          <w:b/>
          <w:bCs/>
        </w:rPr>
        <w:t xml:space="preserve"> Figure </w:t>
      </w:r>
      <w:r>
        <w:rPr>
          <w:rFonts w:ascii="Times New Roman" w:hAnsi="Times New Roman" w:cs="Times New Roman"/>
          <w:b/>
          <w:bCs/>
        </w:rPr>
        <w:t>9</w:t>
      </w:r>
      <w:r w:rsidRPr="00BE6936">
        <w:rPr>
          <w:rFonts w:ascii="Times New Roman" w:hAnsi="Times New Roman" w:cs="Times New Roman"/>
          <w:b/>
          <w:bCs/>
        </w:rPr>
        <w:t>.</w:t>
      </w:r>
      <w:r w:rsidRPr="00BE6936">
        <w:rPr>
          <w:rFonts w:ascii="Times New Roman" w:hAnsi="Times New Roman" w:cs="Times New Roman"/>
        </w:rPr>
        <w:t xml:space="preserve"> Author co-citation network in sap flow research based on cited references within the Scopus dataset (2000–2024). Nodes represent authors, node size reflects co-citation frequency, and links indicate co-citation relationships. Colours denote major co-citation clusters, highlighting key intellectual groupings within the field.</w:t>
      </w:r>
    </w:p>
    <w:p w14:paraId="60E74981" w14:textId="63EDCC69" w:rsidR="00217092" w:rsidRDefault="00217092"/>
    <w:sectPr w:rsidR="00217092" w:rsidSect="003271DB"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9E2"/>
    <w:rsid w:val="000649E2"/>
    <w:rsid w:val="000A705E"/>
    <w:rsid w:val="000D4A4A"/>
    <w:rsid w:val="001A13BA"/>
    <w:rsid w:val="001C2F34"/>
    <w:rsid w:val="00217092"/>
    <w:rsid w:val="003271DB"/>
    <w:rsid w:val="004F59D4"/>
    <w:rsid w:val="006A6026"/>
    <w:rsid w:val="006F0DF2"/>
    <w:rsid w:val="007D5102"/>
    <w:rsid w:val="00C23602"/>
    <w:rsid w:val="00C94010"/>
    <w:rsid w:val="00DA22CE"/>
    <w:rsid w:val="00F9257D"/>
    <w:rsid w:val="00FB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A056F"/>
  <w15:chartTrackingRefBased/>
  <w15:docId w15:val="{8AD959B3-E605-4F40-A685-C2B708A8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1"/>
        <w:lang w:val="en-IN" w:eastAsia="en-US" w:bidi="hi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49E2"/>
  </w:style>
  <w:style w:type="paragraph" w:styleId="Heading1">
    <w:name w:val="heading 1"/>
    <w:basedOn w:val="Normal"/>
    <w:next w:val="Normal"/>
    <w:link w:val="Heading1Char"/>
    <w:uiPriority w:val="9"/>
    <w:qFormat/>
    <w:rsid w:val="000649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49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49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49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49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49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49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49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49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49E2"/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49E2"/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49E2"/>
    <w:rPr>
      <w:rFonts w:eastAsiaTheme="majorEastAsia" w:cstheme="majorBidi"/>
      <w:color w:val="0F4761" w:themeColor="accent1" w:themeShade="BF"/>
      <w:sz w:val="28"/>
      <w:szCs w:val="2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49E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49E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49E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49E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49E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49E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49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0649E2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49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character" w:customStyle="1" w:styleId="SubtitleChar">
    <w:name w:val="Subtitle Char"/>
    <w:basedOn w:val="DefaultParagraphFont"/>
    <w:link w:val="Subtitle"/>
    <w:uiPriority w:val="11"/>
    <w:rsid w:val="000649E2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Quote">
    <w:name w:val="Quote"/>
    <w:basedOn w:val="Normal"/>
    <w:next w:val="Normal"/>
    <w:link w:val="QuoteChar"/>
    <w:uiPriority w:val="29"/>
    <w:qFormat/>
    <w:rsid w:val="000649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49E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49E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49E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49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49E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49E2"/>
    <w:rPr>
      <w:b/>
      <w:bCs/>
      <w:smallCaps/>
      <w:color w:val="0F4761" w:themeColor="accent1" w:themeShade="BF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0D4A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sharat kothari</dc:creator>
  <cp:keywords/>
  <dc:description/>
  <cp:lastModifiedBy>sharat kothari</cp:lastModifiedBy>
  <cp:revision>10</cp:revision>
  <dcterms:created xsi:type="dcterms:W3CDTF">2025-12-29T09:13:00Z</dcterms:created>
  <dcterms:modified xsi:type="dcterms:W3CDTF">2026-01-30T09:07:00Z</dcterms:modified>
</cp:coreProperties>
</file>