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4A8" w:rsidRPr="002554A8" w:rsidRDefault="002554A8" w:rsidP="002554A8">
      <w:pPr>
        <w:pBdr>
          <w:left w:val="nil"/>
        </w:pBdr>
        <w:autoSpaceDE w:val="0"/>
        <w:autoSpaceDN w:val="0"/>
        <w:adjustRightInd w:val="0"/>
        <w:snapToGrid w:val="0"/>
        <w:spacing w:line="360" w:lineRule="auto"/>
        <w:rPr>
          <w:rFonts w:ascii="Times New Roman" w:eastAsia="함초롬바탕" w:hAnsi="Times New Roman"/>
          <w:b/>
          <w:bCs/>
          <w:snapToGrid w:val="0"/>
          <w:kern w:val="0"/>
          <w:sz w:val="24"/>
          <w:szCs w:val="20"/>
        </w:rPr>
      </w:pPr>
      <w:r w:rsidRPr="002554A8">
        <w:rPr>
          <w:rFonts w:ascii="Times New Roman" w:eastAsia="함초롬바탕" w:hAnsi="Times New Roman"/>
          <w:b/>
          <w:bCs/>
          <w:snapToGrid w:val="0"/>
          <w:kern w:val="0"/>
          <w:sz w:val="24"/>
          <w:szCs w:val="20"/>
        </w:rPr>
        <w:t>Supple</w:t>
      </w:r>
      <w:bookmarkStart w:id="0" w:name="_GoBack"/>
      <w:bookmarkEnd w:id="0"/>
      <w:r w:rsidRPr="002554A8">
        <w:rPr>
          <w:rFonts w:ascii="Times New Roman" w:eastAsia="함초롬바탕" w:hAnsi="Times New Roman"/>
          <w:b/>
          <w:bCs/>
          <w:snapToGrid w:val="0"/>
          <w:kern w:val="0"/>
          <w:sz w:val="24"/>
          <w:szCs w:val="20"/>
        </w:rPr>
        <w:t>mentary materials</w:t>
      </w:r>
    </w:p>
    <w:p w:rsidR="002554A8" w:rsidRPr="002554A8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sz w:val="24"/>
          <w:szCs w:val="20"/>
        </w:rPr>
      </w:pPr>
      <w:r w:rsidRPr="002554A8">
        <w:rPr>
          <w:rFonts w:ascii="Times New Roman" w:hAnsi="Times New Roman"/>
          <w:b/>
          <w:sz w:val="24"/>
          <w:szCs w:val="20"/>
        </w:rPr>
        <w:t>Supplementary Table 1</w:t>
      </w:r>
      <w:r w:rsidRPr="002554A8">
        <w:rPr>
          <w:rFonts w:ascii="Times New Roman" w:hAnsi="Times New Roman"/>
          <w:sz w:val="24"/>
          <w:szCs w:val="20"/>
        </w:rPr>
        <w:t>. Prescription cost for growth hormone injections by medical institution type.</w:t>
      </w: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jc w:val="right"/>
        <w:rPr>
          <w:rFonts w:ascii="Times New Roman" w:hAnsi="Times New Roman"/>
          <w:szCs w:val="20"/>
        </w:rPr>
      </w:pPr>
      <w:r w:rsidRPr="00392B17">
        <w:rPr>
          <w:rFonts w:ascii="Times New Roman" w:eastAsia="KoPub돋움체 Light" w:hAnsi="Times New Roman"/>
          <w:b/>
          <w:spacing w:val="-6"/>
          <w:kern w:val="0"/>
          <w:szCs w:val="20"/>
        </w:rPr>
        <w:t>(thousand KRW, %)</w:t>
      </w:r>
    </w:p>
    <w:tbl>
      <w:tblPr>
        <w:tblW w:w="9026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1463"/>
        <w:gridCol w:w="1463"/>
        <w:gridCol w:w="1462"/>
        <w:gridCol w:w="1463"/>
        <w:gridCol w:w="1463"/>
      </w:tblGrid>
      <w:tr w:rsidR="002554A8" w:rsidRPr="002554A8" w:rsidTr="002554A8">
        <w:trPr>
          <w:trHeight w:val="460"/>
        </w:trPr>
        <w:tc>
          <w:tcPr>
            <w:tcW w:w="1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함초롬돋움" w:hAnsi="Times New Roman"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/>
                <w:spacing w:val="-6"/>
                <w:sz w:val="22"/>
                <w:szCs w:val="20"/>
              </w:rPr>
              <w:t xml:space="preserve">Medical institution type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2019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2020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2021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2022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2023</w:t>
            </w:r>
          </w:p>
        </w:tc>
      </w:tr>
      <w:tr w:rsidR="002554A8" w:rsidRPr="002554A8" w:rsidTr="002554A8">
        <w:trPr>
          <w:trHeight w:val="460"/>
        </w:trPr>
        <w:tc>
          <w:tcPr>
            <w:tcW w:w="17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Tertiary hospital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35,498,324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(66.26)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39,622,731 (61.89)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48,141,928 (56.05)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62,685,163 (51.61)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68,126,036 (47.32)</w:t>
            </w:r>
          </w:p>
        </w:tc>
      </w:tr>
      <w:tr w:rsidR="002554A8" w:rsidRPr="002554A8" w:rsidTr="002554A8">
        <w:trPr>
          <w:trHeight w:val="460"/>
        </w:trPr>
        <w:tc>
          <w:tcPr>
            <w:tcW w:w="17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Secondary hospital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13,310,621 (24.85)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17,878,544 (27.93)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26,433,474 (30.78)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40,748,972 (33.55)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50,180,134 (34.85)</w:t>
            </w:r>
          </w:p>
        </w:tc>
      </w:tr>
      <w:tr w:rsidR="002554A8" w:rsidRPr="002554A8" w:rsidTr="002554A8">
        <w:trPr>
          <w:trHeight w:val="460"/>
        </w:trPr>
        <w:tc>
          <w:tcPr>
            <w:tcW w:w="17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Hospital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3,496,161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(6.53)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4,434,058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(6.93)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7,278,511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(8.47)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11,393,153 (9.38)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14,462,948 (10.05)</w:t>
            </w:r>
          </w:p>
        </w:tc>
      </w:tr>
      <w:tr w:rsidR="002554A8" w:rsidRPr="002554A8" w:rsidTr="002554A8">
        <w:trPr>
          <w:trHeight w:val="460"/>
        </w:trPr>
        <w:tc>
          <w:tcPr>
            <w:tcW w:w="17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Clinic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 xml:space="preserve">1,254,857 </w:t>
            </w: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br/>
              <w:t>(2.34)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2,075,178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(3.24)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4,024,694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(4.69)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6,624,672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(5.45)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11,201,688 (7.78)</w:t>
            </w:r>
          </w:p>
        </w:tc>
      </w:tr>
      <w:tr w:rsidR="002554A8" w:rsidRPr="002554A8" w:rsidTr="002554A8">
        <w:trPr>
          <w:trHeight w:val="460"/>
        </w:trPr>
        <w:tc>
          <w:tcPr>
            <w:tcW w:w="171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Others</w:t>
            </w:r>
            <w:r w:rsidRPr="002554A8">
              <w:rPr>
                <w:rFonts w:ascii="Times New Roman" w:eastAsia="함초롬돋움" w:hAnsi="Times New Roman"/>
                <w:b/>
                <w:bCs/>
                <w:color w:val="auto"/>
                <w:kern w:val="0"/>
                <w:sz w:val="22"/>
                <w:szCs w:val="20"/>
                <w:vertAlign w:val="superscript"/>
              </w:rPr>
              <w:t xml:space="preserve"> a</w:t>
            </w:r>
          </w:p>
        </w:tc>
        <w:tc>
          <w:tcPr>
            <w:tcW w:w="1463" w:type="dxa"/>
            <w:tcBorders>
              <w:top w:val="nil"/>
              <w:bottom w:val="single" w:sz="12" w:space="0" w:color="auto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11,893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(0.02)</w:t>
            </w:r>
          </w:p>
        </w:tc>
        <w:tc>
          <w:tcPr>
            <w:tcW w:w="1463" w:type="dxa"/>
            <w:tcBorders>
              <w:top w:val="nil"/>
              <w:bottom w:val="single" w:sz="12" w:space="0" w:color="auto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6,950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(0.01)</w:t>
            </w:r>
          </w:p>
        </w:tc>
        <w:tc>
          <w:tcPr>
            <w:tcW w:w="1462" w:type="dxa"/>
            <w:tcBorders>
              <w:top w:val="nil"/>
              <w:bottom w:val="single" w:sz="12" w:space="0" w:color="auto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6,181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(0.01)</w:t>
            </w:r>
          </w:p>
        </w:tc>
        <w:tc>
          <w:tcPr>
            <w:tcW w:w="1463" w:type="dxa"/>
            <w:tcBorders>
              <w:top w:val="nil"/>
              <w:bottom w:val="single" w:sz="12" w:space="0" w:color="auto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2,240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(0.00)</w:t>
            </w:r>
          </w:p>
        </w:tc>
        <w:tc>
          <w:tcPr>
            <w:tcW w:w="1463" w:type="dxa"/>
            <w:tcBorders>
              <w:top w:val="nil"/>
              <w:bottom w:val="single" w:sz="12" w:space="0" w:color="auto"/>
            </w:tcBorders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3,388</w:t>
            </w:r>
          </w:p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(0.00)</w:t>
            </w:r>
          </w:p>
        </w:tc>
      </w:tr>
    </w:tbl>
    <w:p w:rsidR="002554A8" w:rsidRPr="002554A8" w:rsidRDefault="002554A8" w:rsidP="002554A8">
      <w:pPr>
        <w:autoSpaceDE w:val="0"/>
        <w:autoSpaceDN w:val="0"/>
        <w:snapToGrid w:val="0"/>
        <w:spacing w:line="360" w:lineRule="auto"/>
        <w:textAlignment w:val="baseline"/>
        <w:rPr>
          <w:rFonts w:ascii="Times New Roman" w:eastAsia="KoPub돋움체 Light" w:hAnsi="Times New Roman"/>
          <w:spacing w:val="-6"/>
          <w:kern w:val="0"/>
          <w:sz w:val="22"/>
          <w:szCs w:val="20"/>
        </w:rPr>
      </w:pPr>
      <w:r w:rsidRPr="002554A8">
        <w:rPr>
          <w:rFonts w:ascii="Times New Roman" w:eastAsia="함초롬돋움" w:hAnsi="Times New Roman"/>
          <w:b/>
          <w:bCs/>
          <w:color w:val="auto"/>
          <w:kern w:val="0"/>
          <w:sz w:val="22"/>
          <w:szCs w:val="20"/>
          <w:vertAlign w:val="superscript"/>
        </w:rPr>
        <w:t>a</w:t>
      </w:r>
      <w:r w:rsidRPr="002554A8">
        <w:rPr>
          <w:rFonts w:ascii="Times New Roman" w:eastAsia="함초롬돋움" w:hAnsi="Times New Roman"/>
          <w:bCs/>
          <w:snapToGrid w:val="0"/>
          <w:kern w:val="0"/>
          <w:sz w:val="22"/>
          <w:szCs w:val="20"/>
        </w:rPr>
        <w:t xml:space="preserve"> </w:t>
      </w:r>
      <w:r w:rsidRPr="002554A8">
        <w:rPr>
          <w:rFonts w:ascii="Times New Roman" w:eastAsia="KoPub돋움체 Light" w:hAnsi="Times New Roman"/>
          <w:spacing w:val="-6"/>
          <w:kern w:val="0"/>
          <w:sz w:val="22"/>
          <w:szCs w:val="20"/>
        </w:rPr>
        <w:t>Public health centers, public medical centers, public health branches, long-term care hospital.</w:t>
      </w:r>
    </w:p>
    <w:p w:rsidR="002554A8" w:rsidRPr="002554A8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 w:val="22"/>
          <w:szCs w:val="20"/>
        </w:rPr>
      </w:pPr>
    </w:p>
    <w:p w:rsidR="002554A8" w:rsidRPr="00392B17" w:rsidRDefault="002554A8" w:rsidP="002554A8">
      <w:pPr>
        <w:spacing w:line="360" w:lineRule="auto"/>
        <w:rPr>
          <w:rFonts w:ascii="Times New Roman" w:hAnsi="Times New Roman"/>
          <w:b/>
          <w:szCs w:val="20"/>
        </w:rPr>
      </w:pPr>
      <w:r w:rsidRPr="00392B17">
        <w:rPr>
          <w:rFonts w:ascii="Times New Roman" w:hAnsi="Times New Roman"/>
          <w:b/>
          <w:szCs w:val="20"/>
        </w:rPr>
        <w:br w:type="page"/>
      </w:r>
    </w:p>
    <w:p w:rsidR="002554A8" w:rsidRPr="002554A8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sz w:val="24"/>
          <w:szCs w:val="20"/>
        </w:rPr>
      </w:pPr>
      <w:r w:rsidRPr="002554A8">
        <w:rPr>
          <w:rFonts w:ascii="Times New Roman" w:hAnsi="Times New Roman"/>
          <w:b/>
          <w:sz w:val="24"/>
          <w:szCs w:val="20"/>
        </w:rPr>
        <w:lastRenderedPageBreak/>
        <w:t>Supplementary Table 2.</w:t>
      </w:r>
      <w:r w:rsidRPr="002554A8">
        <w:rPr>
          <w:rFonts w:ascii="Times New Roman" w:hAnsi="Times New Roman"/>
          <w:sz w:val="24"/>
          <w:szCs w:val="20"/>
        </w:rPr>
        <w:t xml:space="preserve"> Number of patients with prescriptions for growth hormone injections by region</w:t>
      </w: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szCs w:val="20"/>
        </w:rPr>
      </w:pPr>
    </w:p>
    <w:tbl>
      <w:tblPr>
        <w:tblW w:w="8957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422"/>
        <w:gridCol w:w="1423"/>
        <w:gridCol w:w="1423"/>
        <w:gridCol w:w="1423"/>
        <w:gridCol w:w="1423"/>
      </w:tblGrid>
      <w:tr w:rsidR="002554A8" w:rsidRPr="00392B17" w:rsidTr="002554A8">
        <w:trPr>
          <w:trHeight w:val="411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함초롬돋움" w:hAnsi="Times New Roman"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hAnsi="Times New Roman"/>
                <w:b/>
                <w:w w:val="95"/>
                <w:sz w:val="22"/>
                <w:szCs w:val="20"/>
              </w:rPr>
              <w:t>Region</w:t>
            </w:r>
            <w:r w:rsidRPr="002554A8">
              <w:rPr>
                <w:rFonts w:ascii="Times New Roman" w:eastAsia="KoPub돋움체 Light" w:hAnsi="Times New Roman"/>
                <w:b/>
                <w:spacing w:val="-6"/>
                <w:kern w:val="0"/>
                <w:sz w:val="22"/>
                <w:szCs w:val="20"/>
              </w:rPr>
              <w:t xml:space="preserve"> (unit, %)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2019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2020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2021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2022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2023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Gangwon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4,651 (33.73)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5,463 (33.20)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7,530 (33.75)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10,798 (34.05)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12,238 (33.06)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Gyeonggi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1,310 (9.50)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1,672 (10.16)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1,953 (8.75)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2,465 (7.77)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2,810 (7.59)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proofErr w:type="spellStart"/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Gyeongnam</w:t>
            </w:r>
            <w:proofErr w:type="spellEnd"/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547 (3.97)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658 (4.00)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896 (4.02)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1,356 (4.28)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1,484 (4.01)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proofErr w:type="spellStart"/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Gyeongbuk</w:t>
            </w:r>
            <w:proofErr w:type="spellEnd"/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2,370 (17.19)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2,303 (13.99)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2,692 (12.07)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3,055 (9.63)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3,626 (9.80)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Gwangju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414 (3.00)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555 (3.37)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715 (3.20)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936 (2.95)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1,169 (3.16)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Daegu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613 (4.45)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701 (4.26)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810 (3.63)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2,333 (7.36)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2,325 (6.28)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Daejeon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59 (0.43)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89 (0.54)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152 (0.68)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282 (0.89)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366 (0.99)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Busan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2,187 (15.86)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2,781 (16.90)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4,100 (18.38)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5,137 (16.20)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6,576 (17.76)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Seoul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159 (1.15)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139 (0.84)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187 (0.84)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271 (0.85)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363 (0.98)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Sejong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103 (0.75)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135 (0.82)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197 (0.88)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488 (1.54)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578 (1.56)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Ulsan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302 (2.19)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372 (2.26)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461 (2.07)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524 (1.65)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616 (1.66)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Incheon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233 (1.69)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327 (1.99)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532 (2.38)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1,104 (3.48)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1,373 (3.71)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proofErr w:type="spellStart"/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Jeonnam</w:t>
            </w:r>
            <w:proofErr w:type="spellEnd"/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32 (0.23)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76 (0.46)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178 (0.80)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208 (0.66)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204 (0.55)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proofErr w:type="spellStart"/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Jeonbuk</w:t>
            </w:r>
            <w:proofErr w:type="spellEnd"/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171 (1.24)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161 (0.98)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281 (1.26)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518 (1.63)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707 (1.91)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proofErr w:type="spellStart"/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Jeju</w:t>
            </w:r>
            <w:proofErr w:type="spellEnd"/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577 (4.18)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846 (5.14)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1,265 (5.67)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1,548 (4.88)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1,659 (4.48)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proofErr w:type="spellStart"/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Chungnam</w:t>
            </w:r>
            <w:proofErr w:type="spellEnd"/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47 (0.34)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96 (0.58)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128 (0.57)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320 (1.01)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434 (1.17)</w:t>
            </w:r>
          </w:p>
        </w:tc>
      </w:tr>
      <w:tr w:rsidR="002554A8" w:rsidRPr="00392B17" w:rsidTr="002554A8">
        <w:trPr>
          <w:trHeight w:val="441"/>
        </w:trPr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proofErr w:type="spellStart"/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Chungbuk</w:t>
            </w:r>
            <w:proofErr w:type="spellEnd"/>
          </w:p>
        </w:tc>
        <w:tc>
          <w:tcPr>
            <w:tcW w:w="1422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14 (0.10)</w:t>
            </w:r>
          </w:p>
        </w:tc>
        <w:tc>
          <w:tcPr>
            <w:tcW w:w="1423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83 (0.50)</w:t>
            </w:r>
          </w:p>
        </w:tc>
        <w:tc>
          <w:tcPr>
            <w:tcW w:w="1423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232 (1.04)</w:t>
            </w:r>
          </w:p>
        </w:tc>
        <w:tc>
          <w:tcPr>
            <w:tcW w:w="1423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369 (1.16)</w:t>
            </w:r>
          </w:p>
        </w:tc>
        <w:tc>
          <w:tcPr>
            <w:tcW w:w="1423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  <w:t>489 (1.32)</w:t>
            </w:r>
          </w:p>
        </w:tc>
      </w:tr>
    </w:tbl>
    <w:p w:rsidR="002554A8" w:rsidRPr="00392B17" w:rsidRDefault="002554A8" w:rsidP="002554A8">
      <w:pPr>
        <w:spacing w:line="360" w:lineRule="auto"/>
        <w:textAlignment w:val="baseline"/>
        <w:rPr>
          <w:rFonts w:ascii="Times New Roman" w:eastAsia="KoPub돋움체 Light" w:hAnsi="Times New Roman"/>
          <w:spacing w:val="-6"/>
          <w:kern w:val="0"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Cs w:val="20"/>
        </w:rPr>
      </w:pPr>
    </w:p>
    <w:p w:rsidR="002554A8" w:rsidRPr="00392B17" w:rsidRDefault="002554A8" w:rsidP="002554A8">
      <w:pPr>
        <w:spacing w:line="360" w:lineRule="auto"/>
        <w:rPr>
          <w:rFonts w:ascii="Times New Roman" w:hAnsi="Times New Roman"/>
          <w:b/>
          <w:szCs w:val="20"/>
        </w:rPr>
      </w:pPr>
      <w:r w:rsidRPr="00392B17">
        <w:rPr>
          <w:rFonts w:ascii="Times New Roman" w:hAnsi="Times New Roman"/>
          <w:b/>
          <w:szCs w:val="20"/>
        </w:rPr>
        <w:br w:type="page"/>
      </w:r>
    </w:p>
    <w:p w:rsidR="002554A8" w:rsidRPr="002554A8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sz w:val="24"/>
          <w:szCs w:val="20"/>
        </w:rPr>
      </w:pPr>
      <w:r w:rsidRPr="002554A8">
        <w:rPr>
          <w:rFonts w:ascii="Times New Roman" w:hAnsi="Times New Roman"/>
          <w:b/>
          <w:sz w:val="24"/>
          <w:szCs w:val="20"/>
        </w:rPr>
        <w:lastRenderedPageBreak/>
        <w:t>Supplementary Table 3.</w:t>
      </w:r>
      <w:r w:rsidRPr="002554A8">
        <w:rPr>
          <w:rFonts w:ascii="Times New Roman" w:hAnsi="Times New Roman"/>
          <w:sz w:val="24"/>
          <w:szCs w:val="20"/>
        </w:rPr>
        <w:t xml:space="preserve"> Number of patients with prescriptions for growth hormone injections by age</w:t>
      </w:r>
    </w:p>
    <w:p w:rsidR="002554A8" w:rsidRPr="00392B17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szCs w:val="20"/>
        </w:rPr>
      </w:pPr>
    </w:p>
    <w:tbl>
      <w:tblPr>
        <w:tblW w:w="9026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88"/>
        <w:gridCol w:w="763"/>
        <w:gridCol w:w="764"/>
        <w:gridCol w:w="764"/>
        <w:gridCol w:w="764"/>
        <w:gridCol w:w="764"/>
        <w:gridCol w:w="763"/>
        <w:gridCol w:w="764"/>
        <w:gridCol w:w="764"/>
        <w:gridCol w:w="764"/>
        <w:gridCol w:w="764"/>
      </w:tblGrid>
      <w:tr w:rsidR="002554A8" w:rsidRPr="002554A8" w:rsidTr="002554A8">
        <w:trPr>
          <w:trHeight w:val="303"/>
        </w:trPr>
        <w:tc>
          <w:tcPr>
            <w:tcW w:w="1388" w:type="dxa"/>
            <w:vMerge w:val="restart"/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함초롬돋움" w:hAnsi="Times New Roman"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hAnsi="Times New Roman"/>
                <w:b/>
                <w:w w:val="95"/>
                <w:sz w:val="22"/>
                <w:szCs w:val="20"/>
              </w:rPr>
              <w:t>Age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2019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2020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2021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2022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2023</w:t>
            </w:r>
          </w:p>
        </w:tc>
      </w:tr>
      <w:tr w:rsidR="002554A8" w:rsidRPr="002554A8" w:rsidTr="002554A8">
        <w:trPr>
          <w:trHeight w:val="303"/>
        </w:trPr>
        <w:tc>
          <w:tcPr>
            <w:tcW w:w="13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w w:val="95"/>
                <w:sz w:val="22"/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New</w:t>
            </w:r>
          </w:p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  <w:r w:rsidRPr="002554A8">
              <w:rPr>
                <w:rFonts w:ascii="Times New Roman" w:eastAsia="함초롬돋움" w:hAnsi="Times New Roman"/>
                <w:b/>
                <w:bCs/>
                <w:color w:val="auto"/>
                <w:kern w:val="0"/>
                <w:sz w:val="22"/>
                <w:szCs w:val="20"/>
                <w:vertAlign w:val="superscript"/>
              </w:rPr>
              <w:t xml:space="preserve"> 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New</w:t>
            </w:r>
          </w:p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  <w:r w:rsidRPr="002554A8">
              <w:rPr>
                <w:rFonts w:ascii="Times New Roman" w:eastAsia="함초롬돋움" w:hAnsi="Times New Roman"/>
                <w:b/>
                <w:bCs/>
                <w:color w:val="auto"/>
                <w:kern w:val="0"/>
                <w:sz w:val="22"/>
                <w:szCs w:val="20"/>
                <w:vertAlign w:val="superscript"/>
              </w:rPr>
              <w:t xml:space="preserve"> 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New</w:t>
            </w:r>
          </w:p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  <w:r w:rsidRPr="002554A8">
              <w:rPr>
                <w:rFonts w:ascii="Times New Roman" w:eastAsia="함초롬돋움" w:hAnsi="Times New Roman"/>
                <w:b/>
                <w:bCs/>
                <w:color w:val="auto"/>
                <w:kern w:val="0"/>
                <w:sz w:val="22"/>
                <w:szCs w:val="20"/>
                <w:vertAlign w:val="superscript"/>
              </w:rPr>
              <w:t xml:space="preserve"> 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New</w:t>
            </w:r>
          </w:p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  <w:r w:rsidRPr="002554A8">
              <w:rPr>
                <w:rFonts w:ascii="Times New Roman" w:eastAsia="함초롬돋움" w:hAnsi="Times New Roman"/>
                <w:b/>
                <w:bCs/>
                <w:color w:val="auto"/>
                <w:kern w:val="0"/>
                <w:sz w:val="22"/>
                <w:szCs w:val="20"/>
                <w:vertAlign w:val="superscript"/>
              </w:rPr>
              <w:t xml:space="preserve"> 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New</w:t>
            </w:r>
          </w:p>
          <w:p w:rsidR="002554A8" w:rsidRPr="002554A8" w:rsidRDefault="002554A8" w:rsidP="002554A8">
            <w:pPr>
              <w:pBdr>
                <w:top w:val="nil"/>
                <w:left w:val="nil"/>
                <w:bottom w:val="nil"/>
                <w:right w:val="nil"/>
              </w:pBdr>
              <w:autoSpaceDE w:val="0"/>
              <w:autoSpaceDN w:val="0"/>
              <w:snapToGrid w:val="0"/>
              <w:spacing w:line="360" w:lineRule="auto"/>
              <w:jc w:val="center"/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함초롬돋움" w:hAnsi="Times New Roman"/>
                <w:b/>
                <w:bCs/>
                <w:snapToGrid w:val="0"/>
                <w:color w:val="auto"/>
                <w:kern w:val="0"/>
                <w:sz w:val="22"/>
                <w:szCs w:val="20"/>
              </w:rPr>
              <w:t>users</w:t>
            </w:r>
            <w:r w:rsidRPr="002554A8">
              <w:rPr>
                <w:rFonts w:ascii="Times New Roman" w:eastAsia="함초롬돋움" w:hAnsi="Times New Roman"/>
                <w:b/>
                <w:bCs/>
                <w:color w:val="auto"/>
                <w:kern w:val="0"/>
                <w:sz w:val="22"/>
                <w:szCs w:val="20"/>
                <w:vertAlign w:val="superscript"/>
              </w:rPr>
              <w:t xml:space="preserve"> a</w:t>
            </w:r>
          </w:p>
        </w:tc>
      </w:tr>
      <w:tr w:rsidR="002554A8" w:rsidRPr="002554A8" w:rsidTr="002554A8">
        <w:trPr>
          <w:trHeight w:val="325"/>
        </w:trPr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both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 xml:space="preserve">Under 7 years 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2,692 (19.52)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14,812 (15.55)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2,899 (17.62)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15,103 (12.44)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3,299 (14.79)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16,728 (10.38)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3,727 (11.75)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18,480 (8.31)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4,133 (11.17)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20,359 (7.62)</w:t>
            </w:r>
          </w:p>
        </w:tc>
      </w:tr>
      <w:tr w:rsidR="002554A8" w:rsidRPr="002554A8" w:rsidTr="002554A8">
        <w:trPr>
          <w:trHeight w:val="325"/>
        </w:trPr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both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 xml:space="preserve">7–9 years 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3,346 (24.27)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28,176 (29.58)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4,292 (26.08)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37,420 (30.83)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5,703 (25.56)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46,627 (28.94)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7,762 (24.48)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57,536 (25.86)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8,594 (23.22)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64,457 (24.11)</w:t>
            </w:r>
          </w:p>
        </w:tc>
      </w:tr>
      <w:tr w:rsidR="002554A8" w:rsidRPr="002554A8" w:rsidTr="002554A8">
        <w:trPr>
          <w:trHeight w:val="325"/>
        </w:trPr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both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 xml:space="preserve">10–12 years 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3,383 (24.53)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33,187 (34.84)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4,294 (26.09)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43,089 (35.50)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6,535 (29.29)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61,352 (38.08)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11,120 (35.07)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95,604 (42.97)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13,551 (36.61)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118,369 (44.28)</w:t>
            </w:r>
          </w:p>
        </w:tc>
      </w:tr>
      <w:tr w:rsidR="002554A8" w:rsidRPr="002554A8" w:rsidTr="002554A8">
        <w:trPr>
          <w:trHeight w:val="325"/>
        </w:trPr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both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 xml:space="preserve">13–18 years 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1,223 (8.87)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10,180 (10.69)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1,592 (9.67)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15,709 (12.94)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2,721 (12.20)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24,683 (15.32)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4,323 (13.63)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35,985 (16.17)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5,324 (14.38)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43,984 (16.45)</w:t>
            </w:r>
          </w:p>
        </w:tc>
      </w:tr>
      <w:tr w:rsidR="002554A8" w:rsidRPr="002554A8" w:rsidTr="002554A8">
        <w:trPr>
          <w:trHeight w:val="325"/>
        </w:trPr>
        <w:tc>
          <w:tcPr>
            <w:tcW w:w="13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554A8" w:rsidRPr="002554A8" w:rsidRDefault="002554A8" w:rsidP="002554A8">
            <w:pPr>
              <w:spacing w:line="360" w:lineRule="auto"/>
              <w:jc w:val="both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 xml:space="preserve">19 years </w:t>
            </w:r>
          </w:p>
          <w:p w:rsidR="002554A8" w:rsidRPr="002554A8" w:rsidRDefault="002554A8" w:rsidP="002554A8">
            <w:pPr>
              <w:spacing w:line="360" w:lineRule="auto"/>
              <w:jc w:val="both"/>
              <w:textAlignment w:val="baseline"/>
              <w:rPr>
                <w:rFonts w:ascii="Times New Roman" w:eastAsia="KoPub돋움체 Light" w:hAnsi="Times New Roman"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and older</w:t>
            </w:r>
          </w:p>
        </w:tc>
        <w:tc>
          <w:tcPr>
            <w:tcW w:w="763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3,145 (22.81)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8,907 (9.35)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3,380 (20.54)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10,054 (8.28)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4,051 (18.16)</w:t>
            </w:r>
          </w:p>
        </w:tc>
        <w:tc>
          <w:tcPr>
            <w:tcW w:w="763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11,734 (7.28)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4,780 (15.07)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14,888 (6.69)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5,415 (14.63)</w:t>
            </w:r>
          </w:p>
        </w:tc>
        <w:tc>
          <w:tcPr>
            <w:tcW w:w="764" w:type="dxa"/>
            <w:tcBorders>
              <w:top w:val="nil"/>
              <w:bottom w:val="single" w:sz="12" w:space="0" w:color="auto"/>
            </w:tcBorders>
            <w:vAlign w:val="center"/>
          </w:tcPr>
          <w:p w:rsidR="002554A8" w:rsidRPr="002554A8" w:rsidRDefault="002554A8" w:rsidP="002554A8">
            <w:pPr>
              <w:spacing w:line="360" w:lineRule="auto"/>
              <w:jc w:val="center"/>
              <w:textAlignment w:val="baseline"/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</w:pPr>
            <w:r w:rsidRPr="002554A8">
              <w:rPr>
                <w:rFonts w:ascii="Times New Roman" w:eastAsia="KoPub돋움체 Light" w:hAnsi="Times New Roman"/>
                <w:bCs/>
                <w:spacing w:val="-6"/>
                <w:kern w:val="0"/>
                <w:sz w:val="22"/>
                <w:szCs w:val="20"/>
              </w:rPr>
              <w:t>20,161 (7.54)</w:t>
            </w:r>
          </w:p>
        </w:tc>
      </w:tr>
    </w:tbl>
    <w:p w:rsidR="002554A8" w:rsidRPr="002554A8" w:rsidRDefault="002554A8" w:rsidP="002554A8">
      <w:pPr>
        <w:pBdr>
          <w:top w:val="nil"/>
          <w:left w:val="nil"/>
          <w:bottom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eastAsia="함초롬돋움" w:hAnsi="Times New Roman"/>
          <w:b/>
          <w:snapToGrid w:val="0"/>
          <w:color w:val="0000FF"/>
          <w:kern w:val="0"/>
          <w:sz w:val="22"/>
          <w:szCs w:val="20"/>
        </w:rPr>
      </w:pPr>
      <w:r w:rsidRPr="002554A8">
        <w:rPr>
          <w:rFonts w:ascii="Times New Roman" w:eastAsia="함초롬돋움" w:hAnsi="Times New Roman"/>
          <w:b/>
          <w:bCs/>
          <w:color w:val="auto"/>
          <w:kern w:val="0"/>
          <w:sz w:val="22"/>
          <w:szCs w:val="20"/>
          <w:vertAlign w:val="superscript"/>
        </w:rPr>
        <w:t>a</w:t>
      </w:r>
      <w:r w:rsidRPr="002554A8">
        <w:rPr>
          <w:rFonts w:ascii="Times New Roman" w:eastAsia="함초롬돋움" w:hAnsi="Times New Roman"/>
          <w:bCs/>
          <w:snapToGrid w:val="0"/>
          <w:kern w:val="0"/>
          <w:sz w:val="22"/>
          <w:szCs w:val="20"/>
        </w:rPr>
        <w:t xml:space="preserve"> </w:t>
      </w:r>
      <w:r w:rsidRPr="002554A8">
        <w:rPr>
          <w:rFonts w:ascii="Times New Roman" w:eastAsia="KoPub돋움체 Light" w:hAnsi="Times New Roman"/>
          <w:spacing w:val="-6"/>
          <w:kern w:val="0"/>
          <w:sz w:val="22"/>
          <w:szCs w:val="20"/>
        </w:rPr>
        <w:t>Patients who have not received a prescription for growth hormone injections in the past five years.</w:t>
      </w:r>
    </w:p>
    <w:p w:rsidR="002554A8" w:rsidRPr="002554A8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b/>
          <w:sz w:val="22"/>
          <w:szCs w:val="20"/>
        </w:rPr>
      </w:pPr>
    </w:p>
    <w:p w:rsidR="002554A8" w:rsidRPr="002554A8" w:rsidRDefault="002554A8" w:rsidP="002554A8">
      <w:pPr>
        <w:spacing w:line="360" w:lineRule="auto"/>
        <w:rPr>
          <w:rFonts w:ascii="Times New Roman" w:hAnsi="Times New Roman"/>
          <w:b/>
          <w:sz w:val="22"/>
          <w:szCs w:val="20"/>
        </w:rPr>
      </w:pPr>
      <w:r w:rsidRPr="002554A8">
        <w:rPr>
          <w:rFonts w:ascii="Times New Roman" w:hAnsi="Times New Roman"/>
          <w:b/>
          <w:sz w:val="22"/>
          <w:szCs w:val="20"/>
        </w:rPr>
        <w:br w:type="page"/>
      </w:r>
    </w:p>
    <w:p w:rsidR="002554A8" w:rsidRPr="002554A8" w:rsidRDefault="002554A8" w:rsidP="002554A8">
      <w:pPr>
        <w:pBdr>
          <w:left w:val="nil"/>
          <w:right w:val="nil"/>
        </w:pBdr>
        <w:autoSpaceDE w:val="0"/>
        <w:autoSpaceDN w:val="0"/>
        <w:snapToGrid w:val="0"/>
        <w:spacing w:line="360" w:lineRule="auto"/>
        <w:rPr>
          <w:rFonts w:ascii="Times New Roman" w:hAnsi="Times New Roman"/>
          <w:sz w:val="24"/>
          <w:szCs w:val="20"/>
        </w:rPr>
      </w:pPr>
      <w:r w:rsidRPr="002554A8">
        <w:rPr>
          <w:rFonts w:ascii="Times New Roman" w:hAnsi="Times New Roman"/>
          <w:b/>
          <w:sz w:val="24"/>
          <w:szCs w:val="20"/>
        </w:rPr>
        <w:lastRenderedPageBreak/>
        <w:t>Supplementary Figure 1.</w:t>
      </w:r>
      <w:r w:rsidRPr="002554A8">
        <w:rPr>
          <w:rFonts w:ascii="Times New Roman" w:hAnsi="Times New Roman"/>
          <w:sz w:val="24"/>
          <w:szCs w:val="20"/>
        </w:rPr>
        <w:t xml:space="preserve"> Medical Supply Distribution by the Medical Department in 2023</w:t>
      </w:r>
    </w:p>
    <w:p w:rsidR="002554A8" w:rsidRPr="00392B17" w:rsidRDefault="002554A8" w:rsidP="002554A8">
      <w:pPr>
        <w:spacing w:before="100" w:beforeAutospacing="1" w:after="100" w:afterAutospacing="1" w:line="360" w:lineRule="auto"/>
        <w:rPr>
          <w:rFonts w:ascii="굴림" w:eastAsia="굴림" w:hAnsi="굴림" w:cs="굴림"/>
          <w:color w:val="auto"/>
          <w:kern w:val="0"/>
          <w:szCs w:val="20"/>
        </w:rPr>
      </w:pPr>
      <w:r w:rsidRPr="00392B17">
        <w:rPr>
          <w:rFonts w:ascii="굴림" w:eastAsia="굴림" w:hAnsi="굴림" w:cs="굴림"/>
          <w:noProof/>
          <w:color w:val="auto"/>
          <w:kern w:val="0"/>
          <w:szCs w:val="20"/>
        </w:rPr>
        <w:drawing>
          <wp:inline distT="0" distB="0" distL="0" distR="0" wp14:anchorId="7A9B1AB7" wp14:editId="2B5CE1FB">
            <wp:extent cx="5715000" cy="34290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342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A8" w:rsidRPr="00982109" w:rsidRDefault="002554A8" w:rsidP="002554A8">
      <w:pPr>
        <w:spacing w:line="360" w:lineRule="auto"/>
        <w:rPr>
          <w:rFonts w:ascii="굴림" w:eastAsia="굴림" w:hAnsi="굴림" w:cs="굴림"/>
          <w:color w:val="auto"/>
          <w:kern w:val="0"/>
          <w:szCs w:val="20"/>
        </w:rPr>
      </w:pPr>
    </w:p>
    <w:p w:rsidR="000C5F7A" w:rsidRDefault="000C5F7A" w:rsidP="002554A8">
      <w:pPr>
        <w:spacing w:line="360" w:lineRule="auto"/>
      </w:pPr>
    </w:p>
    <w:sectPr w:rsidR="000C5F7A" w:rsidSect="00742776">
      <w:headerReference w:type="default" r:id="rId5"/>
      <w:footerReference w:type="default" r:id="rId6"/>
      <w:pgSz w:w="11906" w:h="16838"/>
      <w:pgMar w:top="1701" w:right="1440" w:bottom="1440" w:left="1440" w:header="851" w:footer="992" w:gutter="0"/>
      <w:lnNumType w:countBy="1" w:restart="continuous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KoPub돋움체 Light">
    <w:altName w:val="바탕"/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982410"/>
      <w:docPartObj>
        <w:docPartGallery w:val="Page Numbers (Bottom of Page)"/>
        <w:docPartUnique/>
      </w:docPartObj>
    </w:sdtPr>
    <w:sdtEndPr/>
    <w:sdtContent>
      <w:p w:rsidR="003E3836" w:rsidRPr="00883955" w:rsidRDefault="002554A8" w:rsidP="00742776">
        <w:pPr>
          <w:pStyle w:val="a3"/>
          <w:jc w:val="center"/>
        </w:pPr>
        <w:r w:rsidRPr="00883955">
          <w:fldChar w:fldCharType="begin"/>
        </w:r>
        <w:r w:rsidRPr="00883955">
          <w:instrText>PAGE   \* MERGEFORMAT</w:instrText>
        </w:r>
        <w:r w:rsidRPr="00883955">
          <w:fldChar w:fldCharType="separate"/>
        </w:r>
        <w:r w:rsidRPr="00883955">
          <w:t>4</w:t>
        </w:r>
        <w:r w:rsidRPr="00883955"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836" w:rsidRPr="00883955" w:rsidRDefault="002554A8" w:rsidP="00E576BE">
    <w:pPr>
      <w:adjustRightInd w:val="0"/>
      <w:snapToGrid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A8"/>
    <w:rsid w:val="000C5F7A"/>
    <w:rsid w:val="0025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340537-C23B-4094-8376-9D3D0DBD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54A8"/>
    <w:pPr>
      <w:spacing w:after="0" w:line="240" w:lineRule="auto"/>
      <w:jc w:val="left"/>
    </w:pPr>
    <w:rPr>
      <w:rFonts w:ascii="맑은 고딕" w:eastAsia="맑은 고딕" w:hAnsi="맑은 고딕" w:cs="Times New Roman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link w:val="Char"/>
    <w:uiPriority w:val="99"/>
    <w:rsid w:val="002554A8"/>
    <w:pPr>
      <w:widowControl w:val="0"/>
      <w:pBdr>
        <w:top w:val="nil"/>
        <w:left w:val="nil"/>
        <w:bottom w:val="nil"/>
        <w:right w:val="nil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480" w:lineRule="auto"/>
      <w:ind w:firstLine="159"/>
      <w:textAlignment w:val="baseline"/>
    </w:pPr>
    <w:rPr>
      <w:rFonts w:ascii="맑은 고딕" w:eastAsia="맑은 고딕" w:hAnsi="맑은 고딕" w:cs="Times New Roman"/>
      <w:color w:val="000000"/>
      <w:kern w:val="1"/>
    </w:rPr>
  </w:style>
  <w:style w:type="character" w:customStyle="1" w:styleId="Char">
    <w:name w:val="바닥글 Char"/>
    <w:basedOn w:val="a0"/>
    <w:link w:val="a3"/>
    <w:uiPriority w:val="99"/>
    <w:rsid w:val="002554A8"/>
    <w:rPr>
      <w:rFonts w:ascii="맑은 고딕" w:eastAsia="맑은 고딕" w:hAnsi="맑은 고딕" w:cs="Times New Roman"/>
      <w:color w:val="000000"/>
      <w:kern w:val="1"/>
    </w:rPr>
  </w:style>
  <w:style w:type="character" w:styleId="a4">
    <w:name w:val="line number"/>
    <w:basedOn w:val="a0"/>
    <w:uiPriority w:val="99"/>
    <w:semiHidden/>
    <w:unhideWhenUsed/>
    <w:rsid w:val="00255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2026-02-02T23:41:00Z</dcterms:created>
  <dcterms:modified xsi:type="dcterms:W3CDTF">2026-02-02T23:50:00Z</dcterms:modified>
</cp:coreProperties>
</file>