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9371" w14:textId="77777777" w:rsidR="00871289" w:rsidRDefault="00871289" w:rsidP="00871289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8D38E2">
        <w:rPr>
          <w:rFonts w:ascii="Times New Roman" w:hAnsi="Times New Roman" w:cs="Times New Roman"/>
          <w:b/>
          <w:bCs/>
          <w:sz w:val="24"/>
          <w:szCs w:val="28"/>
        </w:rPr>
        <w:t>Supplementary Tables</w:t>
      </w:r>
    </w:p>
    <w:p w14:paraId="03FE7E26" w14:textId="77777777" w:rsidR="00871289" w:rsidRDefault="00871289" w:rsidP="00871289">
      <w:pPr>
        <w:widowControl/>
        <w:wordWrap/>
        <w:autoSpaceDE/>
        <w:autoSpaceDN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S</w:t>
      </w:r>
      <w:r>
        <w:rPr>
          <w:rFonts w:ascii="Times New Roman" w:hAnsi="Times New Roman" w:cs="Times New Roman"/>
          <w:sz w:val="24"/>
          <w:szCs w:val="28"/>
        </w:rPr>
        <w:t xml:space="preserve">upplementary Table </w:t>
      </w:r>
      <w:r>
        <w:rPr>
          <w:rFonts w:ascii="Times New Roman" w:hAnsi="Times New Roman" w:cs="Times New Roman" w:hint="eastAsia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 xml:space="preserve">. The specific subtypes of benign biliary tract diseases included in the study.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5"/>
        <w:gridCol w:w="2059"/>
        <w:gridCol w:w="1537"/>
        <w:gridCol w:w="1845"/>
        <w:gridCol w:w="2070"/>
      </w:tblGrid>
      <w:tr w:rsidR="00871289" w:rsidRPr="00A711A4" w14:paraId="0EF9FE39" w14:textId="77777777" w:rsidTr="00D4538D">
        <w:tc>
          <w:tcPr>
            <w:tcW w:w="1558" w:type="dxa"/>
          </w:tcPr>
          <w:p w14:paraId="553A2549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UR</w:t>
            </w:r>
          </w:p>
        </w:tc>
        <w:tc>
          <w:tcPr>
            <w:tcW w:w="2137" w:type="dxa"/>
          </w:tcPr>
          <w:p w14:paraId="32B5452D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benign neoplasm of esophagus</w:t>
            </w:r>
          </w:p>
        </w:tc>
        <w:tc>
          <w:tcPr>
            <w:tcW w:w="1593" w:type="dxa"/>
          </w:tcPr>
          <w:p w14:paraId="6F2B9926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cholesterol polyps</w:t>
            </w:r>
          </w:p>
        </w:tc>
        <w:tc>
          <w:tcPr>
            <w:tcW w:w="1914" w:type="dxa"/>
          </w:tcPr>
          <w:p w14:paraId="769F43C8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 xml:space="preserve">GB </w:t>
            </w:r>
            <w:proofErr w:type="spellStart"/>
            <w:r w:rsidRPr="00817EE5">
              <w:rPr>
                <w:sz w:val="14"/>
                <w:szCs w:val="14"/>
              </w:rPr>
              <w:t>ademyomatosis</w:t>
            </w:r>
            <w:proofErr w:type="spellEnd"/>
          </w:p>
        </w:tc>
        <w:tc>
          <w:tcPr>
            <w:tcW w:w="2148" w:type="dxa"/>
          </w:tcPr>
          <w:p w14:paraId="56F84EF5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pancreatic tail cancer</w:t>
            </w:r>
          </w:p>
        </w:tc>
      </w:tr>
      <w:tr w:rsidR="00871289" w:rsidRPr="00A711A4" w14:paraId="3D4C4388" w14:textId="77777777" w:rsidTr="00D4538D">
        <w:tc>
          <w:tcPr>
            <w:tcW w:w="1558" w:type="dxa"/>
          </w:tcPr>
          <w:p w14:paraId="279A95CB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17EE5">
              <w:rPr>
                <w:sz w:val="14"/>
                <w:szCs w:val="14"/>
              </w:rPr>
              <w:t>acalcuous</w:t>
            </w:r>
            <w:proofErr w:type="spellEnd"/>
            <w:r w:rsidRPr="00817EE5">
              <w:rPr>
                <w:sz w:val="14"/>
                <w:szCs w:val="14"/>
              </w:rPr>
              <w:t xml:space="preserve"> cholecystitis</w:t>
            </w:r>
          </w:p>
        </w:tc>
        <w:tc>
          <w:tcPr>
            <w:tcW w:w="2137" w:type="dxa"/>
          </w:tcPr>
          <w:p w14:paraId="7071525A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Benign neoplasm of rectosigmoid junction</w:t>
            </w:r>
          </w:p>
        </w:tc>
        <w:tc>
          <w:tcPr>
            <w:tcW w:w="1593" w:type="dxa"/>
          </w:tcPr>
          <w:p w14:paraId="46713D15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chronic cholangitis</w:t>
            </w:r>
          </w:p>
        </w:tc>
        <w:tc>
          <w:tcPr>
            <w:tcW w:w="1914" w:type="dxa"/>
          </w:tcPr>
          <w:p w14:paraId="0141282C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GB ADM</w:t>
            </w:r>
          </w:p>
        </w:tc>
        <w:tc>
          <w:tcPr>
            <w:tcW w:w="2148" w:type="dxa"/>
          </w:tcPr>
          <w:p w14:paraId="3BAED5C9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pancreatitis</w:t>
            </w:r>
          </w:p>
        </w:tc>
      </w:tr>
      <w:tr w:rsidR="00871289" w:rsidRPr="00A711A4" w14:paraId="2F8CDD77" w14:textId="77777777" w:rsidTr="00D4538D">
        <w:tc>
          <w:tcPr>
            <w:tcW w:w="1558" w:type="dxa"/>
          </w:tcPr>
          <w:p w14:paraId="31C79099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acute biliary pancreatitis</w:t>
            </w:r>
          </w:p>
        </w:tc>
        <w:tc>
          <w:tcPr>
            <w:tcW w:w="2137" w:type="dxa"/>
          </w:tcPr>
          <w:p w14:paraId="50030F67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biliary acute pancreatitis</w:t>
            </w:r>
          </w:p>
        </w:tc>
        <w:tc>
          <w:tcPr>
            <w:tcW w:w="1593" w:type="dxa"/>
          </w:tcPr>
          <w:p w14:paraId="2072C9BF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chronic cholecystitis</w:t>
            </w:r>
          </w:p>
        </w:tc>
        <w:tc>
          <w:tcPr>
            <w:tcW w:w="1914" w:type="dxa"/>
          </w:tcPr>
          <w:p w14:paraId="6EB26A5E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GB ADM, cholelithiasis</w:t>
            </w:r>
          </w:p>
        </w:tc>
        <w:tc>
          <w:tcPr>
            <w:tcW w:w="2148" w:type="dxa"/>
          </w:tcPr>
          <w:p w14:paraId="4DA78B03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17EE5">
              <w:rPr>
                <w:sz w:val="14"/>
                <w:szCs w:val="14"/>
              </w:rPr>
              <w:t>pancreatitis,hepatico</w:t>
            </w:r>
            <w:proofErr w:type="spellEnd"/>
            <w:r w:rsidRPr="00817EE5">
              <w:rPr>
                <w:sz w:val="14"/>
                <w:szCs w:val="14"/>
              </w:rPr>
              <w:t>-cholangitis</w:t>
            </w:r>
          </w:p>
        </w:tc>
      </w:tr>
      <w:tr w:rsidR="00871289" w:rsidRPr="00A711A4" w14:paraId="51E1F6A1" w14:textId="77777777" w:rsidTr="00D4538D">
        <w:tc>
          <w:tcPr>
            <w:tcW w:w="1558" w:type="dxa"/>
          </w:tcPr>
          <w:p w14:paraId="4A18DCDF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acute cholecystitis</w:t>
            </w:r>
          </w:p>
        </w:tc>
        <w:tc>
          <w:tcPr>
            <w:tcW w:w="2137" w:type="dxa"/>
          </w:tcPr>
          <w:p w14:paraId="36DE2B28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Biliary cirrhosis</w:t>
            </w:r>
          </w:p>
        </w:tc>
        <w:tc>
          <w:tcPr>
            <w:tcW w:w="1593" w:type="dxa"/>
          </w:tcPr>
          <w:p w14:paraId="042A76B3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chronic gastritis</w:t>
            </w:r>
          </w:p>
        </w:tc>
        <w:tc>
          <w:tcPr>
            <w:tcW w:w="1914" w:type="dxa"/>
          </w:tcPr>
          <w:p w14:paraId="6C186A58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GB ADM, GB Autolysis</w:t>
            </w:r>
          </w:p>
        </w:tc>
        <w:tc>
          <w:tcPr>
            <w:tcW w:w="2148" w:type="dxa"/>
          </w:tcPr>
          <w:p w14:paraId="7FB4B072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pancreatitis/pneumonia</w:t>
            </w:r>
          </w:p>
        </w:tc>
      </w:tr>
      <w:tr w:rsidR="00871289" w:rsidRPr="00A711A4" w14:paraId="42BC18B1" w14:textId="77777777" w:rsidTr="00D4538D">
        <w:tc>
          <w:tcPr>
            <w:tcW w:w="1558" w:type="dxa"/>
          </w:tcPr>
          <w:p w14:paraId="64BF6A02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acute interstitial pancreatitis</w:t>
            </w:r>
          </w:p>
        </w:tc>
        <w:tc>
          <w:tcPr>
            <w:tcW w:w="2137" w:type="dxa"/>
          </w:tcPr>
          <w:p w14:paraId="1E52C1AB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Biliary hamartoma</w:t>
            </w:r>
          </w:p>
        </w:tc>
        <w:tc>
          <w:tcPr>
            <w:tcW w:w="1593" w:type="dxa"/>
          </w:tcPr>
          <w:p w14:paraId="67DC8905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chronic pancreatitis</w:t>
            </w:r>
          </w:p>
        </w:tc>
        <w:tc>
          <w:tcPr>
            <w:tcW w:w="1914" w:type="dxa"/>
          </w:tcPr>
          <w:p w14:paraId="12818519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GB colic</w:t>
            </w:r>
          </w:p>
        </w:tc>
        <w:tc>
          <w:tcPr>
            <w:tcW w:w="2148" w:type="dxa"/>
          </w:tcPr>
          <w:p w14:paraId="0DDBC25D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PCN</w:t>
            </w:r>
          </w:p>
        </w:tc>
      </w:tr>
      <w:tr w:rsidR="00871289" w:rsidRPr="00A711A4" w14:paraId="3A1BF442" w14:textId="77777777" w:rsidTr="00D4538D">
        <w:tc>
          <w:tcPr>
            <w:tcW w:w="1558" w:type="dxa"/>
          </w:tcPr>
          <w:p w14:paraId="450C0CE7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acute pancreatitis</w:t>
            </w:r>
          </w:p>
        </w:tc>
        <w:tc>
          <w:tcPr>
            <w:tcW w:w="2137" w:type="dxa"/>
          </w:tcPr>
          <w:p w14:paraId="7A57C225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biliary pancreatitis</w:t>
            </w:r>
          </w:p>
        </w:tc>
        <w:tc>
          <w:tcPr>
            <w:tcW w:w="1593" w:type="dxa"/>
          </w:tcPr>
          <w:p w14:paraId="13C0098B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17EE5">
              <w:rPr>
                <w:sz w:val="14"/>
                <w:szCs w:val="14"/>
              </w:rPr>
              <w:t>Clorchiasis</w:t>
            </w:r>
            <w:proofErr w:type="spellEnd"/>
          </w:p>
        </w:tc>
        <w:tc>
          <w:tcPr>
            <w:tcW w:w="1914" w:type="dxa"/>
          </w:tcPr>
          <w:p w14:paraId="493AD5F7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GB empyema, chronic cholecystitis</w:t>
            </w:r>
          </w:p>
        </w:tc>
        <w:tc>
          <w:tcPr>
            <w:tcW w:w="2148" w:type="dxa"/>
          </w:tcPr>
          <w:p w14:paraId="712F2E9B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perforated cholecystitis</w:t>
            </w:r>
          </w:p>
        </w:tc>
      </w:tr>
      <w:tr w:rsidR="00871289" w:rsidRPr="00A711A4" w14:paraId="367ABFAB" w14:textId="77777777" w:rsidTr="00D4538D">
        <w:tc>
          <w:tcPr>
            <w:tcW w:w="1558" w:type="dxa"/>
          </w:tcPr>
          <w:p w14:paraId="5D765CDE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17EE5">
              <w:rPr>
                <w:sz w:val="14"/>
                <w:szCs w:val="14"/>
              </w:rPr>
              <w:t>adema</w:t>
            </w:r>
            <w:proofErr w:type="spellEnd"/>
          </w:p>
        </w:tc>
        <w:tc>
          <w:tcPr>
            <w:tcW w:w="2137" w:type="dxa"/>
          </w:tcPr>
          <w:p w14:paraId="20D5A923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biliary sepsis</w:t>
            </w:r>
          </w:p>
        </w:tc>
        <w:tc>
          <w:tcPr>
            <w:tcW w:w="1593" w:type="dxa"/>
          </w:tcPr>
          <w:p w14:paraId="3FC65A30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 xml:space="preserve">colon </w:t>
            </w:r>
            <w:proofErr w:type="spellStart"/>
            <w:r w:rsidRPr="00817EE5">
              <w:rPr>
                <w:sz w:val="14"/>
                <w:szCs w:val="14"/>
              </w:rPr>
              <w:t>adema</w:t>
            </w:r>
            <w:proofErr w:type="spellEnd"/>
          </w:p>
        </w:tc>
        <w:tc>
          <w:tcPr>
            <w:tcW w:w="1914" w:type="dxa"/>
          </w:tcPr>
          <w:p w14:paraId="377EBF4D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GB hydrops</w:t>
            </w:r>
          </w:p>
        </w:tc>
        <w:tc>
          <w:tcPr>
            <w:tcW w:w="2148" w:type="dxa"/>
          </w:tcPr>
          <w:p w14:paraId="147DBAFA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Periampullary diverticulum</w:t>
            </w:r>
          </w:p>
        </w:tc>
      </w:tr>
      <w:tr w:rsidR="00871289" w:rsidRPr="00A711A4" w14:paraId="3CEEF2B2" w14:textId="77777777" w:rsidTr="00D4538D">
        <w:tc>
          <w:tcPr>
            <w:tcW w:w="1558" w:type="dxa"/>
          </w:tcPr>
          <w:p w14:paraId="1E17DB77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17EE5">
              <w:rPr>
                <w:sz w:val="14"/>
                <w:szCs w:val="14"/>
              </w:rPr>
              <w:t>adema</w:t>
            </w:r>
            <w:proofErr w:type="spellEnd"/>
            <w:r w:rsidRPr="00817EE5">
              <w:rPr>
                <w:sz w:val="14"/>
                <w:szCs w:val="14"/>
              </w:rPr>
              <w:t xml:space="preserve"> ascending colon</w:t>
            </w:r>
          </w:p>
        </w:tc>
        <w:tc>
          <w:tcPr>
            <w:tcW w:w="2137" w:type="dxa"/>
          </w:tcPr>
          <w:p w14:paraId="144B1DA1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Biliary sludges</w:t>
            </w:r>
          </w:p>
        </w:tc>
        <w:tc>
          <w:tcPr>
            <w:tcW w:w="1593" w:type="dxa"/>
          </w:tcPr>
          <w:p w14:paraId="20BC6236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colon polyp</w:t>
            </w:r>
          </w:p>
        </w:tc>
        <w:tc>
          <w:tcPr>
            <w:tcW w:w="1914" w:type="dxa"/>
          </w:tcPr>
          <w:p w14:paraId="76107859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GB ICPN</w:t>
            </w:r>
          </w:p>
        </w:tc>
        <w:tc>
          <w:tcPr>
            <w:tcW w:w="2148" w:type="dxa"/>
          </w:tcPr>
          <w:p w14:paraId="70E5DA27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polyp of colon</w:t>
            </w:r>
          </w:p>
        </w:tc>
      </w:tr>
      <w:tr w:rsidR="00871289" w:rsidRPr="00A711A4" w14:paraId="49BC4D9F" w14:textId="77777777" w:rsidTr="00D4538D">
        <w:tc>
          <w:tcPr>
            <w:tcW w:w="1558" w:type="dxa"/>
          </w:tcPr>
          <w:p w14:paraId="35E15920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17EE5">
              <w:rPr>
                <w:sz w:val="14"/>
                <w:szCs w:val="14"/>
              </w:rPr>
              <w:t>adema</w:t>
            </w:r>
            <w:proofErr w:type="spellEnd"/>
            <w:r w:rsidRPr="00817EE5">
              <w:rPr>
                <w:sz w:val="14"/>
                <w:szCs w:val="14"/>
              </w:rPr>
              <w:t xml:space="preserve"> colon</w:t>
            </w:r>
          </w:p>
        </w:tc>
        <w:tc>
          <w:tcPr>
            <w:tcW w:w="2137" w:type="dxa"/>
          </w:tcPr>
          <w:p w14:paraId="2124FEE3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17EE5">
              <w:rPr>
                <w:sz w:val="14"/>
                <w:szCs w:val="14"/>
              </w:rPr>
              <w:t>BilIN</w:t>
            </w:r>
            <w:proofErr w:type="spellEnd"/>
            <w:r w:rsidRPr="00817EE5">
              <w:rPr>
                <w:sz w:val="14"/>
                <w:szCs w:val="14"/>
              </w:rPr>
              <w:t>, low grade</w:t>
            </w:r>
          </w:p>
        </w:tc>
        <w:tc>
          <w:tcPr>
            <w:tcW w:w="1593" w:type="dxa"/>
          </w:tcPr>
          <w:p w14:paraId="23531146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cystic duct stone</w:t>
            </w:r>
          </w:p>
        </w:tc>
        <w:tc>
          <w:tcPr>
            <w:tcW w:w="1914" w:type="dxa"/>
          </w:tcPr>
          <w:p w14:paraId="44CA76DB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GB polyp</w:t>
            </w:r>
          </w:p>
        </w:tc>
        <w:tc>
          <w:tcPr>
            <w:tcW w:w="2148" w:type="dxa"/>
          </w:tcPr>
          <w:p w14:paraId="263E93E4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porcelain GB</w:t>
            </w:r>
          </w:p>
        </w:tc>
      </w:tr>
      <w:tr w:rsidR="00871289" w:rsidRPr="00A711A4" w14:paraId="5F0A7E02" w14:textId="77777777" w:rsidTr="00D4538D">
        <w:tc>
          <w:tcPr>
            <w:tcW w:w="1558" w:type="dxa"/>
          </w:tcPr>
          <w:p w14:paraId="57FAA4A7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17EE5">
              <w:rPr>
                <w:sz w:val="14"/>
                <w:szCs w:val="14"/>
              </w:rPr>
              <w:t>adema</w:t>
            </w:r>
            <w:proofErr w:type="spellEnd"/>
            <w:r w:rsidRPr="00817EE5">
              <w:rPr>
                <w:sz w:val="14"/>
                <w:szCs w:val="14"/>
              </w:rPr>
              <w:t xml:space="preserve"> rectum</w:t>
            </w:r>
          </w:p>
        </w:tc>
        <w:tc>
          <w:tcPr>
            <w:tcW w:w="2137" w:type="dxa"/>
          </w:tcPr>
          <w:p w14:paraId="458B76FB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calculous cholecystitis/acute pancreatitis</w:t>
            </w:r>
          </w:p>
        </w:tc>
        <w:tc>
          <w:tcPr>
            <w:tcW w:w="1593" w:type="dxa"/>
          </w:tcPr>
          <w:p w14:paraId="12604CA2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dilatation of bile duct</w:t>
            </w:r>
          </w:p>
        </w:tc>
        <w:tc>
          <w:tcPr>
            <w:tcW w:w="1914" w:type="dxa"/>
          </w:tcPr>
          <w:p w14:paraId="1368A757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 xml:space="preserve">GB </w:t>
            </w:r>
            <w:proofErr w:type="spellStart"/>
            <w:r w:rsidRPr="00817EE5">
              <w:rPr>
                <w:sz w:val="14"/>
                <w:szCs w:val="14"/>
              </w:rPr>
              <w:t>polyp,cholesterolosis</w:t>
            </w:r>
            <w:proofErr w:type="spellEnd"/>
          </w:p>
        </w:tc>
        <w:tc>
          <w:tcPr>
            <w:tcW w:w="2148" w:type="dxa"/>
          </w:tcPr>
          <w:p w14:paraId="30E868D5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primary biliary cirrhosis</w:t>
            </w:r>
          </w:p>
        </w:tc>
      </w:tr>
      <w:tr w:rsidR="00871289" w:rsidRPr="00A711A4" w14:paraId="6B3BF35B" w14:textId="77777777" w:rsidTr="00D4538D">
        <w:tc>
          <w:tcPr>
            <w:tcW w:w="1558" w:type="dxa"/>
          </w:tcPr>
          <w:p w14:paraId="3090E945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17EE5">
              <w:rPr>
                <w:sz w:val="14"/>
                <w:szCs w:val="14"/>
              </w:rPr>
              <w:t>adema</w:t>
            </w:r>
            <w:proofErr w:type="spellEnd"/>
            <w:r w:rsidRPr="00817EE5">
              <w:rPr>
                <w:sz w:val="14"/>
                <w:szCs w:val="14"/>
              </w:rPr>
              <w:t xml:space="preserve"> transverse colon</w:t>
            </w:r>
          </w:p>
        </w:tc>
        <w:tc>
          <w:tcPr>
            <w:tcW w:w="2137" w:type="dxa"/>
          </w:tcPr>
          <w:p w14:paraId="4251CE0A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calculus of bile duct with cholangitis</w:t>
            </w:r>
          </w:p>
        </w:tc>
        <w:tc>
          <w:tcPr>
            <w:tcW w:w="1593" w:type="dxa"/>
          </w:tcPr>
          <w:p w14:paraId="575A2488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Distal CBD stricture</w:t>
            </w:r>
          </w:p>
        </w:tc>
        <w:tc>
          <w:tcPr>
            <w:tcW w:w="1914" w:type="dxa"/>
          </w:tcPr>
          <w:p w14:paraId="38385983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GB segmental ADM</w:t>
            </w:r>
          </w:p>
        </w:tc>
        <w:tc>
          <w:tcPr>
            <w:tcW w:w="2148" w:type="dxa"/>
          </w:tcPr>
          <w:p w14:paraId="64CEC3D7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primary sclerosing cholangitis</w:t>
            </w:r>
          </w:p>
        </w:tc>
      </w:tr>
      <w:tr w:rsidR="00871289" w:rsidRPr="00A711A4" w14:paraId="0DDCE4EC" w14:textId="77777777" w:rsidTr="00D4538D">
        <w:tc>
          <w:tcPr>
            <w:tcW w:w="1558" w:type="dxa"/>
          </w:tcPr>
          <w:p w14:paraId="75F3EB9B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17EE5">
              <w:rPr>
                <w:sz w:val="14"/>
                <w:szCs w:val="14"/>
              </w:rPr>
              <w:t>Ademyomatosis</w:t>
            </w:r>
            <w:proofErr w:type="spellEnd"/>
          </w:p>
        </w:tc>
        <w:tc>
          <w:tcPr>
            <w:tcW w:w="2137" w:type="dxa"/>
          </w:tcPr>
          <w:p w14:paraId="29A29BC3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17EE5">
              <w:rPr>
                <w:sz w:val="14"/>
                <w:szCs w:val="14"/>
              </w:rPr>
              <w:t>carciid</w:t>
            </w:r>
            <w:proofErr w:type="spellEnd"/>
            <w:r w:rsidRPr="00817EE5">
              <w:rPr>
                <w:sz w:val="14"/>
                <w:szCs w:val="14"/>
              </w:rPr>
              <w:t xml:space="preserve"> </w:t>
            </w:r>
            <w:proofErr w:type="spellStart"/>
            <w:r w:rsidRPr="00817EE5">
              <w:rPr>
                <w:sz w:val="14"/>
                <w:szCs w:val="14"/>
              </w:rPr>
              <w:t>tumor,rectum</w:t>
            </w:r>
            <w:proofErr w:type="spellEnd"/>
            <w:r w:rsidRPr="00817EE5">
              <w:rPr>
                <w:sz w:val="14"/>
                <w:szCs w:val="14"/>
              </w:rPr>
              <w:t>(uncertain malignant potential)</w:t>
            </w:r>
          </w:p>
        </w:tc>
        <w:tc>
          <w:tcPr>
            <w:tcW w:w="1593" w:type="dxa"/>
          </w:tcPr>
          <w:p w14:paraId="5E3E4475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 xml:space="preserve">duodenal </w:t>
            </w:r>
            <w:proofErr w:type="spellStart"/>
            <w:r w:rsidRPr="00817EE5">
              <w:rPr>
                <w:sz w:val="14"/>
                <w:szCs w:val="14"/>
              </w:rPr>
              <w:t>adema</w:t>
            </w:r>
            <w:proofErr w:type="spellEnd"/>
          </w:p>
        </w:tc>
        <w:tc>
          <w:tcPr>
            <w:tcW w:w="1914" w:type="dxa"/>
          </w:tcPr>
          <w:p w14:paraId="15D51453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GB sludge</w:t>
            </w:r>
          </w:p>
        </w:tc>
        <w:tc>
          <w:tcPr>
            <w:tcW w:w="2148" w:type="dxa"/>
          </w:tcPr>
          <w:p w14:paraId="2A796322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R/O benign CBD stricture</w:t>
            </w:r>
          </w:p>
        </w:tc>
      </w:tr>
      <w:tr w:rsidR="00871289" w:rsidRPr="00A711A4" w14:paraId="4EB994F8" w14:textId="77777777" w:rsidTr="00D4538D">
        <w:tc>
          <w:tcPr>
            <w:tcW w:w="1558" w:type="dxa"/>
          </w:tcPr>
          <w:p w14:paraId="6E46F5D7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17EE5">
              <w:rPr>
                <w:sz w:val="14"/>
                <w:szCs w:val="14"/>
              </w:rPr>
              <w:t>Ademyomatosis</w:t>
            </w:r>
            <w:proofErr w:type="spellEnd"/>
            <w:r w:rsidRPr="00817EE5">
              <w:rPr>
                <w:sz w:val="14"/>
                <w:szCs w:val="14"/>
              </w:rPr>
              <w:t xml:space="preserve"> of GB</w:t>
            </w:r>
          </w:p>
        </w:tc>
        <w:tc>
          <w:tcPr>
            <w:tcW w:w="2137" w:type="dxa"/>
          </w:tcPr>
          <w:p w14:paraId="33523D94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CBD obstruction</w:t>
            </w:r>
          </w:p>
        </w:tc>
        <w:tc>
          <w:tcPr>
            <w:tcW w:w="1593" w:type="dxa"/>
          </w:tcPr>
          <w:p w14:paraId="751135FF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duodenal bulb obstruction</w:t>
            </w:r>
          </w:p>
        </w:tc>
        <w:tc>
          <w:tcPr>
            <w:tcW w:w="1914" w:type="dxa"/>
          </w:tcPr>
          <w:p w14:paraId="305172AC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IgG4-related disease</w:t>
            </w:r>
          </w:p>
        </w:tc>
        <w:tc>
          <w:tcPr>
            <w:tcW w:w="2148" w:type="dxa"/>
          </w:tcPr>
          <w:p w14:paraId="3FA8EDDA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R/O Biliary sludges</w:t>
            </w:r>
          </w:p>
        </w:tc>
      </w:tr>
      <w:tr w:rsidR="00871289" w:rsidRPr="00A711A4" w14:paraId="4638FFF0" w14:textId="77777777" w:rsidTr="00D4538D">
        <w:tc>
          <w:tcPr>
            <w:tcW w:w="1558" w:type="dxa"/>
          </w:tcPr>
          <w:p w14:paraId="4094C097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17EE5">
              <w:rPr>
                <w:sz w:val="14"/>
                <w:szCs w:val="14"/>
              </w:rPr>
              <w:t>Ademyomatosis</w:t>
            </w:r>
            <w:proofErr w:type="spellEnd"/>
            <w:r w:rsidRPr="00817EE5">
              <w:rPr>
                <w:sz w:val="14"/>
                <w:szCs w:val="14"/>
              </w:rPr>
              <w:t>, cholelithiasis</w:t>
            </w:r>
          </w:p>
        </w:tc>
        <w:tc>
          <w:tcPr>
            <w:tcW w:w="2137" w:type="dxa"/>
          </w:tcPr>
          <w:p w14:paraId="25AD3A2C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CBD sludge</w:t>
            </w:r>
          </w:p>
        </w:tc>
        <w:tc>
          <w:tcPr>
            <w:tcW w:w="1593" w:type="dxa"/>
          </w:tcPr>
          <w:p w14:paraId="019D713F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esophageal stricture</w:t>
            </w:r>
          </w:p>
        </w:tc>
        <w:tc>
          <w:tcPr>
            <w:tcW w:w="1914" w:type="dxa"/>
          </w:tcPr>
          <w:p w14:paraId="100E2766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IHD dilatation</w:t>
            </w:r>
          </w:p>
        </w:tc>
        <w:tc>
          <w:tcPr>
            <w:tcW w:w="2148" w:type="dxa"/>
          </w:tcPr>
          <w:p w14:paraId="0A0A3FAA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r/o Mirizzi syndrome</w:t>
            </w:r>
          </w:p>
        </w:tc>
      </w:tr>
      <w:tr w:rsidR="00871289" w:rsidRPr="00A711A4" w14:paraId="14F747F0" w14:textId="77777777" w:rsidTr="00D4538D">
        <w:tc>
          <w:tcPr>
            <w:tcW w:w="1558" w:type="dxa"/>
          </w:tcPr>
          <w:p w14:paraId="13BF6B9A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ADM</w:t>
            </w:r>
          </w:p>
        </w:tc>
        <w:tc>
          <w:tcPr>
            <w:tcW w:w="2137" w:type="dxa"/>
          </w:tcPr>
          <w:p w14:paraId="318FA0CD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CBD stricture</w:t>
            </w:r>
          </w:p>
        </w:tc>
        <w:tc>
          <w:tcPr>
            <w:tcW w:w="1593" w:type="dxa"/>
          </w:tcPr>
          <w:p w14:paraId="6E18B89A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 xml:space="preserve">fundal </w:t>
            </w:r>
            <w:proofErr w:type="spellStart"/>
            <w:r w:rsidRPr="00817EE5">
              <w:rPr>
                <w:sz w:val="14"/>
                <w:szCs w:val="14"/>
              </w:rPr>
              <w:t>ademyomatosis</w:t>
            </w:r>
            <w:proofErr w:type="spellEnd"/>
            <w:r w:rsidRPr="00817EE5">
              <w:rPr>
                <w:sz w:val="14"/>
                <w:szCs w:val="14"/>
              </w:rPr>
              <w:t xml:space="preserve"> of GB</w:t>
            </w:r>
          </w:p>
        </w:tc>
        <w:tc>
          <w:tcPr>
            <w:tcW w:w="1914" w:type="dxa"/>
          </w:tcPr>
          <w:p w14:paraId="456EEDDF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IHD stone</w:t>
            </w:r>
          </w:p>
        </w:tc>
        <w:tc>
          <w:tcPr>
            <w:tcW w:w="2148" w:type="dxa"/>
          </w:tcPr>
          <w:p w14:paraId="4BA85CA7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RCC</w:t>
            </w:r>
          </w:p>
        </w:tc>
      </w:tr>
      <w:tr w:rsidR="00871289" w:rsidRPr="00A711A4" w14:paraId="29BB5785" w14:textId="77777777" w:rsidTr="00D4538D">
        <w:tc>
          <w:tcPr>
            <w:tcW w:w="1558" w:type="dxa"/>
          </w:tcPr>
          <w:p w14:paraId="6D8F90C9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ADM of GB</w:t>
            </w:r>
          </w:p>
        </w:tc>
        <w:tc>
          <w:tcPr>
            <w:tcW w:w="2137" w:type="dxa"/>
          </w:tcPr>
          <w:p w14:paraId="37B25D9D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cholangitis</w:t>
            </w:r>
          </w:p>
        </w:tc>
        <w:tc>
          <w:tcPr>
            <w:tcW w:w="1593" w:type="dxa"/>
          </w:tcPr>
          <w:p w14:paraId="50BE2DC5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 xml:space="preserve">gastric </w:t>
            </w:r>
            <w:proofErr w:type="spellStart"/>
            <w:r w:rsidRPr="00817EE5">
              <w:rPr>
                <w:sz w:val="14"/>
                <w:szCs w:val="14"/>
              </w:rPr>
              <w:t>adema</w:t>
            </w:r>
            <w:proofErr w:type="spellEnd"/>
          </w:p>
        </w:tc>
        <w:tc>
          <w:tcPr>
            <w:tcW w:w="1914" w:type="dxa"/>
          </w:tcPr>
          <w:p w14:paraId="2AEEC153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intraductal papillary-tubular neoplasm, high grade dysplasia of GB</w:t>
            </w:r>
          </w:p>
        </w:tc>
        <w:tc>
          <w:tcPr>
            <w:tcW w:w="2148" w:type="dxa"/>
          </w:tcPr>
          <w:p w14:paraId="247B5011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 xml:space="preserve">rectal </w:t>
            </w:r>
            <w:proofErr w:type="spellStart"/>
            <w:r w:rsidRPr="00817EE5">
              <w:rPr>
                <w:sz w:val="14"/>
                <w:szCs w:val="14"/>
              </w:rPr>
              <w:t>adema</w:t>
            </w:r>
            <w:proofErr w:type="spellEnd"/>
          </w:p>
        </w:tc>
      </w:tr>
      <w:tr w:rsidR="00871289" w:rsidRPr="00A711A4" w14:paraId="611B4FC5" w14:textId="77777777" w:rsidTr="00D4538D">
        <w:tc>
          <w:tcPr>
            <w:tcW w:w="1558" w:type="dxa"/>
          </w:tcPr>
          <w:p w14:paraId="13195DC3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ADM with chronic cholecystitis</w:t>
            </w:r>
          </w:p>
        </w:tc>
        <w:tc>
          <w:tcPr>
            <w:tcW w:w="2137" w:type="dxa"/>
          </w:tcPr>
          <w:p w14:paraId="4F2ED084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cholecystitis</w:t>
            </w:r>
          </w:p>
        </w:tc>
        <w:tc>
          <w:tcPr>
            <w:tcW w:w="1593" w:type="dxa"/>
          </w:tcPr>
          <w:p w14:paraId="52022727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 xml:space="preserve">gastric </w:t>
            </w:r>
            <w:proofErr w:type="spellStart"/>
            <w:r w:rsidRPr="00817EE5">
              <w:rPr>
                <w:sz w:val="14"/>
                <w:szCs w:val="14"/>
              </w:rPr>
              <w:t>adema</w:t>
            </w:r>
            <w:proofErr w:type="spellEnd"/>
            <w:r w:rsidRPr="00817EE5">
              <w:rPr>
                <w:sz w:val="14"/>
                <w:szCs w:val="14"/>
              </w:rPr>
              <w:t>/cancer</w:t>
            </w:r>
          </w:p>
        </w:tc>
        <w:tc>
          <w:tcPr>
            <w:tcW w:w="1914" w:type="dxa"/>
          </w:tcPr>
          <w:p w14:paraId="37A4DCC8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liver abscess</w:t>
            </w:r>
          </w:p>
        </w:tc>
        <w:tc>
          <w:tcPr>
            <w:tcW w:w="2148" w:type="dxa"/>
          </w:tcPr>
          <w:p w14:paraId="4AB6C7C9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rectal polyp</w:t>
            </w:r>
          </w:p>
        </w:tc>
      </w:tr>
      <w:tr w:rsidR="00871289" w:rsidRPr="00A711A4" w14:paraId="51CEC14A" w14:textId="77777777" w:rsidTr="00D4538D">
        <w:tc>
          <w:tcPr>
            <w:tcW w:w="1558" w:type="dxa"/>
          </w:tcPr>
          <w:p w14:paraId="6FD02C07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alcoholic hepatitis</w:t>
            </w:r>
          </w:p>
        </w:tc>
        <w:tc>
          <w:tcPr>
            <w:tcW w:w="2137" w:type="dxa"/>
          </w:tcPr>
          <w:p w14:paraId="2036053A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cholecystitis, pancreatic cancer</w:t>
            </w:r>
          </w:p>
        </w:tc>
        <w:tc>
          <w:tcPr>
            <w:tcW w:w="1593" w:type="dxa"/>
          </w:tcPr>
          <w:p w14:paraId="53733F23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 xml:space="preserve">gastric </w:t>
            </w:r>
            <w:proofErr w:type="spellStart"/>
            <w:r w:rsidRPr="00817EE5">
              <w:rPr>
                <w:sz w:val="14"/>
                <w:szCs w:val="14"/>
              </w:rPr>
              <w:t>adenama</w:t>
            </w:r>
            <w:proofErr w:type="spellEnd"/>
          </w:p>
        </w:tc>
        <w:tc>
          <w:tcPr>
            <w:tcW w:w="1914" w:type="dxa"/>
          </w:tcPr>
          <w:p w14:paraId="0749FCFB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necrotizing pancreatitis</w:t>
            </w:r>
          </w:p>
        </w:tc>
        <w:tc>
          <w:tcPr>
            <w:tcW w:w="2148" w:type="dxa"/>
          </w:tcPr>
          <w:p w14:paraId="3C7AE5CD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17EE5">
              <w:rPr>
                <w:sz w:val="14"/>
                <w:szCs w:val="14"/>
              </w:rPr>
              <w:t>rmal</w:t>
            </w:r>
            <w:proofErr w:type="spellEnd"/>
          </w:p>
        </w:tc>
      </w:tr>
      <w:tr w:rsidR="00871289" w:rsidRPr="00A711A4" w14:paraId="6514D6F6" w14:textId="77777777" w:rsidTr="00D4538D">
        <w:tc>
          <w:tcPr>
            <w:tcW w:w="1558" w:type="dxa"/>
          </w:tcPr>
          <w:p w14:paraId="03DA093B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 xml:space="preserve">ampullary </w:t>
            </w:r>
            <w:proofErr w:type="spellStart"/>
            <w:r w:rsidRPr="00817EE5">
              <w:rPr>
                <w:sz w:val="14"/>
                <w:szCs w:val="14"/>
              </w:rPr>
              <w:t>adema</w:t>
            </w:r>
            <w:proofErr w:type="spellEnd"/>
          </w:p>
        </w:tc>
        <w:tc>
          <w:tcPr>
            <w:tcW w:w="2137" w:type="dxa"/>
          </w:tcPr>
          <w:p w14:paraId="5EA0CBA3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Choledochal cyst</w:t>
            </w:r>
          </w:p>
        </w:tc>
        <w:tc>
          <w:tcPr>
            <w:tcW w:w="1593" w:type="dxa"/>
          </w:tcPr>
          <w:p w14:paraId="59B116B0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gastric cancer</w:t>
            </w:r>
          </w:p>
        </w:tc>
        <w:tc>
          <w:tcPr>
            <w:tcW w:w="1914" w:type="dxa"/>
          </w:tcPr>
          <w:p w14:paraId="79C03C0B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other cholelithiasis</w:t>
            </w:r>
          </w:p>
        </w:tc>
        <w:tc>
          <w:tcPr>
            <w:tcW w:w="2148" w:type="dxa"/>
          </w:tcPr>
          <w:p w14:paraId="5ECC7797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sclerosing cholangitis</w:t>
            </w:r>
          </w:p>
        </w:tc>
      </w:tr>
      <w:tr w:rsidR="00871289" w:rsidRPr="00A711A4" w14:paraId="173CFB6A" w14:textId="77777777" w:rsidTr="00D4538D">
        <w:tc>
          <w:tcPr>
            <w:tcW w:w="1558" w:type="dxa"/>
          </w:tcPr>
          <w:p w14:paraId="6B8785EA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17EE5">
              <w:rPr>
                <w:sz w:val="14"/>
                <w:szCs w:val="14"/>
              </w:rPr>
              <w:t>AoV</w:t>
            </w:r>
            <w:proofErr w:type="spellEnd"/>
            <w:r w:rsidRPr="00817EE5">
              <w:rPr>
                <w:sz w:val="14"/>
                <w:szCs w:val="14"/>
              </w:rPr>
              <w:t xml:space="preserve"> </w:t>
            </w:r>
            <w:proofErr w:type="spellStart"/>
            <w:r w:rsidRPr="00817EE5">
              <w:rPr>
                <w:sz w:val="14"/>
                <w:szCs w:val="14"/>
              </w:rPr>
              <w:t>adema</w:t>
            </w:r>
            <w:proofErr w:type="spellEnd"/>
          </w:p>
        </w:tc>
        <w:tc>
          <w:tcPr>
            <w:tcW w:w="2137" w:type="dxa"/>
          </w:tcPr>
          <w:p w14:paraId="49294716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choledocholithiasis</w:t>
            </w:r>
          </w:p>
        </w:tc>
        <w:tc>
          <w:tcPr>
            <w:tcW w:w="1593" w:type="dxa"/>
          </w:tcPr>
          <w:p w14:paraId="4F98F22E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gastric outlet obstruction</w:t>
            </w:r>
          </w:p>
        </w:tc>
        <w:tc>
          <w:tcPr>
            <w:tcW w:w="1914" w:type="dxa"/>
          </w:tcPr>
          <w:p w14:paraId="398FAAB9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other cholelithiasis with obstruction</w:t>
            </w:r>
          </w:p>
        </w:tc>
        <w:tc>
          <w:tcPr>
            <w:tcW w:w="2148" w:type="dxa"/>
          </w:tcPr>
          <w:p w14:paraId="57955725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 xml:space="preserve">sclerosing </w:t>
            </w:r>
            <w:proofErr w:type="spellStart"/>
            <w:r w:rsidRPr="00817EE5">
              <w:rPr>
                <w:sz w:val="14"/>
                <w:szCs w:val="14"/>
              </w:rPr>
              <w:t>cholangitis,CBD</w:t>
            </w:r>
            <w:proofErr w:type="spellEnd"/>
            <w:r w:rsidRPr="00817EE5">
              <w:rPr>
                <w:sz w:val="14"/>
                <w:szCs w:val="14"/>
              </w:rPr>
              <w:t xml:space="preserve"> obstruction</w:t>
            </w:r>
          </w:p>
        </w:tc>
      </w:tr>
      <w:tr w:rsidR="00871289" w:rsidRPr="00A711A4" w14:paraId="4625C53D" w14:textId="77777777" w:rsidTr="00D4538D">
        <w:tc>
          <w:tcPr>
            <w:tcW w:w="1558" w:type="dxa"/>
          </w:tcPr>
          <w:p w14:paraId="1985C43D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atypical epigastric pain</w:t>
            </w:r>
          </w:p>
        </w:tc>
        <w:tc>
          <w:tcPr>
            <w:tcW w:w="2137" w:type="dxa"/>
          </w:tcPr>
          <w:p w14:paraId="3BC60A83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choledocholithiasis with cholangitis</w:t>
            </w:r>
          </w:p>
        </w:tc>
        <w:tc>
          <w:tcPr>
            <w:tcW w:w="1593" w:type="dxa"/>
          </w:tcPr>
          <w:p w14:paraId="378E1FD4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gastric polyp</w:t>
            </w:r>
          </w:p>
        </w:tc>
        <w:tc>
          <w:tcPr>
            <w:tcW w:w="1914" w:type="dxa"/>
          </w:tcPr>
          <w:p w14:paraId="6267D27E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pancreatic cancer</w:t>
            </w:r>
          </w:p>
        </w:tc>
        <w:tc>
          <w:tcPr>
            <w:tcW w:w="2148" w:type="dxa"/>
          </w:tcPr>
          <w:p w14:paraId="44031ABE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secondary sclerosing cholangitis</w:t>
            </w:r>
          </w:p>
        </w:tc>
      </w:tr>
      <w:tr w:rsidR="00871289" w:rsidRPr="00005F9C" w14:paraId="7FAF92AC" w14:textId="77777777" w:rsidTr="00D4538D">
        <w:tc>
          <w:tcPr>
            <w:tcW w:w="1558" w:type="dxa"/>
          </w:tcPr>
          <w:p w14:paraId="320C8350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benign biliary stricture</w:t>
            </w:r>
          </w:p>
        </w:tc>
        <w:tc>
          <w:tcPr>
            <w:tcW w:w="2137" w:type="dxa"/>
          </w:tcPr>
          <w:p w14:paraId="251658D9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choledocholithiasis with cholecystitis</w:t>
            </w:r>
          </w:p>
        </w:tc>
        <w:tc>
          <w:tcPr>
            <w:tcW w:w="1593" w:type="dxa"/>
          </w:tcPr>
          <w:p w14:paraId="655B4CEE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gastric/duodenal ulcer</w:t>
            </w:r>
          </w:p>
        </w:tc>
        <w:tc>
          <w:tcPr>
            <w:tcW w:w="1914" w:type="dxa"/>
          </w:tcPr>
          <w:p w14:paraId="7AA326F7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pancreatic cystic neoplasm</w:t>
            </w:r>
          </w:p>
        </w:tc>
        <w:tc>
          <w:tcPr>
            <w:tcW w:w="2148" w:type="dxa"/>
          </w:tcPr>
          <w:p w14:paraId="601AD022" w14:textId="77777777" w:rsidR="00871289" w:rsidRPr="00005F9C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r w:rsidRPr="00005F9C">
              <w:rPr>
                <w:sz w:val="14"/>
                <w:szCs w:val="14"/>
                <w:lang w:val="fr-FR"/>
              </w:rPr>
              <w:t>septic shock d/t cholangitis</w:t>
            </w:r>
          </w:p>
        </w:tc>
      </w:tr>
      <w:tr w:rsidR="00871289" w:rsidRPr="00A711A4" w14:paraId="404A5FC0" w14:textId="77777777" w:rsidTr="00D4538D">
        <w:trPr>
          <w:trHeight w:val="260"/>
        </w:trPr>
        <w:tc>
          <w:tcPr>
            <w:tcW w:w="1558" w:type="dxa"/>
          </w:tcPr>
          <w:p w14:paraId="0D9AC706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Benign CBD stricture</w:t>
            </w:r>
          </w:p>
        </w:tc>
        <w:tc>
          <w:tcPr>
            <w:tcW w:w="2137" w:type="dxa"/>
          </w:tcPr>
          <w:p w14:paraId="05D1F272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cholelithiasis</w:t>
            </w:r>
          </w:p>
        </w:tc>
        <w:tc>
          <w:tcPr>
            <w:tcW w:w="1593" w:type="dxa"/>
          </w:tcPr>
          <w:p w14:paraId="624EBAE8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 xml:space="preserve">GB </w:t>
            </w:r>
            <w:proofErr w:type="spellStart"/>
            <w:r w:rsidRPr="00817EE5">
              <w:rPr>
                <w:sz w:val="14"/>
                <w:szCs w:val="14"/>
              </w:rPr>
              <w:t>ademyoma</w:t>
            </w:r>
            <w:proofErr w:type="spellEnd"/>
          </w:p>
        </w:tc>
        <w:tc>
          <w:tcPr>
            <w:tcW w:w="1914" w:type="dxa"/>
          </w:tcPr>
          <w:p w14:paraId="016538AB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pancreatic pseudocyst</w:t>
            </w:r>
          </w:p>
        </w:tc>
        <w:tc>
          <w:tcPr>
            <w:tcW w:w="2148" w:type="dxa"/>
          </w:tcPr>
          <w:p w14:paraId="233B9831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 xml:space="preserve">sigmoid colon </w:t>
            </w:r>
            <w:proofErr w:type="spellStart"/>
            <w:r w:rsidRPr="00817EE5">
              <w:rPr>
                <w:sz w:val="14"/>
                <w:szCs w:val="14"/>
              </w:rPr>
              <w:t>adema</w:t>
            </w:r>
            <w:proofErr w:type="spellEnd"/>
          </w:p>
        </w:tc>
      </w:tr>
      <w:tr w:rsidR="00871289" w:rsidRPr="00A711A4" w14:paraId="0D840C3A" w14:textId="77777777" w:rsidTr="00D4538D">
        <w:trPr>
          <w:trHeight w:val="260"/>
        </w:trPr>
        <w:tc>
          <w:tcPr>
            <w:tcW w:w="1558" w:type="dxa"/>
          </w:tcPr>
          <w:p w14:paraId="004826D4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Sludges</w:t>
            </w:r>
          </w:p>
        </w:tc>
        <w:tc>
          <w:tcPr>
            <w:tcW w:w="2137" w:type="dxa"/>
          </w:tcPr>
          <w:p w14:paraId="6B06352E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 xml:space="preserve">tubular </w:t>
            </w:r>
            <w:proofErr w:type="spellStart"/>
            <w:r w:rsidRPr="00817EE5">
              <w:rPr>
                <w:sz w:val="14"/>
                <w:szCs w:val="14"/>
              </w:rPr>
              <w:t>adema,colon</w:t>
            </w:r>
            <w:proofErr w:type="spellEnd"/>
          </w:p>
        </w:tc>
        <w:tc>
          <w:tcPr>
            <w:tcW w:w="1593" w:type="dxa"/>
          </w:tcPr>
          <w:p w14:paraId="68331F52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sz w:val="14"/>
                <w:szCs w:val="14"/>
              </w:rPr>
            </w:pPr>
            <w:r w:rsidRPr="00817EE5">
              <w:rPr>
                <w:rFonts w:hint="eastAsia"/>
                <w:sz w:val="14"/>
                <w:szCs w:val="14"/>
              </w:rPr>
              <w:t>C</w:t>
            </w:r>
            <w:r w:rsidRPr="00817EE5">
              <w:rPr>
                <w:sz w:val="14"/>
                <w:szCs w:val="14"/>
              </w:rPr>
              <w:t>BD stone</w:t>
            </w:r>
          </w:p>
        </w:tc>
        <w:tc>
          <w:tcPr>
            <w:tcW w:w="1914" w:type="dxa"/>
          </w:tcPr>
          <w:p w14:paraId="0C456D86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sz w:val="14"/>
                <w:szCs w:val="14"/>
              </w:rPr>
            </w:pPr>
            <w:r w:rsidRPr="00817EE5">
              <w:rPr>
                <w:rFonts w:hint="eastAsia"/>
                <w:sz w:val="14"/>
                <w:szCs w:val="14"/>
              </w:rPr>
              <w:t>I</w:t>
            </w:r>
            <w:r w:rsidRPr="00817EE5">
              <w:rPr>
                <w:sz w:val="14"/>
                <w:szCs w:val="14"/>
              </w:rPr>
              <w:t>HD stone</w:t>
            </w:r>
          </w:p>
        </w:tc>
        <w:tc>
          <w:tcPr>
            <w:tcW w:w="2148" w:type="dxa"/>
          </w:tcPr>
          <w:p w14:paraId="5E877443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sz w:val="14"/>
                <w:szCs w:val="14"/>
              </w:rPr>
            </w:pPr>
            <w:r w:rsidRPr="00817EE5">
              <w:rPr>
                <w:rFonts w:hint="eastAsia"/>
                <w:sz w:val="14"/>
                <w:szCs w:val="14"/>
              </w:rPr>
              <w:t>G</w:t>
            </w:r>
            <w:r w:rsidRPr="00817EE5">
              <w:rPr>
                <w:sz w:val="14"/>
                <w:szCs w:val="14"/>
              </w:rPr>
              <w:t>B stone</w:t>
            </w:r>
          </w:p>
        </w:tc>
      </w:tr>
      <w:tr w:rsidR="00871289" w:rsidRPr="00A711A4" w14:paraId="22A3BD15" w14:textId="77777777" w:rsidTr="00D4538D">
        <w:trPr>
          <w:trHeight w:val="260"/>
        </w:trPr>
        <w:tc>
          <w:tcPr>
            <w:tcW w:w="1558" w:type="dxa"/>
          </w:tcPr>
          <w:p w14:paraId="1DD5D767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Acute cholecystitis</w:t>
            </w:r>
          </w:p>
        </w:tc>
        <w:tc>
          <w:tcPr>
            <w:tcW w:w="2137" w:type="dxa"/>
          </w:tcPr>
          <w:p w14:paraId="2FB54517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Chronic cholecystitis</w:t>
            </w:r>
          </w:p>
        </w:tc>
        <w:tc>
          <w:tcPr>
            <w:tcW w:w="1593" w:type="dxa"/>
          </w:tcPr>
          <w:p w14:paraId="58283F72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Cholangitis</w:t>
            </w:r>
          </w:p>
        </w:tc>
        <w:tc>
          <w:tcPr>
            <w:tcW w:w="1914" w:type="dxa"/>
          </w:tcPr>
          <w:p w14:paraId="1B16EC2E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sz w:val="14"/>
                <w:szCs w:val="14"/>
              </w:rPr>
            </w:pPr>
            <w:r w:rsidRPr="00817EE5">
              <w:rPr>
                <w:sz w:val="14"/>
                <w:szCs w:val="14"/>
              </w:rPr>
              <w:t>IPN-B</w:t>
            </w:r>
          </w:p>
        </w:tc>
        <w:tc>
          <w:tcPr>
            <w:tcW w:w="2148" w:type="dxa"/>
          </w:tcPr>
          <w:p w14:paraId="596F6C8A" w14:textId="77777777" w:rsidR="00871289" w:rsidRPr="00817EE5" w:rsidRDefault="00871289" w:rsidP="00D4538D">
            <w:pPr>
              <w:widowControl/>
              <w:wordWrap/>
              <w:autoSpaceDE/>
              <w:autoSpaceDN/>
              <w:rPr>
                <w:sz w:val="14"/>
                <w:szCs w:val="14"/>
              </w:rPr>
            </w:pPr>
          </w:p>
        </w:tc>
      </w:tr>
    </w:tbl>
    <w:p w14:paraId="21D65D38" w14:textId="2557CA47" w:rsidR="00871289" w:rsidRDefault="00871289"/>
    <w:p w14:paraId="3EB45D38" w14:textId="77777777" w:rsidR="00871289" w:rsidRPr="000176C6" w:rsidRDefault="00871289" w:rsidP="00871289">
      <w:pPr>
        <w:widowControl/>
        <w:wordWrap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lastRenderedPageBreak/>
        <w:t>S</w:t>
      </w:r>
      <w:r>
        <w:rPr>
          <w:rFonts w:ascii="Times New Roman" w:hAnsi="Times New Roman" w:cs="Times New Roman"/>
          <w:sz w:val="24"/>
          <w:szCs w:val="28"/>
        </w:rPr>
        <w:t xml:space="preserve">upplementary Table </w:t>
      </w:r>
      <w:r>
        <w:rPr>
          <w:rFonts w:ascii="Times New Roman" w:hAnsi="Times New Roman" w:cs="Times New Roman" w:hint="eastAsia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 w:hint="eastAsia"/>
          <w:sz w:val="24"/>
          <w:szCs w:val="28"/>
        </w:rPr>
        <w:t xml:space="preserve">The 57 biomarkers of the </w:t>
      </w:r>
      <w:r>
        <w:rPr>
          <w:rFonts w:ascii="Times New Roman" w:hAnsi="Times New Roman" w:cs="Times New Roman"/>
          <w:sz w:val="24"/>
          <w:szCs w:val="28"/>
        </w:rPr>
        <w:t>medical records</w:t>
      </w:r>
      <w:r>
        <w:rPr>
          <w:rFonts w:ascii="Times New Roman" w:hAnsi="Times New Roman" w:cs="Times New Roman" w:hint="eastAsia"/>
          <w:sz w:val="24"/>
          <w:szCs w:val="28"/>
        </w:rPr>
        <w:t xml:space="preserve"> and their </w:t>
      </w:r>
      <w:r>
        <w:rPr>
          <w:rFonts w:ascii="Times New Roman" w:hAnsi="Times New Roman" w:cs="Times New Roman"/>
          <w:sz w:val="24"/>
          <w:szCs w:val="28"/>
        </w:rPr>
        <w:t>corresponding</w:t>
      </w:r>
      <w:r>
        <w:rPr>
          <w:rFonts w:ascii="Times New Roman" w:hAnsi="Times New Roman" w:cs="Times New Roman" w:hint="eastAsia"/>
          <w:sz w:val="24"/>
          <w:szCs w:val="28"/>
        </w:rPr>
        <w:t xml:space="preserve"> p-values.</w:t>
      </w:r>
      <w:r>
        <w:rPr>
          <w:rFonts w:ascii="Times New Roman" w:hAnsi="Times New Roman" w:cs="Times New Roman"/>
          <w:sz w:val="24"/>
          <w:szCs w:val="28"/>
        </w:rPr>
        <w:t xml:space="preserve"> The final 26 biomarkers involved in the model are the bolded ones.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74"/>
        <w:gridCol w:w="891"/>
        <w:gridCol w:w="3307"/>
        <w:gridCol w:w="844"/>
      </w:tblGrid>
      <w:tr w:rsidR="00871289" w:rsidRPr="00032530" w14:paraId="6F78FBA7" w14:textId="77777777" w:rsidTr="00D4538D">
        <w:tc>
          <w:tcPr>
            <w:tcW w:w="4088" w:type="dxa"/>
            <w:vAlign w:val="bottom"/>
          </w:tcPr>
          <w:p w14:paraId="2868F367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Biomarker</w:t>
            </w:r>
          </w:p>
        </w:tc>
        <w:tc>
          <w:tcPr>
            <w:tcW w:w="915" w:type="dxa"/>
            <w:vAlign w:val="bottom"/>
          </w:tcPr>
          <w:p w14:paraId="5D4E89E3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p-value</w:t>
            </w:r>
          </w:p>
        </w:tc>
        <w:tc>
          <w:tcPr>
            <w:tcW w:w="3477" w:type="dxa"/>
            <w:vAlign w:val="bottom"/>
          </w:tcPr>
          <w:p w14:paraId="290CB0A5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Biomarker</w:t>
            </w:r>
          </w:p>
        </w:tc>
        <w:tc>
          <w:tcPr>
            <w:tcW w:w="870" w:type="dxa"/>
            <w:vAlign w:val="bottom"/>
          </w:tcPr>
          <w:p w14:paraId="66E161FC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p-value</w:t>
            </w:r>
          </w:p>
        </w:tc>
      </w:tr>
      <w:tr w:rsidR="00871289" w:rsidRPr="00032530" w14:paraId="7ADD8185" w14:textId="77777777" w:rsidTr="00D4538D">
        <w:tc>
          <w:tcPr>
            <w:tcW w:w="4088" w:type="dxa"/>
            <w:vAlign w:val="bottom"/>
          </w:tcPr>
          <w:p w14:paraId="0F5B2038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ALP</w:t>
            </w:r>
          </w:p>
        </w:tc>
        <w:tc>
          <w:tcPr>
            <w:tcW w:w="915" w:type="dxa"/>
            <w:vAlign w:val="bottom"/>
          </w:tcPr>
          <w:p w14:paraId="35EFC336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4A20B14E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Hormone_replacement</w:t>
            </w:r>
            <w:proofErr w:type="spellEnd"/>
          </w:p>
        </w:tc>
        <w:tc>
          <w:tcPr>
            <w:tcW w:w="870" w:type="dxa"/>
            <w:vAlign w:val="bottom"/>
          </w:tcPr>
          <w:p w14:paraId="633ECA23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0.0285</w:t>
            </w:r>
          </w:p>
        </w:tc>
      </w:tr>
      <w:tr w:rsidR="00871289" w:rsidRPr="00032530" w14:paraId="6D5D50F7" w14:textId="77777777" w:rsidTr="00D4538D">
        <w:tc>
          <w:tcPr>
            <w:tcW w:w="4088" w:type="dxa"/>
            <w:vAlign w:val="bottom"/>
          </w:tcPr>
          <w:p w14:paraId="1EBEBF3C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ESR</w:t>
            </w:r>
          </w:p>
        </w:tc>
        <w:tc>
          <w:tcPr>
            <w:tcW w:w="915" w:type="dxa"/>
            <w:vAlign w:val="bottom"/>
          </w:tcPr>
          <w:p w14:paraId="16BB1447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2205931B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Thyroid disease</w:t>
            </w:r>
          </w:p>
        </w:tc>
        <w:tc>
          <w:tcPr>
            <w:tcW w:w="870" w:type="dxa"/>
            <w:vAlign w:val="bottom"/>
          </w:tcPr>
          <w:p w14:paraId="4AE925D6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0.0349</w:t>
            </w:r>
          </w:p>
        </w:tc>
      </w:tr>
      <w:tr w:rsidR="00871289" w:rsidRPr="00032530" w14:paraId="1C6FE4A7" w14:textId="77777777" w:rsidTr="00D4538D">
        <w:tc>
          <w:tcPr>
            <w:tcW w:w="4088" w:type="dxa"/>
            <w:vAlign w:val="bottom"/>
          </w:tcPr>
          <w:p w14:paraId="2FF805D9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GGT</w:t>
            </w:r>
          </w:p>
        </w:tc>
        <w:tc>
          <w:tcPr>
            <w:tcW w:w="915" w:type="dxa"/>
            <w:vAlign w:val="bottom"/>
          </w:tcPr>
          <w:p w14:paraId="590521E2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34F1C2F4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phosphorus</w:t>
            </w:r>
          </w:p>
        </w:tc>
        <w:tc>
          <w:tcPr>
            <w:tcW w:w="870" w:type="dxa"/>
            <w:vAlign w:val="bottom"/>
          </w:tcPr>
          <w:p w14:paraId="39D0DB0A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0.0569</w:t>
            </w:r>
          </w:p>
        </w:tc>
      </w:tr>
      <w:tr w:rsidR="00871289" w:rsidRPr="00032530" w14:paraId="2E8DB4CC" w14:textId="77777777" w:rsidTr="00D4538D">
        <w:tc>
          <w:tcPr>
            <w:tcW w:w="4088" w:type="dxa"/>
            <w:vAlign w:val="bottom"/>
          </w:tcPr>
          <w:p w14:paraId="0BA3A23A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/>
                <w:b/>
                <w:bCs/>
                <w:color w:val="000000"/>
                <w:sz w:val="18"/>
                <w:szCs w:val="18"/>
              </w:rPr>
              <w:t>A</w:t>
            </w: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ge</w:t>
            </w:r>
          </w:p>
        </w:tc>
        <w:tc>
          <w:tcPr>
            <w:tcW w:w="915" w:type="dxa"/>
            <w:vAlign w:val="bottom"/>
          </w:tcPr>
          <w:p w14:paraId="1F935075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7182539F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experience_freshwater_fish</w:t>
            </w:r>
            <w:proofErr w:type="spellEnd"/>
          </w:p>
        </w:tc>
        <w:tc>
          <w:tcPr>
            <w:tcW w:w="870" w:type="dxa"/>
            <w:vAlign w:val="bottom"/>
          </w:tcPr>
          <w:p w14:paraId="2FCEE0AA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0.0599</w:t>
            </w:r>
          </w:p>
        </w:tc>
      </w:tr>
      <w:tr w:rsidR="00871289" w:rsidRPr="00032530" w14:paraId="77D1C426" w14:textId="77777777" w:rsidTr="00D4538D">
        <w:tc>
          <w:tcPr>
            <w:tcW w:w="4088" w:type="dxa"/>
            <w:vAlign w:val="bottom"/>
          </w:tcPr>
          <w:p w14:paraId="0D5DC430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Total Bilirubin</w:t>
            </w:r>
          </w:p>
        </w:tc>
        <w:tc>
          <w:tcPr>
            <w:tcW w:w="915" w:type="dxa"/>
            <w:vAlign w:val="bottom"/>
          </w:tcPr>
          <w:p w14:paraId="613C2340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5B2148D5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Herbal medication</w:t>
            </w:r>
          </w:p>
        </w:tc>
        <w:tc>
          <w:tcPr>
            <w:tcW w:w="870" w:type="dxa"/>
            <w:vAlign w:val="bottom"/>
          </w:tcPr>
          <w:p w14:paraId="26F3F384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0.0667</w:t>
            </w:r>
          </w:p>
        </w:tc>
      </w:tr>
      <w:tr w:rsidR="00871289" w:rsidRPr="00032530" w14:paraId="6E960FE4" w14:textId="77777777" w:rsidTr="00D4538D">
        <w:tc>
          <w:tcPr>
            <w:tcW w:w="4088" w:type="dxa"/>
            <w:vAlign w:val="bottom"/>
          </w:tcPr>
          <w:p w14:paraId="455EE4A9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CEA</w:t>
            </w:r>
          </w:p>
        </w:tc>
        <w:tc>
          <w:tcPr>
            <w:tcW w:w="915" w:type="dxa"/>
            <w:vAlign w:val="bottom"/>
          </w:tcPr>
          <w:p w14:paraId="6476EECD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41B40C48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Prothrombin_Time</w:t>
            </w:r>
            <w:proofErr w:type="spellEnd"/>
          </w:p>
        </w:tc>
        <w:tc>
          <w:tcPr>
            <w:tcW w:w="870" w:type="dxa"/>
            <w:vAlign w:val="bottom"/>
          </w:tcPr>
          <w:p w14:paraId="33480FE2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0.068</w:t>
            </w:r>
          </w:p>
        </w:tc>
      </w:tr>
      <w:tr w:rsidR="00871289" w:rsidRPr="00032530" w14:paraId="51D0A918" w14:textId="77777777" w:rsidTr="00D4538D">
        <w:tc>
          <w:tcPr>
            <w:tcW w:w="4088" w:type="dxa"/>
            <w:vAlign w:val="bottom"/>
          </w:tcPr>
          <w:p w14:paraId="0DEC7FEA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Albumin</w:t>
            </w:r>
          </w:p>
        </w:tc>
        <w:tc>
          <w:tcPr>
            <w:tcW w:w="915" w:type="dxa"/>
            <w:vAlign w:val="bottom"/>
          </w:tcPr>
          <w:p w14:paraId="44F3DEA4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5AB120FA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Viral_hepatitis</w:t>
            </w:r>
            <w:proofErr w:type="spellEnd"/>
          </w:p>
        </w:tc>
        <w:tc>
          <w:tcPr>
            <w:tcW w:w="870" w:type="dxa"/>
            <w:vAlign w:val="bottom"/>
          </w:tcPr>
          <w:p w14:paraId="584B0A22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0.0978</w:t>
            </w:r>
          </w:p>
        </w:tc>
      </w:tr>
      <w:tr w:rsidR="00871289" w:rsidRPr="00032530" w14:paraId="5A0A0D6A" w14:textId="77777777" w:rsidTr="00D4538D">
        <w:tc>
          <w:tcPr>
            <w:tcW w:w="4088" w:type="dxa"/>
            <w:vAlign w:val="bottom"/>
          </w:tcPr>
          <w:p w14:paraId="4CF3E964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HCVAb_negative</w:t>
            </w:r>
            <w:proofErr w:type="spellEnd"/>
          </w:p>
        </w:tc>
        <w:tc>
          <w:tcPr>
            <w:tcW w:w="915" w:type="dxa"/>
            <w:vAlign w:val="bottom"/>
          </w:tcPr>
          <w:p w14:paraId="444D7BD7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6B94D120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Clonorchiasis</w:t>
            </w:r>
            <w:proofErr w:type="spellEnd"/>
          </w:p>
        </w:tc>
        <w:tc>
          <w:tcPr>
            <w:tcW w:w="870" w:type="dxa"/>
            <w:vAlign w:val="bottom"/>
          </w:tcPr>
          <w:p w14:paraId="4727B9A7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0.1114</w:t>
            </w:r>
          </w:p>
        </w:tc>
      </w:tr>
      <w:tr w:rsidR="00871289" w:rsidRPr="00032530" w14:paraId="35B51C76" w14:textId="77777777" w:rsidTr="00D4538D">
        <w:tc>
          <w:tcPr>
            <w:tcW w:w="4088" w:type="dxa"/>
            <w:vAlign w:val="bottom"/>
          </w:tcPr>
          <w:p w14:paraId="4EB17BDD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Direct Bilirubin</w:t>
            </w:r>
          </w:p>
        </w:tc>
        <w:tc>
          <w:tcPr>
            <w:tcW w:w="915" w:type="dxa"/>
            <w:vAlign w:val="bottom"/>
          </w:tcPr>
          <w:p w14:paraId="09E9BDC2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6721613D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Pulmonary_disease</w:t>
            </w:r>
            <w:proofErr w:type="spellEnd"/>
          </w:p>
        </w:tc>
        <w:tc>
          <w:tcPr>
            <w:tcW w:w="870" w:type="dxa"/>
            <w:vAlign w:val="bottom"/>
          </w:tcPr>
          <w:p w14:paraId="069C4FFC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0.1129</w:t>
            </w:r>
          </w:p>
        </w:tc>
      </w:tr>
      <w:tr w:rsidR="00871289" w:rsidRPr="00032530" w14:paraId="08C21EF6" w14:textId="77777777" w:rsidTr="00D4538D">
        <w:tc>
          <w:tcPr>
            <w:tcW w:w="4088" w:type="dxa"/>
            <w:vAlign w:val="bottom"/>
          </w:tcPr>
          <w:p w14:paraId="0011B144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Platelets</w:t>
            </w:r>
          </w:p>
        </w:tc>
        <w:tc>
          <w:tcPr>
            <w:tcW w:w="915" w:type="dxa"/>
            <w:vAlign w:val="bottom"/>
          </w:tcPr>
          <w:p w14:paraId="41CA1B60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01890906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Blood_Urea_Nitrogen</w:t>
            </w:r>
            <w:proofErr w:type="spellEnd"/>
          </w:p>
        </w:tc>
        <w:tc>
          <w:tcPr>
            <w:tcW w:w="870" w:type="dxa"/>
            <w:vAlign w:val="bottom"/>
          </w:tcPr>
          <w:p w14:paraId="012BCF73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0.1458</w:t>
            </w:r>
          </w:p>
        </w:tc>
      </w:tr>
      <w:tr w:rsidR="00871289" w:rsidRPr="00032530" w14:paraId="2965990E" w14:textId="77777777" w:rsidTr="00D4538D">
        <w:tc>
          <w:tcPr>
            <w:tcW w:w="4088" w:type="dxa"/>
            <w:vAlign w:val="bottom"/>
          </w:tcPr>
          <w:p w14:paraId="1A2A7A7A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HBsAg_negative</w:t>
            </w:r>
            <w:proofErr w:type="spellEnd"/>
          </w:p>
        </w:tc>
        <w:tc>
          <w:tcPr>
            <w:tcW w:w="915" w:type="dxa"/>
            <w:vAlign w:val="bottom"/>
          </w:tcPr>
          <w:p w14:paraId="6AA960DF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7EF647D7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White_Blood_Cells</w:t>
            </w:r>
            <w:proofErr w:type="spellEnd"/>
          </w:p>
        </w:tc>
        <w:tc>
          <w:tcPr>
            <w:tcW w:w="870" w:type="dxa"/>
            <w:vAlign w:val="bottom"/>
          </w:tcPr>
          <w:p w14:paraId="492EF479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0.1519</w:t>
            </w:r>
          </w:p>
        </w:tc>
      </w:tr>
      <w:tr w:rsidR="00871289" w:rsidRPr="00032530" w14:paraId="467F2F49" w14:textId="77777777" w:rsidTr="00D4538D">
        <w:tc>
          <w:tcPr>
            <w:tcW w:w="4088" w:type="dxa"/>
            <w:vAlign w:val="bottom"/>
          </w:tcPr>
          <w:p w14:paraId="39AD726C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915" w:type="dxa"/>
            <w:vAlign w:val="bottom"/>
          </w:tcPr>
          <w:p w14:paraId="4E0B65E3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26508856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sex_male</w:t>
            </w:r>
            <w:proofErr w:type="spellEnd"/>
          </w:p>
        </w:tc>
        <w:tc>
          <w:tcPr>
            <w:tcW w:w="870" w:type="dxa"/>
            <w:vAlign w:val="bottom"/>
          </w:tcPr>
          <w:p w14:paraId="7A8B2108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0.1797</w:t>
            </w:r>
          </w:p>
        </w:tc>
      </w:tr>
      <w:tr w:rsidR="00871289" w:rsidRPr="00032530" w14:paraId="3B132EF5" w14:textId="77777777" w:rsidTr="00D4538D">
        <w:tc>
          <w:tcPr>
            <w:tcW w:w="4088" w:type="dxa"/>
            <w:vAlign w:val="bottom"/>
          </w:tcPr>
          <w:p w14:paraId="1845D545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Hematocrit</w:t>
            </w:r>
          </w:p>
        </w:tc>
        <w:tc>
          <w:tcPr>
            <w:tcW w:w="915" w:type="dxa"/>
            <w:vAlign w:val="bottom"/>
          </w:tcPr>
          <w:p w14:paraId="4A137210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670B99EA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sex_female</w:t>
            </w:r>
            <w:proofErr w:type="spellEnd"/>
          </w:p>
        </w:tc>
        <w:tc>
          <w:tcPr>
            <w:tcW w:w="870" w:type="dxa"/>
            <w:vAlign w:val="bottom"/>
          </w:tcPr>
          <w:p w14:paraId="431C9880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0.1797</w:t>
            </w:r>
          </w:p>
        </w:tc>
      </w:tr>
      <w:tr w:rsidR="00871289" w:rsidRPr="00032530" w14:paraId="66E3C740" w14:textId="77777777" w:rsidTr="00D4538D">
        <w:tc>
          <w:tcPr>
            <w:tcW w:w="4088" w:type="dxa"/>
            <w:vAlign w:val="bottom"/>
          </w:tcPr>
          <w:p w14:paraId="69FD3947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Hemoglobin</w:t>
            </w:r>
          </w:p>
        </w:tc>
        <w:tc>
          <w:tcPr>
            <w:tcW w:w="915" w:type="dxa"/>
            <w:vAlign w:val="bottom"/>
          </w:tcPr>
          <w:p w14:paraId="328B558D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265DC642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Glucose</w:t>
            </w:r>
          </w:p>
        </w:tc>
        <w:tc>
          <w:tcPr>
            <w:tcW w:w="870" w:type="dxa"/>
            <w:vAlign w:val="bottom"/>
          </w:tcPr>
          <w:p w14:paraId="768BA91D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0.1802</w:t>
            </w:r>
          </w:p>
        </w:tc>
      </w:tr>
      <w:tr w:rsidR="00871289" w:rsidRPr="00032530" w14:paraId="48FC48D6" w14:textId="77777777" w:rsidTr="00D4538D">
        <w:tc>
          <w:tcPr>
            <w:tcW w:w="4088" w:type="dxa"/>
            <w:vAlign w:val="bottom"/>
          </w:tcPr>
          <w:p w14:paraId="4B5FDD0F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GOT</w:t>
            </w:r>
          </w:p>
        </w:tc>
        <w:tc>
          <w:tcPr>
            <w:tcW w:w="915" w:type="dxa"/>
            <w:vAlign w:val="bottom"/>
          </w:tcPr>
          <w:p w14:paraId="37B05720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030B35D4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Cholesterol lowering agent</w:t>
            </w:r>
          </w:p>
        </w:tc>
        <w:tc>
          <w:tcPr>
            <w:tcW w:w="870" w:type="dxa"/>
            <w:vAlign w:val="bottom"/>
          </w:tcPr>
          <w:p w14:paraId="601CB944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0.2227</w:t>
            </w:r>
          </w:p>
        </w:tc>
      </w:tr>
      <w:tr w:rsidR="00871289" w:rsidRPr="00032530" w14:paraId="2D746B3E" w14:textId="77777777" w:rsidTr="00D4538D">
        <w:tc>
          <w:tcPr>
            <w:tcW w:w="4088" w:type="dxa"/>
            <w:vAlign w:val="bottom"/>
          </w:tcPr>
          <w:p w14:paraId="11831023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Activated_Partial_Thromboplastin_Time</w:t>
            </w:r>
            <w:proofErr w:type="spellEnd"/>
          </w:p>
        </w:tc>
        <w:tc>
          <w:tcPr>
            <w:tcW w:w="915" w:type="dxa"/>
            <w:vAlign w:val="bottom"/>
          </w:tcPr>
          <w:p w14:paraId="6C0ED2BF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0FB7E6E5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waist</w:t>
            </w:r>
          </w:p>
        </w:tc>
        <w:tc>
          <w:tcPr>
            <w:tcW w:w="870" w:type="dxa"/>
            <w:vAlign w:val="bottom"/>
          </w:tcPr>
          <w:p w14:paraId="1D219C43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0.2384</w:t>
            </w:r>
          </w:p>
        </w:tc>
      </w:tr>
      <w:tr w:rsidR="00871289" w:rsidRPr="00032530" w14:paraId="4C7C5EDD" w14:textId="77777777" w:rsidTr="00D4538D">
        <w:tc>
          <w:tcPr>
            <w:tcW w:w="4088" w:type="dxa"/>
            <w:vAlign w:val="bottom"/>
          </w:tcPr>
          <w:p w14:paraId="6642E623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C Reactive Protein</w:t>
            </w:r>
          </w:p>
        </w:tc>
        <w:tc>
          <w:tcPr>
            <w:tcW w:w="915" w:type="dxa"/>
            <w:vAlign w:val="bottom"/>
          </w:tcPr>
          <w:p w14:paraId="2F83CAE5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6E0B8888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Aspirin</w:t>
            </w:r>
          </w:p>
        </w:tc>
        <w:tc>
          <w:tcPr>
            <w:tcW w:w="870" w:type="dxa"/>
            <w:vAlign w:val="bottom"/>
          </w:tcPr>
          <w:p w14:paraId="4B81C556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0.2634</w:t>
            </w:r>
          </w:p>
        </w:tc>
      </w:tr>
      <w:tr w:rsidR="00871289" w:rsidRPr="00032530" w14:paraId="3688357D" w14:textId="77777777" w:rsidTr="00D4538D">
        <w:tc>
          <w:tcPr>
            <w:tcW w:w="4088" w:type="dxa"/>
            <w:vAlign w:val="bottom"/>
          </w:tcPr>
          <w:p w14:paraId="5A503055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Uric_Acid</w:t>
            </w:r>
            <w:proofErr w:type="spellEnd"/>
          </w:p>
        </w:tc>
        <w:tc>
          <w:tcPr>
            <w:tcW w:w="915" w:type="dxa"/>
            <w:vAlign w:val="bottom"/>
          </w:tcPr>
          <w:p w14:paraId="515B03DF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2BB0576E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HCVAb_positive</w:t>
            </w:r>
            <w:proofErr w:type="spellEnd"/>
          </w:p>
        </w:tc>
        <w:tc>
          <w:tcPr>
            <w:tcW w:w="870" w:type="dxa"/>
            <w:vAlign w:val="bottom"/>
          </w:tcPr>
          <w:p w14:paraId="2716F380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0.2693</w:t>
            </w:r>
          </w:p>
        </w:tc>
      </w:tr>
      <w:tr w:rsidR="00871289" w:rsidRPr="00032530" w14:paraId="662321F9" w14:textId="77777777" w:rsidTr="00D4538D">
        <w:tc>
          <w:tcPr>
            <w:tcW w:w="4088" w:type="dxa"/>
            <w:vAlign w:val="bottom"/>
          </w:tcPr>
          <w:p w14:paraId="2278DAE6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height</w:t>
            </w:r>
          </w:p>
        </w:tc>
        <w:tc>
          <w:tcPr>
            <w:tcW w:w="915" w:type="dxa"/>
            <w:vAlign w:val="bottom"/>
          </w:tcPr>
          <w:p w14:paraId="11725EE8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6BAFAA58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Calcium</w:t>
            </w:r>
          </w:p>
        </w:tc>
        <w:tc>
          <w:tcPr>
            <w:tcW w:w="870" w:type="dxa"/>
            <w:vAlign w:val="bottom"/>
          </w:tcPr>
          <w:p w14:paraId="4D26D76C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0.4254</w:t>
            </w:r>
          </w:p>
        </w:tc>
      </w:tr>
      <w:tr w:rsidR="00871289" w:rsidRPr="00032530" w14:paraId="1563671C" w14:textId="77777777" w:rsidTr="00D4538D">
        <w:tc>
          <w:tcPr>
            <w:tcW w:w="4088" w:type="dxa"/>
            <w:vAlign w:val="bottom"/>
          </w:tcPr>
          <w:p w14:paraId="6CDB4231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GPT</w:t>
            </w:r>
          </w:p>
        </w:tc>
        <w:tc>
          <w:tcPr>
            <w:tcW w:w="915" w:type="dxa"/>
            <w:vAlign w:val="bottom"/>
          </w:tcPr>
          <w:p w14:paraId="328751DB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0C5C025F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Cancer_of_1st_degree_relatives</w:t>
            </w:r>
          </w:p>
        </w:tc>
        <w:tc>
          <w:tcPr>
            <w:tcW w:w="870" w:type="dxa"/>
            <w:vAlign w:val="bottom"/>
          </w:tcPr>
          <w:p w14:paraId="40D3B8C0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0.4303</w:t>
            </w:r>
          </w:p>
        </w:tc>
      </w:tr>
      <w:tr w:rsidR="00871289" w:rsidRPr="00032530" w14:paraId="1E051062" w14:textId="77777777" w:rsidTr="00D4538D">
        <w:tc>
          <w:tcPr>
            <w:tcW w:w="4088" w:type="dxa"/>
            <w:vAlign w:val="bottom"/>
          </w:tcPr>
          <w:p w14:paraId="217749FB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HBsAb_negative</w:t>
            </w:r>
            <w:proofErr w:type="spellEnd"/>
          </w:p>
        </w:tc>
        <w:tc>
          <w:tcPr>
            <w:tcW w:w="915" w:type="dxa"/>
            <w:vAlign w:val="bottom"/>
          </w:tcPr>
          <w:p w14:paraId="785DED7C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466C9CF1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Calcium supplement</w:t>
            </w:r>
          </w:p>
        </w:tc>
        <w:tc>
          <w:tcPr>
            <w:tcW w:w="870" w:type="dxa"/>
            <w:vAlign w:val="bottom"/>
          </w:tcPr>
          <w:p w14:paraId="4FCD9CCC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0.4491</w:t>
            </w:r>
          </w:p>
        </w:tc>
      </w:tr>
      <w:tr w:rsidR="00871289" w:rsidRPr="00032530" w14:paraId="4F7B2F6B" w14:textId="77777777" w:rsidTr="00D4538D">
        <w:tc>
          <w:tcPr>
            <w:tcW w:w="4088" w:type="dxa"/>
            <w:vAlign w:val="bottom"/>
          </w:tcPr>
          <w:p w14:paraId="43524403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HBsAb_positive</w:t>
            </w:r>
            <w:proofErr w:type="spellEnd"/>
          </w:p>
        </w:tc>
        <w:tc>
          <w:tcPr>
            <w:tcW w:w="915" w:type="dxa"/>
            <w:vAlign w:val="bottom"/>
          </w:tcPr>
          <w:p w14:paraId="4607FAB6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3B29E6DE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Cerebrovascular_disease</w:t>
            </w:r>
            <w:proofErr w:type="spellEnd"/>
          </w:p>
        </w:tc>
        <w:tc>
          <w:tcPr>
            <w:tcW w:w="870" w:type="dxa"/>
            <w:vAlign w:val="bottom"/>
          </w:tcPr>
          <w:p w14:paraId="518AA8D1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0.5015</w:t>
            </w:r>
          </w:p>
        </w:tc>
      </w:tr>
      <w:tr w:rsidR="00871289" w:rsidRPr="00032530" w14:paraId="787BA8E2" w14:textId="77777777" w:rsidTr="00D4538D">
        <w:trPr>
          <w:trHeight w:val="260"/>
        </w:trPr>
        <w:tc>
          <w:tcPr>
            <w:tcW w:w="4088" w:type="dxa"/>
            <w:vAlign w:val="bottom"/>
          </w:tcPr>
          <w:p w14:paraId="43D6FF60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Fatty_Liver</w:t>
            </w:r>
            <w:proofErr w:type="spellEnd"/>
          </w:p>
        </w:tc>
        <w:tc>
          <w:tcPr>
            <w:tcW w:w="915" w:type="dxa"/>
            <w:vAlign w:val="bottom"/>
          </w:tcPr>
          <w:p w14:paraId="2A0FE81C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3477" w:type="dxa"/>
            <w:vAlign w:val="bottom"/>
          </w:tcPr>
          <w:p w14:paraId="3F4832AB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Absolute_Neutrophils</w:t>
            </w:r>
            <w:proofErr w:type="spellEnd"/>
          </w:p>
        </w:tc>
        <w:tc>
          <w:tcPr>
            <w:tcW w:w="870" w:type="dxa"/>
            <w:vAlign w:val="bottom"/>
          </w:tcPr>
          <w:p w14:paraId="4FCCA250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0.527</w:t>
            </w:r>
          </w:p>
        </w:tc>
      </w:tr>
      <w:tr w:rsidR="00871289" w:rsidRPr="00032530" w14:paraId="6258B812" w14:textId="77777777" w:rsidTr="00D4538D">
        <w:trPr>
          <w:trHeight w:val="260"/>
        </w:trPr>
        <w:tc>
          <w:tcPr>
            <w:tcW w:w="4088" w:type="dxa"/>
            <w:vAlign w:val="bottom"/>
          </w:tcPr>
          <w:p w14:paraId="3B0ACD6E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b/>
                <w:bCs/>
                <w:sz w:val="18"/>
                <w:szCs w:val="18"/>
              </w:rPr>
            </w:pPr>
            <w:proofErr w:type="spellStart"/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Alcohol_status</w:t>
            </w:r>
            <w:proofErr w:type="spellEnd"/>
          </w:p>
        </w:tc>
        <w:tc>
          <w:tcPr>
            <w:tcW w:w="915" w:type="dxa"/>
            <w:vAlign w:val="bottom"/>
          </w:tcPr>
          <w:p w14:paraId="2877BB05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0.0019</w:t>
            </w:r>
          </w:p>
        </w:tc>
        <w:tc>
          <w:tcPr>
            <w:tcW w:w="3477" w:type="dxa"/>
            <w:vAlign w:val="bottom"/>
          </w:tcPr>
          <w:p w14:paraId="144E824A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proofErr w:type="spellStart"/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Liver_Cirrhosis</w:t>
            </w:r>
            <w:proofErr w:type="spellEnd"/>
          </w:p>
        </w:tc>
        <w:tc>
          <w:tcPr>
            <w:tcW w:w="870" w:type="dxa"/>
            <w:vAlign w:val="bottom"/>
          </w:tcPr>
          <w:p w14:paraId="22E911B3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0.5718</w:t>
            </w:r>
          </w:p>
        </w:tc>
      </w:tr>
      <w:tr w:rsidR="00871289" w:rsidRPr="00032530" w14:paraId="12109CF1" w14:textId="77777777" w:rsidTr="00D4538D">
        <w:trPr>
          <w:trHeight w:val="260"/>
        </w:trPr>
        <w:tc>
          <w:tcPr>
            <w:tcW w:w="4088" w:type="dxa"/>
            <w:vAlign w:val="bottom"/>
          </w:tcPr>
          <w:p w14:paraId="009A85A7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Vitamin</w:t>
            </w:r>
          </w:p>
        </w:tc>
        <w:tc>
          <w:tcPr>
            <w:tcW w:w="915" w:type="dxa"/>
            <w:vAlign w:val="bottom"/>
          </w:tcPr>
          <w:p w14:paraId="4305F57D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3477" w:type="dxa"/>
            <w:vAlign w:val="bottom"/>
          </w:tcPr>
          <w:p w14:paraId="56A7A17D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proofErr w:type="spellStart"/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HBsAg_positive</w:t>
            </w:r>
            <w:proofErr w:type="spellEnd"/>
          </w:p>
        </w:tc>
        <w:tc>
          <w:tcPr>
            <w:tcW w:w="870" w:type="dxa"/>
            <w:vAlign w:val="bottom"/>
          </w:tcPr>
          <w:p w14:paraId="77EB1EFC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0.605</w:t>
            </w:r>
          </w:p>
        </w:tc>
      </w:tr>
      <w:tr w:rsidR="00871289" w:rsidRPr="00032530" w14:paraId="17A36AC2" w14:textId="77777777" w:rsidTr="00D4538D">
        <w:trPr>
          <w:trHeight w:val="260"/>
        </w:trPr>
        <w:tc>
          <w:tcPr>
            <w:tcW w:w="4088" w:type="dxa"/>
            <w:vAlign w:val="bottom"/>
          </w:tcPr>
          <w:p w14:paraId="2261728A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Regular_daily_activity</w:t>
            </w:r>
            <w:proofErr w:type="spellEnd"/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(1hr/day)</w:t>
            </w:r>
          </w:p>
        </w:tc>
        <w:tc>
          <w:tcPr>
            <w:tcW w:w="915" w:type="dxa"/>
            <w:vAlign w:val="bottom"/>
          </w:tcPr>
          <w:p w14:paraId="0F73D953" w14:textId="77777777" w:rsidR="00871289" w:rsidRPr="00545C1B" w:rsidRDefault="00871289" w:rsidP="00D4538D">
            <w:pPr>
              <w:widowControl/>
              <w:wordWrap/>
              <w:autoSpaceDE/>
              <w:autoSpaceDN/>
              <w:rPr>
                <w:b/>
                <w:bCs/>
                <w:sz w:val="18"/>
                <w:szCs w:val="18"/>
              </w:rPr>
            </w:pPr>
            <w:r w:rsidRPr="00545C1B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3477" w:type="dxa"/>
            <w:vAlign w:val="bottom"/>
          </w:tcPr>
          <w:p w14:paraId="6A64F9AD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HbA1c</w:t>
            </w:r>
          </w:p>
        </w:tc>
        <w:tc>
          <w:tcPr>
            <w:tcW w:w="870" w:type="dxa"/>
            <w:vAlign w:val="bottom"/>
          </w:tcPr>
          <w:p w14:paraId="3ECB485A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0.6361</w:t>
            </w:r>
          </w:p>
        </w:tc>
      </w:tr>
      <w:tr w:rsidR="00871289" w:rsidRPr="00032530" w14:paraId="5F97004C" w14:textId="77777777" w:rsidTr="00D4538D">
        <w:trPr>
          <w:trHeight w:val="260"/>
        </w:trPr>
        <w:tc>
          <w:tcPr>
            <w:tcW w:w="4088" w:type="dxa"/>
            <w:vAlign w:val="bottom"/>
          </w:tcPr>
          <w:p w14:paraId="73434195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Total Protein</w:t>
            </w:r>
          </w:p>
        </w:tc>
        <w:tc>
          <w:tcPr>
            <w:tcW w:w="915" w:type="dxa"/>
            <w:vAlign w:val="bottom"/>
          </w:tcPr>
          <w:p w14:paraId="7637D84D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032530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>0.0163</w:t>
            </w:r>
          </w:p>
        </w:tc>
        <w:tc>
          <w:tcPr>
            <w:tcW w:w="3477" w:type="dxa"/>
            <w:vAlign w:val="bottom"/>
          </w:tcPr>
          <w:p w14:paraId="577206D2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032530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>Creatinine</w:t>
            </w:r>
          </w:p>
        </w:tc>
        <w:tc>
          <w:tcPr>
            <w:tcW w:w="870" w:type="dxa"/>
          </w:tcPr>
          <w:p w14:paraId="4C7C8213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032530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>0.7619</w:t>
            </w:r>
          </w:p>
        </w:tc>
      </w:tr>
      <w:tr w:rsidR="00871289" w:rsidRPr="00032530" w14:paraId="2956DF7D" w14:textId="77777777" w:rsidTr="00D4538D">
        <w:trPr>
          <w:trHeight w:val="260"/>
        </w:trPr>
        <w:tc>
          <w:tcPr>
            <w:tcW w:w="4088" w:type="dxa"/>
            <w:vAlign w:val="bottom"/>
          </w:tcPr>
          <w:p w14:paraId="3EF344F1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Diabetes</w:t>
            </w:r>
          </w:p>
        </w:tc>
        <w:tc>
          <w:tcPr>
            <w:tcW w:w="915" w:type="dxa"/>
            <w:vAlign w:val="bottom"/>
          </w:tcPr>
          <w:p w14:paraId="15A8A985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03253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0.0214</w:t>
            </w:r>
          </w:p>
        </w:tc>
        <w:tc>
          <w:tcPr>
            <w:tcW w:w="3477" w:type="dxa"/>
            <w:vAlign w:val="bottom"/>
          </w:tcPr>
          <w:p w14:paraId="027C103D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14:paraId="6C879B1F" w14:textId="77777777" w:rsidR="00871289" w:rsidRPr="00032530" w:rsidRDefault="00871289" w:rsidP="00D4538D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</w:p>
        </w:tc>
      </w:tr>
    </w:tbl>
    <w:p w14:paraId="04C8861F" w14:textId="77777777" w:rsidR="00871289" w:rsidRDefault="00871289" w:rsidP="00871289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2A5AE356" w14:textId="560BAFF8" w:rsidR="0066691D" w:rsidRPr="000176C6" w:rsidRDefault="0066691D" w:rsidP="0066691D">
      <w:pPr>
        <w:widowControl/>
        <w:wordWrap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lastRenderedPageBreak/>
        <w:t>S</w:t>
      </w:r>
      <w:r>
        <w:rPr>
          <w:rFonts w:ascii="Times New Roman" w:hAnsi="Times New Roman" w:cs="Times New Roman"/>
          <w:sz w:val="24"/>
          <w:szCs w:val="28"/>
        </w:rPr>
        <w:t xml:space="preserve">upplementary Table </w:t>
      </w:r>
      <w:r w:rsidR="0002372F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="00164680" w:rsidRPr="00164680">
        <w:rPr>
          <w:rFonts w:ascii="Times New Roman" w:hAnsi="Times New Roman" w:cs="Times New Roman"/>
          <w:sz w:val="24"/>
          <w:szCs w:val="28"/>
        </w:rPr>
        <w:t>Additional baseline characteristics not included in the final analytic panel—demographic characteristics, lifestyle factors, and family history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1048"/>
        <w:gridCol w:w="1331"/>
        <w:gridCol w:w="768"/>
        <w:gridCol w:w="1277"/>
        <w:gridCol w:w="1246"/>
        <w:gridCol w:w="799"/>
      </w:tblGrid>
      <w:tr w:rsidR="00BB7A27" w:rsidRPr="0066691D" w14:paraId="128C207D" w14:textId="77777777" w:rsidTr="00A37122">
        <w:trPr>
          <w:trHeight w:val="402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DE657AA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b/>
                <w:bCs/>
                <w:kern w:val="0"/>
                <w:sz w:val="14"/>
                <w:szCs w:val="14"/>
                <w14:ligatures w14:val="none"/>
              </w:rPr>
              <w:t>Clinical variables</w:t>
            </w:r>
          </w:p>
        </w:tc>
        <w:tc>
          <w:tcPr>
            <w:tcW w:w="174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BE11D0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b/>
                <w:bCs/>
                <w:kern w:val="0"/>
                <w:sz w:val="14"/>
                <w:szCs w:val="14"/>
                <w14:ligatures w14:val="none"/>
              </w:rPr>
              <w:t>Training Cohort</w:t>
            </w:r>
          </w:p>
        </w:tc>
        <w:tc>
          <w:tcPr>
            <w:tcW w:w="18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EBE388B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b/>
                <w:bCs/>
                <w:kern w:val="0"/>
                <w:sz w:val="14"/>
                <w:szCs w:val="14"/>
                <w14:ligatures w14:val="none"/>
              </w:rPr>
              <w:t>External Validation Cohort</w:t>
            </w:r>
          </w:p>
        </w:tc>
      </w:tr>
      <w:tr w:rsidR="00A37122" w:rsidRPr="0066691D" w14:paraId="11FE97F5" w14:textId="77777777" w:rsidTr="00A37122">
        <w:trPr>
          <w:trHeight w:val="402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4C715C8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b/>
                <w:bCs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49B603E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b/>
                <w:bCs/>
                <w:kern w:val="0"/>
                <w:sz w:val="14"/>
                <w:szCs w:val="14"/>
                <w14:ligatures w14:val="none"/>
              </w:rPr>
              <w:t>BTD (n=891)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7C7E20B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b/>
                <w:bCs/>
                <w:kern w:val="0"/>
                <w:sz w:val="14"/>
                <w:szCs w:val="14"/>
                <w14:ligatures w14:val="none"/>
              </w:rPr>
              <w:t>BTC (n=548)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A37B0B1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b/>
                <w:bCs/>
                <w:kern w:val="0"/>
                <w:sz w:val="14"/>
                <w:szCs w:val="14"/>
                <w14:ligatures w14:val="none"/>
              </w:rPr>
              <w:t>p-value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58230F8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b/>
                <w:bCs/>
                <w:kern w:val="0"/>
                <w:sz w:val="14"/>
                <w:szCs w:val="14"/>
                <w14:ligatures w14:val="none"/>
              </w:rPr>
              <w:t>BTD (n=164)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E9D7C8C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b/>
                <w:bCs/>
                <w:kern w:val="0"/>
                <w:sz w:val="14"/>
                <w:szCs w:val="14"/>
                <w14:ligatures w14:val="none"/>
              </w:rPr>
              <w:t>BTC (n=81)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ABFFA9F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b/>
                <w:bCs/>
                <w:kern w:val="0"/>
                <w:sz w:val="14"/>
                <w:szCs w:val="14"/>
                <w14:ligatures w14:val="none"/>
              </w:rPr>
              <w:t>p-value</w:t>
            </w:r>
          </w:p>
        </w:tc>
      </w:tr>
      <w:tr w:rsidR="00BB7A27" w:rsidRPr="0066691D" w14:paraId="7C093662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83E95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Cadiovascular_disease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5DD42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430 (48.3%)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5DBA9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313 (57.1%)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89C17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0.001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8F2F4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59 (36.0%)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D30E5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44 (54.3%)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961C9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0.006</w:t>
            </w:r>
          </w:p>
        </w:tc>
      </w:tr>
      <w:tr w:rsidR="00BB7A27" w:rsidRPr="0066691D" w14:paraId="75B6B7D9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83814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Pulmonary_disease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C0F17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62 (7.0%)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BA531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35 (6.4%)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D3FB5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0.675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20D25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10 (6.1%)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F312A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11 (13.6%)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DE13E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0.049</w:t>
            </w:r>
          </w:p>
        </w:tc>
      </w:tr>
      <w:tr w:rsidR="00BB7A27" w:rsidRPr="0066691D" w14:paraId="767F8F39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8061A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Cerebrovascular_disease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F0078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81 (9.1%)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1BA28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73 (13.3%)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F8413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0.012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A83FA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13 (7.9%)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5D4B4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5 (6.2%)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DD0C8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0.621</w:t>
            </w:r>
          </w:p>
        </w:tc>
      </w:tr>
      <w:tr w:rsidR="00BB7A27" w:rsidRPr="0066691D" w14:paraId="4BB53DD9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6869B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Fatty_Liver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69665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21 (2.4%)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44900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 (0.4%)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17A8F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0.002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7C001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8 (4.9%)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DAA2D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 (1.2%)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6429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0.278</w:t>
            </w:r>
          </w:p>
        </w:tc>
      </w:tr>
      <w:tr w:rsidR="00BB7A27" w:rsidRPr="0066691D" w14:paraId="20B3D2C7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28102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Liver_Cirrhosis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BCEAA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9 (1.0%)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43EA8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5 (0.9%)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476FE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0.855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5BE73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 (0.0%)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802E4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 (2.5%)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36203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0.108</w:t>
            </w:r>
          </w:p>
        </w:tc>
      </w:tr>
      <w:tr w:rsidR="00BB7A27" w:rsidRPr="0066691D" w14:paraId="4B28587D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9CCEC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Viral_hepatitis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74F27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27 (3.0%)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67B5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11 (2.0%)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B4ABE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0.240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F3983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8 (4.9%)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E0BF0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5 (6.2%)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CDC9D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0.671</w:t>
            </w:r>
          </w:p>
        </w:tc>
      </w:tr>
      <w:tr w:rsidR="00BB7A27" w:rsidRPr="0066691D" w14:paraId="4D5F4E59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78B00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inflammatory_bowel_disease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C65CE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 (0.1%)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A4B68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 (0.0%)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B97C4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1.000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A22E2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 (0.6%)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8E210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 (2.5%)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54EDD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0.255</w:t>
            </w:r>
          </w:p>
        </w:tc>
      </w:tr>
      <w:tr w:rsidR="00BB7A27" w:rsidRPr="0066691D" w14:paraId="531C97F1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D92E8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Diabetes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9C1AC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212 (23.8%)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7B2D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153 (27.9%)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47CEF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0.081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9915A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33 (20.1%)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9E9D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18 (22.2%)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C7CCD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0.703</w:t>
            </w:r>
          </w:p>
        </w:tc>
      </w:tr>
      <w:tr w:rsidR="00BB7A27" w:rsidRPr="0066691D" w14:paraId="022E2855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DDFBB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Thyroid disease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CC0FB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44 (4.9%)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431ED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17 (3.1%)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3BA5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0.093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90E2C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11 (6.7%)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170AC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4 (4.9%)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C4349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0.779</w:t>
            </w:r>
          </w:p>
        </w:tc>
      </w:tr>
      <w:tr w:rsidR="00BB7A27" w:rsidRPr="0066691D" w14:paraId="25DD66F7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DEC11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Hormone_replacement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621F1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24 (2.7%)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0FC41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8 (1.5%)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A446B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0.123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FB1FC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 (0.6%)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BE6B7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 (1.2%)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ECFF9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0.553</w:t>
            </w:r>
          </w:p>
        </w:tc>
      </w:tr>
      <w:tr w:rsidR="00BB7A27" w:rsidRPr="0066691D" w14:paraId="6F365D23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3CD99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Calcium supplement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34571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29 (3.3%)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BD83E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14 (2.6%)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39458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0.449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EDB4C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5 (3.0%)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FB898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5 (6.2%)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96BB8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0.245</w:t>
            </w:r>
          </w:p>
        </w:tc>
      </w:tr>
      <w:tr w:rsidR="00BB7A27" w:rsidRPr="0066691D" w14:paraId="1180E178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0C1E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Aspirin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D8CDF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68 (7.6%)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24D23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50 (9.1%)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5F095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0.316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B7F29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11 (6.7%)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A428D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10 (12.3%)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8026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0.138</w:t>
            </w:r>
          </w:p>
        </w:tc>
      </w:tr>
      <w:tr w:rsidR="00BB7A27" w:rsidRPr="0066691D" w14:paraId="7F36AA1C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666FA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Cholesterol lowering agent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94901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179 (20.1%)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29070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95 (17.3%)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C1A29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0.196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4924D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14 (8.5%)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D7408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6 (7.4%)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92B81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0.761</w:t>
            </w:r>
          </w:p>
        </w:tc>
      </w:tr>
      <w:tr w:rsidR="00BB7A27" w:rsidRPr="0066691D" w14:paraId="125B5B22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8E17D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Vitamin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F7937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177 (19.9%)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9EFBE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77 (14.1%)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F5824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0.005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52A55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26 (15.9%)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BCC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9 (11.1%)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7ACC2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0.318</w:t>
            </w:r>
          </w:p>
        </w:tc>
      </w:tr>
      <w:tr w:rsidR="00BB7A27" w:rsidRPr="0066691D" w14:paraId="6CD6BAF2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3D3DC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Herbal medication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374B7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91 (10.2%)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1697F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43 (7.8%)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8FEE3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0.134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7047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15 (9.1%)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2ECF8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13 (16.0%)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9D89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0.110</w:t>
            </w:r>
          </w:p>
        </w:tc>
      </w:tr>
      <w:tr w:rsidR="00BB7A27" w:rsidRPr="0066691D" w14:paraId="540F3D18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C88F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>Smoker/ Never Smoker, n (%)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0C622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DB1F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0F944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>0.061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789CF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E9773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4FB08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>0.014</w:t>
            </w:r>
          </w:p>
        </w:tc>
      </w:tr>
      <w:tr w:rsidR="00BB7A27" w:rsidRPr="0066691D" w14:paraId="42F7A7E8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79DBB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ind w:firstLineChars="200" w:firstLine="28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  Never Smoker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AEADF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481 (54.0%)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141FB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268 (48.9%)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D1347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93D2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102 (62.2%)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B90AE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37 (45.7%)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A2DB1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</w:tr>
      <w:tr w:rsidR="00BB7A27" w:rsidRPr="0066691D" w14:paraId="69666EC4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1497F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ind w:firstLineChars="200" w:firstLine="28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  Smoker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D5B4A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410 (46.0%)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3EAAA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280 (51.1%)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E7239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0AEED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62 (37.8%)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3991B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44 (54.3%)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586F0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</w:tr>
      <w:tr w:rsidR="00BB7A27" w:rsidRPr="0066691D" w14:paraId="4FD932F7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60FCC" w14:textId="181DDD9F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Current smoker</w:t>
            </w:r>
            <w:r w:rsidR="00364617"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>, n (%)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90145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125 (30.6%)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266B8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65 (23.2%)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7297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0.034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80237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23 (38.3%)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9DF62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5 (11.4%)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B7F8D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0.002</w:t>
            </w:r>
          </w:p>
        </w:tc>
      </w:tr>
      <w:tr w:rsidR="00BB7A27" w:rsidRPr="0066691D" w14:paraId="47C29E15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51967" w14:textId="3A439209" w:rsidR="0066691D" w:rsidRPr="0066691D" w:rsidRDefault="000717E8" w:rsidP="000717E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D62A10">
              <w:rPr>
                <w:rFonts w:ascii="맑은 고딕" w:eastAsia="맑은 고딕" w:hAnsi="맑은 고딕" w:cs="굴림"/>
                <w:kern w:val="0"/>
                <w:sz w:val="14"/>
                <w:szCs w:val="14"/>
                <w14:ligatures w14:val="none"/>
              </w:rPr>
              <w:t>Alcohol</w:t>
            </w:r>
            <w:r w:rsidR="002D07C8" w:rsidRPr="00D62A10">
              <w:rPr>
                <w:rFonts w:ascii="맑은 고딕" w:eastAsia="맑은 고딕" w:hAnsi="맑은 고딕" w:cs="굴림"/>
                <w:kern w:val="0"/>
                <w:sz w:val="14"/>
                <w:szCs w:val="14"/>
                <w14:ligatures w14:val="none"/>
              </w:rPr>
              <w:t xml:space="preserve"> consumption</w:t>
            </w:r>
            <w:r w:rsidRPr="00D62A10">
              <w:rPr>
                <w:rFonts w:ascii="맑은 고딕" w:eastAsia="맑은 고딕" w:hAnsi="맑은 고딕" w:cs="굴림"/>
                <w:kern w:val="0"/>
                <w:sz w:val="14"/>
                <w:szCs w:val="14"/>
                <w14:ligatures w14:val="none"/>
              </w:rPr>
              <w:t xml:space="preserve"> status,</w:t>
            </w:r>
            <w:r w:rsidR="0066691D"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 xml:space="preserve"> n (%)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C5EEF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2BA7D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901B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374B7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162E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C0A44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>&lt;0.001</w:t>
            </w:r>
          </w:p>
        </w:tc>
      </w:tr>
      <w:tr w:rsidR="00BB7A27" w:rsidRPr="0066691D" w14:paraId="445850F0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5B22" w14:textId="1AFC6E02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ind w:firstLineChars="200" w:firstLine="28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  1. </w:t>
            </w:r>
            <w:r w:rsidR="00180A74" w:rsidRPr="00180A74">
              <w:rPr>
                <w:rFonts w:ascii="맑은 고딕" w:eastAsia="맑은 고딕" w:hAnsi="맑은 고딕" w:cs="굴림"/>
                <w:color w:val="000000"/>
                <w:kern w:val="0"/>
                <w:sz w:val="14"/>
                <w:szCs w:val="14"/>
                <w14:ligatures w14:val="none"/>
              </w:rPr>
              <w:t>Yes, currently drinking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FD01D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335 (37.7%)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FBB2F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134 (24.5%)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CBAF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D54BF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62 (37.8%)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8F402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15 (18.5%)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5DBA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</w:tr>
      <w:tr w:rsidR="00BB7A27" w:rsidRPr="0066691D" w14:paraId="1DFD60AF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5D4AB" w14:textId="06E6EA5C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ind w:firstLineChars="200" w:firstLine="28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  2. </w:t>
            </w:r>
            <w:r w:rsidR="00C9381C" w:rsidRPr="00C9381C">
              <w:rPr>
                <w:rFonts w:ascii="맑은 고딕" w:eastAsia="맑은 고딕" w:hAnsi="맑은 고딕" w:cs="굴림"/>
                <w:color w:val="000000"/>
                <w:kern w:val="0"/>
                <w:sz w:val="14"/>
                <w:szCs w:val="14"/>
                <w14:ligatures w14:val="none"/>
              </w:rPr>
              <w:t>No, used to drink (quit)</w:t>
            </w: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C508E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165 (18.6%)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266A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165 (30.1%)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D6748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00687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35 (21.3%)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75864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35 (43.2%)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6A4CF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</w:tr>
      <w:tr w:rsidR="00BB7A27" w:rsidRPr="0066691D" w14:paraId="0DB3789E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2D7FE" w14:textId="191DC822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ind w:firstLineChars="200" w:firstLine="28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  3. </w:t>
            </w:r>
            <w:r w:rsidR="00C9381C" w:rsidRPr="00C9381C">
              <w:rPr>
                <w:rFonts w:ascii="맑은 고딕" w:eastAsia="맑은 고딕" w:hAnsi="맑은 고딕" w:cs="굴림"/>
                <w:color w:val="000000"/>
                <w:kern w:val="0"/>
                <w:sz w:val="14"/>
                <w:szCs w:val="14"/>
                <w14:ligatures w14:val="none"/>
              </w:rPr>
              <w:t>No, never drinks</w:t>
            </w: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4EA82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388 (43.7%)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5891F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249 (45.4%)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A2289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BA50E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67 (40.9%)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7E845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31 (38.3%)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68545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</w:tr>
      <w:tr w:rsidR="00BB7A27" w:rsidRPr="0066691D" w14:paraId="3693A94B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A10C7" w14:textId="09AEBFDC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Intake</w:t>
            </w:r>
            <w:r w:rsidR="00D62A10">
              <w:rPr>
                <w:rFonts w:ascii="맑은 고딕" w:eastAsia="맑은 고딕" w:hAnsi="맑은 고딕" w:cs="굴림"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of</w:t>
            </w:r>
            <w:r w:rsidR="00D62A10">
              <w:rPr>
                <w:rFonts w:ascii="맑은 고딕" w:eastAsia="맑은 고딕" w:hAnsi="맑은 고딕" w:cs="굴림"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4D2CE4">
              <w:rPr>
                <w:rFonts w:ascii="맑은 고딕" w:eastAsia="맑은 고딕" w:hAnsi="맑은 고딕" w:cs="굴림"/>
                <w:color w:val="000000"/>
                <w:kern w:val="0"/>
                <w:sz w:val="14"/>
                <w:szCs w:val="14"/>
                <w14:ligatures w14:val="none"/>
              </w:rPr>
              <w:t xml:space="preserve">raw </w:t>
            </w: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freshwater</w:t>
            </w:r>
            <w:r w:rsidR="00D62A10">
              <w:rPr>
                <w:rFonts w:ascii="맑은 고딕" w:eastAsia="맑은 고딕" w:hAnsi="맑은 고딕" w:cs="굴림"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fish</w:t>
            </w:r>
            <w:r w:rsidR="004D2CE4"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>, n (%)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26D73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223 (25.1%)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D8F5F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161 (29.4%)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20B00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0.076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CD08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55 (33.5%)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87023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39 (48.1%)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29ED2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0.027</w:t>
            </w:r>
          </w:p>
        </w:tc>
      </w:tr>
      <w:tr w:rsidR="00BB7A27" w:rsidRPr="0066691D" w14:paraId="1C2E5BF3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27544" w14:textId="318032A2" w:rsidR="0066691D" w:rsidRPr="0066691D" w:rsidRDefault="00364617" w:rsidP="00DC348C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>F</w:t>
            </w:r>
            <w:r>
              <w:rPr>
                <w:rFonts w:ascii="맑은 고딕" w:eastAsia="맑은 고딕" w:hAnsi="맑은 고딕" w:cs="굴림"/>
                <w:kern w:val="0"/>
                <w:sz w:val="14"/>
                <w:szCs w:val="14"/>
                <w14:ligatures w14:val="none"/>
              </w:rPr>
              <w:t>requency of intake</w:t>
            </w:r>
            <w:r w:rsidR="0066691D"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>, n (%)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9956E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6941A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C55BB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>0.409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1A7D2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008AB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58BF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kern w:val="0"/>
                <w:sz w:val="14"/>
                <w:szCs w:val="14"/>
                <w14:ligatures w14:val="none"/>
              </w:rPr>
              <w:t>0.618</w:t>
            </w:r>
          </w:p>
        </w:tc>
      </w:tr>
      <w:tr w:rsidR="00BB7A27" w:rsidRPr="0066691D" w14:paraId="32E6DB30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A3479" w14:textId="399D537E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ind w:firstLineChars="200" w:firstLine="28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  1</w:t>
            </w:r>
            <w:r w:rsidR="00DC348C">
              <w:rPr>
                <w:rFonts w:ascii="맑은 고딕" w:eastAsia="맑은 고딕" w:hAnsi="맑은 고딕" w:cs="굴림"/>
                <w:color w:val="000000"/>
                <w:kern w:val="0"/>
                <w:sz w:val="14"/>
                <w:szCs w:val="14"/>
                <w14:ligatures w14:val="none"/>
              </w:rPr>
              <w:t xml:space="preserve"> time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BCC78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28 (12.6%)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FC827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14 (8.8%)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E2842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B2645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9 (16.7%)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80B0C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5 (13.5%)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C8714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</w:tr>
      <w:tr w:rsidR="00BB7A27" w:rsidRPr="0066691D" w14:paraId="00EB2F78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3A0DE" w14:textId="170419F1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ind w:firstLineChars="200" w:firstLine="28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  2-4</w:t>
            </w:r>
            <w:r w:rsidR="00DC348C">
              <w:rPr>
                <w:rFonts w:ascii="맑은 고딕" w:eastAsia="맑은 고딕" w:hAnsi="맑은 고딕" w:cs="굴림"/>
                <w:color w:val="000000"/>
                <w:kern w:val="0"/>
                <w:sz w:val="14"/>
                <w:szCs w:val="14"/>
                <w14:ligatures w14:val="none"/>
              </w:rPr>
              <w:t xml:space="preserve"> times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F5C1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80 (36.0%)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C7FFF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65 (40.6%)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748D5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1DC22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20 (37.0%)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6EC81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11 (29.7%)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BD6C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</w:tr>
      <w:tr w:rsidR="00BB7A27" w:rsidRPr="0066691D" w14:paraId="75B40387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8B149" w14:textId="6CD226A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ind w:firstLineChars="200" w:firstLine="28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  5</w:t>
            </w:r>
            <w:r w:rsidR="00DC348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DC348C">
              <w:rPr>
                <w:rFonts w:ascii="맑은 고딕" w:eastAsia="맑은 고딕" w:hAnsi="맑은 고딕" w:cs="굴림"/>
                <w:color w:val="000000"/>
                <w:kern w:val="0"/>
                <w:sz w:val="14"/>
                <w:szCs w:val="14"/>
                <w14:ligatures w14:val="none"/>
              </w:rPr>
              <w:t>times over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61B2E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114 (51.4%)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D9AF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81 (50.6%)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EB4E5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E93C0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25 (46.3%)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70F6F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21 (56.8%)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7D143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</w:tr>
      <w:tr w:rsidR="00BB7A27" w:rsidRPr="0066691D" w14:paraId="1B6C4A18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84C8E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Clonorchiasis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D967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30 (3.4%)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21385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30 (5.5%)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3A975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0.054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8ED08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12 (7.4%)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A2BBD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3 (3.8%)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CD7B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0.397</w:t>
            </w:r>
          </w:p>
        </w:tc>
      </w:tr>
      <w:tr w:rsidR="00BB7A27" w:rsidRPr="0066691D" w14:paraId="7C7FA373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227E8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Regular_daily_activity</w:t>
            </w:r>
            <w:proofErr w:type="spellEnd"/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(1hr/day)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1B14B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0.29 (0.00–0.86)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B650F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0.00 (0.00–0.86)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0CFFD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0.078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7C0B9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0.09 (0.00–0.86)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972AB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0.14 (0.00–1.00)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0E57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0.217</w:t>
            </w:r>
          </w:p>
        </w:tc>
      </w:tr>
      <w:tr w:rsidR="00BB7A27" w:rsidRPr="0066691D" w14:paraId="0DD7413E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E6CD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Regular_daily_exercise</w:t>
            </w:r>
            <w:proofErr w:type="spellEnd"/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(1hr/day)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2238A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0.00 (0.00–0.14)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A17C9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0.00 (0.00–0.00)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F4BC4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A7E90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0.00 (0.00–0.43)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62492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0.00 (0.00–1.00)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5A8BE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0.532</w:t>
            </w:r>
          </w:p>
        </w:tc>
      </w:tr>
      <w:tr w:rsidR="00BB7A27" w:rsidRPr="0066691D" w14:paraId="3223F12A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E8E30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Cancer_Hx__of_1st_degree_relatives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196C9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320 (37.6%)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28492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178 (37.7%)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4B014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0.981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3BD56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55 (34.2%)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396C9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34 (44.2%)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C7151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0.136</w:t>
            </w:r>
          </w:p>
        </w:tc>
      </w:tr>
      <w:tr w:rsidR="00BB7A27" w:rsidRPr="0066691D" w14:paraId="5212BA49" w14:textId="77777777" w:rsidTr="00A37122">
        <w:trPr>
          <w:trHeight w:val="33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7AFB3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Cancer_Hx_of_2nd_degree_relatives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C3EE4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56 (7.8%)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59B00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23 (6.3%)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837AD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0.367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CB82C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22 (16.8%)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23F09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8 (14.3%)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907F2" w14:textId="77777777" w:rsidR="0066691D" w:rsidRPr="0066691D" w:rsidRDefault="0066691D" w:rsidP="006669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66691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  <w14:ligatures w14:val="none"/>
              </w:rPr>
              <w:t>0.669</w:t>
            </w:r>
          </w:p>
        </w:tc>
      </w:tr>
    </w:tbl>
    <w:p w14:paraId="4B277CA2" w14:textId="53FA9E01" w:rsidR="00871289" w:rsidRDefault="00871289" w:rsidP="00871289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Supplementary </w:t>
      </w:r>
      <w:r w:rsidRPr="008D38E2">
        <w:rPr>
          <w:rFonts w:ascii="Times New Roman" w:hAnsi="Times New Roman" w:cs="Times New Roman"/>
          <w:sz w:val="24"/>
          <w:szCs w:val="28"/>
        </w:rPr>
        <w:t xml:space="preserve">Table </w:t>
      </w:r>
      <w:r w:rsidR="0002372F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r w:rsidRPr="00282940">
        <w:rPr>
          <w:rFonts w:ascii="Times New Roman" w:hAnsi="Times New Roman" w:cs="Times New Roman"/>
          <w:sz w:val="24"/>
          <w:szCs w:val="28"/>
        </w:rPr>
        <w:t>Baseline characteristics of patients with benign biliary tract disease and those with biliary tract cancer stratified by anatomic subtype.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1592"/>
        <w:gridCol w:w="1651"/>
        <w:gridCol w:w="1403"/>
        <w:gridCol w:w="1689"/>
        <w:gridCol w:w="1440"/>
      </w:tblGrid>
      <w:tr w:rsidR="00871289" w:rsidRPr="00B62199" w14:paraId="457368CA" w14:textId="77777777" w:rsidTr="00D4538D">
        <w:tc>
          <w:tcPr>
            <w:tcW w:w="1276" w:type="dxa"/>
            <w:tcBorders>
              <w:top w:val="single" w:sz="4" w:space="0" w:color="auto"/>
            </w:tcBorders>
          </w:tcPr>
          <w:p w14:paraId="44E5408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9EA11B4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63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B5EDE0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Biliary Tract Cancer Subtypes</w:t>
            </w:r>
          </w:p>
        </w:tc>
      </w:tr>
      <w:tr w:rsidR="00871289" w:rsidRPr="00B62199" w14:paraId="7B79F5AF" w14:textId="77777777" w:rsidTr="00D4538D">
        <w:tc>
          <w:tcPr>
            <w:tcW w:w="1276" w:type="dxa"/>
            <w:tcBorders>
              <w:bottom w:val="single" w:sz="4" w:space="0" w:color="auto"/>
            </w:tcBorders>
          </w:tcPr>
          <w:p w14:paraId="7787F2F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Clinical</w:t>
            </w:r>
          </w:p>
          <w:p w14:paraId="35819313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Variables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F41E89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Benign biliary tract disease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44576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 xml:space="preserve">Intrahepatic Cholangiocarcinoma 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3EDA820E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Perihilar Cholangiocarcinoma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5FBC3949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Distal Cholangiocarcinoma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2EE9C6E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 xml:space="preserve">Gallbladder </w:t>
            </w:r>
          </w:p>
          <w:p w14:paraId="26F40BEB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Cancer</w:t>
            </w:r>
          </w:p>
        </w:tc>
      </w:tr>
      <w:tr w:rsidR="00871289" w:rsidRPr="00B62199" w14:paraId="098D76F4" w14:textId="77777777" w:rsidTr="00D4538D">
        <w:tc>
          <w:tcPr>
            <w:tcW w:w="1276" w:type="dxa"/>
            <w:tcBorders>
              <w:top w:val="single" w:sz="4" w:space="0" w:color="auto"/>
            </w:tcBorders>
          </w:tcPr>
          <w:p w14:paraId="10D32713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Age, y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F8EB7FB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65.00 (55.00–75.00)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134D4DF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73.00 (67.00–78.00)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14:paraId="12D7742A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70.00 (64.00–76.00)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6E901A30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74.00 (67.00–79.00)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2949A6B7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74.00 (69.00–79.00)</w:t>
            </w:r>
          </w:p>
        </w:tc>
      </w:tr>
      <w:tr w:rsidR="00871289" w:rsidRPr="00B62199" w14:paraId="2E51DC5A" w14:textId="77777777" w:rsidTr="00D4538D">
        <w:tc>
          <w:tcPr>
            <w:tcW w:w="1276" w:type="dxa"/>
          </w:tcPr>
          <w:p w14:paraId="13191229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Height, cm</w:t>
            </w:r>
          </w:p>
        </w:tc>
        <w:tc>
          <w:tcPr>
            <w:tcW w:w="1701" w:type="dxa"/>
          </w:tcPr>
          <w:p w14:paraId="43DA661E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163.00 (156.20–169.90)</w:t>
            </w:r>
          </w:p>
        </w:tc>
        <w:tc>
          <w:tcPr>
            <w:tcW w:w="1701" w:type="dxa"/>
          </w:tcPr>
          <w:p w14:paraId="2C8C61B8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158.10 (152.00–164.10)</w:t>
            </w:r>
          </w:p>
        </w:tc>
        <w:tc>
          <w:tcPr>
            <w:tcW w:w="1424" w:type="dxa"/>
          </w:tcPr>
          <w:p w14:paraId="208D9B00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162.00 (156.00–166.60)</w:t>
            </w:r>
          </w:p>
        </w:tc>
        <w:tc>
          <w:tcPr>
            <w:tcW w:w="1743" w:type="dxa"/>
          </w:tcPr>
          <w:p w14:paraId="73800997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162.00 (153.93–167.00)</w:t>
            </w:r>
          </w:p>
        </w:tc>
        <w:tc>
          <w:tcPr>
            <w:tcW w:w="1515" w:type="dxa"/>
          </w:tcPr>
          <w:p w14:paraId="11FCE7B6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162.70 (155.30–166.93)</w:t>
            </w:r>
          </w:p>
        </w:tc>
      </w:tr>
      <w:tr w:rsidR="00871289" w:rsidRPr="00B62199" w14:paraId="4F768855" w14:textId="77777777" w:rsidTr="00D4538D">
        <w:tc>
          <w:tcPr>
            <w:tcW w:w="1276" w:type="dxa"/>
          </w:tcPr>
          <w:p w14:paraId="157F3B1F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Weight, kg</w:t>
            </w:r>
          </w:p>
        </w:tc>
        <w:tc>
          <w:tcPr>
            <w:tcW w:w="1701" w:type="dxa"/>
          </w:tcPr>
          <w:p w14:paraId="4D0BC03F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63.00 (55.78–71.50)</w:t>
            </w:r>
          </w:p>
        </w:tc>
        <w:tc>
          <w:tcPr>
            <w:tcW w:w="1701" w:type="dxa"/>
          </w:tcPr>
          <w:p w14:paraId="56DAFC43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59.00 (52.00–65.00)</w:t>
            </w:r>
          </w:p>
        </w:tc>
        <w:tc>
          <w:tcPr>
            <w:tcW w:w="1424" w:type="dxa"/>
          </w:tcPr>
          <w:p w14:paraId="2A0C8C34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59.00 (53.00–64.80)</w:t>
            </w:r>
          </w:p>
        </w:tc>
        <w:tc>
          <w:tcPr>
            <w:tcW w:w="1743" w:type="dxa"/>
          </w:tcPr>
          <w:p w14:paraId="3E6B7604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59.05 (54.00–66.88)</w:t>
            </w:r>
          </w:p>
        </w:tc>
        <w:tc>
          <w:tcPr>
            <w:tcW w:w="1515" w:type="dxa"/>
          </w:tcPr>
          <w:p w14:paraId="3B9B4A1A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60.00 (53.92–66.25)</w:t>
            </w:r>
          </w:p>
        </w:tc>
      </w:tr>
      <w:tr w:rsidR="00871289" w:rsidRPr="00B62199" w14:paraId="2C8D0001" w14:textId="77777777" w:rsidTr="00D4538D">
        <w:tc>
          <w:tcPr>
            <w:tcW w:w="1276" w:type="dxa"/>
          </w:tcPr>
          <w:p w14:paraId="11590A43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Waist, cm</w:t>
            </w:r>
          </w:p>
        </w:tc>
        <w:tc>
          <w:tcPr>
            <w:tcW w:w="1701" w:type="dxa"/>
          </w:tcPr>
          <w:p w14:paraId="1FEB569A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32.00 (30.00–34.00)</w:t>
            </w:r>
          </w:p>
        </w:tc>
        <w:tc>
          <w:tcPr>
            <w:tcW w:w="1701" w:type="dxa"/>
          </w:tcPr>
          <w:p w14:paraId="22661682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31.50 (29.00–32.00)</w:t>
            </w:r>
          </w:p>
        </w:tc>
        <w:tc>
          <w:tcPr>
            <w:tcW w:w="1424" w:type="dxa"/>
          </w:tcPr>
          <w:p w14:paraId="417A346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32.00 (30.00–34.00)</w:t>
            </w:r>
          </w:p>
        </w:tc>
        <w:tc>
          <w:tcPr>
            <w:tcW w:w="1743" w:type="dxa"/>
          </w:tcPr>
          <w:p w14:paraId="0839D9BF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32.00 (30.00–33.00)</w:t>
            </w:r>
          </w:p>
        </w:tc>
        <w:tc>
          <w:tcPr>
            <w:tcW w:w="1515" w:type="dxa"/>
          </w:tcPr>
          <w:p w14:paraId="2E6324F1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32.00 (30.00–34.00)</w:t>
            </w:r>
          </w:p>
        </w:tc>
      </w:tr>
      <w:tr w:rsidR="00871289" w:rsidRPr="00B62199" w14:paraId="2CB74C4C" w14:textId="77777777" w:rsidTr="00D4538D">
        <w:tc>
          <w:tcPr>
            <w:tcW w:w="1276" w:type="dxa"/>
          </w:tcPr>
          <w:p w14:paraId="3845E0A9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Male</w:t>
            </w:r>
          </w:p>
        </w:tc>
        <w:tc>
          <w:tcPr>
            <w:tcW w:w="1701" w:type="dxa"/>
          </w:tcPr>
          <w:p w14:paraId="6BC87302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575 (54.5%)</w:t>
            </w:r>
          </w:p>
        </w:tc>
        <w:tc>
          <w:tcPr>
            <w:tcW w:w="1701" w:type="dxa"/>
          </w:tcPr>
          <w:p w14:paraId="03F0F5BD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73 (45.3%)</w:t>
            </w:r>
          </w:p>
        </w:tc>
        <w:tc>
          <w:tcPr>
            <w:tcW w:w="1424" w:type="dxa"/>
          </w:tcPr>
          <w:p w14:paraId="4E0FF740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74 (63.2%)</w:t>
            </w:r>
          </w:p>
        </w:tc>
        <w:tc>
          <w:tcPr>
            <w:tcW w:w="1743" w:type="dxa"/>
          </w:tcPr>
          <w:p w14:paraId="558D36CE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89 (59.3%)</w:t>
            </w:r>
          </w:p>
        </w:tc>
        <w:tc>
          <w:tcPr>
            <w:tcW w:w="1515" w:type="dxa"/>
          </w:tcPr>
          <w:p w14:paraId="257C4D89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90 (66.2%)</w:t>
            </w:r>
          </w:p>
        </w:tc>
      </w:tr>
      <w:tr w:rsidR="00871289" w:rsidRPr="00B62199" w14:paraId="633EBBE3" w14:textId="77777777" w:rsidTr="00D4538D">
        <w:tc>
          <w:tcPr>
            <w:tcW w:w="1276" w:type="dxa"/>
          </w:tcPr>
          <w:p w14:paraId="0EF6DD0C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Diabetes</w:t>
            </w:r>
          </w:p>
        </w:tc>
        <w:tc>
          <w:tcPr>
            <w:tcW w:w="1701" w:type="dxa"/>
          </w:tcPr>
          <w:p w14:paraId="2F8ADC3E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249 (23.6%)</w:t>
            </w:r>
          </w:p>
        </w:tc>
        <w:tc>
          <w:tcPr>
            <w:tcW w:w="1701" w:type="dxa"/>
          </w:tcPr>
          <w:p w14:paraId="7D3009EA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40 (24.8%)</w:t>
            </w:r>
          </w:p>
        </w:tc>
        <w:tc>
          <w:tcPr>
            <w:tcW w:w="1424" w:type="dxa"/>
          </w:tcPr>
          <w:p w14:paraId="36F95C94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38 (32.5%)</w:t>
            </w:r>
          </w:p>
        </w:tc>
        <w:tc>
          <w:tcPr>
            <w:tcW w:w="1743" w:type="dxa"/>
          </w:tcPr>
          <w:p w14:paraId="17617C4D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39 (26.0%)</w:t>
            </w:r>
          </w:p>
        </w:tc>
        <w:tc>
          <w:tcPr>
            <w:tcW w:w="1515" w:type="dxa"/>
          </w:tcPr>
          <w:p w14:paraId="11EA43FB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46 (33.8%)</w:t>
            </w:r>
          </w:p>
        </w:tc>
      </w:tr>
      <w:tr w:rsidR="00871289" w:rsidRPr="00B62199" w14:paraId="6A7D2DBF" w14:textId="77777777" w:rsidTr="00D4538D">
        <w:tc>
          <w:tcPr>
            <w:tcW w:w="1276" w:type="dxa"/>
          </w:tcPr>
          <w:p w14:paraId="78BAED25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Alcohol Usage</w:t>
            </w:r>
            <w:r>
              <w:rPr>
                <w:rFonts w:ascii="Times New Roman" w:hAnsi="Times New Roman" w:cs="Times New Roman"/>
                <w:sz w:val="12"/>
                <w:szCs w:val="14"/>
              </w:rPr>
              <w:t>, n (%)</w:t>
            </w:r>
          </w:p>
        </w:tc>
        <w:tc>
          <w:tcPr>
            <w:tcW w:w="1701" w:type="dxa"/>
          </w:tcPr>
          <w:p w14:paraId="3628A40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701" w:type="dxa"/>
          </w:tcPr>
          <w:p w14:paraId="502A20B9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424" w:type="dxa"/>
          </w:tcPr>
          <w:p w14:paraId="7B36342B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743" w:type="dxa"/>
          </w:tcPr>
          <w:p w14:paraId="697C4317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515" w:type="dxa"/>
          </w:tcPr>
          <w:p w14:paraId="5F26B1BB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</w:tr>
      <w:tr w:rsidR="00871289" w:rsidRPr="00B62199" w14:paraId="1FD1BBA7" w14:textId="77777777" w:rsidTr="00D4538D">
        <w:tc>
          <w:tcPr>
            <w:tcW w:w="1276" w:type="dxa"/>
          </w:tcPr>
          <w:p w14:paraId="5F50D7EB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 xml:space="preserve">   Current</w:t>
            </w:r>
          </w:p>
        </w:tc>
        <w:tc>
          <w:tcPr>
            <w:tcW w:w="1701" w:type="dxa"/>
          </w:tcPr>
          <w:p w14:paraId="3B7842EA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380 (36.0%)</w:t>
            </w:r>
          </w:p>
        </w:tc>
        <w:tc>
          <w:tcPr>
            <w:tcW w:w="1701" w:type="dxa"/>
          </w:tcPr>
          <w:p w14:paraId="0FABDE1B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29 (18.0%)</w:t>
            </w:r>
          </w:p>
        </w:tc>
        <w:tc>
          <w:tcPr>
            <w:tcW w:w="1424" w:type="dxa"/>
          </w:tcPr>
          <w:p w14:paraId="4F747625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30 (25.6%)</w:t>
            </w:r>
          </w:p>
        </w:tc>
        <w:tc>
          <w:tcPr>
            <w:tcW w:w="1743" w:type="dxa"/>
          </w:tcPr>
          <w:p w14:paraId="41E53618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37 (24.7%)</w:t>
            </w:r>
          </w:p>
        </w:tc>
        <w:tc>
          <w:tcPr>
            <w:tcW w:w="1515" w:type="dxa"/>
          </w:tcPr>
          <w:p w14:paraId="11590998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29 (21.3%)</w:t>
            </w:r>
          </w:p>
        </w:tc>
      </w:tr>
      <w:tr w:rsidR="00871289" w:rsidRPr="00B62199" w14:paraId="2444C50D" w14:textId="77777777" w:rsidTr="00D4538D">
        <w:tc>
          <w:tcPr>
            <w:tcW w:w="1276" w:type="dxa"/>
          </w:tcPr>
          <w:p w14:paraId="4C18A852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 xml:space="preserve">   Former</w:t>
            </w:r>
          </w:p>
        </w:tc>
        <w:tc>
          <w:tcPr>
            <w:tcW w:w="1701" w:type="dxa"/>
          </w:tcPr>
          <w:p w14:paraId="68FE2389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233 (22.1%)</w:t>
            </w:r>
          </w:p>
        </w:tc>
        <w:tc>
          <w:tcPr>
            <w:tcW w:w="1701" w:type="dxa"/>
          </w:tcPr>
          <w:p w14:paraId="78A61F20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48 (29.8%)</w:t>
            </w:r>
          </w:p>
        </w:tc>
        <w:tc>
          <w:tcPr>
            <w:tcW w:w="1424" w:type="dxa"/>
          </w:tcPr>
          <w:p w14:paraId="1804FF18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43 (36.8%)</w:t>
            </w:r>
          </w:p>
        </w:tc>
        <w:tc>
          <w:tcPr>
            <w:tcW w:w="1743" w:type="dxa"/>
          </w:tcPr>
          <w:p w14:paraId="12BB07ED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46 (30.7%)</w:t>
            </w:r>
          </w:p>
        </w:tc>
        <w:tc>
          <w:tcPr>
            <w:tcW w:w="1515" w:type="dxa"/>
          </w:tcPr>
          <w:p w14:paraId="2C2BB829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49 (36.0%)</w:t>
            </w:r>
          </w:p>
        </w:tc>
      </w:tr>
      <w:tr w:rsidR="00871289" w:rsidRPr="00B62199" w14:paraId="60073C58" w14:textId="77777777" w:rsidTr="00D4538D">
        <w:tc>
          <w:tcPr>
            <w:tcW w:w="1276" w:type="dxa"/>
          </w:tcPr>
          <w:p w14:paraId="7D485A7C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 xml:space="preserve">   Never</w:t>
            </w:r>
          </w:p>
        </w:tc>
        <w:tc>
          <w:tcPr>
            <w:tcW w:w="1701" w:type="dxa"/>
          </w:tcPr>
          <w:p w14:paraId="5BC45449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442 (41.9%)</w:t>
            </w:r>
          </w:p>
        </w:tc>
        <w:tc>
          <w:tcPr>
            <w:tcW w:w="1701" w:type="dxa"/>
          </w:tcPr>
          <w:p w14:paraId="15E25D7F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84 (52.2%)</w:t>
            </w:r>
          </w:p>
        </w:tc>
        <w:tc>
          <w:tcPr>
            <w:tcW w:w="1424" w:type="dxa"/>
          </w:tcPr>
          <w:p w14:paraId="282996F9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44 (37.6%)</w:t>
            </w:r>
          </w:p>
        </w:tc>
        <w:tc>
          <w:tcPr>
            <w:tcW w:w="1743" w:type="dxa"/>
          </w:tcPr>
          <w:p w14:paraId="5E918D05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67 (44.7%)</w:t>
            </w:r>
          </w:p>
        </w:tc>
        <w:tc>
          <w:tcPr>
            <w:tcW w:w="1515" w:type="dxa"/>
          </w:tcPr>
          <w:p w14:paraId="10DBEC5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58 (42.6%)</w:t>
            </w:r>
          </w:p>
        </w:tc>
      </w:tr>
      <w:tr w:rsidR="00871289" w:rsidRPr="00B62199" w14:paraId="3AE7E4BD" w14:textId="77777777" w:rsidTr="00D4538D">
        <w:tc>
          <w:tcPr>
            <w:tcW w:w="1276" w:type="dxa"/>
          </w:tcPr>
          <w:p w14:paraId="10A2DB48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Lab Results</w:t>
            </w:r>
          </w:p>
        </w:tc>
        <w:tc>
          <w:tcPr>
            <w:tcW w:w="1701" w:type="dxa"/>
          </w:tcPr>
          <w:p w14:paraId="52C30E6E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701" w:type="dxa"/>
          </w:tcPr>
          <w:p w14:paraId="200D716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424" w:type="dxa"/>
          </w:tcPr>
          <w:p w14:paraId="3EC4FF72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743" w:type="dxa"/>
          </w:tcPr>
          <w:p w14:paraId="26888FA2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515" w:type="dxa"/>
          </w:tcPr>
          <w:p w14:paraId="5FFAFDCF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</w:tr>
      <w:tr w:rsidR="00871289" w:rsidRPr="00B62199" w14:paraId="212261C7" w14:textId="77777777" w:rsidTr="00D4538D">
        <w:tc>
          <w:tcPr>
            <w:tcW w:w="1276" w:type="dxa"/>
          </w:tcPr>
          <w:p w14:paraId="6D3EE7C5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 xml:space="preserve">  ANC, x10⁹/L</w:t>
            </w:r>
          </w:p>
        </w:tc>
        <w:tc>
          <w:tcPr>
            <w:tcW w:w="1701" w:type="dxa"/>
          </w:tcPr>
          <w:p w14:paraId="214E6ADA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4.60 (3.25–7.00)</w:t>
            </w:r>
          </w:p>
        </w:tc>
        <w:tc>
          <w:tcPr>
            <w:tcW w:w="1701" w:type="dxa"/>
          </w:tcPr>
          <w:p w14:paraId="5865F174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4.70 (3.53–7.64)</w:t>
            </w:r>
          </w:p>
        </w:tc>
        <w:tc>
          <w:tcPr>
            <w:tcW w:w="1424" w:type="dxa"/>
          </w:tcPr>
          <w:p w14:paraId="59ECDB30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4.99 (3.25–6.92)</w:t>
            </w:r>
          </w:p>
        </w:tc>
        <w:tc>
          <w:tcPr>
            <w:tcW w:w="1743" w:type="dxa"/>
          </w:tcPr>
          <w:p w14:paraId="6EA1976D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4.60 (3.48–6.35)</w:t>
            </w:r>
          </w:p>
        </w:tc>
        <w:tc>
          <w:tcPr>
            <w:tcW w:w="1515" w:type="dxa"/>
          </w:tcPr>
          <w:p w14:paraId="483B2C61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4.46 (3.26–5.80)</w:t>
            </w:r>
          </w:p>
        </w:tc>
      </w:tr>
      <w:tr w:rsidR="00871289" w:rsidRPr="00B62199" w14:paraId="794D7746" w14:textId="77777777" w:rsidTr="00D4538D">
        <w:tc>
          <w:tcPr>
            <w:tcW w:w="1276" w:type="dxa"/>
          </w:tcPr>
          <w:p w14:paraId="3F0DCF48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Hemoglobin, g/dL</w:t>
            </w:r>
          </w:p>
        </w:tc>
        <w:tc>
          <w:tcPr>
            <w:tcW w:w="1701" w:type="dxa"/>
          </w:tcPr>
          <w:p w14:paraId="0FD5DBA5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13.10 (12.10–14.35)</w:t>
            </w:r>
          </w:p>
        </w:tc>
        <w:tc>
          <w:tcPr>
            <w:tcW w:w="1701" w:type="dxa"/>
          </w:tcPr>
          <w:p w14:paraId="1A57FE4B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12.40 (11.30–13.60)</w:t>
            </w:r>
          </w:p>
        </w:tc>
        <w:tc>
          <w:tcPr>
            <w:tcW w:w="1424" w:type="dxa"/>
          </w:tcPr>
          <w:p w14:paraId="3CC3434F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12.60 (11.10–13.80)</w:t>
            </w:r>
          </w:p>
        </w:tc>
        <w:tc>
          <w:tcPr>
            <w:tcW w:w="1743" w:type="dxa"/>
          </w:tcPr>
          <w:p w14:paraId="29FA1327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12.60 (11.22–13.70)</w:t>
            </w:r>
          </w:p>
        </w:tc>
        <w:tc>
          <w:tcPr>
            <w:tcW w:w="1515" w:type="dxa"/>
          </w:tcPr>
          <w:p w14:paraId="79BD96C2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12.50 (11.30–13.53)</w:t>
            </w:r>
          </w:p>
        </w:tc>
      </w:tr>
      <w:tr w:rsidR="00871289" w:rsidRPr="00B62199" w14:paraId="549703A7" w14:textId="77777777" w:rsidTr="00D4538D">
        <w:tc>
          <w:tcPr>
            <w:tcW w:w="1276" w:type="dxa"/>
          </w:tcPr>
          <w:p w14:paraId="2BE5C0BA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Hematocrit, %</w:t>
            </w:r>
          </w:p>
        </w:tc>
        <w:tc>
          <w:tcPr>
            <w:tcW w:w="1701" w:type="dxa"/>
          </w:tcPr>
          <w:p w14:paraId="281F62A2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38.70 (35.85–42.20)</w:t>
            </w:r>
          </w:p>
        </w:tc>
        <w:tc>
          <w:tcPr>
            <w:tcW w:w="1701" w:type="dxa"/>
          </w:tcPr>
          <w:p w14:paraId="5717AA21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36.80 (33.80–40.60)</w:t>
            </w:r>
          </w:p>
        </w:tc>
        <w:tc>
          <w:tcPr>
            <w:tcW w:w="1424" w:type="dxa"/>
          </w:tcPr>
          <w:p w14:paraId="41E6A68E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36.90 (33.30–41.00)</w:t>
            </w:r>
          </w:p>
        </w:tc>
        <w:tc>
          <w:tcPr>
            <w:tcW w:w="1743" w:type="dxa"/>
          </w:tcPr>
          <w:p w14:paraId="48906502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37.50 (33.10–40.58)</w:t>
            </w:r>
          </w:p>
        </w:tc>
        <w:tc>
          <w:tcPr>
            <w:tcW w:w="1515" w:type="dxa"/>
          </w:tcPr>
          <w:p w14:paraId="667FEC3E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36.95 (33.38–40.10)</w:t>
            </w:r>
          </w:p>
        </w:tc>
      </w:tr>
      <w:tr w:rsidR="00871289" w:rsidRPr="00B62199" w14:paraId="06E46ED2" w14:textId="77777777" w:rsidTr="00D4538D">
        <w:tc>
          <w:tcPr>
            <w:tcW w:w="1276" w:type="dxa"/>
          </w:tcPr>
          <w:p w14:paraId="4074048B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Platelets, x10⁹/L</w:t>
            </w:r>
          </w:p>
        </w:tc>
        <w:tc>
          <w:tcPr>
            <w:tcW w:w="1701" w:type="dxa"/>
          </w:tcPr>
          <w:p w14:paraId="3DDF3165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222.00 (177.00–269.00)</w:t>
            </w:r>
          </w:p>
        </w:tc>
        <w:tc>
          <w:tcPr>
            <w:tcW w:w="1701" w:type="dxa"/>
          </w:tcPr>
          <w:p w14:paraId="3676D4E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253.00 (208.00–330.00)</w:t>
            </w:r>
          </w:p>
        </w:tc>
        <w:tc>
          <w:tcPr>
            <w:tcW w:w="1424" w:type="dxa"/>
          </w:tcPr>
          <w:p w14:paraId="07D3246D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234.00 (184.00–290.00)</w:t>
            </w:r>
          </w:p>
        </w:tc>
        <w:tc>
          <w:tcPr>
            <w:tcW w:w="1743" w:type="dxa"/>
          </w:tcPr>
          <w:p w14:paraId="4A291009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254.50 (194.00–298.75)</w:t>
            </w:r>
          </w:p>
        </w:tc>
        <w:tc>
          <w:tcPr>
            <w:tcW w:w="1515" w:type="dxa"/>
          </w:tcPr>
          <w:p w14:paraId="24590A14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243.50 (197.75–306.75)</w:t>
            </w:r>
          </w:p>
        </w:tc>
      </w:tr>
      <w:tr w:rsidR="00871289" w:rsidRPr="00B62199" w14:paraId="3720D43C" w14:textId="77777777" w:rsidTr="00D4538D">
        <w:tc>
          <w:tcPr>
            <w:tcW w:w="1276" w:type="dxa"/>
          </w:tcPr>
          <w:p w14:paraId="047C21B2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ESR, mm/hour</w:t>
            </w:r>
          </w:p>
        </w:tc>
        <w:tc>
          <w:tcPr>
            <w:tcW w:w="1701" w:type="dxa"/>
          </w:tcPr>
          <w:p w14:paraId="29254E02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33.00 (26.00–33.00)</w:t>
            </w:r>
          </w:p>
        </w:tc>
        <w:tc>
          <w:tcPr>
            <w:tcW w:w="1701" w:type="dxa"/>
          </w:tcPr>
          <w:p w14:paraId="172E59E0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33.00 (33.00–42.00)</w:t>
            </w:r>
          </w:p>
        </w:tc>
        <w:tc>
          <w:tcPr>
            <w:tcW w:w="1424" w:type="dxa"/>
          </w:tcPr>
          <w:p w14:paraId="683AB439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33.00 (33.00–56.00)</w:t>
            </w:r>
          </w:p>
        </w:tc>
        <w:tc>
          <w:tcPr>
            <w:tcW w:w="1743" w:type="dxa"/>
          </w:tcPr>
          <w:p w14:paraId="2F20E459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37.00 (33.00–70.00)</w:t>
            </w:r>
          </w:p>
        </w:tc>
        <w:tc>
          <w:tcPr>
            <w:tcW w:w="1515" w:type="dxa"/>
          </w:tcPr>
          <w:p w14:paraId="1BE4E48E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33.00 (33.00–54.50)</w:t>
            </w:r>
          </w:p>
        </w:tc>
      </w:tr>
      <w:tr w:rsidR="00871289" w:rsidRPr="00B62199" w14:paraId="4B5CA46F" w14:textId="77777777" w:rsidTr="00D4538D">
        <w:tc>
          <w:tcPr>
            <w:tcW w:w="1276" w:type="dxa"/>
          </w:tcPr>
          <w:p w14:paraId="017AC191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CRP, mg/dL</w:t>
            </w:r>
          </w:p>
        </w:tc>
        <w:tc>
          <w:tcPr>
            <w:tcW w:w="1701" w:type="dxa"/>
          </w:tcPr>
          <w:p w14:paraId="5D607AE4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0.63 (0.11–2.26)</w:t>
            </w:r>
          </w:p>
        </w:tc>
        <w:tc>
          <w:tcPr>
            <w:tcW w:w="1701" w:type="dxa"/>
          </w:tcPr>
          <w:p w14:paraId="595764E7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0.63 (0.19–3.88)</w:t>
            </w:r>
          </w:p>
        </w:tc>
        <w:tc>
          <w:tcPr>
            <w:tcW w:w="1424" w:type="dxa"/>
          </w:tcPr>
          <w:p w14:paraId="08C6E2B0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1.05 (0.27–3.20)</w:t>
            </w:r>
          </w:p>
        </w:tc>
        <w:tc>
          <w:tcPr>
            <w:tcW w:w="1743" w:type="dxa"/>
          </w:tcPr>
          <w:p w14:paraId="50F33B93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0.95 (0.33–3.04)</w:t>
            </w:r>
          </w:p>
        </w:tc>
        <w:tc>
          <w:tcPr>
            <w:tcW w:w="1515" w:type="dxa"/>
          </w:tcPr>
          <w:p w14:paraId="1E4154BD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0.84 (0.26–2.24)</w:t>
            </w:r>
          </w:p>
        </w:tc>
      </w:tr>
      <w:tr w:rsidR="00871289" w:rsidRPr="00B62199" w14:paraId="2E26674A" w14:textId="77777777" w:rsidTr="00D4538D">
        <w:tc>
          <w:tcPr>
            <w:tcW w:w="1276" w:type="dxa"/>
          </w:tcPr>
          <w:p w14:paraId="3C1D24FE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Total Protein, g/dL</w:t>
            </w:r>
          </w:p>
        </w:tc>
        <w:tc>
          <w:tcPr>
            <w:tcW w:w="1701" w:type="dxa"/>
          </w:tcPr>
          <w:p w14:paraId="452108FA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7.02 (6.60–7.40)</w:t>
            </w:r>
          </w:p>
        </w:tc>
        <w:tc>
          <w:tcPr>
            <w:tcW w:w="1701" w:type="dxa"/>
          </w:tcPr>
          <w:p w14:paraId="1F623D75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7.00 (6.50–7.40)</w:t>
            </w:r>
          </w:p>
        </w:tc>
        <w:tc>
          <w:tcPr>
            <w:tcW w:w="1424" w:type="dxa"/>
          </w:tcPr>
          <w:p w14:paraId="16DC74CB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6.90 (6.58–7.30)</w:t>
            </w:r>
          </w:p>
        </w:tc>
        <w:tc>
          <w:tcPr>
            <w:tcW w:w="1743" w:type="dxa"/>
          </w:tcPr>
          <w:p w14:paraId="22794792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6.86 (6.50–7.20)</w:t>
            </w:r>
          </w:p>
        </w:tc>
        <w:tc>
          <w:tcPr>
            <w:tcW w:w="1515" w:type="dxa"/>
          </w:tcPr>
          <w:p w14:paraId="21BB6BE1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6.85 (6.40–7.20)</w:t>
            </w:r>
          </w:p>
        </w:tc>
      </w:tr>
      <w:tr w:rsidR="00871289" w:rsidRPr="00B62199" w14:paraId="223D5315" w14:textId="77777777" w:rsidTr="00D4538D">
        <w:tc>
          <w:tcPr>
            <w:tcW w:w="1276" w:type="dxa"/>
          </w:tcPr>
          <w:p w14:paraId="12553F7A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Albumin, g/dL</w:t>
            </w:r>
          </w:p>
        </w:tc>
        <w:tc>
          <w:tcPr>
            <w:tcW w:w="1701" w:type="dxa"/>
          </w:tcPr>
          <w:p w14:paraId="6B70EAA2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4.22 (3.93–4.50)</w:t>
            </w:r>
          </w:p>
        </w:tc>
        <w:tc>
          <w:tcPr>
            <w:tcW w:w="1701" w:type="dxa"/>
          </w:tcPr>
          <w:p w14:paraId="65E63559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4.07 (3.66–4.40)</w:t>
            </w:r>
          </w:p>
        </w:tc>
        <w:tc>
          <w:tcPr>
            <w:tcW w:w="1424" w:type="dxa"/>
          </w:tcPr>
          <w:p w14:paraId="4B9971C5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4.10 (3.70–4.40)</w:t>
            </w:r>
          </w:p>
        </w:tc>
        <w:tc>
          <w:tcPr>
            <w:tcW w:w="1743" w:type="dxa"/>
          </w:tcPr>
          <w:p w14:paraId="58AE759F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3.91 (3.50–4.25)</w:t>
            </w:r>
          </w:p>
        </w:tc>
        <w:tc>
          <w:tcPr>
            <w:tcW w:w="1515" w:type="dxa"/>
          </w:tcPr>
          <w:p w14:paraId="37E3338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4.08 (3.73–4.20)</w:t>
            </w:r>
          </w:p>
        </w:tc>
      </w:tr>
      <w:tr w:rsidR="00871289" w:rsidRPr="00B62199" w14:paraId="64BA41EE" w14:textId="77777777" w:rsidTr="00D4538D">
        <w:tc>
          <w:tcPr>
            <w:tcW w:w="1276" w:type="dxa"/>
          </w:tcPr>
          <w:p w14:paraId="25A92293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Total Bilirubin, g/dL</w:t>
            </w:r>
          </w:p>
        </w:tc>
        <w:tc>
          <w:tcPr>
            <w:tcW w:w="1701" w:type="dxa"/>
          </w:tcPr>
          <w:p w14:paraId="64A021FD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0.83 (0.49–1.93)</w:t>
            </w:r>
          </w:p>
        </w:tc>
        <w:tc>
          <w:tcPr>
            <w:tcW w:w="1701" w:type="dxa"/>
          </w:tcPr>
          <w:p w14:paraId="6E44D6C7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0.69 (0.50–1.80)</w:t>
            </w:r>
          </w:p>
        </w:tc>
        <w:tc>
          <w:tcPr>
            <w:tcW w:w="1424" w:type="dxa"/>
          </w:tcPr>
          <w:p w14:paraId="61F07166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0.76 (0.43–1.52)</w:t>
            </w:r>
          </w:p>
        </w:tc>
        <w:tc>
          <w:tcPr>
            <w:tcW w:w="1743" w:type="dxa"/>
          </w:tcPr>
          <w:p w14:paraId="603B3F7A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6.64 (1.26–12.32)</w:t>
            </w:r>
          </w:p>
        </w:tc>
        <w:tc>
          <w:tcPr>
            <w:tcW w:w="1515" w:type="dxa"/>
          </w:tcPr>
          <w:p w14:paraId="5BFF1AF6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4.89 (0.96–12.11)</w:t>
            </w:r>
          </w:p>
        </w:tc>
      </w:tr>
      <w:tr w:rsidR="00871289" w:rsidRPr="00B62199" w14:paraId="57E83C44" w14:textId="77777777" w:rsidTr="00D4538D">
        <w:tc>
          <w:tcPr>
            <w:tcW w:w="1276" w:type="dxa"/>
          </w:tcPr>
          <w:p w14:paraId="58803D3F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Direct Bilirubin, mg/dL</w:t>
            </w:r>
          </w:p>
        </w:tc>
        <w:tc>
          <w:tcPr>
            <w:tcW w:w="1701" w:type="dxa"/>
          </w:tcPr>
          <w:p w14:paraId="4ABA8868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0.74 (0.30–0.93)</w:t>
            </w:r>
          </w:p>
        </w:tc>
        <w:tc>
          <w:tcPr>
            <w:tcW w:w="1701" w:type="dxa"/>
          </w:tcPr>
          <w:p w14:paraId="710FD48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0.74 (0.23–0.92)</w:t>
            </w:r>
          </w:p>
        </w:tc>
        <w:tc>
          <w:tcPr>
            <w:tcW w:w="1424" w:type="dxa"/>
          </w:tcPr>
          <w:p w14:paraId="0759E5BD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0.41 (0.23–0.74)</w:t>
            </w:r>
          </w:p>
        </w:tc>
        <w:tc>
          <w:tcPr>
            <w:tcW w:w="1743" w:type="dxa"/>
          </w:tcPr>
          <w:p w14:paraId="1ECF4646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4.61 (0.74–9.20)</w:t>
            </w:r>
          </w:p>
        </w:tc>
        <w:tc>
          <w:tcPr>
            <w:tcW w:w="1515" w:type="dxa"/>
          </w:tcPr>
          <w:p w14:paraId="10C7B144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4.41 (0.74–10.00)</w:t>
            </w:r>
          </w:p>
        </w:tc>
      </w:tr>
      <w:tr w:rsidR="00871289" w:rsidRPr="00B62199" w14:paraId="113960CD" w14:textId="77777777" w:rsidTr="00D4538D">
        <w:tc>
          <w:tcPr>
            <w:tcW w:w="1276" w:type="dxa"/>
          </w:tcPr>
          <w:p w14:paraId="035CF03F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AST, U/L</w:t>
            </w:r>
          </w:p>
        </w:tc>
        <w:tc>
          <w:tcPr>
            <w:tcW w:w="1701" w:type="dxa"/>
          </w:tcPr>
          <w:p w14:paraId="1F7957D0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31.00 (21.00–117.00)</w:t>
            </w:r>
          </w:p>
        </w:tc>
        <w:tc>
          <w:tcPr>
            <w:tcW w:w="1701" w:type="dxa"/>
          </w:tcPr>
          <w:p w14:paraId="0D2A7F83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33.00 (23.00–102.00)</w:t>
            </w:r>
          </w:p>
        </w:tc>
        <w:tc>
          <w:tcPr>
            <w:tcW w:w="1424" w:type="dxa"/>
          </w:tcPr>
          <w:p w14:paraId="326A79DD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43.00 (24.00–83.00)</w:t>
            </w:r>
          </w:p>
        </w:tc>
        <w:tc>
          <w:tcPr>
            <w:tcW w:w="1743" w:type="dxa"/>
          </w:tcPr>
          <w:p w14:paraId="39D1F2BF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91.50 (45.00–162.25)</w:t>
            </w:r>
          </w:p>
        </w:tc>
        <w:tc>
          <w:tcPr>
            <w:tcW w:w="1515" w:type="dxa"/>
          </w:tcPr>
          <w:p w14:paraId="465A4C99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88.50 (33.75–165.00)</w:t>
            </w:r>
          </w:p>
        </w:tc>
      </w:tr>
      <w:tr w:rsidR="00871289" w:rsidRPr="00B62199" w14:paraId="3B7B5529" w14:textId="77777777" w:rsidTr="00D4538D">
        <w:tc>
          <w:tcPr>
            <w:tcW w:w="1276" w:type="dxa"/>
          </w:tcPr>
          <w:p w14:paraId="61435C6E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ALT, U/L</w:t>
            </w:r>
            <w:r w:rsidRPr="00D95AEA" w:rsidDel="00D55927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</w:p>
        </w:tc>
        <w:tc>
          <w:tcPr>
            <w:tcW w:w="1701" w:type="dxa"/>
          </w:tcPr>
          <w:p w14:paraId="703DDE7F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30.00 (17.00–124.00)</w:t>
            </w:r>
          </w:p>
        </w:tc>
        <w:tc>
          <w:tcPr>
            <w:tcW w:w="1701" w:type="dxa"/>
          </w:tcPr>
          <w:p w14:paraId="108D959E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31.00 (17.00–101.00)</w:t>
            </w:r>
          </w:p>
        </w:tc>
        <w:tc>
          <w:tcPr>
            <w:tcW w:w="1424" w:type="dxa"/>
          </w:tcPr>
          <w:p w14:paraId="22B17C08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23.00 (16.00–51.00)</w:t>
            </w:r>
          </w:p>
        </w:tc>
        <w:tc>
          <w:tcPr>
            <w:tcW w:w="1743" w:type="dxa"/>
          </w:tcPr>
          <w:p w14:paraId="0DF00A23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90.50 (33.25–190.50)</w:t>
            </w:r>
          </w:p>
        </w:tc>
        <w:tc>
          <w:tcPr>
            <w:tcW w:w="1515" w:type="dxa"/>
          </w:tcPr>
          <w:p w14:paraId="4CC1A247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82.00 (29.75–223.75)</w:t>
            </w:r>
          </w:p>
        </w:tc>
      </w:tr>
      <w:tr w:rsidR="00871289" w:rsidRPr="00B62199" w14:paraId="6466212D" w14:textId="77777777" w:rsidTr="00D4538D">
        <w:tc>
          <w:tcPr>
            <w:tcW w:w="1276" w:type="dxa"/>
          </w:tcPr>
          <w:p w14:paraId="057ED7CC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ALP, U/L</w:t>
            </w:r>
          </w:p>
        </w:tc>
        <w:tc>
          <w:tcPr>
            <w:tcW w:w="1701" w:type="dxa"/>
          </w:tcPr>
          <w:p w14:paraId="6E294EAD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94.00 (67.00–166.50)</w:t>
            </w:r>
          </w:p>
        </w:tc>
        <w:tc>
          <w:tcPr>
            <w:tcW w:w="1701" w:type="dxa"/>
          </w:tcPr>
          <w:p w14:paraId="41BC2B13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113.00 (76.00–382.00)</w:t>
            </w:r>
          </w:p>
        </w:tc>
        <w:tc>
          <w:tcPr>
            <w:tcW w:w="1424" w:type="dxa"/>
          </w:tcPr>
          <w:p w14:paraId="6ACD44DA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168.00 (96.00–384.00)</w:t>
            </w:r>
          </w:p>
        </w:tc>
        <w:tc>
          <w:tcPr>
            <w:tcW w:w="1743" w:type="dxa"/>
          </w:tcPr>
          <w:p w14:paraId="5FD74DF0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377.50 (207.00–545.50)</w:t>
            </w:r>
          </w:p>
        </w:tc>
        <w:tc>
          <w:tcPr>
            <w:tcW w:w="1515" w:type="dxa"/>
          </w:tcPr>
          <w:p w14:paraId="61D5DC02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371.00 (185.00–595.50)</w:t>
            </w:r>
          </w:p>
        </w:tc>
      </w:tr>
      <w:tr w:rsidR="00871289" w:rsidRPr="00B62199" w14:paraId="447B2A4E" w14:textId="77777777" w:rsidTr="00D4538D">
        <w:tc>
          <w:tcPr>
            <w:tcW w:w="1276" w:type="dxa"/>
          </w:tcPr>
          <w:p w14:paraId="3D139D21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GGT, U/L</w:t>
            </w:r>
          </w:p>
        </w:tc>
        <w:tc>
          <w:tcPr>
            <w:tcW w:w="1701" w:type="dxa"/>
          </w:tcPr>
          <w:p w14:paraId="347FD667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173.50 (32.00–283.50)</w:t>
            </w:r>
          </w:p>
        </w:tc>
        <w:tc>
          <w:tcPr>
            <w:tcW w:w="1701" w:type="dxa"/>
          </w:tcPr>
          <w:p w14:paraId="2750F7F9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165.00 (36.00–388.00)</w:t>
            </w:r>
          </w:p>
        </w:tc>
        <w:tc>
          <w:tcPr>
            <w:tcW w:w="1424" w:type="dxa"/>
          </w:tcPr>
          <w:p w14:paraId="6845DB07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173.50 (82.00–446.00)</w:t>
            </w:r>
          </w:p>
        </w:tc>
        <w:tc>
          <w:tcPr>
            <w:tcW w:w="1743" w:type="dxa"/>
          </w:tcPr>
          <w:p w14:paraId="5AF097FF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554.00 (177.75–940.75)</w:t>
            </w:r>
          </w:p>
        </w:tc>
        <w:tc>
          <w:tcPr>
            <w:tcW w:w="1515" w:type="dxa"/>
          </w:tcPr>
          <w:p w14:paraId="5B040686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479.00 (173.50–1134.00)</w:t>
            </w:r>
          </w:p>
        </w:tc>
      </w:tr>
      <w:tr w:rsidR="00871289" w:rsidRPr="00B62199" w14:paraId="66E1430E" w14:textId="77777777" w:rsidTr="00D4538D">
        <w:tc>
          <w:tcPr>
            <w:tcW w:w="1276" w:type="dxa"/>
          </w:tcPr>
          <w:p w14:paraId="4412D431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Phosphorus, mg/dL</w:t>
            </w:r>
          </w:p>
        </w:tc>
        <w:tc>
          <w:tcPr>
            <w:tcW w:w="1701" w:type="dxa"/>
          </w:tcPr>
          <w:p w14:paraId="21633E2F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3.24 (2.81–3.60)</w:t>
            </w:r>
          </w:p>
        </w:tc>
        <w:tc>
          <w:tcPr>
            <w:tcW w:w="1701" w:type="dxa"/>
          </w:tcPr>
          <w:p w14:paraId="77555781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3.37 (3.08–3.77)</w:t>
            </w:r>
          </w:p>
        </w:tc>
        <w:tc>
          <w:tcPr>
            <w:tcW w:w="1424" w:type="dxa"/>
          </w:tcPr>
          <w:p w14:paraId="200AE62D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3.24 (2.92–3.60)</w:t>
            </w:r>
          </w:p>
        </w:tc>
        <w:tc>
          <w:tcPr>
            <w:tcW w:w="1743" w:type="dxa"/>
          </w:tcPr>
          <w:p w14:paraId="5D2D1EFE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3.21 (2.70–3.56)</w:t>
            </w:r>
          </w:p>
        </w:tc>
        <w:tc>
          <w:tcPr>
            <w:tcW w:w="1515" w:type="dxa"/>
          </w:tcPr>
          <w:p w14:paraId="270ADD87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3.24 (2.87–3.60)</w:t>
            </w:r>
          </w:p>
        </w:tc>
      </w:tr>
      <w:tr w:rsidR="00871289" w:rsidRPr="00B62199" w14:paraId="081AA3D9" w14:textId="77777777" w:rsidTr="00D4538D">
        <w:tc>
          <w:tcPr>
            <w:tcW w:w="1276" w:type="dxa"/>
          </w:tcPr>
          <w:p w14:paraId="6AD66712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Uric Acid, mg/dL</w:t>
            </w:r>
          </w:p>
        </w:tc>
        <w:tc>
          <w:tcPr>
            <w:tcW w:w="1701" w:type="dxa"/>
          </w:tcPr>
          <w:p w14:paraId="3E3D0876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4.46 (3.93–5.59)</w:t>
            </w:r>
          </w:p>
        </w:tc>
        <w:tc>
          <w:tcPr>
            <w:tcW w:w="1701" w:type="dxa"/>
          </w:tcPr>
          <w:p w14:paraId="467A7880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4.40 (3.50–5.40)</w:t>
            </w:r>
          </w:p>
        </w:tc>
        <w:tc>
          <w:tcPr>
            <w:tcW w:w="1424" w:type="dxa"/>
          </w:tcPr>
          <w:p w14:paraId="636D93F9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4.46 (3.50–5.60)</w:t>
            </w:r>
          </w:p>
        </w:tc>
        <w:tc>
          <w:tcPr>
            <w:tcW w:w="1743" w:type="dxa"/>
          </w:tcPr>
          <w:p w14:paraId="7DD2B09D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4.40 (3.30–4.92)</w:t>
            </w:r>
          </w:p>
        </w:tc>
        <w:tc>
          <w:tcPr>
            <w:tcW w:w="1515" w:type="dxa"/>
          </w:tcPr>
          <w:p w14:paraId="16CE6C3A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4.05 (2.96–4.66)</w:t>
            </w:r>
          </w:p>
        </w:tc>
      </w:tr>
      <w:tr w:rsidR="00871289" w:rsidRPr="00B62199" w14:paraId="4CF83488" w14:textId="77777777" w:rsidTr="00D4538D">
        <w:tc>
          <w:tcPr>
            <w:tcW w:w="1276" w:type="dxa"/>
          </w:tcPr>
          <w:p w14:paraId="010C66D8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50" w:firstLine="6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 xml:space="preserve"> BUN, mg/dL</w:t>
            </w:r>
          </w:p>
        </w:tc>
        <w:tc>
          <w:tcPr>
            <w:tcW w:w="1701" w:type="dxa"/>
          </w:tcPr>
          <w:p w14:paraId="53D229F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14.40 (11.50–18.70)</w:t>
            </w:r>
          </w:p>
        </w:tc>
        <w:tc>
          <w:tcPr>
            <w:tcW w:w="1701" w:type="dxa"/>
          </w:tcPr>
          <w:p w14:paraId="40A18742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14.60 (11.60–20.00)</w:t>
            </w:r>
          </w:p>
        </w:tc>
        <w:tc>
          <w:tcPr>
            <w:tcW w:w="1424" w:type="dxa"/>
          </w:tcPr>
          <w:p w14:paraId="0FCEC4B3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14.90 (12.00–18.40)</w:t>
            </w:r>
          </w:p>
        </w:tc>
        <w:tc>
          <w:tcPr>
            <w:tcW w:w="1743" w:type="dxa"/>
          </w:tcPr>
          <w:p w14:paraId="0A5CB2B7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15.40 (11.93–19.25)</w:t>
            </w:r>
          </w:p>
        </w:tc>
        <w:tc>
          <w:tcPr>
            <w:tcW w:w="1515" w:type="dxa"/>
          </w:tcPr>
          <w:p w14:paraId="2140C5FD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14.95 (11.90–18.35)</w:t>
            </w:r>
          </w:p>
        </w:tc>
      </w:tr>
      <w:tr w:rsidR="00871289" w:rsidRPr="00B62199" w14:paraId="5821EC38" w14:textId="77777777" w:rsidTr="00D4538D">
        <w:tc>
          <w:tcPr>
            <w:tcW w:w="1276" w:type="dxa"/>
          </w:tcPr>
          <w:p w14:paraId="69041308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Creatinine, mg/dL</w:t>
            </w:r>
          </w:p>
        </w:tc>
        <w:tc>
          <w:tcPr>
            <w:tcW w:w="1701" w:type="dxa"/>
          </w:tcPr>
          <w:p w14:paraId="5C5AFAA3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0.80 (0.66–0.97)</w:t>
            </w:r>
          </w:p>
        </w:tc>
        <w:tc>
          <w:tcPr>
            <w:tcW w:w="1701" w:type="dxa"/>
          </w:tcPr>
          <w:p w14:paraId="294E2C2A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0.80 (0.66–0.99)</w:t>
            </w:r>
          </w:p>
        </w:tc>
        <w:tc>
          <w:tcPr>
            <w:tcW w:w="1424" w:type="dxa"/>
          </w:tcPr>
          <w:p w14:paraId="3700FEC8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0.78 (0.67–0.94)</w:t>
            </w:r>
          </w:p>
        </w:tc>
        <w:tc>
          <w:tcPr>
            <w:tcW w:w="1743" w:type="dxa"/>
          </w:tcPr>
          <w:p w14:paraId="3C3B08F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0.81 (0.72–1.01)</w:t>
            </w:r>
          </w:p>
        </w:tc>
        <w:tc>
          <w:tcPr>
            <w:tcW w:w="1515" w:type="dxa"/>
          </w:tcPr>
          <w:p w14:paraId="3FD48C94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0.81 (0.67–0.97)</w:t>
            </w:r>
          </w:p>
        </w:tc>
      </w:tr>
      <w:tr w:rsidR="00871289" w:rsidRPr="00B62199" w14:paraId="65D16C4B" w14:textId="77777777" w:rsidTr="00D4538D">
        <w:tc>
          <w:tcPr>
            <w:tcW w:w="1276" w:type="dxa"/>
          </w:tcPr>
          <w:p w14:paraId="2870141C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CA19-9, U/mL</w:t>
            </w:r>
          </w:p>
        </w:tc>
        <w:tc>
          <w:tcPr>
            <w:tcW w:w="1701" w:type="dxa"/>
          </w:tcPr>
          <w:p w14:paraId="6EC041FF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13.04 (6.39–27.65)</w:t>
            </w:r>
          </w:p>
        </w:tc>
        <w:tc>
          <w:tcPr>
            <w:tcW w:w="1701" w:type="dxa"/>
          </w:tcPr>
          <w:p w14:paraId="60B0CCF2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48.61 (12.20–736.10)</w:t>
            </w:r>
          </w:p>
        </w:tc>
        <w:tc>
          <w:tcPr>
            <w:tcW w:w="1424" w:type="dxa"/>
          </w:tcPr>
          <w:p w14:paraId="79B33CBF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228.42 (26.94–1922.00)</w:t>
            </w:r>
          </w:p>
        </w:tc>
        <w:tc>
          <w:tcPr>
            <w:tcW w:w="1743" w:type="dxa"/>
          </w:tcPr>
          <w:p w14:paraId="6C2E6D9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147.00 (30.88–740.12)</w:t>
            </w:r>
          </w:p>
        </w:tc>
        <w:tc>
          <w:tcPr>
            <w:tcW w:w="1515" w:type="dxa"/>
          </w:tcPr>
          <w:p w14:paraId="4C2FEE2F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84.47 (19.73–285.50)</w:t>
            </w:r>
          </w:p>
        </w:tc>
      </w:tr>
      <w:tr w:rsidR="00871289" w:rsidRPr="00B62199" w14:paraId="445F8EC3" w14:textId="77777777" w:rsidTr="00D4538D">
        <w:tc>
          <w:tcPr>
            <w:tcW w:w="1276" w:type="dxa"/>
          </w:tcPr>
          <w:p w14:paraId="2E3476AD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CEA, ng/mL</w:t>
            </w:r>
          </w:p>
        </w:tc>
        <w:tc>
          <w:tcPr>
            <w:tcW w:w="1701" w:type="dxa"/>
          </w:tcPr>
          <w:p w14:paraId="2DB9A73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2.30 (1.90–2.30)</w:t>
            </w:r>
          </w:p>
        </w:tc>
        <w:tc>
          <w:tcPr>
            <w:tcW w:w="1701" w:type="dxa"/>
          </w:tcPr>
          <w:p w14:paraId="46518136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2.60 (2.00–5.10)</w:t>
            </w:r>
          </w:p>
        </w:tc>
        <w:tc>
          <w:tcPr>
            <w:tcW w:w="1424" w:type="dxa"/>
          </w:tcPr>
          <w:p w14:paraId="3FD6DB58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3.62 (2.30–10.58)</w:t>
            </w:r>
          </w:p>
        </w:tc>
        <w:tc>
          <w:tcPr>
            <w:tcW w:w="1743" w:type="dxa"/>
          </w:tcPr>
          <w:p w14:paraId="30A999EF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2.30 (1.99–3.59)</w:t>
            </w:r>
          </w:p>
        </w:tc>
        <w:tc>
          <w:tcPr>
            <w:tcW w:w="1515" w:type="dxa"/>
          </w:tcPr>
          <w:p w14:paraId="75832CEE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2.34 (1.80–3.60)</w:t>
            </w:r>
          </w:p>
        </w:tc>
      </w:tr>
      <w:tr w:rsidR="00871289" w:rsidRPr="00B62199" w14:paraId="00AED4E3" w14:textId="77777777" w:rsidTr="00D4538D">
        <w:tc>
          <w:tcPr>
            <w:tcW w:w="1276" w:type="dxa"/>
          </w:tcPr>
          <w:p w14:paraId="20F4A2B0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50" w:firstLine="6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 xml:space="preserve"> PT, s</w:t>
            </w:r>
          </w:p>
        </w:tc>
        <w:tc>
          <w:tcPr>
            <w:tcW w:w="1701" w:type="dxa"/>
          </w:tcPr>
          <w:p w14:paraId="6411F73A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12.00 (11.40–12.70)</w:t>
            </w:r>
          </w:p>
        </w:tc>
        <w:tc>
          <w:tcPr>
            <w:tcW w:w="1701" w:type="dxa"/>
          </w:tcPr>
          <w:p w14:paraId="20465C3D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12.00 (11.40–12.60)</w:t>
            </w:r>
          </w:p>
        </w:tc>
        <w:tc>
          <w:tcPr>
            <w:tcW w:w="1424" w:type="dxa"/>
          </w:tcPr>
          <w:p w14:paraId="464D66C7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12.20 (11.70–12.90)</w:t>
            </w:r>
          </w:p>
        </w:tc>
        <w:tc>
          <w:tcPr>
            <w:tcW w:w="1743" w:type="dxa"/>
          </w:tcPr>
          <w:p w14:paraId="226CB93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11.85 (11.20–12.70)</w:t>
            </w:r>
          </w:p>
        </w:tc>
        <w:tc>
          <w:tcPr>
            <w:tcW w:w="1515" w:type="dxa"/>
          </w:tcPr>
          <w:p w14:paraId="400AFD93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11.90 (11.30–12.70)</w:t>
            </w:r>
          </w:p>
        </w:tc>
      </w:tr>
      <w:tr w:rsidR="00871289" w:rsidRPr="00B62199" w14:paraId="7E828906" w14:textId="77777777" w:rsidTr="00D4538D">
        <w:tc>
          <w:tcPr>
            <w:tcW w:w="1276" w:type="dxa"/>
          </w:tcPr>
          <w:p w14:paraId="4E29ABD5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APTT, s</w:t>
            </w:r>
          </w:p>
        </w:tc>
        <w:tc>
          <w:tcPr>
            <w:tcW w:w="1701" w:type="dxa"/>
          </w:tcPr>
          <w:p w14:paraId="2FB1DA08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27.50 (25.60–29.50)</w:t>
            </w:r>
          </w:p>
        </w:tc>
        <w:tc>
          <w:tcPr>
            <w:tcW w:w="1701" w:type="dxa"/>
          </w:tcPr>
          <w:p w14:paraId="55062711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27.50 (25.90–30.30)</w:t>
            </w:r>
          </w:p>
        </w:tc>
        <w:tc>
          <w:tcPr>
            <w:tcW w:w="1424" w:type="dxa"/>
          </w:tcPr>
          <w:p w14:paraId="68159FE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27.60 (26.00–31.70)</w:t>
            </w:r>
          </w:p>
        </w:tc>
        <w:tc>
          <w:tcPr>
            <w:tcW w:w="1743" w:type="dxa"/>
          </w:tcPr>
          <w:p w14:paraId="20A51E64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27.75 (26.12–30.90)</w:t>
            </w:r>
          </w:p>
        </w:tc>
        <w:tc>
          <w:tcPr>
            <w:tcW w:w="1515" w:type="dxa"/>
          </w:tcPr>
          <w:p w14:paraId="798BAD41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27.80 (26.40–32.08)</w:t>
            </w:r>
          </w:p>
        </w:tc>
      </w:tr>
      <w:tr w:rsidR="00871289" w:rsidRPr="00B62199" w14:paraId="311E3618" w14:textId="77777777" w:rsidTr="00D4538D">
        <w:tc>
          <w:tcPr>
            <w:tcW w:w="1276" w:type="dxa"/>
          </w:tcPr>
          <w:p w14:paraId="70CFB977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Glucose, mg/dL</w:t>
            </w:r>
          </w:p>
        </w:tc>
        <w:tc>
          <w:tcPr>
            <w:tcW w:w="1701" w:type="dxa"/>
          </w:tcPr>
          <w:p w14:paraId="6C0B0808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121.00 (106.00–142.00)</w:t>
            </w:r>
          </w:p>
        </w:tc>
        <w:tc>
          <w:tcPr>
            <w:tcW w:w="1701" w:type="dxa"/>
          </w:tcPr>
          <w:p w14:paraId="7E401A35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121.00 (108.00–142.00)</w:t>
            </w:r>
          </w:p>
        </w:tc>
        <w:tc>
          <w:tcPr>
            <w:tcW w:w="1424" w:type="dxa"/>
          </w:tcPr>
          <w:p w14:paraId="7C3A5478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121.00 (103.00–147.00)</w:t>
            </w:r>
          </w:p>
        </w:tc>
        <w:tc>
          <w:tcPr>
            <w:tcW w:w="1743" w:type="dxa"/>
          </w:tcPr>
          <w:p w14:paraId="64C76B1D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121.50 (107.00–142.50)</w:t>
            </w:r>
          </w:p>
        </w:tc>
        <w:tc>
          <w:tcPr>
            <w:tcW w:w="1515" w:type="dxa"/>
          </w:tcPr>
          <w:p w14:paraId="51652A8D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121.00 (105.00–154.00)</w:t>
            </w:r>
          </w:p>
        </w:tc>
      </w:tr>
      <w:tr w:rsidR="00871289" w:rsidRPr="00B62199" w14:paraId="09914DE0" w14:textId="77777777" w:rsidTr="00D4538D">
        <w:tc>
          <w:tcPr>
            <w:tcW w:w="1276" w:type="dxa"/>
          </w:tcPr>
          <w:p w14:paraId="6F0E0C82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HbA1c, %</w:t>
            </w:r>
          </w:p>
        </w:tc>
        <w:tc>
          <w:tcPr>
            <w:tcW w:w="1701" w:type="dxa"/>
          </w:tcPr>
          <w:p w14:paraId="0902D69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5.80 (5.80–5.80)</w:t>
            </w:r>
          </w:p>
        </w:tc>
        <w:tc>
          <w:tcPr>
            <w:tcW w:w="1701" w:type="dxa"/>
          </w:tcPr>
          <w:p w14:paraId="4CEFCA0E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5.80 (5.80–5.90)</w:t>
            </w:r>
          </w:p>
        </w:tc>
        <w:tc>
          <w:tcPr>
            <w:tcW w:w="1424" w:type="dxa"/>
          </w:tcPr>
          <w:p w14:paraId="26275B72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5.80 (5.70–6.10)</w:t>
            </w:r>
          </w:p>
        </w:tc>
        <w:tc>
          <w:tcPr>
            <w:tcW w:w="1743" w:type="dxa"/>
          </w:tcPr>
          <w:p w14:paraId="4EEBEE84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5.80 (5.63–6.00)</w:t>
            </w:r>
          </w:p>
        </w:tc>
        <w:tc>
          <w:tcPr>
            <w:tcW w:w="1515" w:type="dxa"/>
          </w:tcPr>
          <w:p w14:paraId="4C2A3071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8D38E2">
              <w:rPr>
                <w:rFonts w:ascii="Times New Roman" w:hAnsi="Times New Roman" w:cs="Times New Roman"/>
                <w:sz w:val="12"/>
                <w:szCs w:val="14"/>
              </w:rPr>
              <w:t>5.80 (5.61–6.10)</w:t>
            </w:r>
          </w:p>
        </w:tc>
      </w:tr>
      <w:tr w:rsidR="00871289" w:rsidRPr="00B62199" w14:paraId="028D5695" w14:textId="77777777" w:rsidTr="00D4538D">
        <w:tc>
          <w:tcPr>
            <w:tcW w:w="1276" w:type="dxa"/>
          </w:tcPr>
          <w:p w14:paraId="2665304A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HBsAg</w:t>
            </w:r>
            <w:r>
              <w:rPr>
                <w:rFonts w:ascii="Times New Roman" w:hAnsi="Times New Roman" w:cs="Times New Roman"/>
                <w:sz w:val="12"/>
                <w:szCs w:val="14"/>
              </w:rPr>
              <w:t>, n (%)</w:t>
            </w:r>
          </w:p>
        </w:tc>
        <w:tc>
          <w:tcPr>
            <w:tcW w:w="1701" w:type="dxa"/>
          </w:tcPr>
          <w:p w14:paraId="12FA5D47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701" w:type="dxa"/>
          </w:tcPr>
          <w:p w14:paraId="29D930D4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424" w:type="dxa"/>
          </w:tcPr>
          <w:p w14:paraId="0C330C29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743" w:type="dxa"/>
          </w:tcPr>
          <w:p w14:paraId="1D663DE3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515" w:type="dxa"/>
          </w:tcPr>
          <w:p w14:paraId="766101C2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</w:tr>
      <w:tr w:rsidR="00871289" w:rsidRPr="00B62199" w14:paraId="3A57A939" w14:textId="77777777" w:rsidTr="00D4538D">
        <w:tc>
          <w:tcPr>
            <w:tcW w:w="1276" w:type="dxa"/>
          </w:tcPr>
          <w:p w14:paraId="033F4336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 xml:space="preserve">   Positive</w:t>
            </w:r>
          </w:p>
        </w:tc>
        <w:tc>
          <w:tcPr>
            <w:tcW w:w="1701" w:type="dxa"/>
          </w:tcPr>
          <w:p w14:paraId="2D02211F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25 (3.1%)</w:t>
            </w:r>
          </w:p>
        </w:tc>
        <w:tc>
          <w:tcPr>
            <w:tcW w:w="1701" w:type="dxa"/>
          </w:tcPr>
          <w:p w14:paraId="45BD7D12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2 (1.4%)</w:t>
            </w:r>
          </w:p>
        </w:tc>
        <w:tc>
          <w:tcPr>
            <w:tcW w:w="1424" w:type="dxa"/>
          </w:tcPr>
          <w:p w14:paraId="1173F36F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10 (9.8%)</w:t>
            </w:r>
          </w:p>
        </w:tc>
        <w:tc>
          <w:tcPr>
            <w:tcW w:w="1743" w:type="dxa"/>
          </w:tcPr>
          <w:p w14:paraId="284E9F46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2 (1.5%)</w:t>
            </w:r>
          </w:p>
        </w:tc>
        <w:tc>
          <w:tcPr>
            <w:tcW w:w="1515" w:type="dxa"/>
          </w:tcPr>
          <w:p w14:paraId="6B4111E0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4 (3.4%)</w:t>
            </w:r>
          </w:p>
        </w:tc>
      </w:tr>
      <w:tr w:rsidR="00871289" w:rsidRPr="00B62199" w14:paraId="1AA878C6" w14:textId="77777777" w:rsidTr="00D4538D">
        <w:tc>
          <w:tcPr>
            <w:tcW w:w="1276" w:type="dxa"/>
          </w:tcPr>
          <w:p w14:paraId="5003CA72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 xml:space="preserve">   Negative</w:t>
            </w:r>
          </w:p>
        </w:tc>
        <w:tc>
          <w:tcPr>
            <w:tcW w:w="1701" w:type="dxa"/>
          </w:tcPr>
          <w:p w14:paraId="3C7A4FFB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729 (91.5%)</w:t>
            </w:r>
          </w:p>
        </w:tc>
        <w:tc>
          <w:tcPr>
            <w:tcW w:w="1701" w:type="dxa"/>
          </w:tcPr>
          <w:p w14:paraId="3B5B1E7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135 (94.4%)</w:t>
            </w:r>
          </w:p>
        </w:tc>
        <w:tc>
          <w:tcPr>
            <w:tcW w:w="1424" w:type="dxa"/>
          </w:tcPr>
          <w:p w14:paraId="31AD4DC5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92 (90.2%)</w:t>
            </w:r>
          </w:p>
        </w:tc>
        <w:tc>
          <w:tcPr>
            <w:tcW w:w="1743" w:type="dxa"/>
          </w:tcPr>
          <w:p w14:paraId="608D466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128 (96.2%)</w:t>
            </w:r>
          </w:p>
        </w:tc>
        <w:tc>
          <w:tcPr>
            <w:tcW w:w="1515" w:type="dxa"/>
          </w:tcPr>
          <w:p w14:paraId="26D37E7E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114 (95.8%)</w:t>
            </w:r>
          </w:p>
        </w:tc>
      </w:tr>
      <w:tr w:rsidR="00871289" w:rsidRPr="00B62199" w14:paraId="64088D5B" w14:textId="77777777" w:rsidTr="00D4538D">
        <w:tc>
          <w:tcPr>
            <w:tcW w:w="1276" w:type="dxa"/>
          </w:tcPr>
          <w:p w14:paraId="4C2E04F8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proofErr w:type="spellStart"/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HBsAb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4"/>
              </w:rPr>
              <w:t>, n (%)</w:t>
            </w:r>
          </w:p>
        </w:tc>
        <w:tc>
          <w:tcPr>
            <w:tcW w:w="1701" w:type="dxa"/>
          </w:tcPr>
          <w:p w14:paraId="1C816B0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701" w:type="dxa"/>
          </w:tcPr>
          <w:p w14:paraId="2BF473BE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424" w:type="dxa"/>
          </w:tcPr>
          <w:p w14:paraId="5C090555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743" w:type="dxa"/>
          </w:tcPr>
          <w:p w14:paraId="611E6864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515" w:type="dxa"/>
          </w:tcPr>
          <w:p w14:paraId="6697AE5A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</w:tr>
      <w:tr w:rsidR="00871289" w:rsidRPr="00B62199" w14:paraId="247ABA01" w14:textId="77777777" w:rsidTr="00D4538D">
        <w:tc>
          <w:tcPr>
            <w:tcW w:w="1276" w:type="dxa"/>
          </w:tcPr>
          <w:p w14:paraId="3723D405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 xml:space="preserve">   Positive</w:t>
            </w:r>
          </w:p>
        </w:tc>
        <w:tc>
          <w:tcPr>
            <w:tcW w:w="1701" w:type="dxa"/>
          </w:tcPr>
          <w:p w14:paraId="7489963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434 (59.5%)</w:t>
            </w:r>
          </w:p>
        </w:tc>
        <w:tc>
          <w:tcPr>
            <w:tcW w:w="1701" w:type="dxa"/>
          </w:tcPr>
          <w:p w14:paraId="5D557481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85 (63.9%)</w:t>
            </w:r>
          </w:p>
        </w:tc>
        <w:tc>
          <w:tcPr>
            <w:tcW w:w="1424" w:type="dxa"/>
          </w:tcPr>
          <w:p w14:paraId="32636AAE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51 (53.1%)</w:t>
            </w:r>
          </w:p>
        </w:tc>
        <w:tc>
          <w:tcPr>
            <w:tcW w:w="1743" w:type="dxa"/>
          </w:tcPr>
          <w:p w14:paraId="2B006BAE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75 (57.7%)</w:t>
            </w:r>
          </w:p>
        </w:tc>
        <w:tc>
          <w:tcPr>
            <w:tcW w:w="1515" w:type="dxa"/>
          </w:tcPr>
          <w:p w14:paraId="4A2FBD37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61 (56.0%)</w:t>
            </w:r>
          </w:p>
        </w:tc>
      </w:tr>
      <w:tr w:rsidR="00871289" w:rsidRPr="00B62199" w14:paraId="15F054C8" w14:textId="77777777" w:rsidTr="00D4538D">
        <w:tc>
          <w:tcPr>
            <w:tcW w:w="1276" w:type="dxa"/>
          </w:tcPr>
          <w:p w14:paraId="133E75BC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 xml:space="preserve">   Negative</w:t>
            </w:r>
          </w:p>
        </w:tc>
        <w:tc>
          <w:tcPr>
            <w:tcW w:w="1701" w:type="dxa"/>
          </w:tcPr>
          <w:p w14:paraId="5E3757B4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255 (34.9%)</w:t>
            </w:r>
          </w:p>
        </w:tc>
        <w:tc>
          <w:tcPr>
            <w:tcW w:w="1701" w:type="dxa"/>
          </w:tcPr>
          <w:p w14:paraId="0C2C8D41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42 (31.6%)</w:t>
            </w:r>
          </w:p>
        </w:tc>
        <w:tc>
          <w:tcPr>
            <w:tcW w:w="1424" w:type="dxa"/>
          </w:tcPr>
          <w:p w14:paraId="2433A991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45 (46.9%)</w:t>
            </w:r>
          </w:p>
        </w:tc>
        <w:tc>
          <w:tcPr>
            <w:tcW w:w="1743" w:type="dxa"/>
          </w:tcPr>
          <w:p w14:paraId="6CFCE6EE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52 (40.0%)</w:t>
            </w:r>
          </w:p>
        </w:tc>
        <w:tc>
          <w:tcPr>
            <w:tcW w:w="1515" w:type="dxa"/>
          </w:tcPr>
          <w:p w14:paraId="3D342EB3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46 (42.2%)</w:t>
            </w:r>
          </w:p>
        </w:tc>
      </w:tr>
      <w:tr w:rsidR="00871289" w:rsidRPr="00B62199" w14:paraId="32AD8DD1" w14:textId="77777777" w:rsidTr="00D4538D">
        <w:tc>
          <w:tcPr>
            <w:tcW w:w="1276" w:type="dxa"/>
          </w:tcPr>
          <w:p w14:paraId="3FF148A2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ind w:firstLineChars="100" w:firstLine="120"/>
              <w:rPr>
                <w:rFonts w:ascii="Times New Roman" w:hAnsi="Times New Roman" w:cs="Times New Roman"/>
                <w:sz w:val="12"/>
                <w:szCs w:val="14"/>
              </w:rPr>
            </w:pPr>
            <w:proofErr w:type="spellStart"/>
            <w:r w:rsidRPr="00D95AEA">
              <w:rPr>
                <w:rFonts w:ascii="Times New Roman" w:hAnsi="Times New Roman" w:cs="Times New Roman"/>
                <w:sz w:val="12"/>
                <w:szCs w:val="14"/>
              </w:rPr>
              <w:t>HCVAb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4"/>
              </w:rPr>
              <w:t>, n (%)</w:t>
            </w:r>
          </w:p>
        </w:tc>
        <w:tc>
          <w:tcPr>
            <w:tcW w:w="1701" w:type="dxa"/>
          </w:tcPr>
          <w:p w14:paraId="267C4FB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701" w:type="dxa"/>
          </w:tcPr>
          <w:p w14:paraId="0A0BB3D2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424" w:type="dxa"/>
          </w:tcPr>
          <w:p w14:paraId="7DFE2E91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743" w:type="dxa"/>
          </w:tcPr>
          <w:p w14:paraId="1B4D621F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515" w:type="dxa"/>
          </w:tcPr>
          <w:p w14:paraId="02B9F30B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</w:tr>
      <w:tr w:rsidR="00871289" w:rsidRPr="00B62199" w14:paraId="0496B8C3" w14:textId="77777777" w:rsidTr="00D4538D">
        <w:tc>
          <w:tcPr>
            <w:tcW w:w="1276" w:type="dxa"/>
          </w:tcPr>
          <w:p w14:paraId="472653D5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 xml:space="preserve">   Positive</w:t>
            </w:r>
          </w:p>
        </w:tc>
        <w:tc>
          <w:tcPr>
            <w:tcW w:w="1701" w:type="dxa"/>
          </w:tcPr>
          <w:p w14:paraId="246AF91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15 (2.0%)</w:t>
            </w:r>
          </w:p>
        </w:tc>
        <w:tc>
          <w:tcPr>
            <w:tcW w:w="1701" w:type="dxa"/>
          </w:tcPr>
          <w:p w14:paraId="36E35BC6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3 (2.2%)</w:t>
            </w:r>
          </w:p>
        </w:tc>
        <w:tc>
          <w:tcPr>
            <w:tcW w:w="1424" w:type="dxa"/>
          </w:tcPr>
          <w:p w14:paraId="4B448209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2 (2.0%)</w:t>
            </w:r>
          </w:p>
        </w:tc>
        <w:tc>
          <w:tcPr>
            <w:tcW w:w="1743" w:type="dxa"/>
          </w:tcPr>
          <w:p w14:paraId="1E3D7B92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3 (2.3%)</w:t>
            </w:r>
          </w:p>
        </w:tc>
        <w:tc>
          <w:tcPr>
            <w:tcW w:w="1515" w:type="dxa"/>
          </w:tcPr>
          <w:p w14:paraId="37BA63E2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2 (1.8%)</w:t>
            </w:r>
          </w:p>
        </w:tc>
      </w:tr>
      <w:tr w:rsidR="00871289" w:rsidRPr="00B62199" w14:paraId="34CE631A" w14:textId="77777777" w:rsidTr="00D4538D">
        <w:tc>
          <w:tcPr>
            <w:tcW w:w="1276" w:type="dxa"/>
            <w:tcBorders>
              <w:bottom w:val="single" w:sz="4" w:space="0" w:color="auto"/>
            </w:tcBorders>
          </w:tcPr>
          <w:p w14:paraId="253AB448" w14:textId="77777777" w:rsidR="00871289" w:rsidRPr="002F6E52" w:rsidRDefault="00871289" w:rsidP="00D4538D">
            <w:pPr>
              <w:widowControl/>
              <w:wordWrap/>
              <w:autoSpaceDE/>
              <w:autoSpaceDN/>
              <w:spacing w:line="36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D95AEA">
              <w:rPr>
                <w:rFonts w:ascii="Times New Roman" w:hAnsi="Times New Roman" w:cs="Times New Roman"/>
                <w:sz w:val="12"/>
                <w:szCs w:val="14"/>
              </w:rPr>
              <w:t xml:space="preserve">   Negative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2304C6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705 (93.4%)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7AF8DE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133 (95.7%)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52AA4DCA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99 (98.0%)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6A7722DC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125 (95.4%)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77814203" w14:textId="77777777" w:rsidR="00871289" w:rsidRPr="008D38E2" w:rsidRDefault="00871289" w:rsidP="00D4538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62199">
              <w:rPr>
                <w:rFonts w:ascii="Times New Roman" w:hAnsi="Times New Roman" w:cs="Times New Roman"/>
                <w:sz w:val="12"/>
                <w:szCs w:val="14"/>
              </w:rPr>
              <w:t>108 (96.4%)</w:t>
            </w:r>
          </w:p>
        </w:tc>
      </w:tr>
    </w:tbl>
    <w:p w14:paraId="724A54C3" w14:textId="77777777" w:rsidR="00871289" w:rsidRDefault="00871289" w:rsidP="00871289">
      <w:pPr>
        <w:widowControl/>
        <w:wordWrap/>
        <w:autoSpaceDE/>
        <w:autoSpaceDN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871289">
        <w:rPr>
          <w:rFonts w:ascii="Times New Roman" w:hAnsi="Times New Roman" w:cs="Times New Roman"/>
          <w:sz w:val="18"/>
          <w:szCs w:val="20"/>
        </w:rPr>
        <w:t>Data are presented as median with interquartile range (IQR), defined by the first (Q1) and third (Q3) quartiles. Categorical variables are expressed as counts and percentages, n (%).</w:t>
      </w:r>
      <w:r w:rsidRPr="00871289">
        <w:rPr>
          <w:rFonts w:ascii="Times New Roman" w:hAnsi="Times New Roman" w:cs="Times New Roman"/>
          <w:sz w:val="18"/>
          <w:szCs w:val="20"/>
        </w:rPr>
        <w:tab/>
      </w:r>
      <w:r w:rsidRPr="00871289">
        <w:rPr>
          <w:rFonts w:ascii="Times New Roman" w:hAnsi="Times New Roman" w:cs="Times New Roman"/>
          <w:sz w:val="18"/>
          <w:szCs w:val="20"/>
        </w:rPr>
        <w:tab/>
      </w:r>
      <w:r w:rsidRPr="00871289">
        <w:rPr>
          <w:rFonts w:ascii="Times New Roman" w:hAnsi="Times New Roman" w:cs="Times New Roman"/>
          <w:sz w:val="18"/>
          <w:szCs w:val="20"/>
        </w:rPr>
        <w:tab/>
        <w:t xml:space="preserve">   </w:t>
      </w:r>
      <w:r w:rsidRPr="00871289">
        <w:rPr>
          <w:rFonts w:ascii="Times New Roman" w:hAnsi="Times New Roman" w:cs="Times New Roman"/>
          <w:sz w:val="18"/>
          <w:szCs w:val="20"/>
        </w:rPr>
        <w:tab/>
      </w:r>
      <w:r w:rsidRPr="00871289">
        <w:rPr>
          <w:rFonts w:ascii="Times New Roman" w:hAnsi="Times New Roman" w:cs="Times New Roman"/>
          <w:sz w:val="18"/>
          <w:szCs w:val="20"/>
        </w:rPr>
        <w:tab/>
        <w:t xml:space="preserve">     </w:t>
      </w:r>
      <w:r w:rsidRPr="00871289">
        <w:rPr>
          <w:rFonts w:ascii="Times New Roman" w:hAnsi="Times New Roman" w:cs="Times New Roman"/>
          <w:sz w:val="18"/>
          <w:szCs w:val="20"/>
        </w:rPr>
        <w:tab/>
      </w:r>
    </w:p>
    <w:p w14:paraId="6CBCB994" w14:textId="4AD897F4" w:rsidR="00871289" w:rsidRPr="00871289" w:rsidRDefault="00871289" w:rsidP="00871289">
      <w:pPr>
        <w:widowControl/>
        <w:wordWrap/>
        <w:autoSpaceDE/>
        <w:autoSpaceDN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871289">
        <w:rPr>
          <w:rFonts w:ascii="Times New Roman" w:hAnsi="Times New Roman" w:cs="Times New Roman"/>
          <w:sz w:val="18"/>
          <w:szCs w:val="20"/>
        </w:rPr>
        <w:t xml:space="preserve">ANC, absolute neutrophil count; ESR, erythrocyte sedimentation rate; CRP, c-reactive protein; AST, alanine aminotransferase; ALT, alanine aminotransferase; ALP, alkaline phosphatase; GGT, gamma-glutamyl transferase; BUN, blood urea nitrogen; CA19-9, carbohydrate antigen 19-9; CEA, carcinoembryonic antigen; PT, prothrombin time; APTT, activated partial thromboplastin time; HbA1c, hemoglobin a1c; HBsAg, hepatitis b surface antigen; </w:t>
      </w:r>
      <w:proofErr w:type="spellStart"/>
      <w:r w:rsidRPr="00871289">
        <w:rPr>
          <w:rFonts w:ascii="Times New Roman" w:hAnsi="Times New Roman" w:cs="Times New Roman"/>
          <w:sz w:val="18"/>
          <w:szCs w:val="20"/>
        </w:rPr>
        <w:t>HBsAb</w:t>
      </w:r>
      <w:proofErr w:type="spellEnd"/>
      <w:r w:rsidRPr="00871289">
        <w:rPr>
          <w:rFonts w:ascii="Times New Roman" w:hAnsi="Times New Roman" w:cs="Times New Roman"/>
          <w:sz w:val="18"/>
          <w:szCs w:val="20"/>
        </w:rPr>
        <w:t xml:space="preserve">, hepatitis b surface antibody; </w:t>
      </w:r>
      <w:proofErr w:type="spellStart"/>
      <w:r w:rsidRPr="00871289">
        <w:rPr>
          <w:rFonts w:ascii="Times New Roman" w:hAnsi="Times New Roman" w:cs="Times New Roman"/>
          <w:sz w:val="18"/>
          <w:szCs w:val="20"/>
        </w:rPr>
        <w:t>HCVAb</w:t>
      </w:r>
      <w:proofErr w:type="spellEnd"/>
      <w:r w:rsidRPr="00871289">
        <w:rPr>
          <w:rFonts w:ascii="Times New Roman" w:hAnsi="Times New Roman" w:cs="Times New Roman"/>
          <w:sz w:val="18"/>
          <w:szCs w:val="20"/>
        </w:rPr>
        <w:t>, hepatitis c virus antibody.</w:t>
      </w:r>
    </w:p>
    <w:p w14:paraId="04CCD8A8" w14:textId="3675DC56" w:rsidR="00871289" w:rsidRDefault="00871289" w:rsidP="00871289">
      <w:pPr>
        <w:widowControl/>
        <w:wordWrap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  <w:szCs w:val="28"/>
        </w:rPr>
        <w:lastRenderedPageBreak/>
        <w:t>S</w:t>
      </w:r>
      <w:r>
        <w:rPr>
          <w:rFonts w:ascii="Times New Roman" w:hAnsi="Times New Roman" w:cs="Times New Roman"/>
          <w:sz w:val="24"/>
          <w:szCs w:val="28"/>
        </w:rPr>
        <w:t xml:space="preserve">upplementary Table </w:t>
      </w:r>
      <w:r w:rsidR="0002372F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Pr="000F0433">
        <w:rPr>
          <w:rFonts w:ascii="Times New Roman" w:hAnsi="Times New Roman" w:cs="Times New Roman"/>
          <w:sz w:val="24"/>
        </w:rPr>
        <w:t xml:space="preserve">Comparison of </w:t>
      </w:r>
      <w:r>
        <w:rPr>
          <w:rFonts w:ascii="Times New Roman" w:hAnsi="Times New Roman" w:cs="Times New Roman" w:hint="eastAsia"/>
          <w:sz w:val="24"/>
        </w:rPr>
        <w:t xml:space="preserve">diagnostic performances between Logistic regression, </w:t>
      </w:r>
      <w:proofErr w:type="spellStart"/>
      <w:r>
        <w:rPr>
          <w:rFonts w:ascii="Times New Roman" w:hAnsi="Times New Roman" w:cs="Times New Roman" w:hint="eastAsia"/>
          <w:sz w:val="24"/>
        </w:rPr>
        <w:t>XGBoost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and </w:t>
      </w:r>
      <w:proofErr w:type="spellStart"/>
      <w:r>
        <w:rPr>
          <w:rFonts w:ascii="Times New Roman" w:hAnsi="Times New Roman" w:cs="Times New Roman" w:hint="eastAsia"/>
          <w:sz w:val="24"/>
        </w:rPr>
        <w:t>TabPFN</w:t>
      </w:r>
      <w:proofErr w:type="spellEnd"/>
      <w:r>
        <w:rPr>
          <w:rFonts w:ascii="Times New Roman" w:hAnsi="Times New Roman" w:cs="Times New Roman" w:hint="eastAsia"/>
          <w:sz w:val="24"/>
        </w:rPr>
        <w:t>.</w:t>
      </w:r>
    </w:p>
    <w:tbl>
      <w:tblPr>
        <w:tblStyle w:val="TableNormal1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1490"/>
        <w:gridCol w:w="1530"/>
        <w:gridCol w:w="1531"/>
        <w:gridCol w:w="1531"/>
        <w:gridCol w:w="1531"/>
        <w:gridCol w:w="1531"/>
      </w:tblGrid>
      <w:tr w:rsidR="00871289" w:rsidRPr="008E15EE" w14:paraId="68469D4B" w14:textId="77777777" w:rsidTr="00D4538D">
        <w:trPr>
          <w:trHeight w:val="214"/>
        </w:trPr>
        <w:tc>
          <w:tcPr>
            <w:tcW w:w="1490" w:type="dxa"/>
            <w:tcBorders>
              <w:top w:val="single" w:sz="8" w:space="0" w:color="000000"/>
              <w:bottom w:val="single" w:sz="4" w:space="0" w:color="000000"/>
            </w:tcBorders>
          </w:tcPr>
          <w:p w14:paraId="41A065C5" w14:textId="77777777" w:rsidR="00871289" w:rsidRPr="00165B9E" w:rsidRDefault="00871289" w:rsidP="00D4538D">
            <w:pPr>
              <w:pStyle w:val="TableParagraph"/>
              <w:spacing w:before="35" w:line="240" w:lineRule="auto"/>
              <w:jc w:val="left"/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14"/>
                <w:szCs w:val="14"/>
                <w:lang w:eastAsia="ko-KR"/>
              </w:rPr>
              <w:t>M</w:t>
            </w:r>
            <w:r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ko-KR"/>
              </w:rPr>
              <w:t xml:space="preserve">odel 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4" w:space="0" w:color="000000"/>
            </w:tcBorders>
          </w:tcPr>
          <w:p w14:paraId="416D0E02" w14:textId="77777777" w:rsidR="00871289" w:rsidRDefault="00871289" w:rsidP="00D4538D">
            <w:pPr>
              <w:pStyle w:val="TableParagraph"/>
              <w:spacing w:before="35" w:line="240" w:lineRule="auto"/>
              <w:ind w:left="1" w:right="82"/>
              <w:rPr>
                <w:rFonts w:ascii="Times New Roman" w:eastAsiaTheme="minorEastAsia" w:hAnsi="Times New Roman" w:cs="Times New Roman"/>
                <w:bCs/>
                <w:spacing w:val="-5"/>
                <w:w w:val="145"/>
                <w:sz w:val="14"/>
                <w:szCs w:val="14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pacing w:val="-5"/>
                <w:w w:val="145"/>
                <w:sz w:val="14"/>
                <w:szCs w:val="14"/>
                <w:lang w:eastAsia="ko-KR"/>
              </w:rPr>
              <w:t>AUROC</w:t>
            </w:r>
          </w:p>
          <w:p w14:paraId="0FBF3B98" w14:textId="77777777" w:rsidR="00871289" w:rsidRPr="008D38E2" w:rsidRDefault="00871289" w:rsidP="00D4538D">
            <w:pPr>
              <w:pStyle w:val="TableParagraph"/>
              <w:spacing w:before="35" w:line="240" w:lineRule="auto"/>
              <w:ind w:left="1" w:right="82"/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pacing w:val="-5"/>
                <w:w w:val="145"/>
                <w:sz w:val="14"/>
                <w:szCs w:val="14"/>
                <w:lang w:eastAsia="ko-KR"/>
              </w:rPr>
              <w:t>(95% CI)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4" w:space="0" w:color="000000"/>
            </w:tcBorders>
          </w:tcPr>
          <w:p w14:paraId="365DFA08" w14:textId="77777777" w:rsidR="00871289" w:rsidRDefault="00871289" w:rsidP="00D4538D">
            <w:pPr>
              <w:pStyle w:val="TableParagraph"/>
              <w:spacing w:before="35" w:line="240" w:lineRule="auto"/>
              <w:ind w:left="3" w:right="2"/>
              <w:rPr>
                <w:rFonts w:ascii="Times New Roman" w:eastAsiaTheme="minorEastAsia" w:hAnsi="Times New Roman" w:cs="Times New Roman"/>
                <w:bCs/>
                <w:spacing w:val="-4"/>
                <w:w w:val="120"/>
                <w:sz w:val="14"/>
                <w:szCs w:val="14"/>
                <w:lang w:eastAsia="ko-KR"/>
              </w:rPr>
            </w:pPr>
            <w:r w:rsidRPr="00533D2B">
              <w:rPr>
                <w:rFonts w:ascii="Times New Roman" w:hAnsi="Times New Roman" w:cs="Times New Roman"/>
                <w:bCs/>
                <w:spacing w:val="-4"/>
                <w:w w:val="120"/>
                <w:sz w:val="14"/>
                <w:szCs w:val="14"/>
              </w:rPr>
              <w:t>Sensitivity</w:t>
            </w:r>
            <w:r>
              <w:rPr>
                <w:rFonts w:ascii="Times New Roman" w:eastAsiaTheme="minorEastAsia" w:hAnsi="Times New Roman" w:cs="Times New Roman" w:hint="eastAsia"/>
                <w:bCs/>
                <w:spacing w:val="-4"/>
                <w:w w:val="120"/>
                <w:sz w:val="14"/>
                <w:szCs w:val="14"/>
                <w:lang w:eastAsia="ko-KR"/>
              </w:rPr>
              <w:t xml:space="preserve"> </w:t>
            </w:r>
          </w:p>
          <w:p w14:paraId="4E4DC724" w14:textId="77777777" w:rsidR="00871289" w:rsidRPr="008D38E2" w:rsidRDefault="00871289" w:rsidP="00D4538D">
            <w:pPr>
              <w:pStyle w:val="TableParagraph"/>
              <w:spacing w:before="35" w:line="240" w:lineRule="auto"/>
              <w:ind w:left="3" w:right="2"/>
              <w:rPr>
                <w:rFonts w:ascii="Times New Roman" w:eastAsiaTheme="minorEastAsia" w:hAnsi="Times New Roman" w:cs="Times New Roman"/>
                <w:bCs/>
                <w:spacing w:val="-4"/>
                <w:w w:val="120"/>
                <w:sz w:val="14"/>
                <w:szCs w:val="14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pacing w:val="-5"/>
                <w:w w:val="145"/>
                <w:sz w:val="14"/>
                <w:szCs w:val="14"/>
                <w:lang w:eastAsia="ko-KR"/>
              </w:rPr>
              <w:t>(95% CI)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4" w:space="0" w:color="000000"/>
            </w:tcBorders>
          </w:tcPr>
          <w:p w14:paraId="18DD9FCD" w14:textId="77777777" w:rsidR="00871289" w:rsidRDefault="00871289" w:rsidP="00D4538D">
            <w:pPr>
              <w:pStyle w:val="TableParagraph"/>
              <w:spacing w:before="35" w:line="240" w:lineRule="auto"/>
              <w:ind w:right="2"/>
              <w:rPr>
                <w:rFonts w:ascii="Times New Roman" w:eastAsiaTheme="minorEastAsia" w:hAnsi="Times New Roman" w:cs="Times New Roman"/>
                <w:bCs/>
                <w:spacing w:val="-4"/>
                <w:w w:val="120"/>
                <w:sz w:val="14"/>
                <w:szCs w:val="14"/>
                <w:lang w:eastAsia="ko-KR"/>
              </w:rPr>
            </w:pPr>
            <w:r w:rsidRPr="00533D2B">
              <w:rPr>
                <w:rFonts w:ascii="Times New Roman" w:hAnsi="Times New Roman" w:cs="Times New Roman"/>
                <w:bCs/>
                <w:spacing w:val="-4"/>
                <w:w w:val="120"/>
                <w:sz w:val="14"/>
                <w:szCs w:val="14"/>
              </w:rPr>
              <w:t>Specificity</w:t>
            </w:r>
          </w:p>
          <w:p w14:paraId="09482849" w14:textId="77777777" w:rsidR="00871289" w:rsidRPr="008D38E2" w:rsidRDefault="00871289" w:rsidP="00D4538D">
            <w:pPr>
              <w:pStyle w:val="TableParagraph"/>
              <w:spacing w:before="35" w:line="240" w:lineRule="auto"/>
              <w:ind w:right="2"/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pacing w:val="-5"/>
                <w:w w:val="145"/>
                <w:sz w:val="14"/>
                <w:szCs w:val="14"/>
                <w:lang w:eastAsia="ko-KR"/>
              </w:rPr>
              <w:t>(95% CI)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4" w:space="0" w:color="000000"/>
            </w:tcBorders>
          </w:tcPr>
          <w:p w14:paraId="303E1D76" w14:textId="77777777" w:rsidR="00871289" w:rsidRDefault="00871289" w:rsidP="00D4538D">
            <w:pPr>
              <w:pStyle w:val="TableParagraph"/>
              <w:spacing w:before="35" w:line="240" w:lineRule="auto"/>
              <w:ind w:right="14"/>
              <w:rPr>
                <w:rFonts w:ascii="Times New Roman" w:eastAsiaTheme="minorEastAsia" w:hAnsi="Times New Roman" w:cs="Times New Roman"/>
                <w:bCs/>
                <w:spacing w:val="-5"/>
                <w:w w:val="145"/>
                <w:sz w:val="14"/>
                <w:szCs w:val="14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pacing w:val="-5"/>
                <w:w w:val="145"/>
                <w:sz w:val="14"/>
                <w:szCs w:val="14"/>
                <w:lang w:eastAsia="ko-KR"/>
              </w:rPr>
              <w:t>P</w:t>
            </w:r>
            <w:r w:rsidRPr="008D38E2">
              <w:rPr>
                <w:rFonts w:ascii="Times New Roman" w:hAnsi="Times New Roman" w:cs="Times New Roman"/>
                <w:bCs/>
                <w:spacing w:val="-5"/>
                <w:w w:val="145"/>
                <w:sz w:val="14"/>
                <w:szCs w:val="14"/>
              </w:rPr>
              <w:t>PV</w:t>
            </w:r>
          </w:p>
          <w:p w14:paraId="59FD0066" w14:textId="77777777" w:rsidR="00871289" w:rsidRPr="008D38E2" w:rsidRDefault="00871289" w:rsidP="00D4538D">
            <w:pPr>
              <w:pStyle w:val="TableParagraph"/>
              <w:spacing w:before="35" w:line="240" w:lineRule="auto"/>
              <w:ind w:right="14"/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pacing w:val="-5"/>
                <w:w w:val="145"/>
                <w:sz w:val="14"/>
                <w:szCs w:val="14"/>
                <w:lang w:eastAsia="ko-KR"/>
              </w:rPr>
              <w:t>(95% CI)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4" w:space="0" w:color="000000"/>
            </w:tcBorders>
          </w:tcPr>
          <w:p w14:paraId="5A051C4C" w14:textId="77777777" w:rsidR="00871289" w:rsidRDefault="00871289" w:rsidP="00D4538D">
            <w:pPr>
              <w:pStyle w:val="TableParagraph"/>
              <w:spacing w:before="35" w:line="240" w:lineRule="auto"/>
              <w:ind w:left="109" w:right="4"/>
              <w:rPr>
                <w:rFonts w:ascii="Times New Roman" w:eastAsiaTheme="minorEastAsia" w:hAnsi="Times New Roman" w:cs="Times New Roman"/>
                <w:bCs/>
                <w:spacing w:val="-5"/>
                <w:w w:val="150"/>
                <w:sz w:val="14"/>
                <w:szCs w:val="14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pacing w:val="-5"/>
                <w:w w:val="150"/>
                <w:sz w:val="14"/>
                <w:szCs w:val="14"/>
                <w:lang w:eastAsia="ko-KR"/>
              </w:rPr>
              <w:t>N</w:t>
            </w:r>
            <w:r w:rsidRPr="008D38E2">
              <w:rPr>
                <w:rFonts w:ascii="Times New Roman" w:hAnsi="Times New Roman" w:cs="Times New Roman"/>
                <w:bCs/>
                <w:spacing w:val="-5"/>
                <w:w w:val="150"/>
                <w:sz w:val="14"/>
                <w:szCs w:val="14"/>
              </w:rPr>
              <w:t>PV</w:t>
            </w:r>
          </w:p>
          <w:p w14:paraId="111B883F" w14:textId="77777777" w:rsidR="00871289" w:rsidRPr="008D38E2" w:rsidRDefault="00871289" w:rsidP="00D4538D">
            <w:pPr>
              <w:pStyle w:val="TableParagraph"/>
              <w:spacing w:before="35" w:line="240" w:lineRule="auto"/>
              <w:ind w:left="109" w:right="4"/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pacing w:val="-5"/>
                <w:w w:val="145"/>
                <w:sz w:val="14"/>
                <w:szCs w:val="14"/>
                <w:lang w:eastAsia="ko-KR"/>
              </w:rPr>
              <w:t>(95% CI)</w:t>
            </w:r>
          </w:p>
        </w:tc>
      </w:tr>
      <w:tr w:rsidR="00871289" w:rsidRPr="008E15EE" w14:paraId="679197AD" w14:textId="77777777" w:rsidTr="00D4538D">
        <w:trPr>
          <w:trHeight w:val="250"/>
        </w:trPr>
        <w:tc>
          <w:tcPr>
            <w:tcW w:w="1490" w:type="dxa"/>
            <w:tcBorders>
              <w:top w:val="single" w:sz="4" w:space="0" w:color="000000"/>
            </w:tcBorders>
          </w:tcPr>
          <w:p w14:paraId="780D403A" w14:textId="77777777" w:rsidR="00871289" w:rsidRPr="008D38E2" w:rsidRDefault="00871289" w:rsidP="00D4538D">
            <w:pPr>
              <w:pStyle w:val="TableParagraph"/>
              <w:spacing w:before="37" w:line="240" w:lineRule="auto"/>
              <w:jc w:val="left"/>
              <w:rPr>
                <w:rFonts w:ascii="Times New Roman" w:eastAsiaTheme="minorEastAsia" w:hAnsi="Times New Roman" w:cs="Times New Roman"/>
                <w:spacing w:val="-2"/>
                <w:w w:val="115"/>
                <w:sz w:val="14"/>
                <w:szCs w:val="14"/>
                <w:lang w:eastAsia="ko-KR"/>
              </w:rPr>
            </w:pPr>
            <w:r w:rsidRPr="008D38E2">
              <w:rPr>
                <w:rFonts w:ascii="Times New Roman" w:eastAsiaTheme="minorEastAsia" w:hAnsi="Times New Roman" w:cs="Times New Roman"/>
                <w:spacing w:val="-2"/>
                <w:w w:val="115"/>
                <w:sz w:val="14"/>
                <w:szCs w:val="14"/>
                <w:lang w:eastAsia="ko-KR"/>
              </w:rPr>
              <w:t>Internal Validation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2F65E62F" w14:textId="77777777" w:rsidR="00871289" w:rsidRPr="008D38E2" w:rsidRDefault="00871289" w:rsidP="00D4538D">
            <w:pPr>
              <w:pStyle w:val="TableParagraph"/>
              <w:spacing w:before="37" w:line="240" w:lineRule="auto"/>
              <w:ind w:left="1" w:right="82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000000"/>
            </w:tcBorders>
          </w:tcPr>
          <w:p w14:paraId="733C6F50" w14:textId="77777777" w:rsidR="00871289" w:rsidRPr="008D38E2" w:rsidRDefault="00871289" w:rsidP="00D4538D">
            <w:pPr>
              <w:pStyle w:val="TableParagraph"/>
              <w:spacing w:before="37" w:line="240" w:lineRule="auto"/>
              <w:ind w:left="3" w:right="1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000000"/>
            </w:tcBorders>
          </w:tcPr>
          <w:p w14:paraId="708752E2" w14:textId="77777777" w:rsidR="00871289" w:rsidRPr="008D38E2" w:rsidRDefault="00871289" w:rsidP="00D4538D">
            <w:pPr>
              <w:pStyle w:val="TableParagraph"/>
              <w:spacing w:before="37" w:line="240" w:lineRule="auto"/>
              <w:ind w:left="1" w:right="2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000000"/>
            </w:tcBorders>
          </w:tcPr>
          <w:p w14:paraId="1283AE00" w14:textId="77777777" w:rsidR="00871289" w:rsidRPr="008D38E2" w:rsidRDefault="00871289" w:rsidP="00D4538D">
            <w:pPr>
              <w:pStyle w:val="TableParagraph"/>
              <w:spacing w:before="37" w:line="240" w:lineRule="auto"/>
              <w:ind w:right="11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000000"/>
            </w:tcBorders>
          </w:tcPr>
          <w:p w14:paraId="60B70041" w14:textId="77777777" w:rsidR="00871289" w:rsidRPr="008D38E2" w:rsidRDefault="00871289" w:rsidP="00D4538D">
            <w:pPr>
              <w:pStyle w:val="TableParagraph"/>
              <w:spacing w:before="37" w:line="240" w:lineRule="auto"/>
              <w:ind w:left="109" w:right="1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</w:p>
        </w:tc>
      </w:tr>
      <w:tr w:rsidR="00871289" w:rsidRPr="008E15EE" w14:paraId="75CD6CB0" w14:textId="77777777" w:rsidTr="00D4538D">
        <w:trPr>
          <w:trHeight w:val="250"/>
        </w:trPr>
        <w:tc>
          <w:tcPr>
            <w:tcW w:w="1490" w:type="dxa"/>
            <w:tcBorders>
              <w:top w:val="single" w:sz="4" w:space="0" w:color="000000"/>
            </w:tcBorders>
          </w:tcPr>
          <w:p w14:paraId="5774AE6C" w14:textId="77777777" w:rsidR="00871289" w:rsidRPr="008D38E2" w:rsidRDefault="00871289" w:rsidP="00D4538D">
            <w:pPr>
              <w:pStyle w:val="TableParagraph"/>
              <w:spacing w:before="37" w:line="24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D38E2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Log</w:t>
            </w:r>
            <w:r w:rsidRPr="00EF0CC5">
              <w:rPr>
                <w:rFonts w:ascii="Times New Roman" w:eastAsiaTheme="minorEastAsia" w:hAnsi="Times New Roman" w:cs="Times New Roman" w:hint="eastAsia"/>
                <w:spacing w:val="-2"/>
                <w:w w:val="115"/>
                <w:sz w:val="14"/>
                <w:szCs w:val="14"/>
                <w:lang w:eastAsia="ko-KR"/>
              </w:rPr>
              <w:t>.</w:t>
            </w:r>
            <w:r w:rsidRPr="008D38E2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 xml:space="preserve"> regression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325458A0" w14:textId="77777777" w:rsidR="00871289" w:rsidRPr="00F83174" w:rsidRDefault="00871289" w:rsidP="00D4538D">
            <w:pPr>
              <w:pStyle w:val="TableParagraph"/>
              <w:spacing w:before="37" w:line="240" w:lineRule="auto"/>
              <w:ind w:left="1" w:right="82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0.834 (0.79–0.88)</w:t>
            </w:r>
          </w:p>
        </w:tc>
        <w:tc>
          <w:tcPr>
            <w:tcW w:w="1531" w:type="dxa"/>
            <w:tcBorders>
              <w:top w:val="single" w:sz="4" w:space="0" w:color="000000"/>
            </w:tcBorders>
          </w:tcPr>
          <w:p w14:paraId="68D8C179" w14:textId="77777777" w:rsidR="00871289" w:rsidRPr="00F83174" w:rsidRDefault="00871289" w:rsidP="00D4538D">
            <w:pPr>
              <w:pStyle w:val="TableParagraph"/>
              <w:spacing w:before="37" w:line="240" w:lineRule="auto"/>
              <w:ind w:left="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0.593 (0.51–0.66)</w:t>
            </w:r>
          </w:p>
        </w:tc>
        <w:tc>
          <w:tcPr>
            <w:tcW w:w="1531" w:type="dxa"/>
            <w:tcBorders>
              <w:top w:val="single" w:sz="4" w:space="0" w:color="000000"/>
            </w:tcBorders>
          </w:tcPr>
          <w:p w14:paraId="5E832682" w14:textId="77777777" w:rsidR="00871289" w:rsidRPr="00F83174" w:rsidRDefault="00871289" w:rsidP="00D4538D">
            <w:pPr>
              <w:pStyle w:val="TableParagraph"/>
              <w:spacing w:before="37" w:line="240" w:lineRule="auto"/>
              <w:ind w:left="1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0.903 (0.87–0.94)</w:t>
            </w:r>
          </w:p>
        </w:tc>
        <w:tc>
          <w:tcPr>
            <w:tcW w:w="1531" w:type="dxa"/>
            <w:tcBorders>
              <w:top w:val="single" w:sz="4" w:space="0" w:color="000000"/>
            </w:tcBorders>
          </w:tcPr>
          <w:p w14:paraId="6869241D" w14:textId="77777777" w:rsidR="00871289" w:rsidRPr="00F83174" w:rsidRDefault="00871289" w:rsidP="00D4538D">
            <w:pPr>
              <w:pStyle w:val="TableParagraph"/>
              <w:spacing w:before="37" w:line="240" w:lineRule="auto"/>
              <w:ind w:right="11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0.793 (0.73–0.86)</w:t>
            </w:r>
          </w:p>
        </w:tc>
        <w:tc>
          <w:tcPr>
            <w:tcW w:w="1531" w:type="dxa"/>
            <w:tcBorders>
              <w:top w:val="single" w:sz="4" w:space="0" w:color="000000"/>
            </w:tcBorders>
          </w:tcPr>
          <w:p w14:paraId="249B530A" w14:textId="77777777" w:rsidR="00871289" w:rsidRPr="00F83174" w:rsidRDefault="00871289" w:rsidP="00D4538D">
            <w:pPr>
              <w:pStyle w:val="TableParagraph"/>
              <w:spacing w:before="37" w:line="240" w:lineRule="auto"/>
              <w:ind w:left="109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0.782 (0.75–0.82)</w:t>
            </w:r>
          </w:p>
        </w:tc>
      </w:tr>
      <w:tr w:rsidR="00871289" w:rsidRPr="008E15EE" w14:paraId="34934072" w14:textId="77777777" w:rsidTr="00D4538D">
        <w:trPr>
          <w:trHeight w:val="232"/>
        </w:trPr>
        <w:tc>
          <w:tcPr>
            <w:tcW w:w="1490" w:type="dxa"/>
          </w:tcPr>
          <w:p w14:paraId="64CF95C5" w14:textId="77777777" w:rsidR="00871289" w:rsidRPr="008D38E2" w:rsidRDefault="00871289" w:rsidP="00D4538D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D38E2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Log</w:t>
            </w:r>
            <w:r w:rsidRPr="00EF0CC5">
              <w:rPr>
                <w:rFonts w:ascii="Times New Roman" w:eastAsiaTheme="minorEastAsia" w:hAnsi="Times New Roman" w:cs="Times New Roman" w:hint="eastAsia"/>
                <w:spacing w:val="-2"/>
                <w:w w:val="115"/>
                <w:sz w:val="14"/>
                <w:szCs w:val="14"/>
                <w:lang w:eastAsia="ko-KR"/>
              </w:rPr>
              <w:t>.</w:t>
            </w:r>
            <w:r w:rsidRPr="008D38E2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 xml:space="preserve"> regression</w:t>
            </w:r>
            <w:r w:rsidRPr="00EF0CC5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 xml:space="preserve"> (O</w:t>
            </w:r>
            <w:r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C</w:t>
            </w:r>
            <w:r w:rsidRPr="00EF0CC5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)</w:t>
            </w:r>
          </w:p>
        </w:tc>
        <w:tc>
          <w:tcPr>
            <w:tcW w:w="1530" w:type="dxa"/>
          </w:tcPr>
          <w:p w14:paraId="0AB18DE5" w14:textId="77777777" w:rsidR="00871289" w:rsidRPr="00F83174" w:rsidRDefault="00871289" w:rsidP="00D4538D">
            <w:pPr>
              <w:pStyle w:val="TableParagraph"/>
              <w:spacing w:line="240" w:lineRule="auto"/>
              <w:ind w:left="1" w:right="82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0.834 (0.79–0.88)</w:t>
            </w:r>
          </w:p>
        </w:tc>
        <w:tc>
          <w:tcPr>
            <w:tcW w:w="1531" w:type="dxa"/>
          </w:tcPr>
          <w:p w14:paraId="589D502C" w14:textId="77777777" w:rsidR="00871289" w:rsidRPr="00F83174" w:rsidRDefault="00871289" w:rsidP="00D4538D">
            <w:pPr>
              <w:pStyle w:val="TableParagraph"/>
              <w:spacing w:line="240" w:lineRule="auto"/>
              <w:ind w:left="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0.719 (0.55–0.85)</w:t>
            </w:r>
          </w:p>
        </w:tc>
        <w:tc>
          <w:tcPr>
            <w:tcW w:w="1531" w:type="dxa"/>
          </w:tcPr>
          <w:p w14:paraId="26199ADA" w14:textId="77777777" w:rsidR="00871289" w:rsidRPr="00F83174" w:rsidRDefault="00871289" w:rsidP="00D4538D">
            <w:pPr>
              <w:pStyle w:val="TableParagraph"/>
              <w:spacing w:line="240" w:lineRule="auto"/>
              <w:ind w:left="1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0.830 (0.68–0.94)</w:t>
            </w:r>
          </w:p>
        </w:tc>
        <w:tc>
          <w:tcPr>
            <w:tcW w:w="1531" w:type="dxa"/>
          </w:tcPr>
          <w:p w14:paraId="3F566221" w14:textId="77777777" w:rsidR="00871289" w:rsidRPr="00F83174" w:rsidRDefault="00871289" w:rsidP="00D4538D">
            <w:pPr>
              <w:pStyle w:val="TableParagraph"/>
              <w:spacing w:line="240" w:lineRule="auto"/>
              <w:ind w:right="11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0.737 (0.62–0.86)</w:t>
            </w:r>
          </w:p>
        </w:tc>
        <w:tc>
          <w:tcPr>
            <w:tcW w:w="1531" w:type="dxa"/>
          </w:tcPr>
          <w:p w14:paraId="6FFF6A05" w14:textId="77777777" w:rsidR="00871289" w:rsidRPr="00F83174" w:rsidRDefault="00871289" w:rsidP="00D4538D">
            <w:pPr>
              <w:pStyle w:val="TableParagraph"/>
              <w:spacing w:line="240" w:lineRule="auto"/>
              <w:ind w:left="109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0.830 (0.77–0.89)</w:t>
            </w:r>
          </w:p>
        </w:tc>
      </w:tr>
      <w:tr w:rsidR="00871289" w:rsidRPr="008E15EE" w14:paraId="38C48AD2" w14:textId="77777777" w:rsidTr="00D4538D">
        <w:trPr>
          <w:trHeight w:val="250"/>
        </w:trPr>
        <w:tc>
          <w:tcPr>
            <w:tcW w:w="1490" w:type="dxa"/>
            <w:shd w:val="clear" w:color="auto" w:fill="F2F2F2" w:themeFill="background1" w:themeFillShade="F2"/>
          </w:tcPr>
          <w:p w14:paraId="101C2E5B" w14:textId="77777777" w:rsidR="00871289" w:rsidRPr="008D38E2" w:rsidRDefault="00871289" w:rsidP="00D4538D">
            <w:pPr>
              <w:pStyle w:val="TableParagraph"/>
              <w:spacing w:before="37" w:line="24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D38E2">
              <w:rPr>
                <w:rFonts w:ascii="Times New Roman" w:hAnsi="Times New Roman" w:cs="Times New Roman"/>
                <w:spacing w:val="-2"/>
                <w:w w:val="120"/>
                <w:sz w:val="14"/>
                <w:szCs w:val="14"/>
              </w:rPr>
              <w:t>XGBoost</w:t>
            </w:r>
            <w:proofErr w:type="spellEnd"/>
          </w:p>
        </w:tc>
        <w:tc>
          <w:tcPr>
            <w:tcW w:w="1530" w:type="dxa"/>
            <w:shd w:val="clear" w:color="auto" w:fill="F2F2F2" w:themeFill="background1" w:themeFillShade="F2"/>
          </w:tcPr>
          <w:p w14:paraId="242B23D7" w14:textId="77777777" w:rsidR="00871289" w:rsidRPr="00F83174" w:rsidRDefault="00871289" w:rsidP="00D4538D">
            <w:pPr>
              <w:pStyle w:val="TableParagraph"/>
              <w:spacing w:before="37" w:line="240" w:lineRule="auto"/>
              <w:ind w:left="1" w:right="82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0.879 (0.84–0.91)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260AAD39" w14:textId="77777777" w:rsidR="00871289" w:rsidRPr="00F83174" w:rsidRDefault="00871289" w:rsidP="00D4538D">
            <w:pPr>
              <w:pStyle w:val="TableParagraph"/>
              <w:spacing w:before="37" w:line="240" w:lineRule="auto"/>
              <w:ind w:left="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0.693 (0.59–0.76)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02A42D71" w14:textId="77777777" w:rsidR="00871289" w:rsidRPr="00F83174" w:rsidRDefault="00871289" w:rsidP="00D4538D">
            <w:pPr>
              <w:pStyle w:val="TableParagraph"/>
              <w:spacing w:before="37" w:line="240" w:lineRule="auto"/>
              <w:ind w:left="1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0.880 (0.83–0.91)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6F6FF155" w14:textId="77777777" w:rsidR="00871289" w:rsidRPr="00F83174" w:rsidRDefault="00871289" w:rsidP="00D4538D">
            <w:pPr>
              <w:pStyle w:val="TableParagraph"/>
              <w:spacing w:before="37" w:line="240" w:lineRule="auto"/>
              <w:ind w:right="10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0.782 (0.70–0.84)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348A4D4E" w14:textId="77777777" w:rsidR="00871289" w:rsidRPr="00F83174" w:rsidRDefault="00871289" w:rsidP="00D4538D">
            <w:pPr>
              <w:pStyle w:val="TableParagraph"/>
              <w:spacing w:before="37" w:line="240" w:lineRule="auto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0.823 (0.78–0.86)</w:t>
            </w:r>
          </w:p>
        </w:tc>
      </w:tr>
      <w:tr w:rsidR="00871289" w:rsidRPr="008E15EE" w14:paraId="5DBB318D" w14:textId="77777777" w:rsidTr="00D4538D">
        <w:trPr>
          <w:trHeight w:val="232"/>
        </w:trPr>
        <w:tc>
          <w:tcPr>
            <w:tcW w:w="1490" w:type="dxa"/>
            <w:shd w:val="clear" w:color="auto" w:fill="F2F2F2" w:themeFill="background1" w:themeFillShade="F2"/>
          </w:tcPr>
          <w:p w14:paraId="670E59D4" w14:textId="77777777" w:rsidR="00871289" w:rsidRPr="008D38E2" w:rsidRDefault="00871289" w:rsidP="00D4538D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D38E2">
              <w:rPr>
                <w:rFonts w:ascii="Times New Roman" w:hAnsi="Times New Roman" w:cs="Times New Roman"/>
                <w:spacing w:val="-2"/>
                <w:w w:val="120"/>
                <w:sz w:val="14"/>
                <w:szCs w:val="14"/>
              </w:rPr>
              <w:t>XGBoost</w:t>
            </w:r>
            <w:proofErr w:type="spellEnd"/>
            <w:r w:rsidRPr="008D38E2">
              <w:rPr>
                <w:rFonts w:ascii="Times New Roman" w:hAnsi="Times New Roman" w:cs="Times New Roman"/>
                <w:spacing w:val="13"/>
                <w:w w:val="120"/>
                <w:sz w:val="14"/>
                <w:szCs w:val="14"/>
              </w:rPr>
              <w:t xml:space="preserve"> </w:t>
            </w:r>
            <w:r w:rsidRPr="00EF0CC5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(O</w:t>
            </w:r>
            <w:r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C</w:t>
            </w:r>
            <w:r w:rsidRPr="00EF0CC5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C98F50E" w14:textId="77777777" w:rsidR="00871289" w:rsidRPr="00F83174" w:rsidRDefault="00871289" w:rsidP="00D4538D">
            <w:pPr>
              <w:pStyle w:val="TableParagraph"/>
              <w:spacing w:line="240" w:lineRule="auto"/>
              <w:ind w:left="1" w:right="82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0.879 (0.84–0.91)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02FDE82A" w14:textId="77777777" w:rsidR="00871289" w:rsidRPr="00F83174" w:rsidRDefault="00871289" w:rsidP="00D4538D">
            <w:pPr>
              <w:pStyle w:val="TableParagraph"/>
              <w:spacing w:line="240" w:lineRule="auto"/>
              <w:ind w:left="3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0.800 (0.72–0.91)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61C05112" w14:textId="77777777" w:rsidR="00871289" w:rsidRPr="00F83174" w:rsidRDefault="00871289" w:rsidP="00D4538D">
            <w:pPr>
              <w:pStyle w:val="TableParagraph"/>
              <w:spacing w:line="240" w:lineRule="auto"/>
              <w:ind w:left="2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0.821 (0.71–0.89)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29F31A20" w14:textId="77777777" w:rsidR="00871289" w:rsidRPr="00F83174" w:rsidRDefault="00871289" w:rsidP="00D4538D">
            <w:pPr>
              <w:pStyle w:val="TableParagraph"/>
              <w:spacing w:line="240" w:lineRule="auto"/>
              <w:ind w:right="10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0.739 (0.64–0.82)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6E3E0E65" w14:textId="77777777" w:rsidR="00871289" w:rsidRPr="00F83174" w:rsidRDefault="00871289" w:rsidP="00D4538D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0.870 (0.84–0.93)</w:t>
            </w:r>
          </w:p>
        </w:tc>
      </w:tr>
      <w:tr w:rsidR="00871289" w:rsidRPr="008E15EE" w14:paraId="2F71F0C1" w14:textId="77777777" w:rsidTr="00D4538D">
        <w:trPr>
          <w:trHeight w:val="250"/>
        </w:trPr>
        <w:tc>
          <w:tcPr>
            <w:tcW w:w="1490" w:type="dxa"/>
          </w:tcPr>
          <w:p w14:paraId="7168C79C" w14:textId="77777777" w:rsidR="00871289" w:rsidRPr="008D38E2" w:rsidRDefault="00871289" w:rsidP="00D4538D">
            <w:pPr>
              <w:pStyle w:val="TableParagraph"/>
              <w:spacing w:before="37" w:line="24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D38E2">
              <w:rPr>
                <w:rFonts w:ascii="Times New Roman" w:hAnsi="Times New Roman" w:cs="Times New Roman"/>
                <w:spacing w:val="-2"/>
                <w:w w:val="130"/>
                <w:sz w:val="14"/>
                <w:szCs w:val="14"/>
              </w:rPr>
              <w:t>TabPFN</w:t>
            </w:r>
            <w:proofErr w:type="spellEnd"/>
          </w:p>
        </w:tc>
        <w:tc>
          <w:tcPr>
            <w:tcW w:w="1530" w:type="dxa"/>
          </w:tcPr>
          <w:p w14:paraId="5BBEA042" w14:textId="77777777" w:rsidR="00871289" w:rsidRPr="00F83174" w:rsidRDefault="00871289" w:rsidP="00D4538D">
            <w:pPr>
              <w:pStyle w:val="TableParagraph"/>
              <w:spacing w:before="37" w:line="240" w:lineRule="auto"/>
              <w:ind w:right="82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0.893 (0.86–0.92)</w:t>
            </w:r>
          </w:p>
        </w:tc>
        <w:tc>
          <w:tcPr>
            <w:tcW w:w="1531" w:type="dxa"/>
          </w:tcPr>
          <w:p w14:paraId="3B16F618" w14:textId="77777777" w:rsidR="00871289" w:rsidRPr="00F83174" w:rsidRDefault="00871289" w:rsidP="00D4538D">
            <w:pPr>
              <w:pStyle w:val="TableParagraph"/>
              <w:spacing w:before="37" w:line="240" w:lineRule="auto"/>
              <w:ind w:left="3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0.682 (0.59–0.75)</w:t>
            </w:r>
          </w:p>
        </w:tc>
        <w:tc>
          <w:tcPr>
            <w:tcW w:w="1531" w:type="dxa"/>
          </w:tcPr>
          <w:p w14:paraId="7AEBC2B1" w14:textId="77777777" w:rsidR="00871289" w:rsidRPr="00F83174" w:rsidRDefault="00871289" w:rsidP="00D4538D">
            <w:pPr>
              <w:pStyle w:val="TableParagraph"/>
              <w:spacing w:before="37" w:line="240" w:lineRule="auto"/>
              <w:ind w:left="1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0.910 (0.87–0.94)</w:t>
            </w:r>
          </w:p>
        </w:tc>
        <w:tc>
          <w:tcPr>
            <w:tcW w:w="1531" w:type="dxa"/>
          </w:tcPr>
          <w:p w14:paraId="4199078C" w14:textId="77777777" w:rsidR="00871289" w:rsidRPr="00F83174" w:rsidRDefault="00871289" w:rsidP="00D4538D">
            <w:pPr>
              <w:pStyle w:val="TableParagraph"/>
              <w:spacing w:before="37" w:line="240" w:lineRule="auto"/>
              <w:ind w:right="11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0.825 (0.77–0.89)</w:t>
            </w:r>
          </w:p>
        </w:tc>
        <w:tc>
          <w:tcPr>
            <w:tcW w:w="1531" w:type="dxa"/>
          </w:tcPr>
          <w:p w14:paraId="26C35A75" w14:textId="77777777" w:rsidR="00871289" w:rsidRPr="00F83174" w:rsidRDefault="00871289" w:rsidP="00D4538D">
            <w:pPr>
              <w:pStyle w:val="TableParagraph"/>
              <w:spacing w:before="37" w:line="240" w:lineRule="auto"/>
              <w:ind w:left="109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0.823 (0.78–0.86)</w:t>
            </w:r>
          </w:p>
        </w:tc>
      </w:tr>
      <w:tr w:rsidR="00871289" w:rsidRPr="008E15EE" w14:paraId="70800605" w14:textId="77777777" w:rsidTr="00D4538D">
        <w:trPr>
          <w:trHeight w:val="256"/>
        </w:trPr>
        <w:tc>
          <w:tcPr>
            <w:tcW w:w="1490" w:type="dxa"/>
            <w:tcBorders>
              <w:bottom w:val="single" w:sz="4" w:space="0" w:color="auto"/>
            </w:tcBorders>
          </w:tcPr>
          <w:p w14:paraId="412DE312" w14:textId="77777777" w:rsidR="00871289" w:rsidRPr="008D38E2" w:rsidRDefault="00871289" w:rsidP="00D4538D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D38E2">
              <w:rPr>
                <w:rFonts w:ascii="Times New Roman" w:hAnsi="Times New Roman" w:cs="Times New Roman"/>
                <w:spacing w:val="-2"/>
                <w:w w:val="130"/>
                <w:sz w:val="14"/>
                <w:szCs w:val="14"/>
              </w:rPr>
              <w:t>TabPFN</w:t>
            </w:r>
            <w:proofErr w:type="spellEnd"/>
            <w:r w:rsidRPr="00EF0CC5">
              <w:rPr>
                <w:rFonts w:ascii="Times New Roman" w:hAnsi="Times New Roman" w:cs="Times New Roman"/>
                <w:spacing w:val="-2"/>
                <w:w w:val="125"/>
                <w:sz w:val="14"/>
                <w:szCs w:val="14"/>
              </w:rPr>
              <w:t xml:space="preserve"> </w:t>
            </w:r>
            <w:r w:rsidRPr="00EF0CC5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(O</w:t>
            </w:r>
            <w:r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C</w:t>
            </w:r>
            <w:r w:rsidRPr="00EF0CC5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86D03E8" w14:textId="77777777" w:rsidR="00871289" w:rsidRPr="00F83174" w:rsidRDefault="00871289" w:rsidP="00D4538D">
            <w:pPr>
              <w:pStyle w:val="TableParagraph"/>
              <w:spacing w:line="240" w:lineRule="auto"/>
              <w:ind w:left="1" w:right="82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0.893 (0.86–0.92)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93B9102" w14:textId="77777777" w:rsidR="00871289" w:rsidRPr="00F83174" w:rsidRDefault="00871289" w:rsidP="00D4538D">
            <w:pPr>
              <w:pStyle w:val="TableParagraph"/>
              <w:spacing w:line="240" w:lineRule="auto"/>
              <w:ind w:left="3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0.784 (0.73–0.83)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D36B644" w14:textId="77777777" w:rsidR="00871289" w:rsidRPr="00F83174" w:rsidRDefault="00871289" w:rsidP="00D4538D">
            <w:pPr>
              <w:pStyle w:val="TableParagraph"/>
              <w:spacing w:line="240" w:lineRule="auto"/>
              <w:ind w:left="1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0.839 (0.79–0.89)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6FB45E9" w14:textId="77777777" w:rsidR="00871289" w:rsidRPr="00F83174" w:rsidRDefault="00871289" w:rsidP="00D4538D">
            <w:pPr>
              <w:pStyle w:val="TableParagraph"/>
              <w:spacing w:line="240" w:lineRule="auto"/>
              <w:ind w:right="11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0.752 (0.69–0.82)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50B5FB8C" w14:textId="77777777" w:rsidR="00871289" w:rsidRPr="00F83174" w:rsidRDefault="00871289" w:rsidP="00D4538D">
            <w:pPr>
              <w:pStyle w:val="TableParagraph"/>
              <w:spacing w:line="240" w:lineRule="auto"/>
              <w:ind w:left="109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0.863 (0.83–0.89)</w:t>
            </w:r>
          </w:p>
        </w:tc>
      </w:tr>
      <w:tr w:rsidR="00871289" w:rsidRPr="008E15EE" w14:paraId="0001C2FC" w14:textId="77777777" w:rsidTr="00D4538D">
        <w:trPr>
          <w:trHeight w:val="256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7A73D7B0" w14:textId="77777777" w:rsidR="00871289" w:rsidRPr="008D38E2" w:rsidRDefault="00871289" w:rsidP="00D4538D">
            <w:pPr>
              <w:pStyle w:val="TableParagraph"/>
              <w:spacing w:line="240" w:lineRule="auto"/>
              <w:jc w:val="left"/>
              <w:rPr>
                <w:rFonts w:ascii="Times New Roman" w:eastAsiaTheme="minorEastAsia" w:hAnsi="Times New Roman" w:cs="Times New Roman"/>
                <w:spacing w:val="-2"/>
                <w:w w:val="130"/>
                <w:sz w:val="14"/>
                <w:szCs w:val="14"/>
                <w:lang w:eastAsia="ko-KR"/>
              </w:rPr>
            </w:pPr>
            <w:r w:rsidRPr="008D38E2">
              <w:rPr>
                <w:rFonts w:ascii="Times New Roman" w:eastAsiaTheme="minorEastAsia" w:hAnsi="Times New Roman" w:cs="Times New Roman"/>
                <w:spacing w:val="-2"/>
                <w:w w:val="115"/>
                <w:sz w:val="14"/>
                <w:szCs w:val="14"/>
                <w:lang w:eastAsia="ko-KR"/>
              </w:rPr>
              <w:t>External Validation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9266E1A" w14:textId="77777777" w:rsidR="00871289" w:rsidRPr="00F83174" w:rsidRDefault="00871289" w:rsidP="00D4538D">
            <w:pPr>
              <w:pStyle w:val="TableParagraph"/>
              <w:spacing w:line="240" w:lineRule="auto"/>
              <w:ind w:left="1" w:right="8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25ABC53" w14:textId="77777777" w:rsidR="00871289" w:rsidRPr="00F83174" w:rsidRDefault="00871289" w:rsidP="00D4538D">
            <w:pPr>
              <w:pStyle w:val="TableParagraph"/>
              <w:spacing w:line="240" w:lineRule="auto"/>
              <w:ind w:left="3" w:right="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DF7B709" w14:textId="77777777" w:rsidR="00871289" w:rsidRPr="00F83174" w:rsidRDefault="00871289" w:rsidP="00D4538D">
            <w:pPr>
              <w:pStyle w:val="TableParagraph"/>
              <w:spacing w:line="240" w:lineRule="auto"/>
              <w:ind w:left="1" w:right="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335A9EA" w14:textId="77777777" w:rsidR="00871289" w:rsidRPr="00F83174" w:rsidRDefault="00871289" w:rsidP="00D4538D">
            <w:pPr>
              <w:pStyle w:val="TableParagraph"/>
              <w:spacing w:line="240" w:lineRule="auto"/>
              <w:ind w:right="1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CC44116" w14:textId="77777777" w:rsidR="00871289" w:rsidRPr="00F83174" w:rsidRDefault="00871289" w:rsidP="00D4538D">
            <w:pPr>
              <w:pStyle w:val="TableParagraph"/>
              <w:spacing w:line="240" w:lineRule="auto"/>
              <w:ind w:left="109" w:right="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871289" w:rsidRPr="008E15EE" w14:paraId="4D0FE0FD" w14:textId="77777777" w:rsidTr="00D4538D">
        <w:trPr>
          <w:trHeight w:val="256"/>
        </w:trPr>
        <w:tc>
          <w:tcPr>
            <w:tcW w:w="1490" w:type="dxa"/>
            <w:tcBorders>
              <w:top w:val="single" w:sz="4" w:space="0" w:color="auto"/>
            </w:tcBorders>
          </w:tcPr>
          <w:p w14:paraId="5EA1F6CA" w14:textId="77777777" w:rsidR="00871289" w:rsidRPr="008D38E2" w:rsidRDefault="00871289" w:rsidP="00D4538D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  <w:spacing w:val="-2"/>
                <w:w w:val="130"/>
                <w:sz w:val="14"/>
                <w:szCs w:val="14"/>
              </w:rPr>
            </w:pPr>
            <w:r w:rsidRPr="00D830C6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Log</w:t>
            </w:r>
            <w:r w:rsidRPr="00EF0CC5">
              <w:rPr>
                <w:rFonts w:ascii="Times New Roman" w:eastAsiaTheme="minorEastAsia" w:hAnsi="Times New Roman" w:cs="Times New Roman" w:hint="eastAsia"/>
                <w:spacing w:val="-2"/>
                <w:w w:val="115"/>
                <w:sz w:val="14"/>
                <w:szCs w:val="14"/>
                <w:lang w:eastAsia="ko-KR"/>
              </w:rPr>
              <w:t>.</w:t>
            </w:r>
            <w:r w:rsidRPr="00D830C6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 xml:space="preserve"> regression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6859AE6" w14:textId="77777777" w:rsidR="00871289" w:rsidRPr="00F83174" w:rsidRDefault="00871289" w:rsidP="00D4538D">
            <w:pPr>
              <w:pStyle w:val="TableParagraph"/>
              <w:spacing w:line="240" w:lineRule="auto"/>
              <w:ind w:left="1" w:right="8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0.795 (0.74–0.85)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4E942007" w14:textId="77777777" w:rsidR="00871289" w:rsidRPr="00F83174" w:rsidRDefault="00871289" w:rsidP="00D4538D">
            <w:pPr>
              <w:pStyle w:val="TableParagraph"/>
              <w:spacing w:line="240" w:lineRule="auto"/>
              <w:ind w:left="3" w:right="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0.730 (0.63–0.83)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239D8868" w14:textId="77777777" w:rsidR="00871289" w:rsidRPr="00F83174" w:rsidRDefault="00871289" w:rsidP="00D4538D">
            <w:pPr>
              <w:pStyle w:val="TableParagraph"/>
              <w:spacing w:line="240" w:lineRule="auto"/>
              <w:ind w:left="1" w:right="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0.732 (0.66–0.80)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6D86CBC7" w14:textId="77777777" w:rsidR="00871289" w:rsidRPr="00F83174" w:rsidRDefault="00871289" w:rsidP="00D4538D">
            <w:pPr>
              <w:pStyle w:val="TableParagraph"/>
              <w:spacing w:line="240" w:lineRule="auto"/>
              <w:ind w:right="1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0.574 (0.48–0.67)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674494DD" w14:textId="77777777" w:rsidR="00871289" w:rsidRPr="00F83174" w:rsidRDefault="00871289" w:rsidP="00D4538D">
            <w:pPr>
              <w:pStyle w:val="TableParagraph"/>
              <w:spacing w:line="240" w:lineRule="auto"/>
              <w:ind w:left="109" w:right="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0.846 (0.79–0.90)</w:t>
            </w:r>
          </w:p>
        </w:tc>
      </w:tr>
      <w:tr w:rsidR="00871289" w:rsidRPr="008E15EE" w14:paraId="0009A992" w14:textId="77777777" w:rsidTr="00D4538D">
        <w:trPr>
          <w:trHeight w:val="256"/>
        </w:trPr>
        <w:tc>
          <w:tcPr>
            <w:tcW w:w="1490" w:type="dxa"/>
          </w:tcPr>
          <w:p w14:paraId="753729AA" w14:textId="77777777" w:rsidR="00871289" w:rsidRPr="008D38E2" w:rsidRDefault="00871289" w:rsidP="00D4538D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</w:pPr>
            <w:r w:rsidRPr="00D830C6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Log</w:t>
            </w:r>
            <w:r w:rsidRPr="00EF0CC5">
              <w:rPr>
                <w:rFonts w:ascii="Times New Roman" w:eastAsiaTheme="minorEastAsia" w:hAnsi="Times New Roman" w:cs="Times New Roman" w:hint="eastAsia"/>
                <w:spacing w:val="-2"/>
                <w:w w:val="115"/>
                <w:sz w:val="14"/>
                <w:szCs w:val="14"/>
                <w:lang w:eastAsia="ko-KR"/>
              </w:rPr>
              <w:t>.</w:t>
            </w:r>
            <w:r w:rsidRPr="00D830C6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 xml:space="preserve"> regression</w:t>
            </w:r>
            <w:r w:rsidRPr="00EF0CC5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 xml:space="preserve"> (O</w:t>
            </w:r>
            <w:r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C</w:t>
            </w:r>
            <w:r w:rsidRPr="00EF0CC5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)</w:t>
            </w:r>
          </w:p>
        </w:tc>
        <w:tc>
          <w:tcPr>
            <w:tcW w:w="1530" w:type="dxa"/>
          </w:tcPr>
          <w:p w14:paraId="60466434" w14:textId="77777777" w:rsidR="00871289" w:rsidRPr="00F83174" w:rsidRDefault="00871289" w:rsidP="00D4538D">
            <w:pPr>
              <w:pStyle w:val="TableParagraph"/>
              <w:spacing w:line="240" w:lineRule="auto"/>
              <w:ind w:left="1" w:right="8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0.795 (0.74–0.85)</w:t>
            </w:r>
          </w:p>
        </w:tc>
        <w:tc>
          <w:tcPr>
            <w:tcW w:w="1531" w:type="dxa"/>
          </w:tcPr>
          <w:p w14:paraId="077F0C11" w14:textId="77777777" w:rsidR="00871289" w:rsidRPr="00F83174" w:rsidRDefault="00871289" w:rsidP="00D4538D">
            <w:pPr>
              <w:pStyle w:val="TableParagraph"/>
              <w:spacing w:line="240" w:lineRule="auto"/>
              <w:ind w:left="3" w:right="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0.689 (0.50–0.87)</w:t>
            </w:r>
          </w:p>
        </w:tc>
        <w:tc>
          <w:tcPr>
            <w:tcW w:w="1531" w:type="dxa"/>
          </w:tcPr>
          <w:p w14:paraId="2FFE8E3E" w14:textId="77777777" w:rsidR="00871289" w:rsidRPr="00F83174" w:rsidRDefault="00871289" w:rsidP="00D4538D">
            <w:pPr>
              <w:pStyle w:val="TableParagraph"/>
              <w:spacing w:line="240" w:lineRule="auto"/>
              <w:ind w:left="1" w:right="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0.798 (0.57–0.95)</w:t>
            </w:r>
          </w:p>
        </w:tc>
        <w:tc>
          <w:tcPr>
            <w:tcW w:w="1531" w:type="dxa"/>
          </w:tcPr>
          <w:p w14:paraId="53A39E7D" w14:textId="77777777" w:rsidR="00871289" w:rsidRPr="00F83174" w:rsidRDefault="00871289" w:rsidP="00D4538D">
            <w:pPr>
              <w:pStyle w:val="TableParagraph"/>
              <w:spacing w:line="240" w:lineRule="auto"/>
              <w:ind w:right="1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0.649 (0.49–0.85)</w:t>
            </w:r>
          </w:p>
        </w:tc>
        <w:tc>
          <w:tcPr>
            <w:tcW w:w="1531" w:type="dxa"/>
          </w:tcPr>
          <w:p w14:paraId="47040391" w14:textId="77777777" w:rsidR="00871289" w:rsidRPr="00F83174" w:rsidRDefault="00871289" w:rsidP="00D4538D">
            <w:pPr>
              <w:pStyle w:val="TableParagraph"/>
              <w:spacing w:line="240" w:lineRule="auto"/>
              <w:ind w:left="109" w:right="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0.842 (0.77–0.91)</w:t>
            </w:r>
          </w:p>
        </w:tc>
      </w:tr>
      <w:tr w:rsidR="00871289" w:rsidRPr="008E15EE" w14:paraId="74428A0D" w14:textId="77777777" w:rsidTr="00D4538D">
        <w:trPr>
          <w:trHeight w:val="256"/>
        </w:trPr>
        <w:tc>
          <w:tcPr>
            <w:tcW w:w="1490" w:type="dxa"/>
            <w:shd w:val="clear" w:color="auto" w:fill="F2F2F2" w:themeFill="background1" w:themeFillShade="F2"/>
          </w:tcPr>
          <w:p w14:paraId="0DBAFBFE" w14:textId="77777777" w:rsidR="00871289" w:rsidRPr="008D38E2" w:rsidRDefault="00871289" w:rsidP="00D4538D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</w:pPr>
            <w:proofErr w:type="spellStart"/>
            <w:r w:rsidRPr="008D38E2">
              <w:rPr>
                <w:rFonts w:ascii="Times New Roman" w:hAnsi="Times New Roman" w:cs="Times New Roman"/>
                <w:spacing w:val="-2"/>
                <w:w w:val="120"/>
                <w:sz w:val="14"/>
                <w:szCs w:val="14"/>
              </w:rPr>
              <w:t>XGBoost</w:t>
            </w:r>
            <w:proofErr w:type="spellEnd"/>
          </w:p>
        </w:tc>
        <w:tc>
          <w:tcPr>
            <w:tcW w:w="1530" w:type="dxa"/>
            <w:shd w:val="clear" w:color="auto" w:fill="F2F2F2" w:themeFill="background1" w:themeFillShade="F2"/>
          </w:tcPr>
          <w:p w14:paraId="5961EA5B" w14:textId="77777777" w:rsidR="00871289" w:rsidRPr="00F83174" w:rsidRDefault="00871289" w:rsidP="00D4538D">
            <w:pPr>
              <w:pStyle w:val="TableParagraph"/>
              <w:spacing w:line="240" w:lineRule="auto"/>
              <w:ind w:left="1" w:right="8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0.840 (0.79–0.89)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1C689D91" w14:textId="77777777" w:rsidR="00871289" w:rsidRPr="00F83174" w:rsidRDefault="00871289" w:rsidP="00D4538D">
            <w:pPr>
              <w:pStyle w:val="TableParagraph"/>
              <w:spacing w:line="240" w:lineRule="auto"/>
              <w:ind w:left="3" w:right="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0.789 (0.70–0.88)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74717247" w14:textId="77777777" w:rsidR="00871289" w:rsidRPr="00F83174" w:rsidRDefault="00871289" w:rsidP="00D4538D">
            <w:pPr>
              <w:pStyle w:val="TableParagraph"/>
              <w:spacing w:line="240" w:lineRule="auto"/>
              <w:ind w:left="1" w:right="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0.746 (0.68–0.81)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3F3A0D3F" w14:textId="77777777" w:rsidR="00871289" w:rsidRPr="00F83174" w:rsidRDefault="00871289" w:rsidP="00D4538D">
            <w:pPr>
              <w:pStyle w:val="TableParagraph"/>
              <w:spacing w:line="240" w:lineRule="auto"/>
              <w:ind w:right="1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0.604 (0.51–0.70)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311B02AE" w14:textId="77777777" w:rsidR="00871289" w:rsidRPr="00F83174" w:rsidRDefault="00871289" w:rsidP="00D4538D">
            <w:pPr>
              <w:pStyle w:val="TableParagraph"/>
              <w:spacing w:line="240" w:lineRule="auto"/>
              <w:ind w:left="109" w:right="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0.878 (0.82–0.93)</w:t>
            </w:r>
          </w:p>
        </w:tc>
      </w:tr>
      <w:tr w:rsidR="00871289" w:rsidRPr="008E15EE" w14:paraId="1E99BA93" w14:textId="77777777" w:rsidTr="00D4538D">
        <w:trPr>
          <w:trHeight w:val="256"/>
        </w:trPr>
        <w:tc>
          <w:tcPr>
            <w:tcW w:w="1490" w:type="dxa"/>
            <w:shd w:val="clear" w:color="auto" w:fill="F2F2F2" w:themeFill="background1" w:themeFillShade="F2"/>
          </w:tcPr>
          <w:p w14:paraId="37B70172" w14:textId="77777777" w:rsidR="00871289" w:rsidRPr="008D38E2" w:rsidRDefault="00871289" w:rsidP="00D4538D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  <w:spacing w:val="-2"/>
                <w:w w:val="120"/>
                <w:sz w:val="14"/>
                <w:szCs w:val="14"/>
              </w:rPr>
            </w:pPr>
            <w:proofErr w:type="spellStart"/>
            <w:r w:rsidRPr="008D38E2">
              <w:rPr>
                <w:rFonts w:ascii="Times New Roman" w:hAnsi="Times New Roman" w:cs="Times New Roman"/>
                <w:spacing w:val="-2"/>
                <w:w w:val="120"/>
                <w:sz w:val="14"/>
                <w:szCs w:val="14"/>
              </w:rPr>
              <w:t>XGBoost</w:t>
            </w:r>
            <w:proofErr w:type="spellEnd"/>
            <w:r w:rsidRPr="008D38E2">
              <w:rPr>
                <w:rFonts w:ascii="Times New Roman" w:hAnsi="Times New Roman" w:cs="Times New Roman"/>
                <w:spacing w:val="13"/>
                <w:w w:val="120"/>
                <w:sz w:val="14"/>
                <w:szCs w:val="14"/>
              </w:rPr>
              <w:t xml:space="preserve"> </w:t>
            </w:r>
            <w:r w:rsidRPr="00EF0CC5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(O</w:t>
            </w:r>
            <w:r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C</w:t>
            </w:r>
            <w:r w:rsidRPr="00EF0CC5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02BF3B79" w14:textId="77777777" w:rsidR="00871289" w:rsidRPr="00F83174" w:rsidRDefault="00871289" w:rsidP="00D4538D">
            <w:pPr>
              <w:pStyle w:val="TableParagraph"/>
              <w:spacing w:line="240" w:lineRule="auto"/>
              <w:ind w:left="1" w:right="8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0.840 (0.79–0.89)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7D594840" w14:textId="77777777" w:rsidR="00871289" w:rsidRPr="00F83174" w:rsidRDefault="00871289" w:rsidP="00D4538D">
            <w:pPr>
              <w:pStyle w:val="TableParagraph"/>
              <w:spacing w:line="240" w:lineRule="auto"/>
              <w:ind w:left="3" w:right="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0.761 (0.60–0.87)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6535C167" w14:textId="77777777" w:rsidR="00871289" w:rsidRPr="00F83174" w:rsidRDefault="00871289" w:rsidP="00D4538D">
            <w:pPr>
              <w:pStyle w:val="TableParagraph"/>
              <w:spacing w:line="240" w:lineRule="auto"/>
              <w:ind w:left="1" w:right="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0.801 (0.70–0.93)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5A496A74" w14:textId="77777777" w:rsidR="00871289" w:rsidRPr="00F83174" w:rsidRDefault="00871289" w:rsidP="00D4538D">
            <w:pPr>
              <w:pStyle w:val="TableParagraph"/>
              <w:spacing w:line="240" w:lineRule="auto"/>
              <w:ind w:right="1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0.661 (0.54–0.83)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4D85BC68" w14:textId="77777777" w:rsidR="00871289" w:rsidRPr="00F83174" w:rsidRDefault="00871289" w:rsidP="00D4538D">
            <w:pPr>
              <w:pStyle w:val="TableParagraph"/>
              <w:spacing w:line="240" w:lineRule="auto"/>
              <w:ind w:left="109" w:right="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0.873 (0.81–0.93)</w:t>
            </w:r>
          </w:p>
        </w:tc>
      </w:tr>
      <w:tr w:rsidR="00871289" w:rsidRPr="008E15EE" w14:paraId="6DF637D2" w14:textId="77777777" w:rsidTr="00D4538D">
        <w:trPr>
          <w:trHeight w:val="256"/>
        </w:trPr>
        <w:tc>
          <w:tcPr>
            <w:tcW w:w="1490" w:type="dxa"/>
          </w:tcPr>
          <w:p w14:paraId="0A97563F" w14:textId="77777777" w:rsidR="00871289" w:rsidRPr="008D38E2" w:rsidRDefault="00871289" w:rsidP="00D4538D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  <w:spacing w:val="-2"/>
                <w:w w:val="120"/>
                <w:sz w:val="14"/>
                <w:szCs w:val="14"/>
              </w:rPr>
            </w:pPr>
            <w:proofErr w:type="spellStart"/>
            <w:r w:rsidRPr="008D38E2">
              <w:rPr>
                <w:rFonts w:ascii="Times New Roman" w:hAnsi="Times New Roman" w:cs="Times New Roman"/>
                <w:spacing w:val="-2"/>
                <w:w w:val="130"/>
                <w:sz w:val="14"/>
                <w:szCs w:val="14"/>
              </w:rPr>
              <w:t>TabPFN</w:t>
            </w:r>
            <w:proofErr w:type="spellEnd"/>
          </w:p>
        </w:tc>
        <w:tc>
          <w:tcPr>
            <w:tcW w:w="1530" w:type="dxa"/>
          </w:tcPr>
          <w:p w14:paraId="6AD4753E" w14:textId="77777777" w:rsidR="00871289" w:rsidRPr="00F83174" w:rsidRDefault="00871289" w:rsidP="00D4538D">
            <w:pPr>
              <w:pStyle w:val="TableParagraph"/>
              <w:spacing w:line="240" w:lineRule="auto"/>
              <w:ind w:left="1" w:right="8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0.855 (0.81–0.90)</w:t>
            </w:r>
          </w:p>
        </w:tc>
        <w:tc>
          <w:tcPr>
            <w:tcW w:w="1531" w:type="dxa"/>
          </w:tcPr>
          <w:p w14:paraId="73A2BADD" w14:textId="77777777" w:rsidR="00871289" w:rsidRPr="00F83174" w:rsidRDefault="00871289" w:rsidP="00D4538D">
            <w:pPr>
              <w:pStyle w:val="TableParagraph"/>
              <w:spacing w:line="240" w:lineRule="auto"/>
              <w:ind w:left="3" w:right="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0.744 (0.65–0.83)</w:t>
            </w:r>
          </w:p>
        </w:tc>
        <w:tc>
          <w:tcPr>
            <w:tcW w:w="1531" w:type="dxa"/>
          </w:tcPr>
          <w:p w14:paraId="44E7AD7E" w14:textId="77777777" w:rsidR="00871289" w:rsidRPr="00F83174" w:rsidRDefault="00871289" w:rsidP="00D4538D">
            <w:pPr>
              <w:pStyle w:val="TableParagraph"/>
              <w:spacing w:line="240" w:lineRule="auto"/>
              <w:ind w:left="1" w:right="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0.767 (0.70–0.83)</w:t>
            </w:r>
          </w:p>
        </w:tc>
        <w:tc>
          <w:tcPr>
            <w:tcW w:w="1531" w:type="dxa"/>
          </w:tcPr>
          <w:p w14:paraId="06F78255" w14:textId="77777777" w:rsidR="00871289" w:rsidRPr="00F83174" w:rsidRDefault="00871289" w:rsidP="00D4538D">
            <w:pPr>
              <w:pStyle w:val="TableParagraph"/>
              <w:spacing w:line="240" w:lineRule="auto"/>
              <w:ind w:right="1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0.612 (0.51–0.70)</w:t>
            </w:r>
          </w:p>
        </w:tc>
        <w:tc>
          <w:tcPr>
            <w:tcW w:w="1531" w:type="dxa"/>
          </w:tcPr>
          <w:p w14:paraId="604FBC43" w14:textId="77777777" w:rsidR="00871289" w:rsidRPr="00F83174" w:rsidRDefault="00871289" w:rsidP="00D4538D">
            <w:pPr>
              <w:pStyle w:val="TableParagraph"/>
              <w:spacing w:line="240" w:lineRule="auto"/>
              <w:ind w:left="109" w:right="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0.858 (0.80–0.92)</w:t>
            </w:r>
          </w:p>
        </w:tc>
      </w:tr>
      <w:tr w:rsidR="00871289" w:rsidRPr="008E15EE" w14:paraId="2385A33B" w14:textId="77777777" w:rsidTr="00D4538D">
        <w:trPr>
          <w:trHeight w:val="256"/>
        </w:trPr>
        <w:tc>
          <w:tcPr>
            <w:tcW w:w="1490" w:type="dxa"/>
            <w:tcBorders>
              <w:bottom w:val="single" w:sz="4" w:space="0" w:color="auto"/>
            </w:tcBorders>
          </w:tcPr>
          <w:p w14:paraId="19C85932" w14:textId="77777777" w:rsidR="00871289" w:rsidRPr="008D38E2" w:rsidRDefault="00871289" w:rsidP="00D4538D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  <w:spacing w:val="-2"/>
                <w:w w:val="130"/>
                <w:sz w:val="14"/>
                <w:szCs w:val="14"/>
              </w:rPr>
            </w:pPr>
            <w:proofErr w:type="spellStart"/>
            <w:r w:rsidRPr="008D38E2">
              <w:rPr>
                <w:rFonts w:ascii="Times New Roman" w:hAnsi="Times New Roman" w:cs="Times New Roman"/>
                <w:spacing w:val="-2"/>
                <w:w w:val="130"/>
                <w:sz w:val="14"/>
                <w:szCs w:val="14"/>
              </w:rPr>
              <w:t>TabPFN</w:t>
            </w:r>
            <w:proofErr w:type="spellEnd"/>
            <w:r w:rsidRPr="00EF0CC5">
              <w:rPr>
                <w:rFonts w:ascii="Times New Roman" w:hAnsi="Times New Roman" w:cs="Times New Roman"/>
                <w:spacing w:val="-2"/>
                <w:w w:val="125"/>
                <w:sz w:val="14"/>
                <w:szCs w:val="14"/>
              </w:rPr>
              <w:t xml:space="preserve"> </w:t>
            </w:r>
            <w:r w:rsidRPr="00EF0CC5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(O</w:t>
            </w:r>
            <w:r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C</w:t>
            </w:r>
            <w:r w:rsidRPr="00EF0CC5">
              <w:rPr>
                <w:rFonts w:ascii="Times New Roman" w:hAnsi="Times New Roman" w:cs="Times New Roman"/>
                <w:spacing w:val="-2"/>
                <w:w w:val="115"/>
                <w:sz w:val="14"/>
                <w:szCs w:val="14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61287D7" w14:textId="77777777" w:rsidR="00871289" w:rsidRPr="00F83174" w:rsidRDefault="00871289" w:rsidP="00D4538D">
            <w:pPr>
              <w:pStyle w:val="TableParagraph"/>
              <w:spacing w:line="240" w:lineRule="auto"/>
              <w:ind w:left="1" w:right="8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0.855 (0.81–0.90)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FF2112D" w14:textId="77777777" w:rsidR="00871289" w:rsidRPr="00F83174" w:rsidRDefault="00871289" w:rsidP="00D4538D">
            <w:pPr>
              <w:pStyle w:val="TableParagraph"/>
              <w:spacing w:line="240" w:lineRule="auto"/>
              <w:ind w:left="3" w:right="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0.829 (0.74–0.90)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489F5E5" w14:textId="77777777" w:rsidR="00871289" w:rsidRPr="00F83174" w:rsidRDefault="00871289" w:rsidP="00D4538D">
            <w:pPr>
              <w:pStyle w:val="TableParagraph"/>
              <w:spacing w:line="240" w:lineRule="auto"/>
              <w:ind w:left="1" w:right="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0.616 (0.54–0.68)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BAB001F" w14:textId="77777777" w:rsidR="00871289" w:rsidRPr="00F83174" w:rsidRDefault="00871289" w:rsidP="00D4538D">
            <w:pPr>
              <w:pStyle w:val="TableParagraph"/>
              <w:spacing w:line="240" w:lineRule="auto"/>
              <w:ind w:right="1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0.516 (0.43–0.60)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A308C5D" w14:textId="77777777" w:rsidR="00871289" w:rsidRPr="00F83174" w:rsidRDefault="00871289" w:rsidP="00D4538D">
            <w:pPr>
              <w:pStyle w:val="TableParagraph"/>
              <w:spacing w:line="240" w:lineRule="auto"/>
              <w:ind w:left="109" w:right="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83174">
              <w:rPr>
                <w:rFonts w:ascii="Times New Roman" w:hAnsi="Times New Roman" w:cs="Times New Roman"/>
                <w:sz w:val="16"/>
                <w:szCs w:val="16"/>
              </w:rPr>
              <w:t>0.879 (0.82–0.94)</w:t>
            </w:r>
          </w:p>
        </w:tc>
      </w:tr>
    </w:tbl>
    <w:p w14:paraId="58D3C0EF" w14:textId="77777777" w:rsidR="00871289" w:rsidRDefault="00871289" w:rsidP="00871289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100D85FF" w14:textId="5B967FB0" w:rsidR="001D41CD" w:rsidRDefault="001D41CD" w:rsidP="00B26EC7">
      <w:pPr>
        <w:widowControl/>
        <w:wordWrap/>
        <w:autoSpaceDE/>
        <w:autoSpaceDN/>
      </w:pPr>
    </w:p>
    <w:sectPr w:rsidR="001D41C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2D0B" w14:textId="77777777" w:rsidR="00B26EC7" w:rsidRDefault="00B26EC7" w:rsidP="00B26EC7">
      <w:pPr>
        <w:spacing w:after="0"/>
      </w:pPr>
      <w:r>
        <w:separator/>
      </w:r>
    </w:p>
  </w:endnote>
  <w:endnote w:type="continuationSeparator" w:id="0">
    <w:p w14:paraId="67A2718F" w14:textId="77777777" w:rsidR="00B26EC7" w:rsidRDefault="00B26EC7" w:rsidP="00B26E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88FE6" w14:textId="77777777" w:rsidR="00B26EC7" w:rsidRDefault="00B26EC7" w:rsidP="00B26EC7">
      <w:pPr>
        <w:spacing w:after="0"/>
      </w:pPr>
      <w:r>
        <w:separator/>
      </w:r>
    </w:p>
  </w:footnote>
  <w:footnote w:type="continuationSeparator" w:id="0">
    <w:p w14:paraId="0EB2AD69" w14:textId="77777777" w:rsidR="00B26EC7" w:rsidRDefault="00B26EC7" w:rsidP="00B26E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89"/>
    <w:rsid w:val="0002372F"/>
    <w:rsid w:val="000717E8"/>
    <w:rsid w:val="00164680"/>
    <w:rsid w:val="00180A74"/>
    <w:rsid w:val="00185029"/>
    <w:rsid w:val="001D41CD"/>
    <w:rsid w:val="002075E4"/>
    <w:rsid w:val="002D07C8"/>
    <w:rsid w:val="00364617"/>
    <w:rsid w:val="0037206B"/>
    <w:rsid w:val="004D2CE4"/>
    <w:rsid w:val="0066691D"/>
    <w:rsid w:val="006F11BA"/>
    <w:rsid w:val="007A5D36"/>
    <w:rsid w:val="00847A8E"/>
    <w:rsid w:val="00871289"/>
    <w:rsid w:val="00943269"/>
    <w:rsid w:val="00A064AB"/>
    <w:rsid w:val="00A37122"/>
    <w:rsid w:val="00AE440C"/>
    <w:rsid w:val="00B26EC7"/>
    <w:rsid w:val="00BB7A27"/>
    <w:rsid w:val="00C72E09"/>
    <w:rsid w:val="00C9381C"/>
    <w:rsid w:val="00D31DC1"/>
    <w:rsid w:val="00D62A10"/>
    <w:rsid w:val="00DC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8D3091"/>
  <w15:chartTrackingRefBased/>
  <w15:docId w15:val="{3C57135D-67FA-466A-9274-8F8A554E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289"/>
    <w:pPr>
      <w:widowControl w:val="0"/>
      <w:wordWrap w:val="0"/>
      <w:autoSpaceDE w:val="0"/>
      <w:autoSpaceDN w:val="0"/>
    </w:pPr>
    <w:rPr>
      <w:rFonts w:asciiTheme="minorHAnsi"/>
    </w:rPr>
  </w:style>
  <w:style w:type="paragraph" w:styleId="1">
    <w:name w:val="heading 1"/>
    <w:basedOn w:val="a"/>
    <w:next w:val="a"/>
    <w:link w:val="1Char"/>
    <w:uiPriority w:val="9"/>
    <w:qFormat/>
    <w:rsid w:val="008712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1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1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12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12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12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12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12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12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712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712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712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71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71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71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71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71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712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712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71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1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71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1289"/>
    <w:pPr>
      <w:spacing w:before="160"/>
      <w:jc w:val="center"/>
    </w:pPr>
    <w:rPr>
      <w:rFonts w:asciiTheme="minorEastAsia"/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712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1289"/>
    <w:pPr>
      <w:ind w:left="720"/>
      <w:contextualSpacing/>
    </w:pPr>
    <w:rPr>
      <w:rFonts w:asciiTheme="minorEastAsia"/>
    </w:rPr>
  </w:style>
  <w:style w:type="character" w:styleId="a7">
    <w:name w:val="Intense Emphasis"/>
    <w:basedOn w:val="a0"/>
    <w:uiPriority w:val="21"/>
    <w:qFormat/>
    <w:rsid w:val="00871289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12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EastAsia"/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71289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87128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71289"/>
    <w:pPr>
      <w:spacing w:after="0"/>
    </w:pPr>
    <w:rPr>
      <w:rFonts w:asci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71289"/>
    <w:pPr>
      <w:widowControl w:val="0"/>
      <w:autoSpaceDE w:val="0"/>
      <w:autoSpaceDN w:val="0"/>
      <w:spacing w:after="0"/>
    </w:pPr>
    <w:rPr>
      <w:rFonts w:asciiTheme="minorHAnsi"/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1289"/>
    <w:pPr>
      <w:wordWrap/>
      <w:spacing w:after="0" w:line="199" w:lineRule="exact"/>
      <w:jc w:val="center"/>
    </w:pPr>
    <w:rPr>
      <w:rFonts w:ascii="Calibri" w:eastAsia="Calibri" w:hAnsi="Calibri" w:cs="Calibri"/>
      <w:kern w:val="0"/>
      <w:szCs w:val="22"/>
      <w:lang w:eastAsia="en-US"/>
      <w14:ligatures w14:val="none"/>
    </w:rPr>
  </w:style>
  <w:style w:type="paragraph" w:styleId="ab">
    <w:name w:val="header"/>
    <w:basedOn w:val="a"/>
    <w:link w:val="Char3"/>
    <w:uiPriority w:val="99"/>
    <w:unhideWhenUsed/>
    <w:rsid w:val="00B26EC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B26EC7"/>
    <w:rPr>
      <w:rFonts w:asciiTheme="minorHAnsi"/>
    </w:rPr>
  </w:style>
  <w:style w:type="paragraph" w:styleId="ac">
    <w:name w:val="footer"/>
    <w:basedOn w:val="a"/>
    <w:link w:val="Char4"/>
    <w:uiPriority w:val="99"/>
    <w:unhideWhenUsed/>
    <w:rsid w:val="00B26EC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B26EC7"/>
    <w:rPr>
      <w:rFonts w:asci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1973</Words>
  <Characters>11251</Characters>
  <Application>Microsoft Office Word</Application>
  <DocSecurity>0</DocSecurity>
  <Lines>93</Lines>
  <Paragraphs>26</Paragraphs>
  <ScaleCrop>false</ScaleCrop>
  <Company/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hanul park</dc:creator>
  <cp:keywords/>
  <dc:description/>
  <cp:lastModifiedBy>hanul park</cp:lastModifiedBy>
  <cp:revision>20</cp:revision>
  <dcterms:created xsi:type="dcterms:W3CDTF">2025-07-30T18:18:00Z</dcterms:created>
  <dcterms:modified xsi:type="dcterms:W3CDTF">2026-01-07T03:35:00Z</dcterms:modified>
</cp:coreProperties>
</file>