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761B1" w14:textId="77777777" w:rsidR="00EB7326" w:rsidRPr="000D3334" w:rsidRDefault="00EB7326" w:rsidP="00EB7326">
      <w:pPr>
        <w:pStyle w:val="ElsParagraph"/>
        <w:spacing w:line="480" w:lineRule="auto"/>
        <w:ind w:right="85" w:firstLineChars="200" w:firstLine="480"/>
        <w:jc w:val="center"/>
        <w:rPr>
          <w:sz w:val="24"/>
          <w:szCs w:val="28"/>
        </w:rPr>
      </w:pPr>
      <w:r w:rsidRPr="000D3334">
        <w:rPr>
          <w:b/>
          <w:bCs/>
          <w:sz w:val="24"/>
          <w:szCs w:val="28"/>
        </w:rPr>
        <w:t>Table 1</w:t>
      </w:r>
      <w:r w:rsidRPr="000D3334">
        <w:rPr>
          <w:sz w:val="24"/>
          <w:szCs w:val="28"/>
        </w:rPr>
        <w:t xml:space="preserve"> </w:t>
      </w:r>
      <w:r w:rsidRPr="00624739">
        <w:rPr>
          <w:sz w:val="24"/>
          <w:szCs w:val="24"/>
        </w:rPr>
        <w:t>In vitro antiproliferative activity of</w:t>
      </w:r>
      <w:r w:rsidRPr="00624739">
        <w:rPr>
          <w:rFonts w:hint="eastAsia"/>
          <w:sz w:val="24"/>
          <w:szCs w:val="24"/>
        </w:rPr>
        <w:t xml:space="preserve"> target</w:t>
      </w:r>
      <w:r w:rsidRPr="00624739">
        <w:rPr>
          <w:sz w:val="24"/>
          <w:szCs w:val="24"/>
        </w:rPr>
        <w:t xml:space="preserve"> compounds and 5-fluorouracil against five human cancer cell lines</w:t>
      </w:r>
    </w:p>
    <w:tbl>
      <w:tblPr>
        <w:tblW w:w="10042" w:type="dxa"/>
        <w:jc w:val="center"/>
        <w:tblBorders>
          <w:top w:val="single" w:sz="18" w:space="0" w:color="auto"/>
          <w:bottom w:val="single" w:sz="18" w:space="0" w:color="auto"/>
          <w:insideH w:val="single" w:sz="18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34"/>
        <w:gridCol w:w="1434"/>
        <w:gridCol w:w="1434"/>
        <w:gridCol w:w="1435"/>
        <w:gridCol w:w="1435"/>
        <w:gridCol w:w="1435"/>
        <w:gridCol w:w="1435"/>
      </w:tblGrid>
      <w:tr w:rsidR="00EB7326" w:rsidRPr="0089047C" w14:paraId="5A7DA2B9" w14:textId="77777777" w:rsidTr="000F5C40">
        <w:trPr>
          <w:trHeight w:val="495"/>
          <w:jc w:val="center"/>
        </w:trPr>
        <w:tc>
          <w:tcPr>
            <w:tcW w:w="1434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4B8D68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03963401"/>
            <w:r w:rsidRPr="0089047C">
              <w:rPr>
                <w:rFonts w:ascii="Times New Roman" w:hAnsi="Times New Roman" w:cs="Times New Roman"/>
                <w:sz w:val="24"/>
                <w:szCs w:val="24"/>
              </w:rPr>
              <w:t>Compd.</w:t>
            </w:r>
          </w:p>
        </w:tc>
        <w:tc>
          <w:tcPr>
            <w:tcW w:w="1434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7C9AE8" w14:textId="77777777" w:rsidR="00EB7326" w:rsidRPr="0089047C" w:rsidRDefault="00EB7326" w:rsidP="000F5C40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7174" w:type="dxa"/>
            <w:gridSpan w:val="5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4FA51A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r w:rsidRPr="008904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50</w:t>
            </w:r>
            <w:r w:rsidRPr="0089047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47C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89047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a</w:t>
            </w:r>
          </w:p>
        </w:tc>
      </w:tr>
      <w:tr w:rsidR="00EB7326" w:rsidRPr="0089047C" w14:paraId="4A86C0ED" w14:textId="77777777" w:rsidTr="000F5C40">
        <w:trPr>
          <w:trHeight w:val="608"/>
          <w:jc w:val="center"/>
        </w:trPr>
        <w:tc>
          <w:tcPr>
            <w:tcW w:w="1434" w:type="dxa"/>
            <w:vMerge/>
            <w:tcBorders>
              <w:bottom w:val="single" w:sz="18" w:space="0" w:color="auto"/>
            </w:tcBorders>
            <w:vAlign w:val="center"/>
            <w:hideMark/>
          </w:tcPr>
          <w:p w14:paraId="20D8699A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95244638"/>
          </w:p>
        </w:tc>
        <w:tc>
          <w:tcPr>
            <w:tcW w:w="1434" w:type="dxa"/>
            <w:vMerge/>
            <w:tcBorders>
              <w:bottom w:val="single" w:sz="18" w:space="0" w:color="auto"/>
            </w:tcBorders>
            <w:vAlign w:val="center"/>
            <w:hideMark/>
          </w:tcPr>
          <w:p w14:paraId="2957FCF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bottom w:val="single" w:sz="1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91005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HepG2</w:t>
            </w:r>
          </w:p>
        </w:tc>
        <w:tc>
          <w:tcPr>
            <w:tcW w:w="1435" w:type="dxa"/>
            <w:tcBorders>
              <w:bottom w:val="single" w:sz="1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C65381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MCF-7</w:t>
            </w:r>
          </w:p>
        </w:tc>
        <w:tc>
          <w:tcPr>
            <w:tcW w:w="1435" w:type="dxa"/>
            <w:tcBorders>
              <w:bottom w:val="single" w:sz="1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7E768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NCI-H1650</w:t>
            </w:r>
          </w:p>
        </w:tc>
        <w:tc>
          <w:tcPr>
            <w:tcW w:w="1435" w:type="dxa"/>
            <w:tcBorders>
              <w:bottom w:val="single" w:sz="1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95B36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U87MG</w:t>
            </w:r>
          </w:p>
        </w:tc>
        <w:tc>
          <w:tcPr>
            <w:tcW w:w="1435" w:type="dxa"/>
            <w:tcBorders>
              <w:bottom w:val="single" w:sz="18" w:space="0" w:color="auto"/>
            </w:tcBorders>
            <w:vAlign w:val="center"/>
          </w:tcPr>
          <w:p w14:paraId="5310E75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A549</w:t>
            </w:r>
          </w:p>
        </w:tc>
      </w:tr>
      <w:bookmarkEnd w:id="1"/>
      <w:tr w:rsidR="00EB7326" w:rsidRPr="0089047C" w14:paraId="2C9DCAB3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A42E4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434" w:type="dxa"/>
            <w:tcBorders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8FF5AA" w14:textId="77777777" w:rsidR="00EB7326" w:rsidRPr="0089047C" w:rsidRDefault="00EB7326" w:rsidP="000F5C40">
            <w:pPr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4D43ACA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21.55pt;margin-top:.3pt;width:20.8pt;height:33.6pt;z-index:251659264;mso-position-horizontal-relative:text;mso-position-vertical-relative:text">
                  <v:imagedata r:id="rId4" o:title=""/>
                </v:shape>
                <o:OLEObject Type="Embed" ProgID="ChemDraw.Document.6.0" ShapeID="_x0000_s1026" DrawAspect="Content" ObjectID="_1832870368" r:id="rId5"/>
              </w:object>
            </w:r>
          </w:p>
        </w:tc>
        <w:tc>
          <w:tcPr>
            <w:tcW w:w="1434" w:type="dxa"/>
            <w:tcBorders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D06A7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919D91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12.68±1.46</w:t>
            </w:r>
          </w:p>
        </w:tc>
        <w:tc>
          <w:tcPr>
            <w:tcW w:w="1435" w:type="dxa"/>
            <w:tcBorders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5695F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C34FAF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bottom w:val="nil"/>
            </w:tcBorders>
            <w:vAlign w:val="center"/>
          </w:tcPr>
          <w:p w14:paraId="32D4E68F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11.10±1.47</w:t>
            </w:r>
          </w:p>
        </w:tc>
      </w:tr>
      <w:tr w:rsidR="00EB7326" w:rsidRPr="0089047C" w14:paraId="5D35CE62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760B32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9852A9" w14:textId="77777777" w:rsidR="00EB7326" w:rsidRPr="0089047C" w:rsidRDefault="00EB7326" w:rsidP="000F5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3843B24D">
                <v:shape id="_x0000_s1027" type="#_x0000_t75" style="position:absolute;left:0;text-align:left;margin-left:19.1pt;margin-top:1.6pt;width:30.15pt;height:34.25pt;z-index:251660288;mso-position-horizontal-relative:text;mso-position-vertical-relative:text">
                  <v:imagedata r:id="rId6" o:title=""/>
                </v:shape>
                <o:OLEObject Type="Embed" ProgID="ChemDraw.Document.6.0" ShapeID="_x0000_s1027" DrawAspect="Content" ObjectID="_1832870369" r:id="rId7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A7DA89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779C0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A88ADC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E3F21D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11.61±0.95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11CC145C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10.70±0.92</w:t>
            </w:r>
          </w:p>
        </w:tc>
      </w:tr>
      <w:tr w:rsidR="00EB7326" w:rsidRPr="0089047C" w14:paraId="3B4EBB55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3B71F2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8F43C8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181C04D3">
                <v:shape id="_x0000_s1028" type="#_x0000_t75" style="position:absolute;left:0;text-align:left;margin-left:17.6pt;margin-top:-2.25pt;width:40.55pt;height:38.2pt;z-index:251661312;mso-position-horizontal-relative:text;mso-position-vertical-relative:text">
                  <v:imagedata r:id="rId8" o:title=""/>
                </v:shape>
                <o:OLEObject Type="Embed" ProgID="ChemDraw.Document.6.0" ShapeID="_x0000_s1028" DrawAspect="Content" ObjectID="_1832870370" r:id="rId9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2814AA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9.22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0.78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ADA2C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9.35±0.75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49E6F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2F2AB7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2C8667F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773F0FF0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757CE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4484C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05F1C5C2">
                <v:shape id="_x0000_s1029" type="#_x0000_t75" style="position:absolute;left:0;text-align:left;margin-left:18.85pt;margin-top:-.6pt;width:41.75pt;height:40.1pt;z-index:251662336;mso-position-horizontal-relative:text;mso-position-vertical-relative:text">
                  <v:imagedata r:id="rId10" o:title=""/>
                </v:shape>
                <o:OLEObject Type="Embed" ProgID="ChemDraw.Document.6.0" ShapeID="_x0000_s1029" DrawAspect="Content" ObjectID="_1832870371" r:id="rId11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A6934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11.76±0.99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6BA058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F31C3F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8F7347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7A46553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16.66±2.38</w:t>
            </w:r>
          </w:p>
        </w:tc>
      </w:tr>
      <w:tr w:rsidR="00EB7326" w:rsidRPr="0089047C" w14:paraId="57D44A32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5373F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953F8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273C524F">
                <v:shape id="_x0000_s1030" type="#_x0000_t75" style="position:absolute;left:0;text-align:left;margin-left:19.15pt;margin-top:-2.05pt;width:42.85pt;height:39.8pt;z-index:251663360;mso-position-horizontal-relative:text;mso-position-vertical-relative:text">
                  <v:imagedata r:id="rId12" o:title=""/>
                </v:shape>
                <o:OLEObject Type="Embed" ProgID="ChemDraw.Document.6.0" ShapeID="_x0000_s1030" DrawAspect="Content" ObjectID="_1832870372" r:id="rId13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B2BB4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C6F365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7465D9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740ED8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526A6C9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16.67±2.06</w:t>
            </w:r>
          </w:p>
        </w:tc>
      </w:tr>
      <w:tr w:rsidR="00EB7326" w:rsidRPr="0089047C" w14:paraId="517B5862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F579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4076F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502E6854">
                <v:shape id="_x0000_s1031" type="#_x0000_t75" style="position:absolute;left:0;text-align:left;margin-left:19.65pt;margin-top:-3.1pt;width:42.2pt;height:36.8pt;z-index:251664384;mso-position-horizontal-relative:text;mso-position-vertical-relative:text">
                  <v:imagedata r:id="rId14" o:title=""/>
                </v:shape>
                <o:OLEObject Type="Embed" ProgID="ChemDraw.Document.6.0" ShapeID="_x0000_s1031" DrawAspect="Content" ObjectID="_1832870373" r:id="rId15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20377A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.82±0.35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FCE5B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8.40±0.49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055F45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1.85±1.31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24AB71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3.28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±0.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7ED1CB9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7.57±0.53</w:t>
            </w:r>
          </w:p>
        </w:tc>
      </w:tr>
      <w:tr w:rsidR="00EB7326" w:rsidRPr="0089047C" w14:paraId="6F8C034C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FA9839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AE7668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1F65513C">
                <v:shape id="_x0000_s1032" type="#_x0000_t75" style="position:absolute;left:0;text-align:left;margin-left:10.3pt;margin-top:3.45pt;width:53.65pt;height:30.2pt;z-index:251665408;mso-position-horizontal-relative:text;mso-position-vertical-relative:text">
                  <v:imagedata r:id="rId16" o:title=""/>
                </v:shape>
                <o:OLEObject Type="Embed" ProgID="ChemDraw.Document.6.0" ShapeID="_x0000_s1032" DrawAspect="Content" ObjectID="_1832870374" r:id="rId17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015A5C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F4487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8C3321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923A2D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0CCEAB3D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15.98±1.25</w:t>
            </w:r>
          </w:p>
        </w:tc>
      </w:tr>
      <w:tr w:rsidR="00EB7326" w:rsidRPr="0089047C" w14:paraId="3C8A2D20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676707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E8717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0CEA21CC">
                <v:shape id="_x0000_s1033" type="#_x0000_t75" style="position:absolute;left:0;text-align:left;margin-left:10.3pt;margin-top:2.05pt;width:53.55pt;height:29.4pt;z-index:251666432;mso-position-horizontal-relative:text;mso-position-vertical-relative:text">
                  <v:imagedata r:id="rId18" o:title=""/>
                </v:shape>
                <o:OLEObject Type="Embed" ProgID="ChemDraw.Document.6.0" ShapeID="_x0000_s1033" DrawAspect="Content" ObjectID="_1832870375" r:id="rId19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5536E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28D60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A7796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E81F82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13.69±1.58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620D8A9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48FAE767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F20AE8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99176F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0D1F4F07">
                <v:shape id="_x0000_s1034" type="#_x0000_t75" style="position:absolute;left:0;text-align:left;margin-left:10.3pt;margin-top:-.5pt;width:53.55pt;height:31.6pt;z-index:251667456;mso-position-horizontal-relative:text;mso-position-vertical-relative:text">
                  <v:imagedata r:id="rId20" o:title=""/>
                </v:shape>
                <o:OLEObject Type="Embed" ProgID="ChemDraw.Document.6.0" ShapeID="_x0000_s1034" DrawAspect="Content" ObjectID="_1832870376" r:id="rId21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24DD29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24.66±1.78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452D95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F2961A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754FA5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10.69±0.86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5C7D2B81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53A8512C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8C37B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6l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41D3B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052770B3">
                <v:shape id="_x0000_s1035" type="#_x0000_t75" style="position:absolute;left:0;text-align:left;margin-left:10.15pt;margin-top:1.55pt;width:55.25pt;height:37.15pt;z-index:251668480;mso-position-horizontal-relative:text;mso-position-vertical-relative:text">
                  <v:imagedata r:id="rId22" o:title=""/>
                </v:shape>
                <o:OLEObject Type="Embed" ProgID="ChemDraw.Document.6.0" ShapeID="_x0000_s1035" DrawAspect="Content" ObjectID="_1832870377" r:id="rId23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6355A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DA3A37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F8398E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C4D3E1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9.04±1.07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7C0129AA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41AB1512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3EECE8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6m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137E0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551B3C7F">
                <v:shape id="_x0000_s1036" type="#_x0000_t75" style="position:absolute;left:0;text-align:left;margin-left:22pt;margin-top:-1.35pt;width:20.4pt;height:30.75pt;z-index:251669504;mso-position-horizontal-relative:text;mso-position-vertical-relative:text">
                  <v:imagedata r:id="rId24" o:title=""/>
                </v:shape>
                <o:OLEObject Type="Embed" ProgID="ChemDraw.Document.6.0" ShapeID="_x0000_s1036" DrawAspect="Content" ObjectID="_1832870378" r:id="rId25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60B2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7.27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0.19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761395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DA1B1D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4EF529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7.78±0.61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222006A1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60A74F49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54316C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F8ECED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10ECBA31">
                <v:shape id="_x0000_s1037" type="#_x0000_t75" style="position:absolute;left:0;text-align:left;margin-left:19.5pt;margin-top:1.35pt;width:26.35pt;height:38.25pt;z-index:251670528;mso-position-horizontal-relative:text;mso-position-vertical-relative:text">
                  <v:imagedata r:id="rId26" o:title=""/>
                </v:shape>
                <o:OLEObject Type="Embed" ProgID="ChemDraw.Document.6.0" ShapeID="_x0000_s1037" DrawAspect="Content" ObjectID="_1832870379" r:id="rId27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A62122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6.25±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0.59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51D17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DCCFD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1D50C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6.3±0.47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51AFCF0F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066AEAA9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997F6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q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B8A09A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2"/>
                <w:szCs w:val="24"/>
                <w:lang w:eastAsia="en-US"/>
                <w14:ligatures w14:val="standardContextual"/>
              </w:rPr>
              <w:object w:dxaOrig="1440" w:dyaOrig="1440" w14:anchorId="64AFAC69">
                <v:shape id="_x0000_s1038" type="#_x0000_t75" style="position:absolute;left:0;text-align:left;margin-left:19.7pt;margin-top:-5.7pt;width:24.6pt;height:42.85pt;z-index:251671552;mso-position-horizontal-relative:text;mso-position-vertical-relative:text">
                  <v:imagedata r:id="rId28" o:title=""/>
                </v:shape>
                <o:OLEObject Type="Embed" ProgID="ChemDraw.Document.6.0" ShapeID="_x0000_s1038" DrawAspect="Content" ObjectID="_1832870380" r:id="rId29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F61128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9.35±0.73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FD03DE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8A61C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D5A1CC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21AD0A25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2AE831F0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B9183B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r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E36A2C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42762457">
                <v:shape id="_x0000_s1040" type="#_x0000_t75" style="position:absolute;left:0;text-align:left;margin-left:15.45pt;margin-top:39.6pt;width:31.6pt;height:41.5pt;z-index:251673600;mso-position-horizontal-relative:text;mso-position-vertical-relative:text">
                  <v:imagedata r:id="rId30" o:title=""/>
                </v:shape>
                <o:OLEObject Type="Embed" ProgID="ChemDraw.Document.6.0" ShapeID="_x0000_s1040" DrawAspect="Content" ObjectID="_1832870381" r:id="rId31"/>
              </w:object>
            </w: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495D0289">
                <v:shape id="_x0000_s1039" type="#_x0000_t75" style="position:absolute;left:0;text-align:left;margin-left:6.05pt;margin-top:.85pt;width:55.3pt;height:32.05pt;z-index:251672576;mso-position-horizontal-relative:text;mso-position-vertical-relative:text">
                  <v:imagedata r:id="rId32" o:title=""/>
                </v:shape>
                <o:OLEObject Type="Embed" ProgID="ChemDraw.Document.6.0" ShapeID="_x0000_s1039" DrawAspect="Content" ObjectID="_1832870382" r:id="rId33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6CF28E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7.66±0.82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A1D98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.42±1.19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22BC67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7.38±1.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A2834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1292F5B1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290CB796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D0853A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93CF05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79E18F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CF169E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12.14±0.96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A3AC47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10.78±0.91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14E37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3266B3CE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11.49±1.01</w:t>
            </w:r>
          </w:p>
        </w:tc>
      </w:tr>
      <w:tr w:rsidR="00EB7326" w:rsidRPr="0089047C" w14:paraId="2C4A29D8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EBAF7C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B81883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10370EF3">
                <v:shape id="_x0000_s1042" type="#_x0000_t75" style="position:absolute;left:0;text-align:left;margin-left:14.55pt;margin-top:40.45pt;width:42.6pt;height:42.45pt;z-index:251675648;mso-position-horizontal-relative:text;mso-position-vertical-relative:text">
                  <v:imagedata r:id="rId34" o:title=""/>
                </v:shape>
                <o:OLEObject Type="Embed" ProgID="ChemDraw.Document.6.0" ShapeID="_x0000_s1042" DrawAspect="Content" ObjectID="_1832870383" r:id="rId35"/>
              </w:object>
            </w:r>
            <w:r>
              <w:rPr>
                <w:noProof/>
                <w:sz w:val="24"/>
                <w:szCs w:val="24"/>
                <w14:ligatures w14:val="standardContextual"/>
              </w:rPr>
              <w:object w:dxaOrig="1440" w:dyaOrig="1440" w14:anchorId="2B453734">
                <v:shape id="_x0000_s1041" type="#_x0000_t75" style="position:absolute;left:0;text-align:left;margin-left:6.05pt;margin-top:-.35pt;width:56pt;height:38.05pt;z-index:251674624;mso-position-horizontal-relative:text;mso-position-vertical-relative:text">
                  <v:imagedata r:id="rId36" o:title=""/>
                </v:shape>
                <o:OLEObject Type="Embed" ProgID="ChemDraw.Document.6.0" ShapeID="_x0000_s1041" DrawAspect="Content" ObjectID="_1832870384" r:id="rId37"/>
              </w:objec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914C1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208A15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5E3A4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EE3F9D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10.50±1.01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080B15A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15.95±1.42</w:t>
            </w:r>
          </w:p>
        </w:tc>
      </w:tr>
      <w:tr w:rsidR="00EB7326" w:rsidRPr="0089047C" w14:paraId="11CBA7BA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340136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</w:t>
            </w: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1F41DE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2EC5E7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6B0A1C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6F89D2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  <w:tc>
          <w:tcPr>
            <w:tcW w:w="1435" w:type="dxa"/>
            <w:tcBorders>
              <w:top w:val="nil"/>
              <w:bottom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071939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11.68±1.09</w:t>
            </w:r>
          </w:p>
        </w:tc>
        <w:tc>
          <w:tcPr>
            <w:tcW w:w="1435" w:type="dxa"/>
            <w:tcBorders>
              <w:top w:val="nil"/>
              <w:bottom w:val="nil"/>
            </w:tcBorders>
            <w:vAlign w:val="center"/>
          </w:tcPr>
          <w:p w14:paraId="7F5F9B09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N.D.</w:t>
            </w:r>
          </w:p>
        </w:tc>
      </w:tr>
      <w:tr w:rsidR="00EB7326" w:rsidRPr="0089047C" w14:paraId="740BED5B" w14:textId="77777777" w:rsidTr="000F5C40">
        <w:trPr>
          <w:trHeight w:hRule="exact" w:val="851"/>
          <w:jc w:val="center"/>
        </w:trPr>
        <w:tc>
          <w:tcPr>
            <w:tcW w:w="1434" w:type="dxa"/>
            <w:tcBorders>
              <w:top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EE3CFF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b/>
                <w:sz w:val="24"/>
                <w:szCs w:val="24"/>
              </w:rPr>
              <w:t>5-FU</w:t>
            </w:r>
            <w:r w:rsidRPr="008904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34" w:type="dxa"/>
            <w:tcBorders>
              <w:top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A6E5D7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4" w:type="dxa"/>
            <w:tcBorders>
              <w:top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FCC55D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6.25±0.65</w:t>
            </w:r>
          </w:p>
        </w:tc>
        <w:tc>
          <w:tcPr>
            <w:tcW w:w="1435" w:type="dxa"/>
            <w:tcBorders>
              <w:top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056EFE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9.4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±0.83</w:t>
            </w:r>
          </w:p>
        </w:tc>
        <w:tc>
          <w:tcPr>
            <w:tcW w:w="1435" w:type="dxa"/>
            <w:tcBorders>
              <w:top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800354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15.98±1.27</w:t>
            </w:r>
          </w:p>
        </w:tc>
        <w:tc>
          <w:tcPr>
            <w:tcW w:w="1435" w:type="dxa"/>
            <w:tcBorders>
              <w:top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0C8D8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12.25±1.36</w:t>
            </w:r>
          </w:p>
        </w:tc>
        <w:tc>
          <w:tcPr>
            <w:tcW w:w="1435" w:type="dxa"/>
            <w:tcBorders>
              <w:top w:val="nil"/>
            </w:tcBorders>
            <w:vAlign w:val="center"/>
          </w:tcPr>
          <w:p w14:paraId="529D3520" w14:textId="77777777" w:rsidR="00EB7326" w:rsidRPr="0089047C" w:rsidRDefault="00EB7326" w:rsidP="000F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7C">
              <w:rPr>
                <w:rFonts w:ascii="Times New Roman" w:hAnsi="Times New Roman" w:cs="Times New Roman" w:hint="eastAsia"/>
                <w:sz w:val="24"/>
                <w:szCs w:val="24"/>
              </w:rPr>
              <w:t>7.39±0.83</w:t>
            </w:r>
          </w:p>
        </w:tc>
      </w:tr>
    </w:tbl>
    <w:bookmarkEnd w:id="0"/>
    <w:p w14:paraId="089DA902" w14:textId="77777777" w:rsidR="00EB7326" w:rsidRDefault="00EB7326" w:rsidP="00EB7326">
      <w:pPr>
        <w:pStyle w:val="ElsParagraph"/>
        <w:spacing w:after="0" w:line="480" w:lineRule="auto"/>
        <w:ind w:firstLineChars="200" w:firstLine="480"/>
        <w:contextualSpacing/>
        <w:rPr>
          <w:sz w:val="24"/>
          <w:szCs w:val="28"/>
          <w:lang w:eastAsia="zh-CN"/>
        </w:rPr>
      </w:pPr>
      <w:r w:rsidRPr="00DB1564">
        <w:rPr>
          <w:sz w:val="24"/>
          <w:szCs w:val="28"/>
          <w:vertAlign w:val="superscript"/>
        </w:rPr>
        <w:t>a</w:t>
      </w:r>
      <w:r w:rsidRPr="00DB1564">
        <w:rPr>
          <w:sz w:val="24"/>
          <w:szCs w:val="28"/>
        </w:rPr>
        <w:t xml:space="preserve"> Antitumor activity was assayed by exposure for 72 h to substances and expressed as concentration required to inhibit tumor cell proliferation by 50% (IC</w:t>
      </w:r>
      <w:r w:rsidRPr="00DB1564">
        <w:rPr>
          <w:sz w:val="24"/>
          <w:szCs w:val="28"/>
          <w:vertAlign w:val="subscript"/>
        </w:rPr>
        <w:t>50</w:t>
      </w:r>
      <w:r w:rsidRPr="00DB1564">
        <w:rPr>
          <w:sz w:val="24"/>
          <w:szCs w:val="28"/>
        </w:rPr>
        <w:t xml:space="preserve">). Data are presented as the mean ± SDs of three independent experiments. </w:t>
      </w:r>
      <w:r w:rsidRPr="00DB1564">
        <w:rPr>
          <w:sz w:val="24"/>
          <w:szCs w:val="28"/>
          <w:vertAlign w:val="superscript"/>
        </w:rPr>
        <w:t>b</w:t>
      </w:r>
      <w:r w:rsidRPr="00DB1564">
        <w:rPr>
          <w:sz w:val="24"/>
          <w:szCs w:val="28"/>
        </w:rPr>
        <w:t xml:space="preserve"> Positive control.</w:t>
      </w:r>
      <w:r w:rsidRPr="00212558">
        <w:rPr>
          <w:rFonts w:ascii="Segoe UI" w:eastAsiaTheme="minorEastAsia" w:hAnsi="Segoe UI" w:cs="Segoe UI"/>
          <w:b/>
          <w:bCs/>
          <w:color w:val="0F1115"/>
          <w:kern w:val="2"/>
          <w:sz w:val="21"/>
          <w:szCs w:val="22"/>
          <w:shd w:val="clear" w:color="auto" w:fill="FFFFFF"/>
          <w:lang w:eastAsia="zh-CN"/>
        </w:rPr>
        <w:t xml:space="preserve"> </w:t>
      </w:r>
      <w:r w:rsidRPr="00212558">
        <w:rPr>
          <w:rFonts w:hint="eastAsia"/>
          <w:sz w:val="24"/>
          <w:szCs w:val="28"/>
        </w:rPr>
        <w:t>N.</w:t>
      </w:r>
      <w:r>
        <w:rPr>
          <w:rFonts w:hint="eastAsia"/>
          <w:sz w:val="24"/>
          <w:szCs w:val="28"/>
          <w:lang w:eastAsia="zh-CN"/>
        </w:rPr>
        <w:t xml:space="preserve"> </w:t>
      </w:r>
      <w:r w:rsidRPr="00212558">
        <w:rPr>
          <w:rFonts w:hint="eastAsia"/>
          <w:sz w:val="24"/>
          <w:szCs w:val="28"/>
        </w:rPr>
        <w:t>D</w:t>
      </w:r>
      <w:r>
        <w:rPr>
          <w:rFonts w:hint="eastAsia"/>
          <w:sz w:val="24"/>
          <w:szCs w:val="28"/>
          <w:lang w:eastAsia="zh-CN"/>
        </w:rPr>
        <w:t>.</w:t>
      </w:r>
      <w:r w:rsidRPr="00212558">
        <w:rPr>
          <w:rFonts w:hint="eastAsia"/>
          <w:sz w:val="24"/>
          <w:szCs w:val="28"/>
        </w:rPr>
        <w:t>:</w:t>
      </w:r>
      <w:r>
        <w:rPr>
          <w:rFonts w:hint="eastAsia"/>
          <w:sz w:val="24"/>
          <w:szCs w:val="28"/>
          <w:lang w:eastAsia="zh-CN"/>
        </w:rPr>
        <w:t xml:space="preserve"> </w:t>
      </w:r>
      <w:r w:rsidRPr="00212558">
        <w:rPr>
          <w:sz w:val="24"/>
          <w:szCs w:val="28"/>
        </w:rPr>
        <w:t>Not Detected</w:t>
      </w:r>
    </w:p>
    <w:p w14:paraId="63ED171D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326"/>
    <w:rsid w:val="00066677"/>
    <w:rsid w:val="003A4E89"/>
    <w:rsid w:val="00556784"/>
    <w:rsid w:val="005D2DB9"/>
    <w:rsid w:val="008B07A6"/>
    <w:rsid w:val="00987B63"/>
    <w:rsid w:val="00D31E7D"/>
    <w:rsid w:val="00EB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  <w14:docId w14:val="115445FC"/>
  <w15:chartTrackingRefBased/>
  <w15:docId w15:val="{245B5257-CD98-42F0-B480-E9AFBDEEC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32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732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32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32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32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32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32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32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32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32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3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3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3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3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3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3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3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3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3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32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73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32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73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32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73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32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73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32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3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326"/>
    <w:rPr>
      <w:b/>
      <w:bCs/>
      <w:smallCaps/>
      <w:color w:val="0F4761" w:themeColor="accent1" w:themeShade="BF"/>
      <w:spacing w:val="5"/>
    </w:rPr>
  </w:style>
  <w:style w:type="paragraph" w:customStyle="1" w:styleId="ElsParagraph">
    <w:name w:val="Els_Paragraph"/>
    <w:link w:val="ElsParagraph0"/>
    <w:rsid w:val="00EB7326"/>
    <w:pPr>
      <w:spacing w:after="120" w:line="220" w:lineRule="exact"/>
      <w:ind w:firstLine="230"/>
      <w:jc w:val="both"/>
    </w:pPr>
    <w:rPr>
      <w:rFonts w:ascii="Times New Roman" w:eastAsia="DengXian" w:hAnsi="Times New Roman" w:cs="Times New Roman"/>
      <w:kern w:val="0"/>
      <w:sz w:val="19"/>
      <w:szCs w:val="20"/>
      <w14:ligatures w14:val="none"/>
    </w:rPr>
  </w:style>
  <w:style w:type="character" w:customStyle="1" w:styleId="ElsParagraph0">
    <w:name w:val="Els_Paragraph 字符"/>
    <w:link w:val="ElsParagraph"/>
    <w:rsid w:val="00EB7326"/>
    <w:rPr>
      <w:rFonts w:ascii="Times New Roman" w:eastAsia="DengXian" w:hAnsi="Times New Roman" w:cs="Times New Roman"/>
      <w:kern w:val="0"/>
      <w:sz w:val="19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theme" Target="theme/theme1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8" Type="http://schemas.openxmlformats.org/officeDocument/2006/relationships/image" Target="media/image3.e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1044</Characters>
  <Application>Microsoft Office Word</Application>
  <DocSecurity>0</DocSecurity>
  <Lines>18</Lines>
  <Paragraphs>6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2026-02-17T16:22:00Z</dcterms:created>
  <dcterms:modified xsi:type="dcterms:W3CDTF">2026-02-17T16:22:00Z</dcterms:modified>
</cp:coreProperties>
</file>