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4581D8" w14:textId="16645E76" w:rsidR="00AB23D9" w:rsidRDefault="00AB23D9" w:rsidP="00AB23D9">
      <w:pPr>
        <w:spacing w:line="480" w:lineRule="auto"/>
        <w:ind w:firstLine="720"/>
        <w:jc w:val="center"/>
        <w:rPr>
          <w:b/>
        </w:rPr>
      </w:pPr>
      <w:r>
        <w:rPr>
          <w:b/>
        </w:rPr>
        <w:t>Supplement</w:t>
      </w:r>
      <w:r w:rsidR="00855FEE">
        <w:rPr>
          <w:b/>
        </w:rPr>
        <w:t xml:space="preserve"> 1</w:t>
      </w:r>
    </w:p>
    <w:p w14:paraId="30141BA1" w14:textId="03C6EC03" w:rsidR="00AB23D9" w:rsidRDefault="00AB23D9" w:rsidP="00AB23D9">
      <w:pPr>
        <w:spacing w:line="480" w:lineRule="auto"/>
        <w:rPr>
          <w:b/>
        </w:rPr>
      </w:pPr>
      <w:r>
        <w:rPr>
          <w:b/>
        </w:rPr>
        <w:t xml:space="preserve">Further information on the </w:t>
      </w:r>
      <w:r w:rsidR="00D9562B">
        <w:rPr>
          <w:b/>
        </w:rPr>
        <w:t xml:space="preserve">development and </w:t>
      </w:r>
      <w:r>
        <w:rPr>
          <w:b/>
        </w:rPr>
        <w:t>content of the text intervention.</w:t>
      </w:r>
    </w:p>
    <w:p w14:paraId="6DD2366F" w14:textId="545CA7CE" w:rsidR="00D9562B" w:rsidRPr="001369DF" w:rsidRDefault="00D9562B" w:rsidP="0044125B">
      <w:pPr>
        <w:spacing w:line="480" w:lineRule="auto"/>
        <w:ind w:firstLine="720"/>
        <w:rPr>
          <w:rFonts w:eastAsia="Times New Roman" w:cs="Times New Roman"/>
          <w:bCs w:val="0"/>
          <w:iCs w:val="0"/>
          <w:kern w:val="0"/>
          <w14:ligatures w14:val="none"/>
        </w:rPr>
      </w:pPr>
      <w:r w:rsidRPr="001369DF">
        <w:rPr>
          <w:rFonts w:eastAsia="Times New Roman" w:cs="Times New Roman"/>
          <w:bCs w:val="0"/>
          <w:iCs w:val="0"/>
          <w:kern w:val="0"/>
          <w14:ligatures w14:val="none"/>
        </w:rPr>
        <w:t>This supplementation information has been published in the protocol paper by Diaz et al.</w:t>
      </w:r>
      <w:r w:rsidRPr="00A46A03">
        <w:rPr>
          <w:rFonts w:cs="Times New Roman"/>
        </w:rPr>
        <w:t xml:space="preserve"> </w:t>
      </w:r>
      <w:r w:rsidR="003B202E" w:rsidRPr="00A46A03">
        <w:rPr>
          <w:rFonts w:cs="Times New Roman"/>
        </w:rPr>
        <w:t>(2024).</w:t>
      </w:r>
    </w:p>
    <w:p w14:paraId="112C9B24" w14:textId="205EDA41" w:rsidR="003D3909" w:rsidRPr="001369DF" w:rsidRDefault="003D3909" w:rsidP="0044125B">
      <w:pPr>
        <w:spacing w:line="480" w:lineRule="auto"/>
        <w:ind w:firstLine="720"/>
        <w:rPr>
          <w:rFonts w:cs="Times New Roman"/>
        </w:rPr>
      </w:pPr>
      <w:r w:rsidRPr="001369DF">
        <w:rPr>
          <w:rFonts w:eastAsia="Times New Roman" w:cs="Times New Roman"/>
          <w:bCs w:val="0"/>
          <w:iCs w:val="0"/>
          <w:kern w:val="0"/>
          <w14:ligatures w14:val="none"/>
        </w:rPr>
        <w:t xml:space="preserve">In the present study, the text message intervention was theoretically derived using the science of habits </w:t>
      </w:r>
      <w:r w:rsidR="003B202E" w:rsidRPr="001369DF">
        <w:rPr>
          <w:rFonts w:eastAsia="Times New Roman" w:cs="Times New Roman"/>
          <w:bCs w:val="0"/>
          <w:iCs w:val="0"/>
          <w:kern w:val="0"/>
          <w14:ligatures w14:val="none"/>
        </w:rPr>
        <w:t>(Gardner, 2015)</w:t>
      </w:r>
      <w:r w:rsidRPr="001369DF">
        <w:rPr>
          <w:rFonts w:eastAsia="Times New Roman" w:cs="Times New Roman"/>
          <w:bCs w:val="0"/>
          <w:iCs w:val="0"/>
          <w:kern w:val="0"/>
          <w14:ligatures w14:val="none"/>
        </w:rPr>
        <w:t xml:space="preserve">, learning theory </w:t>
      </w:r>
      <w:r w:rsidR="003B202E" w:rsidRPr="001369DF">
        <w:rPr>
          <w:rFonts w:eastAsia="Times New Roman" w:cs="Times New Roman"/>
          <w:bCs w:val="0"/>
          <w:iCs w:val="0"/>
          <w:kern w:val="0"/>
          <w14:ligatures w14:val="none"/>
        </w:rPr>
        <w:t>(Mowrer, 1960)</w:t>
      </w:r>
      <w:r w:rsidRPr="001369DF">
        <w:rPr>
          <w:rFonts w:eastAsia="Times New Roman" w:cs="Times New Roman"/>
          <w:bCs w:val="0"/>
          <w:iCs w:val="0"/>
          <w:kern w:val="0"/>
          <w14:ligatures w14:val="none"/>
        </w:rPr>
        <w:t xml:space="preserve">, and the Behavior Change Wheel </w:t>
      </w:r>
      <w:r w:rsidR="006335DB" w:rsidRPr="001369DF">
        <w:rPr>
          <w:rFonts w:eastAsia="Times New Roman" w:cs="Times New Roman"/>
          <w:bCs w:val="0"/>
          <w:iCs w:val="0"/>
          <w:kern w:val="0"/>
          <w14:ligatures w14:val="none"/>
        </w:rPr>
        <w:t>(Michie et al., 2014)</w:t>
      </w:r>
      <w:r w:rsidRPr="001369DF">
        <w:rPr>
          <w:rFonts w:eastAsia="Times New Roman" w:cs="Times New Roman"/>
          <w:bCs w:val="0"/>
          <w:iCs w:val="0"/>
          <w:kern w:val="0"/>
          <w14:ligatures w14:val="none"/>
        </w:rPr>
        <w:t>. The Behavior Change Wheel provides a systematic approach to enhance capability, opportunity, and motivation to improve sleep health behaviors (COM-B).</w:t>
      </w:r>
      <w:r w:rsidRPr="001369DF">
        <w:rPr>
          <w:rFonts w:cs="Times New Roman"/>
        </w:rPr>
        <w:t xml:space="preserve"> </w:t>
      </w:r>
      <w:r w:rsidRPr="001369DF">
        <w:rPr>
          <w:rFonts w:eastAsia="Times New Roman" w:cs="Times New Roman"/>
          <w:bCs w:val="0"/>
          <w:iCs w:val="0"/>
          <w:kern w:val="0"/>
          <w14:ligatures w14:val="none"/>
        </w:rPr>
        <w:t>Two team members trained in Behavior Change Wheel methods used the COM-B model, determined the intervention functions, and selected Behavior Change Techniques</w:t>
      </w:r>
      <w:r w:rsidR="0035645C">
        <w:rPr>
          <w:rFonts w:eastAsia="Times New Roman" w:cs="Times New Roman"/>
          <w:bCs w:val="0"/>
          <w:iCs w:val="0"/>
          <w:kern w:val="0"/>
          <w14:ligatures w14:val="none"/>
        </w:rPr>
        <w:t xml:space="preserve"> from the BCT Taxonomy v1</w:t>
      </w:r>
      <w:r w:rsidRPr="001369DF">
        <w:rPr>
          <w:rFonts w:eastAsia="Times New Roman" w:cs="Times New Roman"/>
          <w:bCs w:val="0"/>
          <w:iCs w:val="0"/>
          <w:kern w:val="0"/>
          <w14:ligatures w14:val="none"/>
        </w:rPr>
        <w:t xml:space="preserve"> </w:t>
      </w:r>
      <w:r w:rsidR="006335DB" w:rsidRPr="001369DF">
        <w:rPr>
          <w:rFonts w:eastAsia="Times New Roman" w:cs="Times New Roman"/>
          <w:bCs w:val="0"/>
          <w:iCs w:val="0"/>
          <w:kern w:val="0"/>
          <w14:ligatures w14:val="none"/>
        </w:rPr>
        <w:t>(Michie et al., 2013)</w:t>
      </w:r>
      <w:r w:rsidRPr="001369DF">
        <w:rPr>
          <w:rFonts w:eastAsia="Times New Roman" w:cs="Times New Roman"/>
          <w:bCs w:val="0"/>
          <w:iCs w:val="0"/>
          <w:kern w:val="0"/>
          <w14:ligatures w14:val="none"/>
        </w:rPr>
        <w:t xml:space="preserve"> to guide the derivation of the text messages. The text message intervention was further developed through focus groups, a pilot study, and recommendations for developing, pre-testing, tailoring, and personalizing the text message interventions</w:t>
      </w:r>
      <w:r w:rsidR="006335DB" w:rsidRPr="001369DF">
        <w:rPr>
          <w:rFonts w:eastAsia="Times New Roman" w:cs="Times New Roman"/>
          <w:bCs w:val="0"/>
          <w:iCs w:val="0"/>
          <w:kern w:val="0"/>
          <w14:ligatures w14:val="none"/>
        </w:rPr>
        <w:t xml:space="preserve"> (</w:t>
      </w:r>
      <w:proofErr w:type="spellStart"/>
      <w:r w:rsidR="006335DB" w:rsidRPr="001369DF">
        <w:rPr>
          <w:rFonts w:eastAsia="Times New Roman" w:cs="Times New Roman"/>
          <w:bCs w:val="0"/>
          <w:iCs w:val="0"/>
          <w:kern w:val="0"/>
          <w14:ligatures w14:val="none"/>
        </w:rPr>
        <w:t>Abroms</w:t>
      </w:r>
      <w:proofErr w:type="spellEnd"/>
      <w:r w:rsidR="006335DB" w:rsidRPr="001369DF">
        <w:rPr>
          <w:rFonts w:eastAsia="Times New Roman" w:cs="Times New Roman"/>
          <w:bCs w:val="0"/>
          <w:iCs w:val="0"/>
          <w:kern w:val="0"/>
          <w14:ligatures w14:val="none"/>
        </w:rPr>
        <w:t xml:space="preserve"> et al., 2015; Pavlov &amp; Anrep, 1960; Ybarra et al., 2014</w:t>
      </w:r>
      <w:r w:rsidR="00A46A03">
        <w:rPr>
          <w:rFonts w:eastAsia="Times New Roman" w:cs="Times New Roman"/>
          <w:bCs w:val="0"/>
          <w:iCs w:val="0"/>
          <w:kern w:val="0"/>
          <w14:ligatures w14:val="none"/>
        </w:rPr>
        <w:t xml:space="preserve">). </w:t>
      </w:r>
      <w:r w:rsidRPr="001369DF">
        <w:rPr>
          <w:rFonts w:cs="Times New Roman"/>
        </w:rPr>
        <w:t>The text message intervention consist</w:t>
      </w:r>
      <w:r w:rsidR="00AA5035" w:rsidRPr="001369DF">
        <w:rPr>
          <w:rFonts w:cs="Times New Roman"/>
        </w:rPr>
        <w:t>ed</w:t>
      </w:r>
      <w:r w:rsidRPr="001369DF">
        <w:rPr>
          <w:rFonts w:cs="Times New Roman"/>
        </w:rPr>
        <w:t xml:space="preserve"> of three types of texts to support habit formation (examples can be found in the Methods section). First, the cue texts </w:t>
      </w:r>
      <w:r w:rsidR="00AA5035" w:rsidRPr="001369DF">
        <w:rPr>
          <w:rFonts w:cs="Times New Roman"/>
        </w:rPr>
        <w:t>were</w:t>
      </w:r>
      <w:r w:rsidRPr="001369DF">
        <w:rPr>
          <w:rFonts w:cs="Times New Roman"/>
        </w:rPr>
        <w:t xml:space="preserve"> included to facilitate the process of establishing and encoding the chosen contextual cue while pairing it with the selected behavior. This reminder of the contextual cue should come to trigger the behavior, as proposed by Pavlovian conditioning </w:t>
      </w:r>
      <w:r w:rsidR="006335DB" w:rsidRPr="001369DF">
        <w:rPr>
          <w:rFonts w:cs="Times New Roman"/>
        </w:rPr>
        <w:t xml:space="preserve">(Orbell &amp; </w:t>
      </w:r>
      <w:proofErr w:type="spellStart"/>
      <w:r w:rsidR="006335DB" w:rsidRPr="001369DF">
        <w:rPr>
          <w:rFonts w:cs="Times New Roman"/>
        </w:rPr>
        <w:t>Verplanken</w:t>
      </w:r>
      <w:proofErr w:type="spellEnd"/>
      <w:r w:rsidR="006335DB" w:rsidRPr="001369DF">
        <w:rPr>
          <w:rFonts w:cs="Times New Roman"/>
        </w:rPr>
        <w:t>, 2010</w:t>
      </w:r>
      <w:r w:rsidR="00C50CE2" w:rsidRPr="001369DF">
        <w:rPr>
          <w:rFonts w:cs="Times New Roman"/>
        </w:rPr>
        <w:t>; Pavlov &amp; Anrep, 1960</w:t>
      </w:r>
      <w:r w:rsidR="006335DB" w:rsidRPr="001369DF">
        <w:rPr>
          <w:rFonts w:cs="Times New Roman"/>
        </w:rPr>
        <w:t>)</w:t>
      </w:r>
      <w:r w:rsidRPr="001369DF">
        <w:rPr>
          <w:rFonts w:cs="Times New Roman"/>
        </w:rPr>
        <w:t xml:space="preserve">. Second, the self-monitoring texts </w:t>
      </w:r>
      <w:r w:rsidR="002D17C0" w:rsidRPr="001369DF">
        <w:rPr>
          <w:rFonts w:cs="Times New Roman"/>
        </w:rPr>
        <w:t>were</w:t>
      </w:r>
      <w:r w:rsidRPr="001369DF">
        <w:rPr>
          <w:rFonts w:cs="Times New Roman"/>
        </w:rPr>
        <w:t xml:space="preserve"> used to determine when a reward text is warranted, this </w:t>
      </w:r>
      <w:r w:rsidR="00742158" w:rsidRPr="001369DF">
        <w:rPr>
          <w:rFonts w:cs="Times New Roman"/>
        </w:rPr>
        <w:t>was</w:t>
      </w:r>
      <w:r w:rsidRPr="001369DF">
        <w:rPr>
          <w:rFonts w:cs="Times New Roman"/>
        </w:rPr>
        <w:t xml:space="preserve"> also a form of progress monitoring and thus an intervention in and of itself </w:t>
      </w:r>
      <w:r w:rsidR="006335DB" w:rsidRPr="001369DF">
        <w:rPr>
          <w:rFonts w:cs="Times New Roman"/>
        </w:rPr>
        <w:t>(Harkin et al., 2016; Persons, 2008)</w:t>
      </w:r>
      <w:r w:rsidR="00A46A03">
        <w:rPr>
          <w:rFonts w:cs="Times New Roman"/>
        </w:rPr>
        <w:t xml:space="preserve">. </w:t>
      </w:r>
      <w:r w:rsidRPr="001369DF">
        <w:rPr>
          <w:rFonts w:cs="Times New Roman"/>
        </w:rPr>
        <w:t xml:space="preserve">Third, the reward texts can have a profound impact on the frequency and the longevity of a behavior </w:t>
      </w:r>
      <w:r w:rsidR="00C50CE2" w:rsidRPr="001369DF">
        <w:rPr>
          <w:rFonts w:cs="Times New Roman"/>
        </w:rPr>
        <w:t>(Ferster &amp; Skinner, 1957; Mowrer, 1960</w:t>
      </w:r>
      <w:r w:rsidR="00A46A03">
        <w:rPr>
          <w:rFonts w:cs="Times New Roman"/>
        </w:rPr>
        <w:t xml:space="preserve">; </w:t>
      </w:r>
      <w:r w:rsidR="00A46A03" w:rsidRPr="00237192">
        <w:rPr>
          <w:rFonts w:cs="Times New Roman"/>
        </w:rPr>
        <w:t>Wiedemann et al., 2014</w:t>
      </w:r>
      <w:r w:rsidR="00C50CE2" w:rsidRPr="001369DF">
        <w:rPr>
          <w:rFonts w:cs="Times New Roman"/>
        </w:rPr>
        <w:t>)</w:t>
      </w:r>
      <w:r w:rsidR="00A46A03">
        <w:rPr>
          <w:rFonts w:cs="Times New Roman"/>
        </w:rPr>
        <w:t>.</w:t>
      </w:r>
    </w:p>
    <w:p w14:paraId="723D77B0" w14:textId="0FE741AB" w:rsidR="0044125B" w:rsidRDefault="0044125B" w:rsidP="0044125B">
      <w:pPr>
        <w:spacing w:line="480" w:lineRule="auto"/>
        <w:ind w:firstLine="720"/>
      </w:pPr>
      <w:r w:rsidRPr="00C03B63">
        <w:rPr>
          <w:b/>
        </w:rPr>
        <w:lastRenderedPageBreak/>
        <w:t>Cue texts.</w:t>
      </w:r>
      <w:r w:rsidRPr="00C03B63">
        <w:t xml:space="preserve"> The cue texts </w:t>
      </w:r>
      <w:r w:rsidR="0087709E">
        <w:t>we</w:t>
      </w:r>
      <w:r w:rsidRPr="00C03B63">
        <w:t xml:space="preserve">re designed to establish and encode the contextual cue </w:t>
      </w:r>
      <w:r>
        <w:t>that form</w:t>
      </w:r>
      <w:r w:rsidR="004E6E9F">
        <w:t>ed</w:t>
      </w:r>
      <w:r>
        <w:t xml:space="preserve"> the basis of </w:t>
      </w:r>
      <w:r w:rsidRPr="00C03B63">
        <w:t>the</w:t>
      </w:r>
      <w:r>
        <w:t xml:space="preserve"> cue-behavior association that underpins the</w:t>
      </w:r>
      <w:r w:rsidRPr="00C03B63">
        <w:t xml:space="preserve"> habit </w:t>
      </w:r>
      <w:r>
        <w:t>that participants form</w:t>
      </w:r>
      <w:r w:rsidR="002664A0">
        <w:t>ed</w:t>
      </w:r>
      <w:r>
        <w:t xml:space="preserve"> </w:t>
      </w:r>
      <w:r w:rsidR="00C50CE2">
        <w:t xml:space="preserve">(Fournier et al., 2017; Lally &amp; Gardner, 2013; Orbell &amp; </w:t>
      </w:r>
      <w:proofErr w:type="spellStart"/>
      <w:r w:rsidR="00C50CE2">
        <w:t>Verplanken</w:t>
      </w:r>
      <w:proofErr w:type="spellEnd"/>
      <w:r w:rsidR="00C50CE2">
        <w:t>, 2010)</w:t>
      </w:r>
      <w:r w:rsidRPr="00C03B63">
        <w:t>. For example, if 9:30 p</w:t>
      </w:r>
      <w:r>
        <w:t>.</w:t>
      </w:r>
      <w:r w:rsidRPr="00C03B63">
        <w:t>m</w:t>
      </w:r>
      <w:r>
        <w:t>.</w:t>
      </w:r>
      <w:r w:rsidRPr="00C03B63">
        <w:t xml:space="preserve"> </w:t>
      </w:r>
      <w:r w:rsidR="001523C3">
        <w:t>was</w:t>
      </w:r>
      <w:r w:rsidRPr="00C03B63">
        <w:t xml:space="preserve"> the cue to the new habit (e.g., the wind-down routine), the text w</w:t>
      </w:r>
      <w:r w:rsidR="00F679C4">
        <w:t>ould</w:t>
      </w:r>
      <w:r w:rsidRPr="00C03B63">
        <w:t xml:space="preserve"> say </w:t>
      </w:r>
      <w:r>
        <w:t>“</w:t>
      </w:r>
      <w:r w:rsidRPr="00C03B63">
        <w:t>It’s 9:30 p</w:t>
      </w:r>
      <w:r>
        <w:t>.</w:t>
      </w:r>
      <w:r w:rsidRPr="00C03B63">
        <w:t>m</w:t>
      </w:r>
      <w:r>
        <w:t>.</w:t>
      </w:r>
      <w:r w:rsidRPr="00C03B63">
        <w:t>, I should start my wind-down routine and be in bed by 10:30 p</w:t>
      </w:r>
      <w:r>
        <w:t>.</w:t>
      </w:r>
      <w:r w:rsidRPr="00C03B63">
        <w:t>m.</w:t>
      </w:r>
      <w:r>
        <w:t>”</w:t>
      </w:r>
      <w:r w:rsidRPr="00C03B63">
        <w:t xml:space="preserve"> Given that the salience of reminders decreases over time </w:t>
      </w:r>
      <w:r w:rsidR="00C50CE2">
        <w:t>(Tobias, 2009)</w:t>
      </w:r>
      <w:r w:rsidRPr="00C03B63">
        <w:t>, the cue texts include</w:t>
      </w:r>
      <w:r w:rsidR="00D84411">
        <w:t>d</w:t>
      </w:r>
      <w:r w:rsidRPr="00C03B63">
        <w:t xml:space="preserve"> minor rewords across the intervention</w:t>
      </w:r>
      <w:r>
        <w:t xml:space="preserve"> to maintain participants’ attention, </w:t>
      </w:r>
      <w:r w:rsidRPr="00C03B63">
        <w:t>while retaining the general structure and framework</w:t>
      </w:r>
      <w:r>
        <w:t>.</w:t>
      </w:r>
      <w:r w:rsidRPr="00C03B63">
        <w:t xml:space="preserve"> For cue texts, the </w:t>
      </w:r>
      <w:r w:rsidRPr="00B26C99">
        <w:t xml:space="preserve">frequency </w:t>
      </w:r>
      <w:r w:rsidR="003C4D76">
        <w:t>was</w:t>
      </w:r>
      <w:r w:rsidRPr="00B26C99">
        <w:t xml:space="preserve"> as follows: after session 3</w:t>
      </w:r>
      <w:r>
        <w:t xml:space="preserve"> (week 3),</w:t>
      </w:r>
      <w:r w:rsidRPr="00C03B63">
        <w:t xml:space="preserve"> every day; weeks </w:t>
      </w:r>
      <w:r>
        <w:t>4</w:t>
      </w:r>
      <w:r w:rsidRPr="00C03B63">
        <w:t xml:space="preserve"> &amp; </w:t>
      </w:r>
      <w:r>
        <w:t>5</w:t>
      </w:r>
      <w:r w:rsidRPr="00C03B63">
        <w:t xml:space="preserve">, </w:t>
      </w:r>
      <w:r>
        <w:t>four</w:t>
      </w:r>
      <w:r w:rsidRPr="00C03B63">
        <w:t xml:space="preserve"> randomly selected times per week; wee</w:t>
      </w:r>
      <w:r>
        <w:t>k</w:t>
      </w:r>
      <w:r w:rsidRPr="00C03B63">
        <w:t xml:space="preserve"> </w:t>
      </w:r>
      <w:r>
        <w:t>6</w:t>
      </w:r>
      <w:r w:rsidRPr="00C03B63">
        <w:t xml:space="preserve">, </w:t>
      </w:r>
      <w:r>
        <w:t>three</w:t>
      </w:r>
      <w:r w:rsidRPr="00C03B63">
        <w:t xml:space="preserve"> randomly selected times per week; weeks </w:t>
      </w:r>
      <w:r>
        <w:t>7</w:t>
      </w:r>
      <w:r w:rsidRPr="00C03B63">
        <w:t xml:space="preserve"> &amp; </w:t>
      </w:r>
      <w:r>
        <w:t>8</w:t>
      </w:r>
      <w:r w:rsidRPr="00C03B63">
        <w:t xml:space="preserve">, </w:t>
      </w:r>
      <w:r>
        <w:t>two</w:t>
      </w:r>
      <w:r w:rsidRPr="00C03B63">
        <w:t xml:space="preserve"> randomly selected time per week</w:t>
      </w:r>
      <w:r>
        <w:rPr>
          <w:rStyle w:val="FootnoteReference"/>
        </w:rPr>
        <w:footnoteReference w:id="1"/>
      </w:r>
      <w:r w:rsidRPr="00C03B63">
        <w:t xml:space="preserve">. </w:t>
      </w:r>
      <w:r w:rsidRPr="00CE385E">
        <w:t xml:space="preserve">This “dose” of texting cues was selected to promote sufficient repetition for habits to form </w:t>
      </w:r>
      <w:r w:rsidR="00C50CE2">
        <w:t>(Lally et al., 2010)</w:t>
      </w:r>
      <w:r w:rsidRPr="00CE385E">
        <w:t>. If the participant has both a primary and a secondary habit bundle, they receive</w:t>
      </w:r>
      <w:r w:rsidR="00D040B0">
        <w:t>d</w:t>
      </w:r>
      <w:r w:rsidRPr="00CE385E">
        <w:t xml:space="preserve"> a separate cue for each habit bundle. </w:t>
      </w:r>
    </w:p>
    <w:p w14:paraId="3B258E8D" w14:textId="5F164D92" w:rsidR="0044125B" w:rsidRPr="00F24ECC" w:rsidRDefault="0044125B" w:rsidP="0044125B">
      <w:pPr>
        <w:spacing w:line="480" w:lineRule="auto"/>
        <w:ind w:firstLine="720"/>
        <w:rPr>
          <w:b/>
          <w:bCs w:val="0"/>
          <w:i/>
          <w:iCs w:val="0"/>
        </w:rPr>
      </w:pPr>
      <w:r w:rsidRPr="00540896">
        <w:rPr>
          <w:b/>
        </w:rPr>
        <w:t>Self-Monitoring</w:t>
      </w:r>
      <w:r>
        <w:rPr>
          <w:b/>
        </w:rPr>
        <w:t xml:space="preserve"> texts</w:t>
      </w:r>
      <w:r w:rsidRPr="00540896">
        <w:rPr>
          <w:b/>
        </w:rPr>
        <w:t>.</w:t>
      </w:r>
      <w:r w:rsidRPr="00CA65A8">
        <w:t xml:space="preserve"> </w:t>
      </w:r>
      <w:r>
        <w:t xml:space="preserve">The self-monitoring texts </w:t>
      </w:r>
      <w:r w:rsidR="00866694">
        <w:t>were</w:t>
      </w:r>
      <w:r>
        <w:t xml:space="preserve"> </w:t>
      </w:r>
      <w:r w:rsidRPr="00783775">
        <w:t xml:space="preserve">a form of progress monitoring and thus an intervention in and of itself </w:t>
      </w:r>
      <w:r w:rsidR="00C50CE2">
        <w:t>(Harkin et al., 2016; Persons, 2008)</w:t>
      </w:r>
      <w:r w:rsidR="00D6108A">
        <w:t xml:space="preserve">. </w:t>
      </w:r>
      <w:r>
        <w:t xml:space="preserve">They </w:t>
      </w:r>
      <w:r w:rsidR="00131126">
        <w:t>were</w:t>
      </w:r>
      <w:r>
        <w:t xml:space="preserve"> also </w:t>
      </w:r>
      <w:r w:rsidRPr="00CA65A8">
        <w:t xml:space="preserve">used to determine when a reward text </w:t>
      </w:r>
      <w:r w:rsidR="001E2868">
        <w:t>was</w:t>
      </w:r>
      <w:r w:rsidRPr="00CA65A8">
        <w:t xml:space="preserve"> warranted and reinforce</w:t>
      </w:r>
      <w:r w:rsidR="00F35381">
        <w:t>d</w:t>
      </w:r>
      <w:r w:rsidRPr="00CA65A8">
        <w:t xml:space="preserve"> habit formation. Specifically, participants </w:t>
      </w:r>
      <w:r w:rsidR="008C2FB9">
        <w:t>were</w:t>
      </w:r>
      <w:r w:rsidRPr="00CA65A8">
        <w:t xml:space="preserve"> asked to reply with a one-letter </w:t>
      </w:r>
      <w:r>
        <w:t>text message</w:t>
      </w:r>
      <w:r w:rsidRPr="00CA65A8">
        <w:t xml:space="preserve">, “Y” (yes) or “N” (no) if they completed the </w:t>
      </w:r>
      <w:r w:rsidRPr="00DB1E41">
        <w:t xml:space="preserve">habit bundle(s) they were previously cued to complete (e.g., “Did you </w:t>
      </w:r>
      <w:r>
        <w:t>complete at least one of your goals</w:t>
      </w:r>
      <w:r w:rsidRPr="00DB1E41">
        <w:t xml:space="preserve"> last </w:t>
      </w:r>
      <w:proofErr w:type="gramStart"/>
      <w:r w:rsidRPr="00DB1E41">
        <w:t>night</w:t>
      </w:r>
      <w:proofErr w:type="gramEnd"/>
      <w:r w:rsidRPr="00DB1E41">
        <w:t>?</w:t>
      </w:r>
      <w:r>
        <w:t xml:space="preserve"> (Y/N) Did you complete at least one of your goals this morning? (Y/N)</w:t>
      </w:r>
      <w:r w:rsidRPr="00DB1E41">
        <w:t xml:space="preserve">”). For self-monitoring texts, the frequency </w:t>
      </w:r>
      <w:r w:rsidR="0084077D">
        <w:t>was</w:t>
      </w:r>
      <w:r>
        <w:t xml:space="preserve"> once</w:t>
      </w:r>
      <w:r w:rsidRPr="00DB1E41">
        <w:t xml:space="preserve"> daily for </w:t>
      </w:r>
      <w:r>
        <w:t xml:space="preserve">the entirety of the </w:t>
      </w:r>
      <w:r w:rsidRPr="00CE385E">
        <w:lastRenderedPageBreak/>
        <w:t>intervention</w:t>
      </w:r>
      <w:r w:rsidRPr="00CE385E">
        <w:rPr>
          <w:rStyle w:val="FootnoteReference"/>
        </w:rPr>
        <w:footnoteReference w:id="2"/>
      </w:r>
      <w:r w:rsidRPr="00CE385E">
        <w:t>. If the participant ha</w:t>
      </w:r>
      <w:r w:rsidR="001A7DEC">
        <w:t>d</w:t>
      </w:r>
      <w:r w:rsidRPr="00CE385E">
        <w:t xml:space="preserve"> both a primary and secondary habit bundle, one self-monitoring text which combines the two bundles </w:t>
      </w:r>
      <w:r w:rsidR="006306F0">
        <w:t>was</w:t>
      </w:r>
      <w:r w:rsidRPr="00CE385E">
        <w:t xml:space="preserve"> sent.</w:t>
      </w:r>
    </w:p>
    <w:p w14:paraId="2ADA9B8E" w14:textId="75AACA94" w:rsidR="0044125B" w:rsidRDefault="0044125B" w:rsidP="0044125B">
      <w:pPr>
        <w:spacing w:line="480" w:lineRule="auto"/>
        <w:ind w:firstLine="720"/>
      </w:pPr>
      <w:r w:rsidRPr="00540896">
        <w:rPr>
          <w:b/>
        </w:rPr>
        <w:t>Reward</w:t>
      </w:r>
      <w:r>
        <w:rPr>
          <w:b/>
        </w:rPr>
        <w:t xml:space="preserve"> texts</w:t>
      </w:r>
      <w:r w:rsidRPr="00540896">
        <w:rPr>
          <w:b/>
        </w:rPr>
        <w:t>.</w:t>
      </w:r>
      <w:r>
        <w:t xml:space="preserve"> The reward texts</w:t>
      </w:r>
      <w:r w:rsidRPr="00CA65A8">
        <w:t xml:space="preserve"> </w:t>
      </w:r>
      <w:r w:rsidR="00E51EF4">
        <w:t>were</w:t>
      </w:r>
      <w:r w:rsidRPr="00CA65A8">
        <w:t xml:space="preserve"> designed to be</w:t>
      </w:r>
      <w:r>
        <w:t xml:space="preserve"> reinforcing and</w:t>
      </w:r>
      <w:r w:rsidRPr="00CA65A8">
        <w:t xml:space="preserve"> enjoyable, with fresh content,</w:t>
      </w:r>
      <w:r w:rsidRPr="007B2DB0">
        <w:t xml:space="preserve"> including </w:t>
      </w:r>
      <w:r>
        <w:t>either a</w:t>
      </w:r>
      <w:r w:rsidRPr="007B2DB0">
        <w:t xml:space="preserve"> </w:t>
      </w:r>
      <w:r w:rsidRPr="00DB1E41">
        <w:t xml:space="preserve">fun sleep fact/tip or an individualized motivational lever and end with a positive emoticon. </w:t>
      </w:r>
      <w:proofErr w:type="gramStart"/>
      <w:r>
        <w:t>In particular, t</w:t>
      </w:r>
      <w:r w:rsidRPr="00DB1E41">
        <w:t>o</w:t>
      </w:r>
      <w:proofErr w:type="gramEnd"/>
      <w:r w:rsidRPr="00DB1E41">
        <w:t xml:space="preserve"> build positive associations with the new habit bundle(s) the motivational levers </w:t>
      </w:r>
      <w:r w:rsidR="00C15C9F">
        <w:t>we</w:t>
      </w:r>
      <w:r w:rsidRPr="00DB1E41">
        <w:t>re highlighted to link the extrinsic reward (</w:t>
      </w:r>
      <w:r>
        <w:t xml:space="preserve">an engaging </w:t>
      </w:r>
      <w:r w:rsidRPr="00DB1E41">
        <w:t>text message) to the participants</w:t>
      </w:r>
      <w:r>
        <w:t>’</w:t>
      </w:r>
      <w:r w:rsidRPr="00DB1E41">
        <w:t xml:space="preserve"> intrinsic rewards</w:t>
      </w:r>
      <w:r>
        <w:t xml:space="preserve"> (e.g., better sleep)</w:t>
      </w:r>
      <w:r w:rsidRPr="00DB1E41">
        <w:t xml:space="preserve">. This text (e.g., </w:t>
      </w:r>
      <w:r>
        <w:t>“</w:t>
      </w:r>
      <w:r w:rsidRPr="00DB1E41">
        <w:t xml:space="preserve">Wonderful! Remember, </w:t>
      </w:r>
      <w:r w:rsidRPr="00DB1E41">
        <w:rPr>
          <w:color w:val="1F1F1F"/>
          <w:shd w:val="clear" w:color="auto" w:fill="FFFFFF"/>
        </w:rPr>
        <w:t xml:space="preserve">by having a solid wind-down routine, I will have better sleep throughout the night. </w:t>
      </w:r>
      <w:r w:rsidRPr="00DB1E41">
        <w:rPr>
          <w:rFonts w:ascii="Apple Color Emoji" w:hAnsi="Apple Color Emoji" w:cs="Apple Color Emoji"/>
        </w:rPr>
        <w:t>😴</w:t>
      </w:r>
      <w:r w:rsidRPr="00DB1E41">
        <w:rPr>
          <mc:AlternateContent>
            <mc:Choice Requires="w16se"/>
            <mc:Fallback>
              <w:rFonts w:ascii="Apple Color Emoji" w:eastAsia="Apple Color Emoji" w:hAnsi="Apple Color Emoji" w:cs="Apple Color Emoji"/>
            </mc:Fallback>
          </mc:AlternateContent>
        </w:rPr>
        <mc:AlternateContent>
          <mc:Choice Requires="w16se">
            <w16se:symEx w16se:font="Apple Color Emoji" w16se:char="1F44D"/>
          </mc:Choice>
          <mc:Fallback>
            <w:t>👍</w:t>
          </mc:Fallback>
        </mc:AlternateContent>
      </w:r>
      <w:r>
        <w:t>”</w:t>
      </w:r>
      <w:r w:rsidRPr="00DB1E41">
        <w:t xml:space="preserve">) </w:t>
      </w:r>
      <w:r w:rsidR="004D4DF1">
        <w:t>was</w:t>
      </w:r>
      <w:r w:rsidRPr="00DB1E41">
        <w:t xml:space="preserve"> sent when the reply to the self-monitoring text </w:t>
      </w:r>
      <w:r w:rsidR="00752891">
        <w:t>was</w:t>
      </w:r>
      <w:r w:rsidRPr="00DB1E41">
        <w:t xml:space="preserve"> “Y.” When the reply to the self-monitoring text </w:t>
      </w:r>
      <w:r w:rsidR="00A81913">
        <w:t>was</w:t>
      </w:r>
      <w:r w:rsidRPr="00DB1E41">
        <w:t xml:space="preserve"> “N,” we</w:t>
      </w:r>
      <w:r>
        <w:t xml:space="preserve"> repl</w:t>
      </w:r>
      <w:r w:rsidR="0089590C">
        <w:t>ied</w:t>
      </w:r>
      <w:r>
        <w:t xml:space="preserve"> with a modified version of “That’s okay! Let’s try again tomorrow!” For reward texts, </w:t>
      </w:r>
      <w:r w:rsidRPr="005878AF">
        <w:t xml:space="preserve">when the reply to the self-monitoring text </w:t>
      </w:r>
      <w:r w:rsidR="00B31AF9">
        <w:t>was</w:t>
      </w:r>
      <w:r w:rsidRPr="005878AF">
        <w:t xml:space="preserve"> “Y</w:t>
      </w:r>
      <w:r>
        <w:t>,</w:t>
      </w:r>
      <w:r w:rsidRPr="005878AF">
        <w:t xml:space="preserve">” </w:t>
      </w:r>
      <w:r>
        <w:t xml:space="preserve">participants initially (week 3) </w:t>
      </w:r>
      <w:r w:rsidRPr="00D57292">
        <w:t>receive</w:t>
      </w:r>
      <w:r w:rsidR="005D7CA9">
        <w:t>d</w:t>
      </w:r>
      <w:r w:rsidRPr="00D57292">
        <w:t xml:space="preserve"> continuous reinforcement to rapidly establish a causal relationship between responses and outcomes. This </w:t>
      </w:r>
      <w:r w:rsidR="0073333E">
        <w:t>was</w:t>
      </w:r>
      <w:r w:rsidRPr="00D57292">
        <w:t xml:space="preserve"> followed by</w:t>
      </w:r>
      <w:r>
        <w:t xml:space="preserve"> weeks 4-8 being</w:t>
      </w:r>
      <w:r w:rsidRPr="007613F0">
        <w:t xml:space="preserve"> divided between 50% and 33%</w:t>
      </w:r>
      <w:r>
        <w:t xml:space="preserve"> reinforcement. This</w:t>
      </w:r>
      <w:r w:rsidRPr="00D57292">
        <w:t xml:space="preserve"> switch to partial reinforcement along with an “expanding-spaced” schedule </w:t>
      </w:r>
      <w:r>
        <w:t xml:space="preserve">was selected </w:t>
      </w:r>
      <w:r w:rsidRPr="00D57292">
        <w:t>to promote resistance to extinction</w:t>
      </w:r>
      <w:r>
        <w:t xml:space="preserve"> </w:t>
      </w:r>
      <w:r w:rsidR="001926A3">
        <w:t>(Nation &amp; Woods, 1980; Tsao &amp; Craske, 2000)</w:t>
      </w:r>
      <w:r w:rsidRPr="00981B07">
        <w:t xml:space="preserve">. The frequency of the reward texts (only when the participant </w:t>
      </w:r>
      <w:r>
        <w:t xml:space="preserve">confirms </w:t>
      </w:r>
      <w:r w:rsidRPr="00981B07">
        <w:t>engag</w:t>
      </w:r>
      <w:r>
        <w:t>ing</w:t>
      </w:r>
      <w:r w:rsidRPr="00981B07">
        <w:t xml:space="preserve"> in the behavior) </w:t>
      </w:r>
      <w:r w:rsidR="00501638">
        <w:t>was</w:t>
      </w:r>
      <w:r w:rsidRPr="00981B07">
        <w:t xml:space="preserve"> as follows: week </w:t>
      </w:r>
      <w:r>
        <w:t>3</w:t>
      </w:r>
      <w:r w:rsidRPr="00981B07">
        <w:t xml:space="preserve">, every day (to rapidly establish a causal relationship between responses and outcomes); weeks </w:t>
      </w:r>
      <w:r>
        <w:t>4</w:t>
      </w:r>
      <w:r w:rsidRPr="00981B07">
        <w:t xml:space="preserve"> &amp; </w:t>
      </w:r>
      <w:r>
        <w:t>5</w:t>
      </w:r>
      <w:r w:rsidRPr="00981B07">
        <w:t xml:space="preserve">, up to </w:t>
      </w:r>
      <w:r>
        <w:t>four</w:t>
      </w:r>
      <w:r w:rsidRPr="00981B07">
        <w:t xml:space="preserve"> randomly selected times per week; week </w:t>
      </w:r>
      <w:r>
        <w:t>6</w:t>
      </w:r>
      <w:r w:rsidRPr="00981B07">
        <w:t xml:space="preserve">, up to </w:t>
      </w:r>
      <w:r w:rsidRPr="00CE385E">
        <w:t>three randomly selected times per week; weeks 7 &amp; 8, up to two randomly selected times per week</w:t>
      </w:r>
      <w:r w:rsidRPr="00CE385E">
        <w:rPr>
          <w:vertAlign w:val="superscript"/>
        </w:rPr>
        <w:t>3</w:t>
      </w:r>
      <w:r w:rsidRPr="00CE385E">
        <w:t>. If the participant ha</w:t>
      </w:r>
      <w:r w:rsidR="009F188B">
        <w:t>d</w:t>
      </w:r>
      <w:r w:rsidRPr="00CE385E">
        <w:t xml:space="preserve"> both a primary and secondary habit bundle, one reward text which combines the two bundles </w:t>
      </w:r>
      <w:r w:rsidR="00EE1C46">
        <w:t>was</w:t>
      </w:r>
      <w:r w:rsidRPr="00CE385E">
        <w:t xml:space="preserve"> sent.</w:t>
      </w:r>
    </w:p>
    <w:p w14:paraId="2D2A2DF7" w14:textId="129CB146" w:rsidR="00100468" w:rsidRDefault="00AF0FEF" w:rsidP="00100468">
      <w:pPr>
        <w:spacing w:line="480" w:lineRule="auto"/>
        <w:ind w:firstLine="720"/>
      </w:pPr>
      <w:r w:rsidRPr="00242D62">
        <w:lastRenderedPageBreak/>
        <w:t>The timing of the text messages were individualized and incorporated the following principles: (1) the texts must not interfere with sleep (e.g., they will not be sent during the pre-sleep wind-down period), (2) the timing was collaboratively derived (i.e., incorporating the timing of delivery that the participant feels would be most helpful), and (3) the timing was as proximal as possible to the sleep promoting behavior targeted for habit formation, while respecting principles 1 &amp; 2.</w:t>
      </w:r>
      <w:r w:rsidR="00C4156B">
        <w:t xml:space="preserve"> A single combined reward text was sent when at least one of the two bundles received a “Y” response.</w:t>
      </w:r>
    </w:p>
    <w:p w14:paraId="489E413C" w14:textId="19CECA0E" w:rsidR="00855FEE" w:rsidRPr="00855FEE" w:rsidRDefault="00855FEE" w:rsidP="00855FEE">
      <w:pPr>
        <w:spacing w:line="480" w:lineRule="auto"/>
        <w:ind w:firstLine="720"/>
        <w:jc w:val="center"/>
        <w:rPr>
          <w:b/>
          <w:bCs w:val="0"/>
        </w:rPr>
      </w:pPr>
      <w:r w:rsidRPr="00855FEE">
        <w:rPr>
          <w:b/>
          <w:bCs w:val="0"/>
        </w:rPr>
        <w:t>Supplement 2</w:t>
      </w:r>
    </w:p>
    <w:p w14:paraId="5BD0F677" w14:textId="43B95A90" w:rsidR="00855FEE" w:rsidRPr="00242D62" w:rsidRDefault="00855FEE" w:rsidP="00855FEE">
      <w:pPr>
        <w:spacing w:line="480" w:lineRule="auto"/>
        <w:rPr>
          <w:rFonts w:cs="Times New Roman"/>
          <w:b/>
          <w:i/>
          <w:color w:val="000000" w:themeColor="text1"/>
        </w:rPr>
      </w:pPr>
      <w:r w:rsidRPr="00242D62">
        <w:rPr>
          <w:rFonts w:cs="Times New Roman"/>
          <w:b/>
          <w:i/>
          <w:color w:val="000000" w:themeColor="text1"/>
        </w:rPr>
        <w:t>Primary Measures</w:t>
      </w:r>
      <w:r w:rsidR="00DE4790">
        <w:rPr>
          <w:rFonts w:cs="Times New Roman"/>
          <w:b/>
          <w:i/>
          <w:color w:val="000000" w:themeColor="text1"/>
        </w:rPr>
        <w:t xml:space="preserve">  </w:t>
      </w:r>
    </w:p>
    <w:p w14:paraId="7A8C08B8" w14:textId="40C13929" w:rsidR="00855FEE" w:rsidRPr="00242D62" w:rsidRDefault="00855FEE" w:rsidP="00855FEE">
      <w:pPr>
        <w:spacing w:line="480" w:lineRule="auto"/>
        <w:ind w:firstLine="720"/>
        <w:rPr>
          <w:rFonts w:cs="Times New Roman"/>
        </w:rPr>
      </w:pPr>
      <w:r w:rsidRPr="00242D62">
        <w:rPr>
          <w:rFonts w:cs="Times New Roman"/>
          <w:b/>
          <w:color w:val="000000" w:themeColor="text1"/>
        </w:rPr>
        <w:t xml:space="preserve">Utilization Scale. </w:t>
      </w:r>
      <w:r w:rsidRPr="00242D62">
        <w:rPr>
          <w:rFonts w:cs="Times New Roman"/>
        </w:rPr>
        <w:t>The Utilization scale is a self-report measure that assess</w:t>
      </w:r>
      <w:r w:rsidR="00C85AB5">
        <w:rPr>
          <w:rFonts w:cs="Times New Roman"/>
        </w:rPr>
        <w:t>ed</w:t>
      </w:r>
      <w:r w:rsidRPr="00242D62">
        <w:rPr>
          <w:rFonts w:cs="Times New Roman"/>
        </w:rPr>
        <w:t xml:space="preserve"> the extent to which participants have used the main </w:t>
      </w:r>
      <w:r w:rsidRPr="00242D62">
        <w:rPr>
          <w:rFonts w:cs="Times New Roman"/>
          <w:color w:val="000000" w:themeColor="text1"/>
        </w:rPr>
        <w:t xml:space="preserve">sleep health behaviors </w:t>
      </w:r>
      <w:r w:rsidRPr="00242D62">
        <w:rPr>
          <w:rFonts w:cs="Times New Roman"/>
        </w:rPr>
        <w:t xml:space="preserve">that comprise HABITs over the past 7 days </w:t>
      </w:r>
      <w:r w:rsidR="001926A3">
        <w:rPr>
          <w:rFonts w:cs="Times New Roman"/>
        </w:rPr>
        <w:t>(</w:t>
      </w:r>
      <w:proofErr w:type="spellStart"/>
      <w:r w:rsidR="001926A3">
        <w:rPr>
          <w:rFonts w:cs="Times New Roman"/>
        </w:rPr>
        <w:t>Gumport</w:t>
      </w:r>
      <w:proofErr w:type="spellEnd"/>
      <w:r w:rsidR="001926A3">
        <w:rPr>
          <w:rFonts w:cs="Times New Roman"/>
        </w:rPr>
        <w:t xml:space="preserve"> et al., 2019)</w:t>
      </w:r>
      <w:r w:rsidRPr="00242D62">
        <w:rPr>
          <w:rFonts w:cs="Times New Roman"/>
        </w:rPr>
        <w:t xml:space="preserve">. The 16 items </w:t>
      </w:r>
      <w:r w:rsidR="00C57E86">
        <w:rPr>
          <w:rFonts w:cs="Times New Roman"/>
        </w:rPr>
        <w:t xml:space="preserve">were </w:t>
      </w:r>
      <w:r w:rsidRPr="00242D62">
        <w:rPr>
          <w:rFonts w:cs="Times New Roman"/>
        </w:rPr>
        <w:t xml:space="preserve">rated using a 5-point Likert scale (0 = </w:t>
      </w:r>
      <w:r w:rsidRPr="00242D62">
        <w:rPr>
          <w:rFonts w:cs="Times New Roman"/>
          <w:i/>
          <w:iCs w:val="0"/>
        </w:rPr>
        <w:t>never</w:t>
      </w:r>
      <w:r w:rsidRPr="00242D62">
        <w:rPr>
          <w:rFonts w:cs="Times New Roman"/>
        </w:rPr>
        <w:t xml:space="preserve">, 4 = </w:t>
      </w:r>
      <w:r w:rsidRPr="00242D62">
        <w:rPr>
          <w:rFonts w:cs="Times New Roman"/>
          <w:i/>
          <w:iCs w:val="0"/>
        </w:rPr>
        <w:t>always</w:t>
      </w:r>
      <w:r w:rsidRPr="00242D62">
        <w:rPr>
          <w:rFonts w:cs="Times New Roman"/>
        </w:rPr>
        <w:t xml:space="preserve">). Two items were added to the original 14-item scale to assess dim lights during wind-down and bright lights in the morning. Examples of items rated include: “I wind-down before bedtime” and “I stop using a screen-based device before bedtime.” A Utilization Score </w:t>
      </w:r>
      <w:r w:rsidR="00C57E86">
        <w:rPr>
          <w:rFonts w:cs="Times New Roman"/>
        </w:rPr>
        <w:t>was</w:t>
      </w:r>
      <w:r w:rsidRPr="00242D62">
        <w:rPr>
          <w:rFonts w:cs="Times New Roman"/>
        </w:rPr>
        <w:t xml:space="preserve"> created by calculating the mean of all 16 items, where higher scores indicate greater utilization. In past studies, this measure had acceptable psychometric properties </w:t>
      </w:r>
      <w:r w:rsidR="001926A3">
        <w:rPr>
          <w:rFonts w:cs="Times New Roman"/>
        </w:rPr>
        <w:t>(</w:t>
      </w:r>
      <w:proofErr w:type="spellStart"/>
      <w:r w:rsidR="001926A3">
        <w:rPr>
          <w:rFonts w:cs="Times New Roman"/>
        </w:rPr>
        <w:t>Gumport</w:t>
      </w:r>
      <w:proofErr w:type="spellEnd"/>
      <w:r w:rsidR="001926A3">
        <w:rPr>
          <w:rFonts w:cs="Times New Roman"/>
        </w:rPr>
        <w:t xml:space="preserve"> et al., 2019)</w:t>
      </w:r>
      <w:r w:rsidR="001926A3" w:rsidRPr="00242D62" w:rsidDel="001926A3">
        <w:rPr>
          <w:rFonts w:cs="Times New Roman"/>
        </w:rPr>
        <w:t xml:space="preserve"> </w:t>
      </w:r>
      <w:r w:rsidRPr="00242D62">
        <w:rPr>
          <w:rFonts w:cs="Times New Roman"/>
        </w:rPr>
        <w:t xml:space="preserve">. The psychometric properties of the Utilization scale </w:t>
      </w:r>
      <w:r w:rsidR="00E72125">
        <w:rPr>
          <w:rFonts w:cs="Times New Roman"/>
        </w:rPr>
        <w:t xml:space="preserve">are </w:t>
      </w:r>
      <w:r w:rsidRPr="00242D62">
        <w:rPr>
          <w:rFonts w:cs="Times New Roman"/>
        </w:rPr>
        <w:t xml:space="preserve">reported in </w:t>
      </w:r>
      <w:r w:rsidR="00E72125">
        <w:rPr>
          <w:rFonts w:cs="Times New Roman"/>
        </w:rPr>
        <w:t>Supplement 3.</w:t>
      </w:r>
    </w:p>
    <w:p w14:paraId="693784B6" w14:textId="47CF418D" w:rsidR="00855FEE" w:rsidRPr="00242D62" w:rsidRDefault="00855FEE" w:rsidP="00855FEE">
      <w:pPr>
        <w:spacing w:line="480" w:lineRule="auto"/>
        <w:ind w:firstLine="720"/>
        <w:rPr>
          <w:rFonts w:cs="Times New Roman"/>
        </w:rPr>
      </w:pPr>
      <w:r w:rsidRPr="00242D62">
        <w:rPr>
          <w:rFonts w:cs="Times New Roman"/>
          <w:b/>
          <w:color w:val="000000" w:themeColor="text1"/>
        </w:rPr>
        <w:t xml:space="preserve">Adapted Self-Report Behavioral Automaticity Index integrated with the Utilization Scale (SRBAI-US). </w:t>
      </w:r>
      <w:r w:rsidRPr="00242D62">
        <w:rPr>
          <w:rFonts w:cs="Times New Roman"/>
        </w:rPr>
        <w:t xml:space="preserve">This </w:t>
      </w:r>
      <w:r w:rsidRPr="00242D62">
        <w:rPr>
          <w:rFonts w:cs="Times New Roman"/>
          <w:color w:val="000000" w:themeColor="text1"/>
        </w:rPr>
        <w:t>measure was developed for this study to assess sleep health behavior habit formation. This measure was derived by combining the Self-Report Behavioral Automaticity Index</w:t>
      </w:r>
      <w:r w:rsidR="0035645C">
        <w:rPr>
          <w:rFonts w:cs="Times New Roman"/>
          <w:color w:val="000000" w:themeColor="text1"/>
        </w:rPr>
        <w:t xml:space="preserve"> (SRBAI)</w:t>
      </w:r>
      <w:r w:rsidRPr="00242D62">
        <w:rPr>
          <w:rFonts w:cs="Times New Roman"/>
          <w:color w:val="000000" w:themeColor="text1"/>
        </w:rPr>
        <w:t xml:space="preserve"> </w:t>
      </w:r>
      <w:r w:rsidR="001926A3">
        <w:rPr>
          <w:rFonts w:cs="Times New Roman"/>
          <w:color w:val="000000" w:themeColor="text1"/>
        </w:rPr>
        <w:t>(Gardner et al., 2012</w:t>
      </w:r>
      <w:r w:rsidR="00AE1842">
        <w:rPr>
          <w:rFonts w:cs="Times New Roman"/>
          <w:color w:val="000000" w:themeColor="text1"/>
        </w:rPr>
        <w:t xml:space="preserve">; </w:t>
      </w:r>
      <w:proofErr w:type="spellStart"/>
      <w:r w:rsidR="00AE1842">
        <w:rPr>
          <w:rFonts w:cs="Times New Roman"/>
          <w:color w:val="000000" w:themeColor="text1"/>
        </w:rPr>
        <w:t>Verplanken</w:t>
      </w:r>
      <w:proofErr w:type="spellEnd"/>
      <w:r w:rsidR="00AE1842">
        <w:rPr>
          <w:rFonts w:cs="Times New Roman"/>
          <w:color w:val="000000" w:themeColor="text1"/>
        </w:rPr>
        <w:t xml:space="preserve"> &amp; Orbell, 2003</w:t>
      </w:r>
      <w:r w:rsidR="001926A3">
        <w:rPr>
          <w:rFonts w:cs="Times New Roman"/>
          <w:color w:val="000000" w:themeColor="text1"/>
        </w:rPr>
        <w:t>)</w:t>
      </w:r>
      <w:r w:rsidRPr="00242D62">
        <w:rPr>
          <w:rFonts w:cs="Times New Roman"/>
          <w:color w:val="000000" w:themeColor="text1"/>
        </w:rPr>
        <w:t xml:space="preserve"> </w:t>
      </w:r>
      <w:r w:rsidRPr="00242D62">
        <w:rPr>
          <w:rFonts w:cs="Times New Roman"/>
        </w:rPr>
        <w:t xml:space="preserve">and the </w:t>
      </w:r>
      <w:r w:rsidRPr="00242D62">
        <w:rPr>
          <w:rFonts w:cs="Times New Roman"/>
          <w:color w:val="000000" w:themeColor="text1"/>
        </w:rPr>
        <w:t xml:space="preserve">Utilization Scale </w:t>
      </w:r>
      <w:r w:rsidR="001926A3">
        <w:rPr>
          <w:rFonts w:cs="Times New Roman"/>
          <w:color w:val="000000" w:themeColor="text1"/>
        </w:rPr>
        <w:t>(</w:t>
      </w:r>
      <w:proofErr w:type="spellStart"/>
      <w:r w:rsidR="001926A3">
        <w:rPr>
          <w:rFonts w:cs="Times New Roman"/>
          <w:color w:val="000000" w:themeColor="text1"/>
        </w:rPr>
        <w:t>Gumport</w:t>
      </w:r>
      <w:proofErr w:type="spellEnd"/>
      <w:r w:rsidR="001926A3">
        <w:rPr>
          <w:rFonts w:cs="Times New Roman"/>
          <w:color w:val="000000" w:themeColor="text1"/>
        </w:rPr>
        <w:t xml:space="preserve"> et al., 2019)</w:t>
      </w:r>
      <w:r w:rsidR="0035645C">
        <w:rPr>
          <w:rFonts w:cs="Times New Roman"/>
        </w:rPr>
        <w:t xml:space="preserve">. </w:t>
      </w:r>
      <w:r w:rsidR="0035645C" w:rsidRPr="00242D62">
        <w:rPr>
          <w:rFonts w:cs="Times New Roman"/>
        </w:rPr>
        <w:t xml:space="preserve">The original SRBAI </w:t>
      </w:r>
      <w:r w:rsidR="0035645C">
        <w:rPr>
          <w:rFonts w:cs="Times New Roman"/>
        </w:rPr>
        <w:t>(Gardner et al., 2012)</w:t>
      </w:r>
      <w:r w:rsidR="0035645C" w:rsidRPr="00242D62">
        <w:rPr>
          <w:rFonts w:cs="Times New Roman"/>
        </w:rPr>
        <w:t xml:space="preserve"> is a 4-item </w:t>
      </w:r>
      <w:r w:rsidR="0035645C" w:rsidRPr="00242D62">
        <w:rPr>
          <w:rFonts w:cs="Times New Roman"/>
        </w:rPr>
        <w:lastRenderedPageBreak/>
        <w:t xml:space="preserve">automaticity-specific adaptation of the full Self-Report Habit Index (SRHI) </w:t>
      </w:r>
      <w:r w:rsidR="0035645C">
        <w:rPr>
          <w:rFonts w:cs="Times New Roman"/>
        </w:rPr>
        <w:t>(</w:t>
      </w:r>
      <w:proofErr w:type="spellStart"/>
      <w:r w:rsidR="0035645C">
        <w:rPr>
          <w:rFonts w:cs="Times New Roman"/>
        </w:rPr>
        <w:t>Verplanken</w:t>
      </w:r>
      <w:proofErr w:type="spellEnd"/>
      <w:r w:rsidR="0035645C">
        <w:rPr>
          <w:rFonts w:cs="Times New Roman"/>
        </w:rPr>
        <w:t xml:space="preserve"> &amp; Orbell, 2003)</w:t>
      </w:r>
      <w:r w:rsidR="0035645C" w:rsidRPr="00242D62">
        <w:rPr>
          <w:rFonts w:cs="Times New Roman"/>
        </w:rPr>
        <w:t>.</w:t>
      </w:r>
      <w:r w:rsidRPr="00242D62">
        <w:rPr>
          <w:rFonts w:cs="Times New Roman"/>
        </w:rPr>
        <w:t xml:space="preserve"> </w:t>
      </w:r>
      <w:r w:rsidR="0035645C">
        <w:rPr>
          <w:rFonts w:cs="Times New Roman"/>
        </w:rPr>
        <w:t xml:space="preserve">The SRBAI and Utilization Scale were combined </w:t>
      </w:r>
      <w:r w:rsidRPr="00242D62">
        <w:rPr>
          <w:rFonts w:cs="Times New Roman"/>
        </w:rPr>
        <w:t xml:space="preserve">to measure the automaticity </w:t>
      </w:r>
      <w:r w:rsidRPr="00242D62">
        <w:rPr>
          <w:rFonts w:cs="Times New Roman"/>
          <w:color w:val="000000" w:themeColor="text1"/>
        </w:rPr>
        <w:t xml:space="preserve">of each sleep health behavior item </w:t>
      </w:r>
      <w:r w:rsidRPr="00242D62">
        <w:rPr>
          <w:rFonts w:cs="Times New Roman"/>
        </w:rPr>
        <w:t xml:space="preserve">over the past 7 days. The 16 items on the utilization scale </w:t>
      </w:r>
      <w:r w:rsidR="00170D7A">
        <w:rPr>
          <w:rFonts w:cs="Times New Roman"/>
        </w:rPr>
        <w:t>were</w:t>
      </w:r>
      <w:r w:rsidR="00170D7A" w:rsidRPr="00242D62">
        <w:rPr>
          <w:rFonts w:cs="Times New Roman"/>
        </w:rPr>
        <w:t xml:space="preserve"> </w:t>
      </w:r>
      <w:r w:rsidRPr="00242D62">
        <w:rPr>
          <w:rFonts w:cs="Times New Roman"/>
        </w:rPr>
        <w:t xml:space="preserve">each rated using a 5-point Likert scale (0 = </w:t>
      </w:r>
      <w:r w:rsidRPr="00242D62">
        <w:rPr>
          <w:rFonts w:cs="Times New Roman"/>
          <w:i/>
          <w:iCs w:val="0"/>
        </w:rPr>
        <w:t>never</w:t>
      </w:r>
      <w:r w:rsidRPr="00242D62">
        <w:rPr>
          <w:rFonts w:cs="Times New Roman"/>
        </w:rPr>
        <w:t xml:space="preserve">, 4 = </w:t>
      </w:r>
      <w:r w:rsidRPr="00242D62">
        <w:rPr>
          <w:rFonts w:cs="Times New Roman"/>
          <w:i/>
          <w:iCs w:val="0"/>
        </w:rPr>
        <w:t>always</w:t>
      </w:r>
      <w:r w:rsidRPr="00242D62">
        <w:rPr>
          <w:rFonts w:cs="Times New Roman"/>
        </w:rPr>
        <w:t xml:space="preserve">) (e.g., “Deciding to wind-down before bedtime is something I do automatically”). An Automaticity Utilization Score </w:t>
      </w:r>
      <w:r w:rsidR="00170D7A">
        <w:rPr>
          <w:rFonts w:cs="Times New Roman"/>
        </w:rPr>
        <w:t>was</w:t>
      </w:r>
      <w:r w:rsidRPr="00242D62">
        <w:rPr>
          <w:rFonts w:cs="Times New Roman"/>
        </w:rPr>
        <w:t xml:space="preserve"> created by calculating the mean of all 16 items, where higher scores indicate greater automaticity in utilization. The psychometric properties of the SRBAI-US </w:t>
      </w:r>
      <w:r w:rsidR="00E72125">
        <w:rPr>
          <w:rFonts w:cs="Times New Roman"/>
        </w:rPr>
        <w:t>are</w:t>
      </w:r>
      <w:r w:rsidR="00E72125" w:rsidRPr="00242D62">
        <w:rPr>
          <w:rFonts w:cs="Times New Roman"/>
        </w:rPr>
        <w:t xml:space="preserve"> </w:t>
      </w:r>
      <w:r w:rsidRPr="00242D62">
        <w:rPr>
          <w:rFonts w:cs="Times New Roman"/>
        </w:rPr>
        <w:t xml:space="preserve">reported in </w:t>
      </w:r>
      <w:r w:rsidR="00E72125">
        <w:rPr>
          <w:rFonts w:cs="Times New Roman"/>
        </w:rPr>
        <w:t>Supplement 4.</w:t>
      </w:r>
    </w:p>
    <w:p w14:paraId="11EB1C5A" w14:textId="0A78257B" w:rsidR="00855FEE" w:rsidRPr="00242D62" w:rsidRDefault="00855FEE" w:rsidP="00855FEE">
      <w:pPr>
        <w:spacing w:line="480" w:lineRule="auto"/>
        <w:ind w:firstLine="720"/>
        <w:rPr>
          <w:rFonts w:cs="Times New Roman"/>
          <w:b/>
          <w:bCs w:val="0"/>
          <w:color w:val="000000" w:themeColor="text1"/>
        </w:rPr>
      </w:pPr>
      <w:r w:rsidRPr="00242D62">
        <w:rPr>
          <w:rFonts w:cs="Times New Roman"/>
          <w:b/>
          <w:color w:val="000000" w:themeColor="text1"/>
        </w:rPr>
        <w:t xml:space="preserve">Composite Sleep Health Score (CSHS). </w:t>
      </w:r>
      <w:r w:rsidRPr="00242D62">
        <w:rPr>
          <w:rFonts w:cs="Times New Roman"/>
        </w:rPr>
        <w:t xml:space="preserve">The Composite Sleep Health Score </w:t>
      </w:r>
      <w:r w:rsidR="00170D7A">
        <w:rPr>
          <w:rFonts w:cs="Times New Roman"/>
        </w:rPr>
        <w:t xml:space="preserve">was </w:t>
      </w:r>
      <w:r w:rsidRPr="00242D62">
        <w:rPr>
          <w:rFonts w:cs="Times New Roman"/>
        </w:rPr>
        <w:t xml:space="preserve">used to capture overall sleep health for the complexity of sleep problems that are covered by HABITs </w:t>
      </w:r>
      <w:r w:rsidR="001926A3">
        <w:rPr>
          <w:rFonts w:cs="Times New Roman"/>
        </w:rPr>
        <w:t>(Dong, Martinez, et al., 2019)</w:t>
      </w:r>
      <w:r w:rsidRPr="00242D62">
        <w:rPr>
          <w:rFonts w:cs="Times New Roman"/>
        </w:rPr>
        <w:t>. It is defined as the sum of scores on six sleep health dimensions (each dimension dichotomized as 0 = poor, 1 = good): regularity (midpoint fluctuation), satisfaction (sleep quality question on PROMIS Sleep-Disturbance Scale), alertness (daytime sleepiness question on PROMIS Sleep-Related Impairment Scale), timing (mean midpoint), efficiency (sleep efficiency), and duration (total sleep time). All dimensions—except satisfaction and alertness—</w:t>
      </w:r>
      <w:r w:rsidR="00DF4588">
        <w:rPr>
          <w:rFonts w:cs="Times New Roman"/>
        </w:rPr>
        <w:t>were</w:t>
      </w:r>
      <w:r w:rsidRPr="00242D62">
        <w:rPr>
          <w:rFonts w:cs="Times New Roman"/>
        </w:rPr>
        <w:t xml:space="preserve"> assessed via a sleep diary completed for one week, at each assessment timepoint.</w:t>
      </w:r>
      <w:r w:rsidR="0059281B">
        <w:rPr>
          <w:rFonts w:cs="Times New Roman"/>
        </w:rPr>
        <w:t xml:space="preserve"> </w:t>
      </w:r>
      <w:r w:rsidRPr="00242D62">
        <w:rPr>
          <w:rFonts w:cs="Times New Roman"/>
        </w:rPr>
        <w:t xml:space="preserve">Total scores range from 0 to 6, where higher scores indicate better sleep health. Initial validity of this measure has been established </w:t>
      </w:r>
      <w:r w:rsidR="001926A3">
        <w:rPr>
          <w:rFonts w:cs="Times New Roman"/>
        </w:rPr>
        <w:t>(Dong, Martinez, et al., 2019)</w:t>
      </w:r>
      <w:r w:rsidRPr="00242D62">
        <w:rPr>
          <w:rFonts w:cs="Times New Roman"/>
        </w:rPr>
        <w:t xml:space="preserve">. </w:t>
      </w:r>
    </w:p>
    <w:p w14:paraId="03AB6132" w14:textId="02BFB574" w:rsidR="00855FEE" w:rsidRPr="00242D62" w:rsidRDefault="00855FEE" w:rsidP="00855FEE">
      <w:pPr>
        <w:spacing w:line="480" w:lineRule="auto"/>
        <w:ind w:firstLine="720"/>
        <w:rPr>
          <w:rFonts w:cs="Times New Roman"/>
          <w:color w:val="000000" w:themeColor="text1"/>
        </w:rPr>
      </w:pPr>
      <w:r w:rsidRPr="00242D62">
        <w:rPr>
          <w:rFonts w:cs="Times New Roman"/>
          <w:b/>
          <w:color w:val="000000" w:themeColor="text1"/>
        </w:rPr>
        <w:t xml:space="preserve">Composite Scale of </w:t>
      </w:r>
      <w:proofErr w:type="spellStart"/>
      <w:r w:rsidRPr="00242D62">
        <w:rPr>
          <w:rFonts w:cs="Times New Roman"/>
          <w:b/>
          <w:color w:val="000000" w:themeColor="text1"/>
        </w:rPr>
        <w:t>Morningness</w:t>
      </w:r>
      <w:proofErr w:type="spellEnd"/>
      <w:r w:rsidRPr="00242D62">
        <w:rPr>
          <w:rFonts w:cs="Times New Roman"/>
          <w:b/>
          <w:color w:val="000000" w:themeColor="text1"/>
        </w:rPr>
        <w:t xml:space="preserve"> (CSM). </w:t>
      </w:r>
      <w:r w:rsidRPr="00242D62">
        <w:rPr>
          <w:rFonts w:cs="Times New Roman"/>
          <w:color w:val="000000" w:themeColor="text1"/>
        </w:rPr>
        <w:t>The CSM assess</w:t>
      </w:r>
      <w:r w:rsidR="006F142F">
        <w:rPr>
          <w:rFonts w:cs="Times New Roman"/>
          <w:color w:val="000000" w:themeColor="text1"/>
        </w:rPr>
        <w:t>ed</w:t>
      </w:r>
      <w:r w:rsidRPr="00242D62">
        <w:rPr>
          <w:rFonts w:cs="Times New Roman"/>
          <w:color w:val="000000" w:themeColor="text1"/>
        </w:rPr>
        <w:t xml:space="preserve"> the participants’ circadian rhythm preference (i.e., </w:t>
      </w:r>
      <w:proofErr w:type="spellStart"/>
      <w:r w:rsidRPr="00242D62">
        <w:rPr>
          <w:rFonts w:cs="Times New Roman"/>
          <w:color w:val="000000" w:themeColor="text1"/>
        </w:rPr>
        <w:t>morningness</w:t>
      </w:r>
      <w:proofErr w:type="spellEnd"/>
      <w:r w:rsidRPr="00242D62">
        <w:rPr>
          <w:rFonts w:cs="Times New Roman"/>
          <w:color w:val="000000" w:themeColor="text1"/>
        </w:rPr>
        <w:t xml:space="preserve"> or </w:t>
      </w:r>
      <w:proofErr w:type="spellStart"/>
      <w:r w:rsidRPr="00242D62">
        <w:rPr>
          <w:rFonts w:cs="Times New Roman"/>
          <w:color w:val="000000" w:themeColor="text1"/>
        </w:rPr>
        <w:t>eveningness</w:t>
      </w:r>
      <w:proofErr w:type="spellEnd"/>
      <w:r w:rsidRPr="00242D62">
        <w:rPr>
          <w:rFonts w:cs="Times New Roman"/>
          <w:color w:val="000000" w:themeColor="text1"/>
        </w:rPr>
        <w:t xml:space="preserve">) via self-report </w:t>
      </w:r>
      <w:r w:rsidR="001926A3">
        <w:rPr>
          <w:rFonts w:cs="Times New Roman"/>
          <w:color w:val="000000" w:themeColor="text1"/>
        </w:rPr>
        <w:t>(Smith et al., 1989)</w:t>
      </w:r>
      <w:r w:rsidRPr="00242D62">
        <w:rPr>
          <w:rFonts w:cs="Times New Roman"/>
        </w:rPr>
        <w:t xml:space="preserve">. </w:t>
      </w:r>
      <w:r w:rsidRPr="00242D62">
        <w:rPr>
          <w:rFonts w:cs="Times New Roman"/>
          <w:color w:val="000000" w:themeColor="text1"/>
        </w:rPr>
        <w:t xml:space="preserve">The 13 items </w:t>
      </w:r>
      <w:r w:rsidR="00A0747F">
        <w:rPr>
          <w:rFonts w:cs="Times New Roman"/>
          <w:color w:val="000000" w:themeColor="text1"/>
        </w:rPr>
        <w:t>were</w:t>
      </w:r>
      <w:r w:rsidR="00A0747F" w:rsidRPr="00242D62">
        <w:rPr>
          <w:rFonts w:cs="Times New Roman"/>
          <w:color w:val="000000" w:themeColor="text1"/>
        </w:rPr>
        <w:t xml:space="preserve"> </w:t>
      </w:r>
      <w:r w:rsidRPr="00242D62">
        <w:rPr>
          <w:rFonts w:cs="Times New Roman"/>
          <w:color w:val="000000" w:themeColor="text1"/>
        </w:rPr>
        <w:t>each rated u</w:t>
      </w:r>
      <w:r w:rsidRPr="00242D62">
        <w:rPr>
          <w:rFonts w:cs="Times New Roman"/>
        </w:rPr>
        <w:t xml:space="preserve">sing a combination of </w:t>
      </w:r>
      <w:r w:rsidRPr="00242D62">
        <w:rPr>
          <w:rFonts w:cs="Times New Roman"/>
          <w:color w:val="000000" w:themeColor="text1"/>
        </w:rPr>
        <w:t xml:space="preserve">4- and 5-point Likert scales. Total sum scores range from 13 to 55, where lower scores indicate greater </w:t>
      </w:r>
      <w:proofErr w:type="spellStart"/>
      <w:r w:rsidRPr="00242D62">
        <w:rPr>
          <w:rFonts w:cs="Times New Roman"/>
          <w:color w:val="000000" w:themeColor="text1"/>
        </w:rPr>
        <w:t>eveningness</w:t>
      </w:r>
      <w:proofErr w:type="spellEnd"/>
      <w:r w:rsidRPr="00242D62">
        <w:rPr>
          <w:rFonts w:cs="Times New Roman"/>
          <w:color w:val="000000" w:themeColor="text1"/>
        </w:rPr>
        <w:t xml:space="preserve">. The coefficient alpha found in prior studies (0.87) indicates that the composite scale possesses excellent internal consistency reliability </w:t>
      </w:r>
      <w:r w:rsidR="001926A3">
        <w:rPr>
          <w:rFonts w:cs="Times New Roman"/>
          <w:color w:val="000000" w:themeColor="text1"/>
        </w:rPr>
        <w:t>(Smith et al., 1989)</w:t>
      </w:r>
      <w:r w:rsidRPr="00242D62">
        <w:rPr>
          <w:rFonts w:cs="Times New Roman"/>
        </w:rPr>
        <w:t>.</w:t>
      </w:r>
    </w:p>
    <w:p w14:paraId="60BC6CFD" w14:textId="6A36D8C1" w:rsidR="00855FEE" w:rsidRPr="00242D62" w:rsidRDefault="00855FEE" w:rsidP="00855FEE">
      <w:pPr>
        <w:spacing w:line="480" w:lineRule="auto"/>
        <w:ind w:firstLine="720"/>
        <w:rPr>
          <w:rFonts w:cs="Times New Roman"/>
          <w:b/>
          <w:bCs w:val="0"/>
        </w:rPr>
      </w:pPr>
      <w:r w:rsidRPr="00242D62">
        <w:rPr>
          <w:rFonts w:cs="Times New Roman"/>
          <w:b/>
        </w:rPr>
        <w:lastRenderedPageBreak/>
        <w:t xml:space="preserve">PROMIS Sleep-Related Impairment Scale (PROMIS-SRI). </w:t>
      </w:r>
      <w:r w:rsidRPr="00242D62">
        <w:rPr>
          <w:rFonts w:cs="Times New Roman"/>
        </w:rPr>
        <w:t>The PROMIS-SRI assess</w:t>
      </w:r>
      <w:r w:rsidR="006F142F">
        <w:rPr>
          <w:rFonts w:cs="Times New Roman"/>
        </w:rPr>
        <w:t>ed</w:t>
      </w:r>
      <w:r w:rsidRPr="00242D62">
        <w:rPr>
          <w:rFonts w:cs="Times New Roman"/>
        </w:rPr>
        <w:t xml:space="preserve"> daytime impairment related to sleep problems over the past 7 days </w:t>
      </w:r>
      <w:r w:rsidR="001926A3">
        <w:rPr>
          <w:rFonts w:cs="Times New Roman"/>
        </w:rPr>
        <w:t>(Yu et al., 2012)</w:t>
      </w:r>
      <w:r w:rsidRPr="00242D62">
        <w:rPr>
          <w:rFonts w:cs="Times New Roman"/>
        </w:rPr>
        <w:t xml:space="preserve">. The eight items </w:t>
      </w:r>
      <w:r w:rsidR="00242592">
        <w:rPr>
          <w:rFonts w:cs="Times New Roman"/>
        </w:rPr>
        <w:t>were</w:t>
      </w:r>
      <w:r w:rsidR="00242592" w:rsidRPr="00242D62">
        <w:rPr>
          <w:rFonts w:cs="Times New Roman"/>
        </w:rPr>
        <w:t xml:space="preserve"> </w:t>
      </w:r>
      <w:r w:rsidRPr="00242D62">
        <w:rPr>
          <w:rFonts w:cs="Times New Roman"/>
        </w:rPr>
        <w:t xml:space="preserve">each rated on a 5-point Likert scale (1 = </w:t>
      </w:r>
      <w:r w:rsidRPr="00242D62">
        <w:rPr>
          <w:rFonts w:cs="Times New Roman"/>
          <w:i/>
          <w:iCs w:val="0"/>
        </w:rPr>
        <w:t>not at all</w:t>
      </w:r>
      <w:r w:rsidRPr="00242D62">
        <w:rPr>
          <w:rFonts w:cs="Times New Roman"/>
        </w:rPr>
        <w:t xml:space="preserve">, 5 = </w:t>
      </w:r>
      <w:r w:rsidRPr="00242D62">
        <w:rPr>
          <w:rFonts w:cs="Times New Roman"/>
          <w:i/>
          <w:iCs w:val="0"/>
        </w:rPr>
        <w:t>very much</w:t>
      </w:r>
      <w:r w:rsidRPr="00242D62">
        <w:rPr>
          <w:rFonts w:cs="Times New Roman"/>
        </w:rPr>
        <w:t xml:space="preserve">). T-scores (M=50; SD=10) </w:t>
      </w:r>
      <w:r w:rsidR="006F142F">
        <w:rPr>
          <w:rFonts w:cs="Times New Roman"/>
        </w:rPr>
        <w:t>were</w:t>
      </w:r>
      <w:r w:rsidRPr="00242D62">
        <w:rPr>
          <w:rFonts w:cs="Times New Roman"/>
        </w:rPr>
        <w:t xml:space="preserve"> calculated from the sum of the raw scores using scoring manuals obtained from healthmeasures.net, where higher scores indicate greater impairment (e.g., daytime sleepiness, difficulty concentrating). This measure has demonstrated excellent psychometric properties </w:t>
      </w:r>
      <w:r w:rsidR="001926A3">
        <w:rPr>
          <w:rFonts w:cs="Times New Roman"/>
        </w:rPr>
        <w:t>(Buysse et al., 2010; Yu et al., 2012)</w:t>
      </w:r>
      <w:r w:rsidRPr="00242D62">
        <w:rPr>
          <w:rFonts w:cs="Times New Roman"/>
        </w:rPr>
        <w:t>.</w:t>
      </w:r>
    </w:p>
    <w:p w14:paraId="37AE1E19" w14:textId="22DA54AB" w:rsidR="00855FEE" w:rsidRPr="00242D62" w:rsidRDefault="00855FEE" w:rsidP="00855FEE">
      <w:pPr>
        <w:spacing w:line="480" w:lineRule="auto"/>
        <w:ind w:firstLine="720"/>
        <w:rPr>
          <w:rFonts w:cs="Times New Roman"/>
          <w:b/>
          <w:bCs w:val="0"/>
        </w:rPr>
      </w:pPr>
      <w:r w:rsidRPr="00242D62">
        <w:rPr>
          <w:rFonts w:cs="Times New Roman"/>
          <w:b/>
        </w:rPr>
        <w:t xml:space="preserve">PROMIS Sleep-Disturbance Scale (PROMIS-SD). </w:t>
      </w:r>
      <w:r w:rsidRPr="00242D62">
        <w:rPr>
          <w:rFonts w:cs="Times New Roman"/>
        </w:rPr>
        <w:t>The PROMIS-SD assess</w:t>
      </w:r>
      <w:r w:rsidR="006F142F">
        <w:rPr>
          <w:rFonts w:cs="Times New Roman"/>
        </w:rPr>
        <w:t>ed</w:t>
      </w:r>
      <w:r w:rsidRPr="00242D62">
        <w:rPr>
          <w:rFonts w:cs="Times New Roman"/>
        </w:rPr>
        <w:t xml:space="preserve"> disruption to sleep (e.g., restlessness, trouble staying asleep) over the past 7 days </w:t>
      </w:r>
      <w:r w:rsidR="001926A3">
        <w:rPr>
          <w:rFonts w:cs="Times New Roman"/>
        </w:rPr>
        <w:t>(Yu et al., 2012)</w:t>
      </w:r>
      <w:r w:rsidRPr="00242D62">
        <w:rPr>
          <w:rFonts w:cs="Times New Roman"/>
        </w:rPr>
        <w:t xml:space="preserve">. The eight items </w:t>
      </w:r>
      <w:r w:rsidR="005C279E">
        <w:rPr>
          <w:rFonts w:cs="Times New Roman"/>
        </w:rPr>
        <w:t>were</w:t>
      </w:r>
      <w:r w:rsidR="005C279E" w:rsidRPr="00242D62">
        <w:rPr>
          <w:rFonts w:cs="Times New Roman"/>
        </w:rPr>
        <w:t xml:space="preserve"> </w:t>
      </w:r>
      <w:r w:rsidRPr="00242D62">
        <w:rPr>
          <w:rFonts w:cs="Times New Roman"/>
        </w:rPr>
        <w:t xml:space="preserve">each rated on a 5-point Likert scale (1 = </w:t>
      </w:r>
      <w:r w:rsidRPr="00242D62">
        <w:rPr>
          <w:rFonts w:cs="Times New Roman"/>
          <w:i/>
          <w:iCs w:val="0"/>
        </w:rPr>
        <w:t>not at all/never/very poor</w:t>
      </w:r>
      <w:r w:rsidRPr="00242D62">
        <w:rPr>
          <w:rFonts w:cs="Times New Roman"/>
        </w:rPr>
        <w:t xml:space="preserve">, 5 = </w:t>
      </w:r>
      <w:r w:rsidRPr="00242D62">
        <w:rPr>
          <w:rFonts w:cs="Times New Roman"/>
          <w:i/>
          <w:iCs w:val="0"/>
        </w:rPr>
        <w:t>very much/always/very good</w:t>
      </w:r>
      <w:r w:rsidRPr="00242D62">
        <w:rPr>
          <w:rFonts w:cs="Times New Roman"/>
        </w:rPr>
        <w:t xml:space="preserve">). T-scores (M=50; SD=10) </w:t>
      </w:r>
      <w:r w:rsidR="006F142F">
        <w:rPr>
          <w:rFonts w:cs="Times New Roman"/>
        </w:rPr>
        <w:t xml:space="preserve">were </w:t>
      </w:r>
      <w:r w:rsidRPr="00242D62">
        <w:rPr>
          <w:rFonts w:cs="Times New Roman"/>
        </w:rPr>
        <w:t xml:space="preserve">calculated from the sum of the raw scores using scoring manuals obtained from healthmeasures.net, where higher scores indicate greater disturbance. This measure has demonstrated acceptable reliability and validity </w:t>
      </w:r>
      <w:r w:rsidR="001926A3">
        <w:rPr>
          <w:rFonts w:cs="Times New Roman"/>
        </w:rPr>
        <w:t>(Buysse et al., 2010; Yu et al., 2012)</w:t>
      </w:r>
      <w:r w:rsidRPr="00242D62">
        <w:rPr>
          <w:rFonts w:cs="Times New Roman"/>
        </w:rPr>
        <w:t>.</w:t>
      </w:r>
    </w:p>
    <w:p w14:paraId="2DC5660C" w14:textId="2CEEE742" w:rsidR="00855FEE" w:rsidRPr="00242D62" w:rsidRDefault="005F3B9B" w:rsidP="00855FEE">
      <w:pPr>
        <w:spacing w:line="480" w:lineRule="auto"/>
        <w:ind w:firstLine="720"/>
        <w:rPr>
          <w:rFonts w:cs="Times New Roman"/>
        </w:rPr>
      </w:pPr>
      <w:r>
        <w:rPr>
          <w:rFonts w:cs="Times New Roman"/>
          <w:b/>
        </w:rPr>
        <w:t>Five Domains of Health Scale</w:t>
      </w:r>
      <w:r w:rsidR="00855FEE" w:rsidRPr="00242D62">
        <w:rPr>
          <w:rFonts w:cs="Times New Roman"/>
          <w:b/>
        </w:rPr>
        <w:t xml:space="preserve">. </w:t>
      </w:r>
      <w:r w:rsidR="00855FEE" w:rsidRPr="00242D62">
        <w:rPr>
          <w:rFonts w:cs="Times New Roman"/>
        </w:rPr>
        <w:t xml:space="preserve">The </w:t>
      </w:r>
      <w:r w:rsidR="003E34C1">
        <w:rPr>
          <w:rFonts w:cs="Times New Roman"/>
        </w:rPr>
        <w:t>Five Domains of Health Scale</w:t>
      </w:r>
      <w:r w:rsidR="00855FEE" w:rsidRPr="00242D62">
        <w:rPr>
          <w:rFonts w:cs="Times New Roman"/>
        </w:rPr>
        <w:t xml:space="preserve"> was adapted f</w:t>
      </w:r>
      <w:r w:rsidR="003E34C1">
        <w:rPr>
          <w:rFonts w:cs="Times New Roman"/>
        </w:rPr>
        <w:t xml:space="preserve">rom the Work and Social Adjustment Scale </w:t>
      </w:r>
      <w:r w:rsidR="001926A3">
        <w:rPr>
          <w:rFonts w:cs="Times New Roman"/>
        </w:rPr>
        <w:t>(Mundt et al., 2002)</w:t>
      </w:r>
      <w:r w:rsidR="003E34C1" w:rsidRPr="00242D62">
        <w:rPr>
          <w:rFonts w:cs="Times New Roman"/>
        </w:rPr>
        <w:t xml:space="preserve"> </w:t>
      </w:r>
      <w:r w:rsidR="003E34C1">
        <w:rPr>
          <w:rFonts w:cs="Times New Roman"/>
        </w:rPr>
        <w:t>for</w:t>
      </w:r>
      <w:r w:rsidR="00855FEE" w:rsidRPr="00242D62">
        <w:rPr>
          <w:rFonts w:cs="Times New Roman"/>
        </w:rPr>
        <w:t xml:space="preserve"> this study to assess the five health relevant domains: emotional, cognitive, behavioral, social, and physical domains. Example items include: “Because of my sleep problems, I have difficulty managing my </w:t>
      </w:r>
      <w:r w:rsidR="00855FEE" w:rsidRPr="00242D62">
        <w:rPr>
          <w:rFonts w:cs="Times New Roman"/>
          <w:i/>
          <w:iCs w:val="0"/>
        </w:rPr>
        <w:t>moods and emotions</w:t>
      </w:r>
      <w:r w:rsidR="00855FEE" w:rsidRPr="00242D62">
        <w:rPr>
          <w:rFonts w:cs="Times New Roman"/>
        </w:rPr>
        <w:t xml:space="preserve"> (for example: I feel more depressed, anxious, irritable, self-critical, worried, detached)” and “Because of my sleep problems, I have difficulty </w:t>
      </w:r>
      <w:r w:rsidR="00855FEE" w:rsidRPr="00242D62">
        <w:rPr>
          <w:rFonts w:cs="Times New Roman"/>
          <w:i/>
          <w:iCs w:val="0"/>
        </w:rPr>
        <w:t>getting along with friends or my romantic partner or the people I live with</w:t>
      </w:r>
      <w:r w:rsidR="00855FEE" w:rsidRPr="00242D62">
        <w:rPr>
          <w:rFonts w:cs="Times New Roman"/>
        </w:rPr>
        <w:t xml:space="preserve"> (e.g., I get into conflict, I avoid going out, I don't feel connection with others, I feel alone, I am not satisfied with my social activities or my relationships).” The five items </w:t>
      </w:r>
      <w:r w:rsidR="00BB1851">
        <w:rPr>
          <w:rFonts w:cs="Times New Roman"/>
        </w:rPr>
        <w:t>were</w:t>
      </w:r>
      <w:r w:rsidR="00BB1851" w:rsidRPr="00242D62">
        <w:rPr>
          <w:rFonts w:cs="Times New Roman"/>
        </w:rPr>
        <w:t xml:space="preserve"> </w:t>
      </w:r>
      <w:r w:rsidR="00855FEE" w:rsidRPr="00242D62">
        <w:rPr>
          <w:rFonts w:cs="Times New Roman"/>
        </w:rPr>
        <w:t xml:space="preserve">each rated on a 9-point Likert scale (0 = </w:t>
      </w:r>
      <w:r w:rsidR="00855FEE" w:rsidRPr="00242D62">
        <w:rPr>
          <w:rFonts w:cs="Times New Roman"/>
          <w:i/>
          <w:iCs w:val="0"/>
        </w:rPr>
        <w:t>not at all</w:t>
      </w:r>
      <w:r w:rsidR="00855FEE" w:rsidRPr="00242D62">
        <w:rPr>
          <w:rFonts w:cs="Times New Roman"/>
        </w:rPr>
        <w:t xml:space="preserve">, 8 = </w:t>
      </w:r>
      <w:r w:rsidR="00855FEE" w:rsidRPr="00242D62">
        <w:rPr>
          <w:rFonts w:cs="Times New Roman"/>
          <w:i/>
          <w:iCs w:val="0"/>
        </w:rPr>
        <w:t>very severely</w:t>
      </w:r>
      <w:r w:rsidR="00855FEE" w:rsidRPr="00242D62">
        <w:rPr>
          <w:rFonts w:cs="Times New Roman"/>
        </w:rPr>
        <w:t xml:space="preserve">). Total sum scores range </w:t>
      </w:r>
      <w:r w:rsidR="00855FEE" w:rsidRPr="00242D62">
        <w:rPr>
          <w:rFonts w:cs="Times New Roman"/>
        </w:rPr>
        <w:lastRenderedPageBreak/>
        <w:t xml:space="preserve">from 0 to 40, where higher scores indicate worse outcome. </w:t>
      </w:r>
      <w:r w:rsidR="0059281B" w:rsidRPr="00242D62">
        <w:rPr>
          <w:rFonts w:cs="Times New Roman"/>
        </w:rPr>
        <w:t xml:space="preserve">The psychometric properties of the </w:t>
      </w:r>
      <w:r w:rsidR="0059281B">
        <w:rPr>
          <w:rFonts w:cs="Times New Roman"/>
        </w:rPr>
        <w:t>Five Domains of Health Scale</w:t>
      </w:r>
      <w:r w:rsidR="0059281B" w:rsidRPr="00242D62">
        <w:rPr>
          <w:rFonts w:cs="Times New Roman"/>
        </w:rPr>
        <w:t xml:space="preserve"> </w:t>
      </w:r>
      <w:r w:rsidR="0059281B">
        <w:rPr>
          <w:rFonts w:cs="Times New Roman"/>
        </w:rPr>
        <w:t>are</w:t>
      </w:r>
      <w:r w:rsidR="0059281B" w:rsidRPr="00242D62">
        <w:rPr>
          <w:rFonts w:cs="Times New Roman"/>
        </w:rPr>
        <w:t xml:space="preserve"> reported in </w:t>
      </w:r>
      <w:r w:rsidR="0059281B">
        <w:rPr>
          <w:rFonts w:cs="Times New Roman"/>
        </w:rPr>
        <w:t>Supplement 5.</w:t>
      </w:r>
    </w:p>
    <w:p w14:paraId="08E8A059" w14:textId="77777777" w:rsidR="00855FEE" w:rsidRPr="00242D62" w:rsidRDefault="00855FEE" w:rsidP="00855FEE">
      <w:pPr>
        <w:spacing w:line="480" w:lineRule="auto"/>
        <w:rPr>
          <w:rFonts w:cs="Times New Roman"/>
          <w:b/>
          <w:i/>
          <w:color w:val="000000" w:themeColor="text1"/>
        </w:rPr>
      </w:pPr>
      <w:r w:rsidRPr="00242D62">
        <w:rPr>
          <w:rFonts w:cs="Times New Roman"/>
          <w:b/>
          <w:i/>
          <w:color w:val="000000" w:themeColor="text1"/>
        </w:rPr>
        <w:t>Secondary Measures</w:t>
      </w:r>
    </w:p>
    <w:p w14:paraId="5F5C1C78" w14:textId="7AA3427F" w:rsidR="00855FEE" w:rsidRPr="00242D62" w:rsidRDefault="00855FEE" w:rsidP="00855FEE">
      <w:pPr>
        <w:spacing w:line="480" w:lineRule="auto"/>
        <w:ind w:firstLine="720"/>
        <w:rPr>
          <w:rFonts w:cs="Times New Roman"/>
        </w:rPr>
      </w:pPr>
      <w:r w:rsidRPr="00242D62">
        <w:rPr>
          <w:rFonts w:cs="Times New Roman"/>
          <w:b/>
        </w:rPr>
        <w:t xml:space="preserve">Adapted Self-Report Habit Index – Primary Bundle (Adapted SRHI - Primary). </w:t>
      </w:r>
      <w:r w:rsidRPr="00242D62">
        <w:rPr>
          <w:rFonts w:cs="Times New Roman"/>
        </w:rPr>
        <w:t>The Adapted</w:t>
      </w:r>
      <w:r w:rsidRPr="00242D62">
        <w:rPr>
          <w:rFonts w:cs="Times New Roman"/>
          <w:b/>
        </w:rPr>
        <w:t xml:space="preserve"> </w:t>
      </w:r>
      <w:r w:rsidRPr="00242D62">
        <w:rPr>
          <w:rFonts w:cs="Times New Roman"/>
        </w:rPr>
        <w:t>SRHI - Primary assess</w:t>
      </w:r>
      <w:r w:rsidR="008B76EB">
        <w:rPr>
          <w:rFonts w:cs="Times New Roman"/>
        </w:rPr>
        <w:t>ed</w:t>
      </w:r>
      <w:r w:rsidRPr="00242D62">
        <w:rPr>
          <w:rFonts w:cs="Times New Roman"/>
        </w:rPr>
        <w:t xml:space="preserve"> the habit strength of the primary bundle at each session during treatment, post-treatment, 6-month, and 12-month follow-up assessments. The four items of the original SRBAI plus two items from the full 12-item SRHI (“I do frequently” and “That belongs to my (daily, weekly, monthly) routine”) </w:t>
      </w:r>
      <w:r w:rsidR="008B76EB">
        <w:rPr>
          <w:rFonts w:cs="Times New Roman"/>
        </w:rPr>
        <w:t>were</w:t>
      </w:r>
      <w:r w:rsidRPr="00242D62">
        <w:rPr>
          <w:rFonts w:cs="Times New Roman"/>
        </w:rPr>
        <w:t xml:space="preserve"> added to assess the frequency and relevance to self-identity, the two other primary proposed characteristics of habit, in addition to automaticity </w:t>
      </w:r>
      <w:r w:rsidR="00226D9B">
        <w:rPr>
          <w:rFonts w:cs="Times New Roman"/>
        </w:rPr>
        <w:t>(Gardner et al., 2012)</w:t>
      </w:r>
      <w:r w:rsidR="00226D9B" w:rsidRPr="00242D62" w:rsidDel="00226D9B">
        <w:rPr>
          <w:rFonts w:cs="Times New Roman"/>
        </w:rPr>
        <w:t xml:space="preserve"> </w:t>
      </w:r>
      <w:r w:rsidRPr="00242D62">
        <w:rPr>
          <w:rFonts w:cs="Times New Roman"/>
        </w:rPr>
        <w:t xml:space="preserve">. In total, six items </w:t>
      </w:r>
      <w:r w:rsidR="008B76EB">
        <w:rPr>
          <w:rFonts w:cs="Times New Roman"/>
        </w:rPr>
        <w:t xml:space="preserve">were </w:t>
      </w:r>
      <w:r w:rsidRPr="00242D62">
        <w:rPr>
          <w:rFonts w:cs="Times New Roman"/>
        </w:rPr>
        <w:t xml:space="preserve">each rated on a 5-point Likert scale, (1 = </w:t>
      </w:r>
      <w:r w:rsidRPr="00242D62">
        <w:rPr>
          <w:rFonts w:cs="Times New Roman"/>
          <w:i/>
          <w:iCs w:val="0"/>
        </w:rPr>
        <w:t>strongly disagree</w:t>
      </w:r>
      <w:r w:rsidRPr="00242D62">
        <w:rPr>
          <w:rFonts w:cs="Times New Roman"/>
        </w:rPr>
        <w:t xml:space="preserve">, 5 = </w:t>
      </w:r>
      <w:r w:rsidRPr="00242D62">
        <w:rPr>
          <w:rFonts w:cs="Times New Roman"/>
          <w:i/>
          <w:iCs w:val="0"/>
        </w:rPr>
        <w:t>strongly agree</w:t>
      </w:r>
      <w:r w:rsidRPr="00242D62">
        <w:rPr>
          <w:rFonts w:cs="Times New Roman"/>
        </w:rPr>
        <w:t xml:space="preserve">). Total sum scores range from 6 to 30, where higher scores indicate greater habit strength. </w:t>
      </w:r>
    </w:p>
    <w:p w14:paraId="6BBD12E4" w14:textId="3C8561BF" w:rsidR="00855FEE" w:rsidRPr="00242D62" w:rsidRDefault="00855FEE" w:rsidP="00855FEE">
      <w:pPr>
        <w:spacing w:line="480" w:lineRule="auto"/>
        <w:ind w:firstLine="720"/>
        <w:rPr>
          <w:rFonts w:cs="Times New Roman"/>
        </w:rPr>
      </w:pPr>
      <w:r w:rsidRPr="00242D62">
        <w:rPr>
          <w:rFonts w:cs="Times New Roman"/>
          <w:b/>
        </w:rPr>
        <w:t xml:space="preserve">Pittsburgh Sleep Quality Index (PSQI). </w:t>
      </w:r>
      <w:r w:rsidRPr="00242D62">
        <w:rPr>
          <w:rFonts w:cs="Times New Roman"/>
        </w:rPr>
        <w:t>The PSQI assess</w:t>
      </w:r>
      <w:r w:rsidR="008B76EB">
        <w:rPr>
          <w:rFonts w:cs="Times New Roman"/>
        </w:rPr>
        <w:t>ed</w:t>
      </w:r>
      <w:r w:rsidRPr="00242D62">
        <w:rPr>
          <w:rFonts w:cs="Times New Roman"/>
        </w:rPr>
        <w:t xml:space="preserve"> sleep quality over the past month </w:t>
      </w:r>
      <w:r w:rsidR="00226D9B">
        <w:rPr>
          <w:rFonts w:cs="Times New Roman"/>
        </w:rPr>
        <w:t>(Buysse et al., 1989)</w:t>
      </w:r>
      <w:r w:rsidRPr="00242D62">
        <w:rPr>
          <w:rFonts w:cs="Times New Roman"/>
        </w:rPr>
        <w:t xml:space="preserve">. The 19 items </w:t>
      </w:r>
      <w:r w:rsidR="000E56C5">
        <w:rPr>
          <w:rFonts w:cs="Times New Roman"/>
        </w:rPr>
        <w:t>were</w:t>
      </w:r>
      <w:r w:rsidR="000E56C5" w:rsidRPr="00242D62">
        <w:rPr>
          <w:rFonts w:cs="Times New Roman"/>
        </w:rPr>
        <w:t xml:space="preserve"> </w:t>
      </w:r>
      <w:r w:rsidRPr="00242D62">
        <w:rPr>
          <w:rFonts w:cs="Times New Roman"/>
        </w:rPr>
        <w:t xml:space="preserve">each rated using a combination of 4-point Likert scale (0 = </w:t>
      </w:r>
      <w:r w:rsidRPr="00242D62">
        <w:rPr>
          <w:rFonts w:cs="Times New Roman"/>
          <w:i/>
          <w:iCs w:val="0"/>
        </w:rPr>
        <w:t>not during the past month/very good/no problem at all</w:t>
      </w:r>
      <w:r w:rsidRPr="00242D62">
        <w:rPr>
          <w:rFonts w:cs="Times New Roman"/>
        </w:rPr>
        <w:t xml:space="preserve">, 3 = </w:t>
      </w:r>
      <w:r w:rsidRPr="00242D62">
        <w:rPr>
          <w:rFonts w:cs="Times New Roman"/>
          <w:i/>
          <w:iCs w:val="0"/>
        </w:rPr>
        <w:t>three or more times a week/very bad/a very big problem</w:t>
      </w:r>
      <w:r w:rsidRPr="00242D62">
        <w:rPr>
          <w:rFonts w:cs="Times New Roman"/>
        </w:rPr>
        <w:t xml:space="preserve">) and integer responses. A global score </w:t>
      </w:r>
      <w:r w:rsidR="008B76EB">
        <w:rPr>
          <w:rFonts w:cs="Times New Roman"/>
        </w:rPr>
        <w:t>was</w:t>
      </w:r>
      <w:r w:rsidRPr="00242D62">
        <w:rPr>
          <w:rFonts w:cs="Times New Roman"/>
        </w:rPr>
        <w:t xml:space="preserve"> derived by summing the seven component sub-scores. Global scores range from 0 to 21, where higher scores indicate worse sleep quality. This measure has demonstrated acceptable test-retest reliability and validity </w:t>
      </w:r>
      <w:r w:rsidR="00226D9B">
        <w:rPr>
          <w:rFonts w:cs="Times New Roman"/>
        </w:rPr>
        <w:t>(Buysse et al., 1989)</w:t>
      </w:r>
      <w:r w:rsidRPr="00242D62">
        <w:rPr>
          <w:rFonts w:cs="Times New Roman"/>
        </w:rPr>
        <w:t>.</w:t>
      </w:r>
    </w:p>
    <w:p w14:paraId="4F8A92DD" w14:textId="322903F3" w:rsidR="00855FEE" w:rsidRPr="00242D62" w:rsidRDefault="00855FEE" w:rsidP="008C3D3F">
      <w:pPr>
        <w:spacing w:line="480" w:lineRule="auto"/>
        <w:ind w:firstLine="720"/>
        <w:rPr>
          <w:rFonts w:cs="Times New Roman"/>
        </w:rPr>
      </w:pPr>
      <w:r w:rsidRPr="00242D62">
        <w:rPr>
          <w:rFonts w:cs="Times New Roman"/>
          <w:b/>
        </w:rPr>
        <w:t xml:space="preserve">Sleep Diary and Actigraphy. </w:t>
      </w:r>
      <w:r w:rsidRPr="00242D62">
        <w:rPr>
          <w:rFonts w:cs="Times New Roman"/>
        </w:rPr>
        <w:t xml:space="preserve">The Sleep Diary and Actigraphy </w:t>
      </w:r>
      <w:r w:rsidR="00BB1851">
        <w:rPr>
          <w:rFonts w:cs="Times New Roman"/>
        </w:rPr>
        <w:t>were</w:t>
      </w:r>
      <w:r w:rsidRPr="00242D62">
        <w:rPr>
          <w:rFonts w:cs="Times New Roman"/>
        </w:rPr>
        <w:t xml:space="preserve"> used to calculate night-to-night variability in the mid-point of sleep</w:t>
      </w:r>
      <w:r w:rsidR="008C3D3F">
        <w:rPr>
          <w:rFonts w:cs="Times New Roman"/>
        </w:rPr>
        <w:t>. The Sleep Diary was also used to calculate mean midpoint, sleep efficiency, and total sleep time</w:t>
      </w:r>
      <w:r w:rsidR="00AF49ED">
        <w:rPr>
          <w:rFonts w:cs="Times New Roman"/>
        </w:rPr>
        <w:t>, along with night-to-night variability in the midpoint of sleep</w:t>
      </w:r>
      <w:r w:rsidR="008C3D3F">
        <w:rPr>
          <w:rFonts w:cs="Times New Roman"/>
        </w:rPr>
        <w:t xml:space="preserve"> </w:t>
      </w:r>
      <w:r w:rsidRPr="00242D62">
        <w:rPr>
          <w:rFonts w:cs="Times New Roman"/>
        </w:rPr>
        <w:t xml:space="preserve">for the Composite Sleep Health Score. The Sleep Diary is a self-report adapted </w:t>
      </w:r>
      <w:r w:rsidRPr="00242D62">
        <w:rPr>
          <w:rFonts w:cs="Times New Roman"/>
        </w:rPr>
        <w:lastRenderedPageBreak/>
        <w:t xml:space="preserve">version of the consensus sleep diary </w:t>
      </w:r>
      <w:r w:rsidR="00226D9B">
        <w:rPr>
          <w:rFonts w:cs="Times New Roman"/>
        </w:rPr>
        <w:t>(Carney et al., 2012)</w:t>
      </w:r>
      <w:r w:rsidRPr="00242D62">
        <w:rPr>
          <w:rFonts w:cs="Times New Roman"/>
        </w:rPr>
        <w:t xml:space="preserve">, to track subjective sleep for 7 days. The sleep diary </w:t>
      </w:r>
      <w:r w:rsidR="008B76EB">
        <w:rPr>
          <w:rFonts w:cs="Times New Roman"/>
        </w:rPr>
        <w:t xml:space="preserve">was </w:t>
      </w:r>
      <w:r w:rsidRPr="00242D62">
        <w:rPr>
          <w:rFonts w:cs="Times New Roman"/>
        </w:rPr>
        <w:t>collected at all assessments and at each session during treatment. The Actigraphy (</w:t>
      </w:r>
      <w:proofErr w:type="spellStart"/>
      <w:r w:rsidRPr="00242D62">
        <w:rPr>
          <w:rFonts w:cs="Times New Roman"/>
        </w:rPr>
        <w:t>Actiwatch</w:t>
      </w:r>
      <w:proofErr w:type="spellEnd"/>
      <w:r w:rsidRPr="00242D62">
        <w:rPr>
          <w:rFonts w:cs="Times New Roman"/>
        </w:rPr>
        <w:t>® GT9X Link; Philips Respironics) assess</w:t>
      </w:r>
      <w:r w:rsidR="008B76EB">
        <w:rPr>
          <w:rFonts w:cs="Times New Roman"/>
        </w:rPr>
        <w:t>ed</w:t>
      </w:r>
      <w:r w:rsidRPr="00242D62">
        <w:rPr>
          <w:rFonts w:cs="Times New Roman"/>
        </w:rPr>
        <w:t xml:space="preserve"> movement samples in 60 second epochs over a 7-day period. Actigraphy </w:t>
      </w:r>
      <w:r w:rsidR="008B76EB">
        <w:rPr>
          <w:rFonts w:cs="Times New Roman"/>
        </w:rPr>
        <w:t>was</w:t>
      </w:r>
      <w:r w:rsidR="008B76EB" w:rsidRPr="00242D62">
        <w:rPr>
          <w:rFonts w:cs="Times New Roman"/>
        </w:rPr>
        <w:t xml:space="preserve"> </w:t>
      </w:r>
      <w:r w:rsidRPr="00242D62">
        <w:rPr>
          <w:rFonts w:cs="Times New Roman"/>
        </w:rPr>
        <w:t xml:space="preserve">only collected at the pre-treatment and post-treatment assessments. The intra-individual variability </w:t>
      </w:r>
      <w:r w:rsidR="008B76EB">
        <w:rPr>
          <w:rFonts w:cs="Times New Roman"/>
        </w:rPr>
        <w:t xml:space="preserve">was </w:t>
      </w:r>
      <w:r w:rsidRPr="00242D62">
        <w:rPr>
          <w:rFonts w:cs="Times New Roman"/>
        </w:rPr>
        <w:t xml:space="preserve">calculated using the estimated within-subject standard deviation </w:t>
      </w:r>
      <w:r w:rsidR="00226D9B">
        <w:rPr>
          <w:rFonts w:cs="Times New Roman"/>
        </w:rPr>
        <w:t>(Buysse et al., 2010)</w:t>
      </w:r>
      <w:r w:rsidRPr="00242D62">
        <w:rPr>
          <w:rFonts w:cs="Times New Roman"/>
        </w:rPr>
        <w:t>.</w:t>
      </w:r>
    </w:p>
    <w:p w14:paraId="123100A1" w14:textId="5A37501B" w:rsidR="00855FEE" w:rsidRPr="00242D62" w:rsidRDefault="00855FEE" w:rsidP="00855FEE">
      <w:pPr>
        <w:spacing w:line="480" w:lineRule="auto"/>
        <w:ind w:firstLine="720"/>
        <w:rPr>
          <w:rFonts w:cs="Times New Roman"/>
        </w:rPr>
      </w:pPr>
      <w:r w:rsidRPr="00242D62">
        <w:rPr>
          <w:rFonts w:cs="Times New Roman"/>
          <w:b/>
        </w:rPr>
        <w:t xml:space="preserve">Depression, Anxiety, and Stress Scales (DASS). </w:t>
      </w:r>
      <w:r w:rsidRPr="00242D62">
        <w:rPr>
          <w:rFonts w:cs="Times New Roman"/>
        </w:rPr>
        <w:t>The DASS assess</w:t>
      </w:r>
      <w:r w:rsidR="008B76EB">
        <w:rPr>
          <w:rFonts w:cs="Times New Roman"/>
        </w:rPr>
        <w:t>ed</w:t>
      </w:r>
      <w:r w:rsidRPr="00242D62">
        <w:rPr>
          <w:rFonts w:cs="Times New Roman"/>
        </w:rPr>
        <w:t xml:space="preserve"> negative emotional states of depression, anxiety, and stress over the past 7 days </w:t>
      </w:r>
      <w:r w:rsidR="00226D9B">
        <w:rPr>
          <w:rFonts w:cs="Times New Roman"/>
        </w:rPr>
        <w:t>(Lovibond &amp; Lovibond, 1995)</w:t>
      </w:r>
      <w:r w:rsidRPr="00242D62">
        <w:rPr>
          <w:rFonts w:cs="Times New Roman"/>
        </w:rPr>
        <w:t xml:space="preserve">, a component of the emotional health domain. The 21 items </w:t>
      </w:r>
      <w:r w:rsidR="0099716B">
        <w:rPr>
          <w:rFonts w:cs="Times New Roman"/>
        </w:rPr>
        <w:t>were</w:t>
      </w:r>
      <w:r w:rsidR="0099716B" w:rsidRPr="00242D62">
        <w:rPr>
          <w:rFonts w:cs="Times New Roman"/>
        </w:rPr>
        <w:t xml:space="preserve"> </w:t>
      </w:r>
      <w:r w:rsidRPr="00242D62">
        <w:rPr>
          <w:rFonts w:cs="Times New Roman"/>
        </w:rPr>
        <w:t xml:space="preserve">each rated on a 4-point Likert scale (0 = </w:t>
      </w:r>
      <w:r w:rsidRPr="00242D62">
        <w:rPr>
          <w:rFonts w:cs="Times New Roman"/>
          <w:i/>
          <w:iCs w:val="0"/>
        </w:rPr>
        <w:t>did not apply to me at all</w:t>
      </w:r>
      <w:r w:rsidRPr="00242D62">
        <w:rPr>
          <w:rFonts w:cs="Times New Roman"/>
        </w:rPr>
        <w:t xml:space="preserve">, 3 = </w:t>
      </w:r>
      <w:r w:rsidRPr="00242D62">
        <w:rPr>
          <w:rFonts w:cs="Times New Roman"/>
          <w:i/>
          <w:iCs w:val="0"/>
        </w:rPr>
        <w:t>applied to me very much, or most of the time</w:t>
      </w:r>
      <w:r w:rsidRPr="00242D62">
        <w:rPr>
          <w:rFonts w:cs="Times New Roman"/>
        </w:rPr>
        <w:t xml:space="preserve">). Three subscale scores for depression, anxiety, and stress </w:t>
      </w:r>
      <w:r w:rsidR="008B76EB">
        <w:rPr>
          <w:rFonts w:cs="Times New Roman"/>
        </w:rPr>
        <w:t>were</w:t>
      </w:r>
      <w:r w:rsidRPr="00242D62">
        <w:rPr>
          <w:rFonts w:cs="Times New Roman"/>
        </w:rPr>
        <w:t xml:space="preserve"> summed (7-items for each subscale) and multiplied by 2, subscale scores range from 0 to 42, where higher scores indicate worse outcomes. Additionally, a total sum DASS score </w:t>
      </w:r>
      <w:r w:rsidR="008B76EB">
        <w:rPr>
          <w:rFonts w:cs="Times New Roman"/>
        </w:rPr>
        <w:t>was</w:t>
      </w:r>
      <w:r w:rsidRPr="00242D62">
        <w:rPr>
          <w:rFonts w:cs="Times New Roman"/>
        </w:rPr>
        <w:t xml:space="preserve"> derived and range from 0 to 63. This measure has demonstrated acceptable internal consistency and concurrent validity </w:t>
      </w:r>
      <w:r w:rsidR="00226D9B">
        <w:rPr>
          <w:rFonts w:cs="Times New Roman"/>
        </w:rPr>
        <w:t>(Antony et al., 1998)</w:t>
      </w:r>
      <w:r w:rsidRPr="00242D62">
        <w:rPr>
          <w:rFonts w:cs="Times New Roman"/>
        </w:rPr>
        <w:t>. This measure also function</w:t>
      </w:r>
      <w:r w:rsidR="001F7F3A">
        <w:rPr>
          <w:rFonts w:cs="Times New Roman"/>
        </w:rPr>
        <w:t>ed</w:t>
      </w:r>
      <w:r w:rsidRPr="00242D62">
        <w:rPr>
          <w:rFonts w:cs="Times New Roman"/>
        </w:rPr>
        <w:t xml:space="preserve"> as a convergent validity measure when assessing the psychometric properties of the </w:t>
      </w:r>
      <w:r w:rsidR="005F3B9B">
        <w:rPr>
          <w:rFonts w:cs="Times New Roman"/>
        </w:rPr>
        <w:t>Five Domains of Health Scale</w:t>
      </w:r>
      <w:r w:rsidR="0059281B">
        <w:rPr>
          <w:rFonts w:cs="Times New Roman"/>
        </w:rPr>
        <w:t>.</w:t>
      </w:r>
    </w:p>
    <w:p w14:paraId="7CF1D9E1" w14:textId="1C14287E" w:rsidR="00855FEE" w:rsidRPr="00242D62" w:rsidRDefault="00855FEE" w:rsidP="00855FEE">
      <w:pPr>
        <w:spacing w:line="480" w:lineRule="auto"/>
        <w:ind w:firstLine="720"/>
        <w:rPr>
          <w:rFonts w:cs="Times New Roman"/>
        </w:rPr>
      </w:pPr>
      <w:r w:rsidRPr="00242D62">
        <w:rPr>
          <w:rFonts w:cs="Times New Roman"/>
          <w:b/>
          <w:lang w:val="fr-FR"/>
        </w:rPr>
        <w:t xml:space="preserve">PROMIS-Cognitive </w:t>
      </w:r>
      <w:proofErr w:type="spellStart"/>
      <w:r w:rsidRPr="00242D62">
        <w:rPr>
          <w:rFonts w:cs="Times New Roman"/>
          <w:b/>
          <w:lang w:val="fr-FR"/>
        </w:rPr>
        <w:t>Function</w:t>
      </w:r>
      <w:proofErr w:type="spellEnd"/>
      <w:r w:rsidRPr="00242D62">
        <w:rPr>
          <w:rFonts w:cs="Times New Roman"/>
          <w:b/>
          <w:lang w:val="fr-FR"/>
        </w:rPr>
        <w:t xml:space="preserve"> </w:t>
      </w:r>
      <w:proofErr w:type="spellStart"/>
      <w:r w:rsidRPr="00242D62">
        <w:rPr>
          <w:rFonts w:cs="Times New Roman"/>
          <w:b/>
          <w:lang w:val="fr-FR"/>
        </w:rPr>
        <w:t>Scale</w:t>
      </w:r>
      <w:proofErr w:type="spellEnd"/>
      <w:r w:rsidRPr="00242D62">
        <w:rPr>
          <w:rFonts w:cs="Times New Roman"/>
          <w:b/>
          <w:lang w:val="fr-FR"/>
        </w:rPr>
        <w:t xml:space="preserve"> (PROMIS-CF). </w:t>
      </w:r>
      <w:r w:rsidRPr="00242D62">
        <w:rPr>
          <w:rFonts w:cs="Times New Roman"/>
        </w:rPr>
        <w:t>The PROMIS-CF assess</w:t>
      </w:r>
      <w:r w:rsidR="00F473DD">
        <w:rPr>
          <w:rFonts w:cs="Times New Roman"/>
        </w:rPr>
        <w:t>ed</w:t>
      </w:r>
      <w:r w:rsidRPr="00242D62">
        <w:rPr>
          <w:rFonts w:cs="Times New Roman"/>
        </w:rPr>
        <w:t xml:space="preserve"> participant-perceived cognitive deficits over the past 7 days </w:t>
      </w:r>
      <w:r w:rsidR="00226D9B">
        <w:rPr>
          <w:rFonts w:cs="Times New Roman"/>
        </w:rPr>
        <w:t>(Lai et al., 2014)</w:t>
      </w:r>
      <w:r w:rsidRPr="00242D62">
        <w:rPr>
          <w:rFonts w:cs="Times New Roman"/>
        </w:rPr>
        <w:t xml:space="preserve">, a component of the cognitive health domain. The six items </w:t>
      </w:r>
      <w:r w:rsidR="00BB1851">
        <w:rPr>
          <w:rFonts w:cs="Times New Roman"/>
        </w:rPr>
        <w:t>were</w:t>
      </w:r>
      <w:r w:rsidR="00BB1851" w:rsidRPr="00242D62">
        <w:rPr>
          <w:rFonts w:cs="Times New Roman"/>
        </w:rPr>
        <w:t xml:space="preserve"> </w:t>
      </w:r>
      <w:r w:rsidRPr="00242D62">
        <w:rPr>
          <w:rFonts w:cs="Times New Roman"/>
        </w:rPr>
        <w:t xml:space="preserve">each rated on a 5-point Likert scale (1 = </w:t>
      </w:r>
      <w:r w:rsidRPr="00242D62">
        <w:rPr>
          <w:rFonts w:cs="Times New Roman"/>
          <w:i/>
          <w:iCs w:val="0"/>
        </w:rPr>
        <w:t>very often (several times a day)</w:t>
      </w:r>
      <w:r w:rsidRPr="00242D62">
        <w:rPr>
          <w:rFonts w:cs="Times New Roman"/>
        </w:rPr>
        <w:t xml:space="preserve">, 5 = </w:t>
      </w:r>
      <w:r w:rsidRPr="00242D62">
        <w:rPr>
          <w:rFonts w:cs="Times New Roman"/>
          <w:i/>
          <w:iCs w:val="0"/>
        </w:rPr>
        <w:t>never</w:t>
      </w:r>
      <w:r w:rsidRPr="00242D62">
        <w:rPr>
          <w:rFonts w:cs="Times New Roman"/>
        </w:rPr>
        <w:t xml:space="preserve">). T-scores (M=50; SD=10) </w:t>
      </w:r>
      <w:r w:rsidR="00F473DD">
        <w:rPr>
          <w:rFonts w:cs="Times New Roman"/>
        </w:rPr>
        <w:t>were</w:t>
      </w:r>
      <w:r w:rsidRPr="00242D62">
        <w:rPr>
          <w:rFonts w:cs="Times New Roman"/>
        </w:rPr>
        <w:t xml:space="preserve"> calculated from the sum of the raw scores using scoring manuals obtained from healthmeasures.net, where higher scores indicate higher cognitive functioning. This measure has demonstrated good psychometric </w:t>
      </w:r>
      <w:r w:rsidRPr="00242D62">
        <w:rPr>
          <w:rFonts w:cs="Times New Roman"/>
        </w:rPr>
        <w:lastRenderedPageBreak/>
        <w:t xml:space="preserve">properties </w:t>
      </w:r>
      <w:r w:rsidR="00226D9B">
        <w:rPr>
          <w:rFonts w:cs="Times New Roman"/>
        </w:rPr>
        <w:t>(Lai et al., 2014)</w:t>
      </w:r>
      <w:r w:rsidRPr="00242D62">
        <w:rPr>
          <w:rFonts w:cs="Times New Roman"/>
        </w:rPr>
        <w:t>. This measure also function</w:t>
      </w:r>
      <w:r w:rsidR="001F7F3A">
        <w:rPr>
          <w:rFonts w:cs="Times New Roman"/>
        </w:rPr>
        <w:t>ed</w:t>
      </w:r>
      <w:r w:rsidRPr="00242D62">
        <w:rPr>
          <w:rFonts w:cs="Times New Roman"/>
        </w:rPr>
        <w:t xml:space="preserve"> as a convergent validity measure when assessing the psychometric properties of the </w:t>
      </w:r>
      <w:r w:rsidR="005F3B9B">
        <w:rPr>
          <w:rFonts w:cs="Times New Roman"/>
        </w:rPr>
        <w:t>Five Domains of Health Scale</w:t>
      </w:r>
      <w:r w:rsidR="0059281B">
        <w:rPr>
          <w:rFonts w:cs="Times New Roman"/>
        </w:rPr>
        <w:t>.</w:t>
      </w:r>
    </w:p>
    <w:p w14:paraId="6540922F" w14:textId="0294BE54" w:rsidR="00855FEE" w:rsidRPr="00242D62" w:rsidRDefault="00855FEE" w:rsidP="00855FEE">
      <w:pPr>
        <w:spacing w:line="480" w:lineRule="auto"/>
        <w:ind w:firstLine="720"/>
        <w:rPr>
          <w:rFonts w:cs="Times New Roman"/>
        </w:rPr>
      </w:pPr>
      <w:r w:rsidRPr="00242D62">
        <w:rPr>
          <w:rFonts w:cs="Times New Roman"/>
          <w:b/>
        </w:rPr>
        <w:t xml:space="preserve">Brief Sensation Seeking Scale (BSSS). </w:t>
      </w:r>
      <w:r w:rsidRPr="00242D62">
        <w:rPr>
          <w:rFonts w:cs="Times New Roman"/>
        </w:rPr>
        <w:t>The BSSS assess</w:t>
      </w:r>
      <w:r w:rsidR="00F473DD">
        <w:rPr>
          <w:rFonts w:cs="Times New Roman"/>
        </w:rPr>
        <w:t>ed</w:t>
      </w:r>
      <w:r w:rsidRPr="00242D62">
        <w:rPr>
          <w:rFonts w:cs="Times New Roman"/>
        </w:rPr>
        <w:t xml:space="preserve"> sensation seeking, a dispositional risk factor for various problem behaviors </w:t>
      </w:r>
      <w:r w:rsidR="00226D9B">
        <w:rPr>
          <w:rFonts w:cs="Times New Roman"/>
        </w:rPr>
        <w:t>(Hoyle et al., 2002)</w:t>
      </w:r>
      <w:r w:rsidRPr="00242D62">
        <w:rPr>
          <w:rFonts w:cs="Times New Roman"/>
        </w:rPr>
        <w:t xml:space="preserve">, a component of the behavioral health domain. The eight items </w:t>
      </w:r>
      <w:r w:rsidR="00BB1851">
        <w:rPr>
          <w:rFonts w:cs="Times New Roman"/>
        </w:rPr>
        <w:t>were</w:t>
      </w:r>
      <w:r w:rsidR="00BB1851" w:rsidRPr="00242D62">
        <w:rPr>
          <w:rFonts w:cs="Times New Roman"/>
        </w:rPr>
        <w:t xml:space="preserve"> </w:t>
      </w:r>
      <w:r w:rsidRPr="00242D62">
        <w:rPr>
          <w:rFonts w:cs="Times New Roman"/>
        </w:rPr>
        <w:t xml:space="preserve">each rated on a 5-point Likert scale (1 = </w:t>
      </w:r>
      <w:r w:rsidRPr="00242D62">
        <w:rPr>
          <w:rFonts w:cs="Times New Roman"/>
          <w:i/>
          <w:iCs w:val="0"/>
        </w:rPr>
        <w:t>strongly disagree</w:t>
      </w:r>
      <w:r w:rsidRPr="00242D62">
        <w:rPr>
          <w:rFonts w:cs="Times New Roman"/>
        </w:rPr>
        <w:t xml:space="preserve">, 5= </w:t>
      </w:r>
      <w:r w:rsidRPr="00242D62">
        <w:rPr>
          <w:rFonts w:cs="Times New Roman"/>
          <w:i/>
          <w:iCs w:val="0"/>
        </w:rPr>
        <w:t>strongly agree</w:t>
      </w:r>
      <w:r w:rsidRPr="00242D62">
        <w:rPr>
          <w:rFonts w:cs="Times New Roman"/>
        </w:rPr>
        <w:t xml:space="preserve">). Total sum scores range from 8 to 40, where higher scores indicate higher sensation seeking. This measure has demonstrated very good internal consistency </w:t>
      </w:r>
      <w:r w:rsidR="00226D9B">
        <w:rPr>
          <w:rFonts w:cs="Times New Roman"/>
        </w:rPr>
        <w:t>(Stephenson et al., 2003)</w:t>
      </w:r>
      <w:r w:rsidRPr="00242D62">
        <w:rPr>
          <w:rFonts w:cs="Times New Roman"/>
        </w:rPr>
        <w:t>. This measure also function</w:t>
      </w:r>
      <w:r w:rsidR="001F7F3A">
        <w:rPr>
          <w:rFonts w:cs="Times New Roman"/>
        </w:rPr>
        <w:t>ed</w:t>
      </w:r>
      <w:r w:rsidRPr="00242D62">
        <w:rPr>
          <w:rFonts w:cs="Times New Roman"/>
        </w:rPr>
        <w:t xml:space="preserve"> as a convergent validity measure when assessing the psychometric properties of the </w:t>
      </w:r>
      <w:r w:rsidR="005F3B9B">
        <w:rPr>
          <w:rFonts w:cs="Times New Roman"/>
        </w:rPr>
        <w:t>Five Domains of Health Scale</w:t>
      </w:r>
      <w:r w:rsidR="0059281B">
        <w:rPr>
          <w:rFonts w:cs="Times New Roman"/>
        </w:rPr>
        <w:t>.</w:t>
      </w:r>
    </w:p>
    <w:p w14:paraId="7935023E" w14:textId="7FCA1034" w:rsidR="00855FEE" w:rsidRPr="00242D62" w:rsidRDefault="00855FEE" w:rsidP="00855FEE">
      <w:pPr>
        <w:spacing w:line="480" w:lineRule="auto"/>
        <w:ind w:firstLine="720"/>
        <w:rPr>
          <w:rFonts w:cs="Times New Roman"/>
        </w:rPr>
      </w:pPr>
      <w:r w:rsidRPr="00242D62">
        <w:rPr>
          <w:rFonts w:cs="Times New Roman"/>
          <w:b/>
        </w:rPr>
        <w:t xml:space="preserve">PROMIS-Ability to Participate in Social Roles &amp; Activities Scale (PROMIS-APS). </w:t>
      </w:r>
      <w:r w:rsidRPr="00242D62">
        <w:rPr>
          <w:rFonts w:cs="Times New Roman"/>
        </w:rPr>
        <w:t>The PROMIS-APS assess</w:t>
      </w:r>
      <w:r w:rsidR="001B54FD">
        <w:rPr>
          <w:rFonts w:cs="Times New Roman"/>
        </w:rPr>
        <w:t>ed</w:t>
      </w:r>
      <w:r w:rsidRPr="00242D62">
        <w:rPr>
          <w:rFonts w:cs="Times New Roman"/>
        </w:rPr>
        <w:t xml:space="preserve"> participants</w:t>
      </w:r>
      <w:r w:rsidR="00C805A0">
        <w:rPr>
          <w:rFonts w:cs="Times New Roman"/>
        </w:rPr>
        <w:t xml:space="preserve">' </w:t>
      </w:r>
      <w:r w:rsidRPr="00242D62">
        <w:rPr>
          <w:rFonts w:cs="Times New Roman"/>
        </w:rPr>
        <w:t xml:space="preserve">perceived ability to perform one’s usual social roles and activities </w:t>
      </w:r>
      <w:r w:rsidR="00226D9B">
        <w:rPr>
          <w:rFonts w:cs="Times New Roman"/>
        </w:rPr>
        <w:t>(Hahn et al., 2014)</w:t>
      </w:r>
      <w:r w:rsidRPr="00242D62">
        <w:rPr>
          <w:rFonts w:cs="Times New Roman"/>
        </w:rPr>
        <w:t xml:space="preserve">, a component of the social health domain. The four items </w:t>
      </w:r>
      <w:r w:rsidR="00BB1851">
        <w:rPr>
          <w:rFonts w:cs="Times New Roman"/>
        </w:rPr>
        <w:t>were</w:t>
      </w:r>
      <w:r w:rsidR="00BB1851" w:rsidRPr="00242D62">
        <w:rPr>
          <w:rFonts w:cs="Times New Roman"/>
        </w:rPr>
        <w:t xml:space="preserve"> </w:t>
      </w:r>
      <w:r w:rsidRPr="00242D62">
        <w:rPr>
          <w:rFonts w:cs="Times New Roman"/>
        </w:rPr>
        <w:t xml:space="preserve">each rated on a 5-point Likert scale (1 = </w:t>
      </w:r>
      <w:r w:rsidRPr="00242D62">
        <w:rPr>
          <w:rFonts w:cs="Times New Roman"/>
          <w:i/>
          <w:iCs w:val="0"/>
        </w:rPr>
        <w:t>always</w:t>
      </w:r>
      <w:r w:rsidRPr="00242D62">
        <w:rPr>
          <w:rFonts w:cs="Times New Roman"/>
        </w:rPr>
        <w:t xml:space="preserve">, 5 = </w:t>
      </w:r>
      <w:r w:rsidRPr="00242D62">
        <w:rPr>
          <w:rFonts w:cs="Times New Roman"/>
          <w:i/>
          <w:iCs w:val="0"/>
        </w:rPr>
        <w:t>never)</w:t>
      </w:r>
      <w:r w:rsidRPr="00242D62">
        <w:rPr>
          <w:rFonts w:cs="Times New Roman"/>
        </w:rPr>
        <w:t xml:space="preserve">. T-scores (M=50; SD=10) </w:t>
      </w:r>
      <w:r w:rsidR="001B54FD">
        <w:rPr>
          <w:rFonts w:cs="Times New Roman"/>
        </w:rPr>
        <w:t>were</w:t>
      </w:r>
      <w:r w:rsidRPr="00242D62">
        <w:rPr>
          <w:rFonts w:cs="Times New Roman"/>
        </w:rPr>
        <w:t xml:space="preserve"> calculated from the sum of the raw scores using scoring manuals obtained from healthmeasures.net, where higher scores indicate higher ability for social functioning. This measure has demonstrated good evidence of criterion and construct validity </w:t>
      </w:r>
      <w:r w:rsidR="00226D9B">
        <w:rPr>
          <w:rFonts w:cs="Times New Roman"/>
        </w:rPr>
        <w:t>(Hahn et al., 2014)</w:t>
      </w:r>
      <w:r w:rsidRPr="00242D62">
        <w:rPr>
          <w:rFonts w:cs="Times New Roman"/>
        </w:rPr>
        <w:t>. This measure also function</w:t>
      </w:r>
      <w:r w:rsidR="001F7F3A">
        <w:rPr>
          <w:rFonts w:cs="Times New Roman"/>
        </w:rPr>
        <w:t>ed</w:t>
      </w:r>
      <w:r w:rsidRPr="00242D62">
        <w:rPr>
          <w:rFonts w:cs="Times New Roman"/>
        </w:rPr>
        <w:t xml:space="preserve"> as a convergent validity measure when assessing the psychometric properties of the </w:t>
      </w:r>
      <w:r w:rsidR="005F3B9B">
        <w:rPr>
          <w:rFonts w:cs="Times New Roman"/>
        </w:rPr>
        <w:t>Five Domains of Health Scale</w:t>
      </w:r>
      <w:r w:rsidR="0059281B">
        <w:rPr>
          <w:rFonts w:cs="Times New Roman"/>
        </w:rPr>
        <w:t>.</w:t>
      </w:r>
    </w:p>
    <w:p w14:paraId="01A3F751" w14:textId="1EA1FB8E" w:rsidR="00855FEE" w:rsidRPr="00242D62" w:rsidRDefault="00855FEE" w:rsidP="00855FEE">
      <w:pPr>
        <w:spacing w:line="480" w:lineRule="auto"/>
        <w:ind w:firstLine="720"/>
        <w:rPr>
          <w:rFonts w:cs="Times New Roman"/>
          <w:bCs w:val="0"/>
        </w:rPr>
      </w:pPr>
      <w:r w:rsidRPr="00242D62">
        <w:rPr>
          <w:rFonts w:cs="Times New Roman"/>
          <w:b/>
        </w:rPr>
        <w:t>Physical Health Questionnaire (PHQ).</w:t>
      </w:r>
      <w:r w:rsidRPr="00242D62">
        <w:rPr>
          <w:rFonts w:cs="Times New Roman"/>
        </w:rPr>
        <w:t xml:space="preserve"> The Physical Health Questionnaire assess</w:t>
      </w:r>
      <w:r w:rsidR="001B54FD">
        <w:rPr>
          <w:rFonts w:cs="Times New Roman"/>
        </w:rPr>
        <w:t>ed</w:t>
      </w:r>
      <w:r w:rsidRPr="00242D62">
        <w:rPr>
          <w:rFonts w:cs="Times New Roman"/>
        </w:rPr>
        <w:t xml:space="preserve"> somatic symptoms over the past 4 weeks </w:t>
      </w:r>
      <w:r w:rsidR="00226D9B">
        <w:rPr>
          <w:rFonts w:cs="Times New Roman"/>
        </w:rPr>
        <w:t>(Kroenke et al., 2002)</w:t>
      </w:r>
      <w:r w:rsidRPr="00242D62">
        <w:rPr>
          <w:rFonts w:cs="Times New Roman"/>
        </w:rPr>
        <w:t xml:space="preserve">, a component of the physical health domain. The 15 items </w:t>
      </w:r>
      <w:r w:rsidR="00BB1851">
        <w:rPr>
          <w:rFonts w:cs="Times New Roman"/>
        </w:rPr>
        <w:t>were</w:t>
      </w:r>
      <w:r w:rsidR="00BB1851" w:rsidRPr="00242D62">
        <w:rPr>
          <w:rFonts w:cs="Times New Roman"/>
        </w:rPr>
        <w:t xml:space="preserve"> </w:t>
      </w:r>
      <w:r w:rsidRPr="00242D62">
        <w:rPr>
          <w:rFonts w:cs="Times New Roman"/>
        </w:rPr>
        <w:t xml:space="preserve">each rated on a 3-point Likert scale (0 = </w:t>
      </w:r>
      <w:r w:rsidRPr="00242D62">
        <w:rPr>
          <w:rFonts w:cs="Times New Roman"/>
          <w:i/>
          <w:iCs w:val="0"/>
        </w:rPr>
        <w:t>not bothered at all</w:t>
      </w:r>
      <w:r w:rsidRPr="00242D62">
        <w:rPr>
          <w:rFonts w:cs="Times New Roman"/>
        </w:rPr>
        <w:t xml:space="preserve">, 2 = </w:t>
      </w:r>
      <w:r w:rsidRPr="00242D62">
        <w:rPr>
          <w:rFonts w:cs="Times New Roman"/>
          <w:i/>
          <w:iCs w:val="0"/>
        </w:rPr>
        <w:t>bothered a lot</w:t>
      </w:r>
      <w:r w:rsidRPr="00242D62">
        <w:rPr>
          <w:rFonts w:cs="Times New Roman"/>
        </w:rPr>
        <w:t xml:space="preserve">). Total sum scores range from 0 to 30, where higher scores indicate worse symptoms. This measure has demonstrated good validity and reliability </w:t>
      </w:r>
      <w:r w:rsidR="00226D9B">
        <w:rPr>
          <w:rFonts w:cs="Times New Roman"/>
        </w:rPr>
        <w:t>(</w:t>
      </w:r>
      <w:proofErr w:type="spellStart"/>
      <w:r w:rsidR="00226D9B">
        <w:rPr>
          <w:rFonts w:cs="Times New Roman"/>
        </w:rPr>
        <w:t>Kocalevent</w:t>
      </w:r>
      <w:proofErr w:type="spellEnd"/>
      <w:r w:rsidR="00226D9B">
        <w:rPr>
          <w:rFonts w:cs="Times New Roman"/>
        </w:rPr>
        <w:t xml:space="preserve"> et al., 2013)</w:t>
      </w:r>
      <w:r w:rsidRPr="00242D62">
        <w:rPr>
          <w:rFonts w:cs="Times New Roman"/>
        </w:rPr>
        <w:t xml:space="preserve">. </w:t>
      </w:r>
      <w:r w:rsidRPr="00242D62">
        <w:rPr>
          <w:rFonts w:cs="Times New Roman"/>
        </w:rPr>
        <w:lastRenderedPageBreak/>
        <w:t>This measure also function</w:t>
      </w:r>
      <w:r w:rsidR="001F7F3A">
        <w:rPr>
          <w:rFonts w:cs="Times New Roman"/>
        </w:rPr>
        <w:t>ed</w:t>
      </w:r>
      <w:r w:rsidRPr="00242D62">
        <w:rPr>
          <w:rFonts w:cs="Times New Roman"/>
        </w:rPr>
        <w:t xml:space="preserve"> as a convergent validity measure when assessing the psychometric properties of the </w:t>
      </w:r>
      <w:r w:rsidR="005F3B9B">
        <w:rPr>
          <w:rFonts w:cs="Times New Roman"/>
        </w:rPr>
        <w:t>Five Domains of Health Scale</w:t>
      </w:r>
      <w:r w:rsidR="0059281B">
        <w:rPr>
          <w:rFonts w:cs="Times New Roman"/>
        </w:rPr>
        <w:t>.</w:t>
      </w:r>
    </w:p>
    <w:p w14:paraId="0A539C65" w14:textId="473C330E" w:rsidR="00855FEE" w:rsidRPr="00242D62" w:rsidRDefault="00855FEE" w:rsidP="00855FEE">
      <w:pPr>
        <w:pStyle w:val="NormalWeb"/>
        <w:spacing w:before="0" w:beforeAutospacing="0" w:after="0" w:afterAutospacing="0" w:line="480" w:lineRule="auto"/>
        <w:ind w:firstLine="720"/>
      </w:pPr>
      <w:r w:rsidRPr="00242D62">
        <w:rPr>
          <w:b/>
        </w:rPr>
        <w:t xml:space="preserve">Ecological Momentary Assessment (EMA) Composite Risk Score. </w:t>
      </w:r>
      <w:r w:rsidRPr="00242D62">
        <w:t>EMA index</w:t>
      </w:r>
      <w:r w:rsidR="001B54FD">
        <w:t>ed</w:t>
      </w:r>
      <w:r w:rsidRPr="00242D62">
        <w:t xml:space="preserve"> real</w:t>
      </w:r>
      <w:r w:rsidR="002731D9">
        <w:t>-</w:t>
      </w:r>
      <w:r w:rsidRPr="00242D62">
        <w:t xml:space="preserve">world functioning in the five health-relevant domains at the pre-treatment and post-treatment assessments. The measures </w:t>
      </w:r>
      <w:r w:rsidR="001B54FD">
        <w:t>were</w:t>
      </w:r>
      <w:r w:rsidRPr="00242D62">
        <w:t xml:space="preserve"> collected over 7 days via text message two times a day on weekdays (morning and night) and four times a day on weekends (morning, night, and two random times between the morning and night) for a total of 18 instances across 7 days</w:t>
      </w:r>
      <w:r w:rsidRPr="00242D62">
        <w:rPr>
          <w:rStyle w:val="FootnoteReference"/>
        </w:rPr>
        <w:footnoteReference w:id="3"/>
      </w:r>
      <w:r w:rsidRPr="00242D62">
        <w:t xml:space="preserve">. The five measures below were adapted from prior research </w:t>
      </w:r>
      <w:r w:rsidR="00453D3E">
        <w:t>(Harvey et al., 2018; Silk et al., 2011)</w:t>
      </w:r>
      <w:r w:rsidRPr="00242D62">
        <w:t xml:space="preserve"> and </w:t>
      </w:r>
      <w:r w:rsidR="001B54FD">
        <w:t>were</w:t>
      </w:r>
      <w:r w:rsidRPr="00242D62">
        <w:t xml:space="preserve"> used to derive composite risk scores of functioning in the five health domains: emotional, cognitive, behavioral, social, and physical. </w:t>
      </w:r>
      <w:r w:rsidR="00AF49ED">
        <w:t xml:space="preserve">These measures are described in more detail below. </w:t>
      </w:r>
      <w:r w:rsidRPr="00242D62">
        <w:t xml:space="preserve">Composite risk scores </w:t>
      </w:r>
      <w:r w:rsidR="001B54FD">
        <w:t>were</w:t>
      </w:r>
      <w:r w:rsidRPr="00242D62">
        <w:t xml:space="preserve"> calculated by standardizing the raw score (i.e., z-scoring) for each measure and then averaging the standardized scores from each respective health domain’s measure. In line with prior research, we reverse-code</w:t>
      </w:r>
      <w:r w:rsidR="001B54FD">
        <w:t>d</w:t>
      </w:r>
      <w:r w:rsidRPr="00242D62">
        <w:t xml:space="preserve"> summary scores for certain measures when appropriate</w:t>
      </w:r>
      <w:r w:rsidR="00E6030D">
        <w:t>,</w:t>
      </w:r>
      <w:r w:rsidRPr="00242D62">
        <w:t xml:space="preserve"> such that all scores of the measures within a domain indicate the same direction (i.e., high scores indicate greater risk).</w:t>
      </w:r>
      <w:r w:rsidRPr="00242D62">
        <w:rPr>
          <w:bCs/>
          <w:iCs/>
          <w:color w:val="000000"/>
        </w:rPr>
        <w:t xml:space="preserve"> </w:t>
      </w:r>
    </w:p>
    <w:p w14:paraId="44A38A7C" w14:textId="62C6E9E9" w:rsidR="00855FEE" w:rsidRPr="00242D62" w:rsidRDefault="00855FEE" w:rsidP="00855FEE">
      <w:pPr>
        <w:spacing w:line="480" w:lineRule="auto"/>
        <w:ind w:firstLine="720"/>
        <w:rPr>
          <w:rFonts w:cs="Times New Roman"/>
        </w:rPr>
      </w:pPr>
      <w:r w:rsidRPr="00242D62">
        <w:rPr>
          <w:rFonts w:cs="Times New Roman"/>
          <w:b/>
          <w:i/>
        </w:rPr>
        <w:t xml:space="preserve">Emotional: Adapted Positive and Negative Affect Schedule (Adapted PANAS). </w:t>
      </w:r>
      <w:r w:rsidRPr="00242D62">
        <w:rPr>
          <w:rFonts w:cs="Times New Roman"/>
        </w:rPr>
        <w:t xml:space="preserve">The Adapted PANAS combines items from the I-PANAS-SF for adults </w:t>
      </w:r>
      <w:r w:rsidR="00453D3E">
        <w:rPr>
          <w:rFonts w:cs="Times New Roman"/>
        </w:rPr>
        <w:t>(Thompson, 2007)</w:t>
      </w:r>
      <w:r w:rsidRPr="00242D62">
        <w:rPr>
          <w:rFonts w:cs="Times New Roman"/>
        </w:rPr>
        <w:t xml:space="preserve"> and a version derived from the short form of the Children’s PANAS </w:t>
      </w:r>
      <w:r w:rsidR="00453D3E">
        <w:rPr>
          <w:rFonts w:cs="Times New Roman"/>
        </w:rPr>
        <w:t>(</w:t>
      </w:r>
      <w:proofErr w:type="spellStart"/>
      <w:r w:rsidR="00453D3E">
        <w:rPr>
          <w:rFonts w:cs="Times New Roman"/>
        </w:rPr>
        <w:t>Ebesutani</w:t>
      </w:r>
      <w:proofErr w:type="spellEnd"/>
      <w:r w:rsidR="00453D3E">
        <w:rPr>
          <w:rFonts w:cs="Times New Roman"/>
        </w:rPr>
        <w:t xml:space="preserve"> et al., 2012)</w:t>
      </w:r>
      <w:r w:rsidRPr="00242D62">
        <w:rPr>
          <w:rFonts w:cs="Times New Roman"/>
        </w:rPr>
        <w:t xml:space="preserve"> to assess positive affect (PA) and negative affect (NA) </w:t>
      </w:r>
      <w:r w:rsidR="00453D3E">
        <w:rPr>
          <w:rFonts w:cs="Times New Roman"/>
        </w:rPr>
        <w:t>(Watson et al., 1988)</w:t>
      </w:r>
      <w:r w:rsidRPr="00242D62">
        <w:rPr>
          <w:rFonts w:cs="Times New Roman"/>
        </w:rPr>
        <w:t xml:space="preserve">. The 16 items </w:t>
      </w:r>
      <w:r w:rsidR="00BB1851">
        <w:rPr>
          <w:rFonts w:cs="Times New Roman"/>
        </w:rPr>
        <w:t>were</w:t>
      </w:r>
      <w:r w:rsidRPr="00242D62">
        <w:rPr>
          <w:rFonts w:cs="Times New Roman"/>
        </w:rPr>
        <w:t xml:space="preserve"> each rated on a 5-point Likert scale (1 = </w:t>
      </w:r>
      <w:r w:rsidRPr="00242D62">
        <w:rPr>
          <w:rFonts w:cs="Times New Roman"/>
          <w:i/>
          <w:iCs w:val="0"/>
        </w:rPr>
        <w:t>very slightly or not at all</w:t>
      </w:r>
      <w:r w:rsidRPr="00242D62">
        <w:rPr>
          <w:rFonts w:cs="Times New Roman"/>
        </w:rPr>
        <w:t xml:space="preserve">, 5 = </w:t>
      </w:r>
      <w:r w:rsidRPr="00242D62">
        <w:rPr>
          <w:rFonts w:cs="Times New Roman"/>
          <w:i/>
          <w:iCs w:val="0"/>
        </w:rPr>
        <w:t>extremely</w:t>
      </w:r>
      <w:r w:rsidRPr="00242D62">
        <w:rPr>
          <w:rFonts w:cs="Times New Roman"/>
        </w:rPr>
        <w:t xml:space="preserve">). Scores </w:t>
      </w:r>
      <w:r w:rsidR="00570D39">
        <w:rPr>
          <w:rFonts w:cs="Times New Roman"/>
        </w:rPr>
        <w:t>were</w:t>
      </w:r>
      <w:r w:rsidRPr="00242D62">
        <w:rPr>
          <w:rFonts w:cs="Times New Roman"/>
        </w:rPr>
        <w:t xml:space="preserve"> separated into the PA and NA scores, where higher scores indicate more positive or negative affect, </w:t>
      </w:r>
      <w:r w:rsidRPr="00242D62">
        <w:rPr>
          <w:rFonts w:cs="Times New Roman"/>
        </w:rPr>
        <w:lastRenderedPageBreak/>
        <w:t xml:space="preserve">respectively. The Positivity Ratio </w:t>
      </w:r>
      <w:r w:rsidR="00570D39">
        <w:rPr>
          <w:rFonts w:cs="Times New Roman"/>
        </w:rPr>
        <w:t>was</w:t>
      </w:r>
      <w:r w:rsidR="00570D39" w:rsidRPr="00242D62">
        <w:rPr>
          <w:rFonts w:cs="Times New Roman"/>
        </w:rPr>
        <w:t xml:space="preserve"> </w:t>
      </w:r>
      <w:r w:rsidRPr="00242D62">
        <w:rPr>
          <w:rFonts w:cs="Times New Roman"/>
        </w:rPr>
        <w:t xml:space="preserve">also calculated by dividing the total positive emotions by the total negative emotions experienced </w:t>
      </w:r>
      <w:r w:rsidR="00453D3E">
        <w:rPr>
          <w:rFonts w:cs="Times New Roman"/>
        </w:rPr>
        <w:t>(Fredrickson &amp; Losada, 2005)</w:t>
      </w:r>
      <w:r w:rsidRPr="00242D62">
        <w:rPr>
          <w:rFonts w:cs="Times New Roman"/>
        </w:rPr>
        <w:t xml:space="preserve">. </w:t>
      </w:r>
    </w:p>
    <w:p w14:paraId="51049A70" w14:textId="04086C7C" w:rsidR="00855FEE" w:rsidRPr="00242D62" w:rsidRDefault="00855FEE" w:rsidP="00855FEE">
      <w:pPr>
        <w:spacing w:line="480" w:lineRule="auto"/>
        <w:ind w:firstLine="720"/>
        <w:rPr>
          <w:rFonts w:cs="Times New Roman"/>
        </w:rPr>
      </w:pPr>
      <w:r w:rsidRPr="00242D62">
        <w:rPr>
          <w:rFonts w:cs="Times New Roman"/>
          <w:b/>
          <w:i/>
        </w:rPr>
        <w:t xml:space="preserve">Cognitive: Concentration, distractedness, and focus. </w:t>
      </w:r>
      <w:r w:rsidRPr="00242D62">
        <w:rPr>
          <w:rFonts w:cs="Times New Roman"/>
        </w:rPr>
        <w:t xml:space="preserve">To assess concentration, distractedness, and focus, three items </w:t>
      </w:r>
      <w:r w:rsidR="001B54FD">
        <w:rPr>
          <w:rFonts w:cs="Times New Roman"/>
        </w:rPr>
        <w:t>were</w:t>
      </w:r>
      <w:r w:rsidRPr="00242D62">
        <w:rPr>
          <w:rFonts w:cs="Times New Roman"/>
        </w:rPr>
        <w:t xml:space="preserve"> rated on a 5-point Likert scale (1 = </w:t>
      </w:r>
      <w:r w:rsidRPr="00242D62">
        <w:rPr>
          <w:rFonts w:cs="Times New Roman"/>
          <w:i/>
          <w:iCs w:val="0"/>
        </w:rPr>
        <w:t>very slightly or not at all</w:t>
      </w:r>
      <w:r w:rsidRPr="00242D62">
        <w:rPr>
          <w:rFonts w:cs="Times New Roman"/>
        </w:rPr>
        <w:t xml:space="preserve">, 5 = </w:t>
      </w:r>
      <w:r w:rsidRPr="00242D62">
        <w:rPr>
          <w:rFonts w:cs="Times New Roman"/>
          <w:i/>
          <w:iCs w:val="0"/>
        </w:rPr>
        <w:t>extremely</w:t>
      </w:r>
      <w:r w:rsidRPr="00242D62">
        <w:rPr>
          <w:rFonts w:cs="Times New Roman"/>
        </w:rPr>
        <w:t xml:space="preserve">). Participants </w:t>
      </w:r>
      <w:r w:rsidR="001B54FD">
        <w:rPr>
          <w:rFonts w:cs="Times New Roman"/>
        </w:rPr>
        <w:t xml:space="preserve">were </w:t>
      </w:r>
      <w:r w:rsidRPr="00242D62">
        <w:rPr>
          <w:rFonts w:cs="Times New Roman"/>
        </w:rPr>
        <w:t>asked</w:t>
      </w:r>
      <w:r w:rsidR="00E6030D">
        <w:rPr>
          <w:rFonts w:cs="Times New Roman"/>
        </w:rPr>
        <w:t>,</w:t>
      </w:r>
      <w:r w:rsidRPr="00242D62">
        <w:rPr>
          <w:rFonts w:cs="Times New Roman"/>
        </w:rPr>
        <w:t xml:space="preserve"> “At the moment you received the text message from us, what were you doing?” Participants </w:t>
      </w:r>
      <w:r w:rsidR="001B54FD">
        <w:rPr>
          <w:rFonts w:cs="Times New Roman"/>
        </w:rPr>
        <w:t>were</w:t>
      </w:r>
      <w:r w:rsidR="001B54FD" w:rsidRPr="00242D62">
        <w:rPr>
          <w:rFonts w:cs="Times New Roman"/>
        </w:rPr>
        <w:t xml:space="preserve"> </w:t>
      </w:r>
      <w:r w:rsidRPr="00242D62">
        <w:rPr>
          <w:rFonts w:cs="Times New Roman"/>
        </w:rPr>
        <w:t xml:space="preserve">then asked to rate their concentration, distractedness, and focus. The three items were adapted from previous research </w:t>
      </w:r>
      <w:r w:rsidR="00453D3E">
        <w:rPr>
          <w:rFonts w:cs="Times New Roman"/>
        </w:rPr>
        <w:t>(Derryberry &amp; Reed, 2002)</w:t>
      </w:r>
      <w:r w:rsidRPr="00242D62">
        <w:rPr>
          <w:rFonts w:cs="Times New Roman"/>
        </w:rPr>
        <w:t xml:space="preserve">. A total mean score </w:t>
      </w:r>
      <w:r w:rsidR="0099716B">
        <w:rPr>
          <w:rFonts w:cs="Times New Roman"/>
        </w:rPr>
        <w:t xml:space="preserve">was </w:t>
      </w:r>
      <w:r w:rsidRPr="00242D62">
        <w:rPr>
          <w:rFonts w:cs="Times New Roman"/>
        </w:rPr>
        <w:t>calculated.</w:t>
      </w:r>
    </w:p>
    <w:p w14:paraId="4A804136" w14:textId="5236868B" w:rsidR="00070034" w:rsidRDefault="00855FEE" w:rsidP="00070034">
      <w:pPr>
        <w:spacing w:line="480" w:lineRule="auto"/>
        <w:ind w:firstLine="720"/>
        <w:rPr>
          <w:rFonts w:cs="Times New Roman"/>
        </w:rPr>
      </w:pPr>
      <w:r w:rsidRPr="00242D62">
        <w:rPr>
          <w:rFonts w:cs="Times New Roman"/>
          <w:b/>
          <w:i/>
        </w:rPr>
        <w:t>Behavioral: Eating, caffeine, alcohol, nicotine,</w:t>
      </w:r>
      <w:r w:rsidR="00070034">
        <w:rPr>
          <w:rFonts w:cs="Times New Roman"/>
          <w:b/>
          <w:i/>
        </w:rPr>
        <w:t xml:space="preserve"> and psychoactive drugs</w:t>
      </w:r>
      <w:r w:rsidRPr="00242D62">
        <w:rPr>
          <w:rFonts w:cs="Times New Roman"/>
          <w:b/>
          <w:i/>
        </w:rPr>
        <w:t xml:space="preserve">. </w:t>
      </w:r>
      <w:r w:rsidRPr="00242D62">
        <w:rPr>
          <w:rFonts w:cs="Times New Roman"/>
        </w:rPr>
        <w:t xml:space="preserve">To assess behaviors related to substances, including food/drinks </w:t>
      </w:r>
      <w:r w:rsidR="00453D3E">
        <w:rPr>
          <w:rFonts w:cs="Times New Roman"/>
        </w:rPr>
        <w:t>(Kasper et al., 2016)</w:t>
      </w:r>
      <w:r w:rsidRPr="00242D62">
        <w:rPr>
          <w:rFonts w:cs="Times New Roman"/>
        </w:rPr>
        <w:t xml:space="preserve"> and drugs, participants report</w:t>
      </w:r>
      <w:r w:rsidR="001B54FD">
        <w:rPr>
          <w:rFonts w:cs="Times New Roman"/>
        </w:rPr>
        <w:t>ed</w:t>
      </w:r>
      <w:r w:rsidRPr="00242D62">
        <w:rPr>
          <w:rFonts w:cs="Times New Roman"/>
        </w:rPr>
        <w:t xml:space="preserve"> their daily frequency and intake of each. Additionally, participants </w:t>
      </w:r>
      <w:r w:rsidR="001B54FD">
        <w:rPr>
          <w:rFonts w:cs="Times New Roman"/>
        </w:rPr>
        <w:t>were</w:t>
      </w:r>
      <w:r w:rsidRPr="00242D62">
        <w:rPr>
          <w:rFonts w:cs="Times New Roman"/>
        </w:rPr>
        <w:t xml:space="preserve"> asked to list the use of additional psychoactive drugs (e.g., cocaine, heroin, etc.).</w:t>
      </w:r>
      <w:r w:rsidR="00070034">
        <w:rPr>
          <w:rFonts w:cs="Times New Roman"/>
        </w:rPr>
        <w:t xml:space="preserve"> </w:t>
      </w:r>
    </w:p>
    <w:p w14:paraId="28702605" w14:textId="24D34C6B" w:rsidR="00070034" w:rsidRDefault="00070034" w:rsidP="00070034">
      <w:pPr>
        <w:spacing w:line="480" w:lineRule="auto"/>
        <w:ind w:firstLine="720"/>
      </w:pPr>
      <w:r>
        <w:rPr>
          <w:rFonts w:cs="Times New Roman"/>
          <w:i/>
          <w:iCs w:val="0"/>
        </w:rPr>
        <w:t xml:space="preserve">Food/drink: </w:t>
      </w:r>
      <w:r>
        <w:rPr>
          <w:rFonts w:cs="Times New Roman"/>
        </w:rPr>
        <w:t xml:space="preserve">at each text, participants reported and self-coded their current and most recent meal and drink intake. </w:t>
      </w:r>
      <w:r w:rsidR="00E6030D" w:rsidRPr="00242D62">
        <w:rPr>
          <w:rFonts w:cs="Times New Roman"/>
        </w:rPr>
        <w:t xml:space="preserve">For example, participants </w:t>
      </w:r>
      <w:r w:rsidR="00E6030D">
        <w:rPr>
          <w:rFonts w:cs="Times New Roman"/>
        </w:rPr>
        <w:t>were</w:t>
      </w:r>
      <w:r w:rsidR="00E6030D" w:rsidRPr="00242D62">
        <w:rPr>
          <w:rFonts w:cs="Times New Roman"/>
        </w:rPr>
        <w:t xml:space="preserve"> asked</w:t>
      </w:r>
      <w:r w:rsidR="00E6030D">
        <w:rPr>
          <w:rFonts w:cs="Times New Roman"/>
        </w:rPr>
        <w:t>,</w:t>
      </w:r>
      <w:r w:rsidR="00E6030D" w:rsidRPr="00242D62">
        <w:rPr>
          <w:rFonts w:cs="Times New Roman"/>
        </w:rPr>
        <w:t xml:space="preserve"> “At the moment you received the text message from us, were you drinking a beverage?” Participants </w:t>
      </w:r>
      <w:r w:rsidR="00E6030D">
        <w:rPr>
          <w:rFonts w:cs="Times New Roman"/>
        </w:rPr>
        <w:t>were</w:t>
      </w:r>
      <w:r w:rsidR="00E6030D" w:rsidRPr="00242D62">
        <w:rPr>
          <w:rFonts w:cs="Times New Roman"/>
        </w:rPr>
        <w:t xml:space="preserve"> then asked to indicate which drink(s) they were consuming.</w:t>
      </w:r>
      <w:r>
        <w:rPr>
          <w:rFonts w:cs="Times New Roman"/>
        </w:rPr>
        <w:t xml:space="preserve"> The following food and beverages were assessed: a) fresh fruits, b) fresh vegetables, c) protein (meats, eggs, nuts, seeds, meat alternatives), d) dairy products (cheese, milk), e) grains (rice, pasta, bread), f) healthy fats (eggs, fish, shellfish, nuts, seeds, avocado), g) fried foods (French fries, fried chicken), h) foods high in sugar (cookies, candy, ice cream), j) processed foods (chips, cereals, packaged meals, fast food), </w:t>
      </w:r>
      <w:proofErr w:type="spellStart"/>
      <w:r>
        <w:rPr>
          <w:rFonts w:cs="Times New Roman"/>
        </w:rPr>
        <w:t>i</w:t>
      </w:r>
      <w:proofErr w:type="spellEnd"/>
      <w:r>
        <w:rPr>
          <w:rFonts w:cs="Times New Roman"/>
        </w:rPr>
        <w:t xml:space="preserve">) foods high in added &amp; saturated fats (butter, oils, pastries, bacon, burgers), j) water, k) juice, l) soda, m) coffee, n) tea, o) milk, p) energy drink, q) sugarless gum, r) gum with sugar, and s) other. We coded </w:t>
      </w:r>
      <w:r w:rsidR="00E6030D" w:rsidRPr="00D9050F">
        <w:t xml:space="preserve">options “a” through “f” for the foods, water, milk, and tea for the beverages, and </w:t>
      </w:r>
      <w:r w:rsidR="00E6030D" w:rsidRPr="00D9050F">
        <w:lastRenderedPageBreak/>
        <w:t>sugarless gum as healthy</w:t>
      </w:r>
      <w:r w:rsidR="00E6030D">
        <w:t xml:space="preserve"> (assign</w:t>
      </w:r>
      <w:r>
        <w:t>ed</w:t>
      </w:r>
      <w:r w:rsidR="00E6030D">
        <w:t xml:space="preserve"> a score of 0)</w:t>
      </w:r>
      <w:r w:rsidR="00E6030D" w:rsidRPr="00D9050F">
        <w:t>. We coded the rest of the categories as unhealthy</w:t>
      </w:r>
      <w:r w:rsidR="00E6030D">
        <w:t xml:space="preserve"> (assign</w:t>
      </w:r>
      <w:r>
        <w:t>ed</w:t>
      </w:r>
      <w:r w:rsidR="00E6030D">
        <w:t xml:space="preserve"> a score of 1)</w:t>
      </w:r>
      <w:r w:rsidR="00E6030D" w:rsidRPr="00D9050F">
        <w:t xml:space="preserve">. The free-response options in the “other” category </w:t>
      </w:r>
      <w:r w:rsidR="00E6030D">
        <w:t xml:space="preserve">were coded </w:t>
      </w:r>
      <w:r w:rsidR="00E6030D" w:rsidRPr="00D9050F">
        <w:t>according to how they best fit into the categories described above</w:t>
      </w:r>
      <w:r w:rsidR="00E6030D">
        <w:t xml:space="preserve">; each item in the other category was counted as a maximum of one towards the unhealthy score. </w:t>
      </w:r>
      <w:r>
        <w:t xml:space="preserve">All foods and drinks were summed for each occasion, then an average for the day was calculated. </w:t>
      </w:r>
    </w:p>
    <w:p w14:paraId="45D21319" w14:textId="10D476DD" w:rsidR="00855FEE" w:rsidRPr="00242D62" w:rsidRDefault="00E6030D" w:rsidP="00855FEE">
      <w:pPr>
        <w:spacing w:line="480" w:lineRule="auto"/>
        <w:ind w:firstLine="720"/>
        <w:rPr>
          <w:rFonts w:cs="Times New Roman"/>
          <w:b/>
          <w:bCs w:val="0"/>
          <w:i/>
          <w:iCs w:val="0"/>
        </w:rPr>
      </w:pPr>
      <w:r w:rsidRPr="00C5027F">
        <w:rPr>
          <w:i/>
          <w:iCs w:val="0"/>
        </w:rPr>
        <w:t>Substance use:</w:t>
      </w:r>
      <w:r>
        <w:t xml:space="preserve"> participants reported daily intake and frequency of substances</w:t>
      </w:r>
      <w:r w:rsidR="00070034">
        <w:t>,</w:t>
      </w:r>
      <w:r>
        <w:t xml:space="preserve"> </w:t>
      </w:r>
      <w:r w:rsidR="00070034">
        <w:t>i</w:t>
      </w:r>
      <w:r>
        <w:t xml:space="preserve">ncluding caffeine, alcohol, nicotine, </w:t>
      </w:r>
      <w:r w:rsidR="00070034">
        <w:t>and psychoactive drugs</w:t>
      </w:r>
      <w:r>
        <w:t xml:space="preserve">. </w:t>
      </w:r>
      <w:r w:rsidR="00070034">
        <w:t>First, w</w:t>
      </w:r>
      <w:r w:rsidR="00070034" w:rsidRPr="00D9050F">
        <w:t>e weighted alcohol and drugs by their average level of harm relative to each other as assessed by two studies</w:t>
      </w:r>
      <w:r w:rsidR="00070034">
        <w:t xml:space="preserve"> (Nutt et al., 2010; van Amsterdam et al., 2010), </w:t>
      </w:r>
      <w:r w:rsidR="00070034" w:rsidRPr="00D9050F">
        <w:t>one of which</w:t>
      </w:r>
      <w:r w:rsidR="00070034">
        <w:t xml:space="preserve"> (van Amsterdam et al., 2010), </w:t>
      </w:r>
      <w:r w:rsidR="00070034" w:rsidRPr="00D9050F">
        <w:t xml:space="preserve"> largely replicated the results of the prior study</w:t>
      </w:r>
      <w:r w:rsidR="00070034">
        <w:t xml:space="preserve"> (Nutt et al.,</w:t>
      </w:r>
      <w:r w:rsidR="005C168B">
        <w:t xml:space="preserve"> 2010</w:t>
      </w:r>
      <w:r w:rsidR="00070034">
        <w:t>)</w:t>
      </w:r>
      <w:r w:rsidR="00070034" w:rsidRPr="00D9050F">
        <w:t xml:space="preserve"> (Cannabis = 1.095, Tobacco/Nicotine = 1.75, Alcohol = 2.88)</w:t>
      </w:r>
      <w:r w:rsidR="00070034" w:rsidRPr="00143429">
        <w:t>.</w:t>
      </w:r>
      <w:r w:rsidR="00070034">
        <w:t xml:space="preserve"> Additionally, to </w:t>
      </w:r>
      <w:r w:rsidRPr="00D9050F">
        <w:t>weigh the relative risk of drugs and alcohol in relation to junk food, we used the economic costs of drugs and alcohol to society in the United States relative to poor nutrition to calculate a weighted sum score (i.e., $943.1 billion for drugs and alcohol</w:t>
      </w:r>
      <w:r w:rsidR="00070034">
        <w:t xml:space="preserve"> (Miller, 2008)</w:t>
      </w:r>
      <w:r>
        <w:t>,</w:t>
      </w:r>
      <w:r w:rsidRPr="00D9050F">
        <w:t xml:space="preserve"> divided by $217.7 billion for obesity</w:t>
      </w:r>
      <w:r w:rsidR="00070034">
        <w:t xml:space="preserve"> (Trogdon et al., 2008; Ward et al., 2021) </w:t>
      </w:r>
      <w:r w:rsidRPr="00D9050F">
        <w:t>adjusted for inflation</w:t>
      </w:r>
      <w:r w:rsidR="00070034">
        <w:t xml:space="preserve"> (CPI Inflation Calculator, 2023</w:t>
      </w:r>
      <w:r w:rsidRPr="00D9050F">
        <w:t xml:space="preserve"> is 4.33). Thus, behavioral health was calculated by taking the sum of one’s daily intake of drugs and alcohol (multiplied by 4.33) and </w:t>
      </w:r>
      <w:r w:rsidR="00070034">
        <w:t xml:space="preserve">summed foods/drinks (described above). </w:t>
      </w:r>
      <w:r>
        <w:t xml:space="preserve"> </w:t>
      </w:r>
      <w:r w:rsidR="00855FEE" w:rsidRPr="00242D62">
        <w:rPr>
          <w:rFonts w:cs="Times New Roman"/>
          <w:b/>
          <w:i/>
        </w:rPr>
        <w:t>Social: The Positivity Ratio</w:t>
      </w:r>
      <w:r w:rsidR="00855FEE" w:rsidRPr="00242D62">
        <w:rPr>
          <w:rFonts w:cs="Times New Roman"/>
        </w:rPr>
        <w:t>. To assess social activity, three items assess</w:t>
      </w:r>
      <w:r w:rsidR="001B54FD">
        <w:rPr>
          <w:rFonts w:cs="Times New Roman"/>
        </w:rPr>
        <w:t>ed</w:t>
      </w:r>
      <w:r w:rsidR="00855FEE" w:rsidRPr="00242D62">
        <w:rPr>
          <w:rFonts w:cs="Times New Roman"/>
        </w:rPr>
        <w:t xml:space="preserve"> </w:t>
      </w:r>
      <w:r>
        <w:rPr>
          <w:rFonts w:cs="Times New Roman"/>
        </w:rPr>
        <w:t>whether</w:t>
      </w:r>
      <w:r w:rsidR="00855FEE" w:rsidRPr="00242D62">
        <w:rPr>
          <w:rFonts w:cs="Times New Roman"/>
        </w:rPr>
        <w:t xml:space="preserve"> the participant </w:t>
      </w:r>
      <w:r>
        <w:rPr>
          <w:rFonts w:cs="Times New Roman"/>
        </w:rPr>
        <w:t>wa</w:t>
      </w:r>
      <w:r w:rsidR="00855FEE" w:rsidRPr="00242D62">
        <w:rPr>
          <w:rFonts w:cs="Times New Roman"/>
        </w:rPr>
        <w:t xml:space="preserve">s with anyone at the time of the EMA. Additionally, the Positivity Ratio (see EMA for Emotion domain) </w:t>
      </w:r>
      <w:r w:rsidR="001B54FD">
        <w:rPr>
          <w:rFonts w:cs="Times New Roman"/>
        </w:rPr>
        <w:t>was</w:t>
      </w:r>
      <w:r w:rsidR="00855FEE" w:rsidRPr="00242D62">
        <w:rPr>
          <w:rFonts w:cs="Times New Roman"/>
        </w:rPr>
        <w:t xml:space="preserve"> calculated when the participant </w:t>
      </w:r>
      <w:r>
        <w:rPr>
          <w:rFonts w:cs="Times New Roman"/>
        </w:rPr>
        <w:t>wa</w:t>
      </w:r>
      <w:r w:rsidR="00855FEE" w:rsidRPr="00242D62">
        <w:rPr>
          <w:rFonts w:cs="Times New Roman"/>
        </w:rPr>
        <w:t xml:space="preserve">s alone or with </w:t>
      </w:r>
      <w:r>
        <w:rPr>
          <w:rFonts w:cs="Times New Roman"/>
        </w:rPr>
        <w:t xml:space="preserve">someone. </w:t>
      </w:r>
    </w:p>
    <w:p w14:paraId="27338ED5" w14:textId="6444F7B1" w:rsidR="00855FEE" w:rsidRPr="00242D62" w:rsidRDefault="00855FEE" w:rsidP="00855FEE">
      <w:pPr>
        <w:spacing w:line="480" w:lineRule="auto"/>
        <w:ind w:firstLine="720"/>
        <w:rPr>
          <w:rFonts w:cs="Times New Roman"/>
          <w:bCs w:val="0"/>
          <w:iCs w:val="0"/>
        </w:rPr>
      </w:pPr>
      <w:r w:rsidRPr="00242D62">
        <w:rPr>
          <w:rFonts w:cs="Times New Roman"/>
          <w:b/>
          <w:i/>
        </w:rPr>
        <w:t xml:space="preserve">Physical: Activity and sedentary behaviors. </w:t>
      </w:r>
      <w:r w:rsidRPr="00242D62">
        <w:rPr>
          <w:rFonts w:cs="Times New Roman"/>
        </w:rPr>
        <w:t>To assess physical activity for the day,</w:t>
      </w:r>
      <w:r w:rsidRPr="00242D62">
        <w:rPr>
          <w:rFonts w:cs="Times New Roman"/>
          <w:b/>
          <w:i/>
        </w:rPr>
        <w:t xml:space="preserve"> </w:t>
      </w:r>
      <w:r w:rsidRPr="00242D62">
        <w:rPr>
          <w:rFonts w:cs="Times New Roman"/>
        </w:rPr>
        <w:t xml:space="preserve">one item </w:t>
      </w:r>
      <w:r w:rsidR="001B54FD">
        <w:rPr>
          <w:rFonts w:cs="Times New Roman"/>
        </w:rPr>
        <w:t>was</w:t>
      </w:r>
      <w:r w:rsidRPr="00242D62">
        <w:rPr>
          <w:rFonts w:cs="Times New Roman"/>
        </w:rPr>
        <w:t xml:space="preserve"> rated on a 2-point Likert scale (yes, no). The question, “Were you physically active today?” has been used in previous research</w:t>
      </w:r>
      <w:r w:rsidR="005C168B">
        <w:rPr>
          <w:rFonts w:cs="Times New Roman"/>
        </w:rPr>
        <w:t xml:space="preserve"> (Kanning &amp; Schlicht, 2010; </w:t>
      </w:r>
      <w:proofErr w:type="spellStart"/>
      <w:r w:rsidR="005C168B">
        <w:rPr>
          <w:rFonts w:cs="Times New Roman"/>
        </w:rPr>
        <w:t>Rofey</w:t>
      </w:r>
      <w:proofErr w:type="spellEnd"/>
      <w:r w:rsidR="005C168B">
        <w:rPr>
          <w:rFonts w:cs="Times New Roman"/>
        </w:rPr>
        <w:t xml:space="preserve"> et al., 2010)</w:t>
      </w:r>
      <w:r w:rsidRPr="00242D62">
        <w:rPr>
          <w:rFonts w:cs="Times New Roman"/>
        </w:rPr>
        <w:t xml:space="preserve">. </w:t>
      </w:r>
    </w:p>
    <w:p w14:paraId="7FFB58AB" w14:textId="77777777" w:rsidR="00855FEE" w:rsidRPr="00242D62" w:rsidRDefault="00855FEE" w:rsidP="00855FEE">
      <w:pPr>
        <w:spacing w:line="480" w:lineRule="auto"/>
        <w:rPr>
          <w:rFonts w:cs="Times New Roman"/>
          <w:b/>
          <w:i/>
          <w:color w:val="000000" w:themeColor="text1"/>
        </w:rPr>
      </w:pPr>
      <w:r w:rsidRPr="00242D62">
        <w:rPr>
          <w:rFonts w:cs="Times New Roman"/>
          <w:b/>
          <w:i/>
          <w:color w:val="000000" w:themeColor="text1"/>
        </w:rPr>
        <w:lastRenderedPageBreak/>
        <w:t xml:space="preserve">Other Measures </w:t>
      </w:r>
    </w:p>
    <w:p w14:paraId="68858969" w14:textId="30A270AB" w:rsidR="00855FEE" w:rsidRPr="00242D62" w:rsidRDefault="00855FEE" w:rsidP="00855FEE">
      <w:pPr>
        <w:spacing w:line="480" w:lineRule="auto"/>
        <w:ind w:firstLine="720"/>
        <w:rPr>
          <w:rFonts w:cs="Times New Roman"/>
        </w:rPr>
      </w:pPr>
      <w:r w:rsidRPr="00242D62">
        <w:rPr>
          <w:rFonts w:cs="Times New Roman"/>
          <w:b/>
        </w:rPr>
        <w:t xml:space="preserve">Adapted Self-Report Habit Index – Secondary Bundle (Adapted SRHI - Secondary). </w:t>
      </w:r>
      <w:r w:rsidRPr="00242D62">
        <w:rPr>
          <w:rFonts w:cs="Times New Roman"/>
        </w:rPr>
        <w:t>The Adapted</w:t>
      </w:r>
      <w:r w:rsidRPr="00242D62">
        <w:rPr>
          <w:rFonts w:cs="Times New Roman"/>
          <w:b/>
        </w:rPr>
        <w:t xml:space="preserve"> </w:t>
      </w:r>
      <w:r w:rsidRPr="00242D62">
        <w:rPr>
          <w:rFonts w:cs="Times New Roman"/>
        </w:rPr>
        <w:t>SRHI - Secondary assess</w:t>
      </w:r>
      <w:r w:rsidR="001B54FD">
        <w:rPr>
          <w:rFonts w:cs="Times New Roman"/>
        </w:rPr>
        <w:t>ed</w:t>
      </w:r>
      <w:r w:rsidRPr="00242D62">
        <w:rPr>
          <w:rFonts w:cs="Times New Roman"/>
        </w:rPr>
        <w:t xml:space="preserve"> the habit strength of the secondary bundle at each session during treatment, post-treatment, 6-month, and 12-month follow-up assessments. This measure is comprised of 1-item from the original Self-Report Behavioral Automaticity Index. Based on previous research </w:t>
      </w:r>
      <w:r w:rsidR="00D62EB1">
        <w:rPr>
          <w:rFonts w:cs="Times New Roman"/>
        </w:rPr>
        <w:t>(Gardner et al., 2012</w:t>
      </w:r>
      <w:r w:rsidR="00AE1842">
        <w:rPr>
          <w:rFonts w:cs="Times New Roman"/>
          <w:color w:val="000000" w:themeColor="text1"/>
        </w:rPr>
        <w:t xml:space="preserve">; </w:t>
      </w:r>
      <w:proofErr w:type="spellStart"/>
      <w:r w:rsidR="00AE1842">
        <w:rPr>
          <w:rFonts w:cs="Times New Roman"/>
          <w:color w:val="000000" w:themeColor="text1"/>
        </w:rPr>
        <w:t>Verplanken</w:t>
      </w:r>
      <w:proofErr w:type="spellEnd"/>
      <w:r w:rsidR="00AE1842">
        <w:rPr>
          <w:rFonts w:cs="Times New Roman"/>
          <w:color w:val="000000" w:themeColor="text1"/>
        </w:rPr>
        <w:t xml:space="preserve"> &amp; Orbell, 2003</w:t>
      </w:r>
      <w:r w:rsidR="00D62EB1">
        <w:rPr>
          <w:rFonts w:cs="Times New Roman"/>
        </w:rPr>
        <w:t>)</w:t>
      </w:r>
      <w:r w:rsidRPr="00242D62">
        <w:rPr>
          <w:rFonts w:cs="Times New Roman"/>
        </w:rPr>
        <w:t xml:space="preserve">, the 1-item selected, “I do automatically,” has been shown to have adequate face validity based on expert ratings. The 1-item </w:t>
      </w:r>
      <w:r w:rsidR="001B54FD">
        <w:rPr>
          <w:rFonts w:cs="Times New Roman"/>
        </w:rPr>
        <w:t>was</w:t>
      </w:r>
      <w:r w:rsidRPr="00242D62">
        <w:rPr>
          <w:rFonts w:cs="Times New Roman"/>
        </w:rPr>
        <w:t xml:space="preserve"> rated on a 5-point Likert scale, (1 = </w:t>
      </w:r>
      <w:r w:rsidRPr="00242D62">
        <w:rPr>
          <w:rFonts w:cs="Times New Roman"/>
          <w:i/>
          <w:iCs w:val="0"/>
        </w:rPr>
        <w:t>strongly disagree</w:t>
      </w:r>
      <w:r w:rsidRPr="00242D62">
        <w:rPr>
          <w:rFonts w:cs="Times New Roman"/>
        </w:rPr>
        <w:t xml:space="preserve">, 5 = </w:t>
      </w:r>
      <w:r w:rsidRPr="00242D62">
        <w:rPr>
          <w:rFonts w:cs="Times New Roman"/>
          <w:i/>
          <w:iCs w:val="0"/>
        </w:rPr>
        <w:t>strongly agree</w:t>
      </w:r>
      <w:r w:rsidRPr="00242D62">
        <w:rPr>
          <w:rFonts w:cs="Times New Roman"/>
        </w:rPr>
        <w:t>), where higher scores indicate greater habit strength.</w:t>
      </w:r>
    </w:p>
    <w:p w14:paraId="65F5738F" w14:textId="0B72A57E" w:rsidR="00855FEE" w:rsidRPr="00242D62" w:rsidRDefault="00855FEE" w:rsidP="00855FEE">
      <w:pPr>
        <w:spacing w:line="480" w:lineRule="auto"/>
        <w:ind w:firstLine="720"/>
        <w:rPr>
          <w:rFonts w:cs="Times New Roman"/>
        </w:rPr>
      </w:pPr>
      <w:r w:rsidRPr="00242D62">
        <w:rPr>
          <w:rFonts w:cs="Times New Roman"/>
          <w:b/>
        </w:rPr>
        <w:t>Adapted Version of the Work and Social Adjustment Scale items (</w:t>
      </w:r>
      <w:r w:rsidR="005F3B9B">
        <w:rPr>
          <w:rFonts w:cs="Times New Roman"/>
          <w:b/>
        </w:rPr>
        <w:t>Five Domains of Health Scale</w:t>
      </w:r>
      <w:r w:rsidRPr="00242D62">
        <w:rPr>
          <w:rFonts w:cs="Times New Roman"/>
          <w:b/>
        </w:rPr>
        <w:t xml:space="preserve"> items). </w:t>
      </w:r>
      <w:r w:rsidRPr="00242D62">
        <w:rPr>
          <w:rFonts w:cs="Times New Roman"/>
        </w:rPr>
        <w:t>This measure is described above.</w:t>
      </w:r>
      <w:r w:rsidRPr="00242D62">
        <w:rPr>
          <w:rFonts w:cs="Times New Roman"/>
          <w:b/>
        </w:rPr>
        <w:t xml:space="preserve"> </w:t>
      </w:r>
      <w:r w:rsidRPr="00242D62">
        <w:rPr>
          <w:rFonts w:cs="Times New Roman"/>
        </w:rPr>
        <w:t>It is also included as an “other outcome” as we also report</w:t>
      </w:r>
      <w:r w:rsidR="001B54FD">
        <w:rPr>
          <w:rFonts w:cs="Times New Roman"/>
        </w:rPr>
        <w:t>ed</w:t>
      </w:r>
      <w:r w:rsidRPr="00242D62">
        <w:rPr>
          <w:rFonts w:cs="Times New Roman"/>
        </w:rPr>
        <w:t xml:space="preserve"> the five individual item scores.</w:t>
      </w:r>
    </w:p>
    <w:p w14:paraId="145F1CCE" w14:textId="7DF71A5E" w:rsidR="00855FEE" w:rsidRPr="00242D62" w:rsidRDefault="00855FEE" w:rsidP="00855FEE">
      <w:pPr>
        <w:spacing w:line="480" w:lineRule="auto"/>
        <w:ind w:firstLine="720"/>
        <w:rPr>
          <w:rFonts w:cs="Times New Roman"/>
        </w:rPr>
      </w:pPr>
      <w:r w:rsidRPr="00242D62">
        <w:rPr>
          <w:rFonts w:cs="Times New Roman"/>
          <w:b/>
        </w:rPr>
        <w:t xml:space="preserve">Sleep Diary and Actigraphy. </w:t>
      </w:r>
      <w:r w:rsidRPr="00242D62">
        <w:rPr>
          <w:rFonts w:cs="Times New Roman"/>
        </w:rPr>
        <w:t xml:space="preserve">The Sleep Diary has been described above and </w:t>
      </w:r>
      <w:r w:rsidR="001B54FD">
        <w:rPr>
          <w:rFonts w:cs="Times New Roman"/>
        </w:rPr>
        <w:t>was</w:t>
      </w:r>
      <w:r w:rsidR="001B54FD" w:rsidRPr="00242D62">
        <w:rPr>
          <w:rFonts w:cs="Times New Roman"/>
        </w:rPr>
        <w:t xml:space="preserve"> </w:t>
      </w:r>
      <w:r w:rsidRPr="00242D62">
        <w:rPr>
          <w:rFonts w:cs="Times New Roman"/>
        </w:rPr>
        <w:t>also used to calculate additional consensus sleep diary variables, including total sleep time, bedtime, and wake-time, calculated separately for weekdays and weekends. Actigraphy (</w:t>
      </w:r>
      <w:proofErr w:type="spellStart"/>
      <w:r w:rsidRPr="00242D62">
        <w:rPr>
          <w:rFonts w:cs="Times New Roman"/>
        </w:rPr>
        <w:t>Actiwatch</w:t>
      </w:r>
      <w:proofErr w:type="spellEnd"/>
      <w:r w:rsidRPr="00242D62">
        <w:rPr>
          <w:rFonts w:cs="Times New Roman"/>
        </w:rPr>
        <w:t>® GT9X Link; Philips Respironics) has been described above and assess</w:t>
      </w:r>
      <w:r w:rsidR="001B54FD">
        <w:rPr>
          <w:rFonts w:cs="Times New Roman"/>
        </w:rPr>
        <w:t>ed</w:t>
      </w:r>
      <w:r w:rsidRPr="00242D62">
        <w:rPr>
          <w:rFonts w:cs="Times New Roman"/>
        </w:rPr>
        <w:t xml:space="preserve"> sleep parameters, including sleep onset time, sleep offset time, and total sleep time, calculated separately for weekdays and weekends.</w:t>
      </w:r>
    </w:p>
    <w:p w14:paraId="1FE0B4DF" w14:textId="0087693E" w:rsidR="00855FEE" w:rsidRPr="00242D62" w:rsidRDefault="00855FEE" w:rsidP="00855FEE">
      <w:pPr>
        <w:spacing w:line="480" w:lineRule="auto"/>
        <w:ind w:firstLine="720"/>
        <w:rPr>
          <w:rFonts w:cs="Times New Roman"/>
        </w:rPr>
      </w:pPr>
      <w:r w:rsidRPr="00242D62">
        <w:rPr>
          <w:rFonts w:cs="Times New Roman"/>
          <w:b/>
        </w:rPr>
        <w:t xml:space="preserve">Adapted Authenticity Scale. </w:t>
      </w:r>
      <w:r w:rsidRPr="00242D62">
        <w:rPr>
          <w:rFonts w:cs="Times New Roman"/>
        </w:rPr>
        <w:t xml:space="preserve">An adapted version from previous research </w:t>
      </w:r>
      <w:r w:rsidR="00D62EB1">
        <w:rPr>
          <w:rFonts w:cs="Times New Roman"/>
        </w:rPr>
        <w:t xml:space="preserve">(Kraus et al., 2012) </w:t>
      </w:r>
      <w:r w:rsidRPr="00242D62">
        <w:rPr>
          <w:rFonts w:cs="Times New Roman"/>
        </w:rPr>
        <w:t xml:space="preserve">of the original Authenticity Scale </w:t>
      </w:r>
      <w:r w:rsidR="00D62EB1">
        <w:rPr>
          <w:rFonts w:cs="Times New Roman"/>
        </w:rPr>
        <w:t>(Kernis &amp; Goldman, 2006)</w:t>
      </w:r>
      <w:r w:rsidRPr="00242D62">
        <w:rPr>
          <w:rFonts w:cs="Times New Roman"/>
        </w:rPr>
        <w:t xml:space="preserve"> assess</w:t>
      </w:r>
      <w:r w:rsidR="001B54FD">
        <w:rPr>
          <w:rFonts w:cs="Times New Roman"/>
        </w:rPr>
        <w:t>ed</w:t>
      </w:r>
      <w:r w:rsidRPr="00242D62">
        <w:rPr>
          <w:rFonts w:cs="Times New Roman"/>
        </w:rPr>
        <w:t xml:space="preserve"> state authenticity. The four items </w:t>
      </w:r>
      <w:r w:rsidR="00BB1851">
        <w:rPr>
          <w:rFonts w:cs="Times New Roman"/>
        </w:rPr>
        <w:t>were</w:t>
      </w:r>
      <w:r w:rsidR="00BB1851" w:rsidRPr="00242D62">
        <w:rPr>
          <w:rFonts w:cs="Times New Roman"/>
        </w:rPr>
        <w:t xml:space="preserve"> </w:t>
      </w:r>
      <w:r w:rsidRPr="00242D62">
        <w:rPr>
          <w:rFonts w:cs="Times New Roman"/>
        </w:rPr>
        <w:t xml:space="preserve">each rated on a 7-point Likert scale (1 = </w:t>
      </w:r>
      <w:r w:rsidRPr="00242D62">
        <w:rPr>
          <w:rFonts w:cs="Times New Roman"/>
          <w:i/>
          <w:iCs w:val="0"/>
        </w:rPr>
        <w:t>strongly disagree</w:t>
      </w:r>
      <w:r w:rsidRPr="00242D62">
        <w:rPr>
          <w:rFonts w:cs="Times New Roman"/>
        </w:rPr>
        <w:t xml:space="preserve">, 7 = </w:t>
      </w:r>
      <w:r w:rsidRPr="00242D62">
        <w:rPr>
          <w:rFonts w:cs="Times New Roman"/>
          <w:i/>
          <w:iCs w:val="0"/>
        </w:rPr>
        <w:t>strongly agree</w:t>
      </w:r>
      <w:r w:rsidRPr="00242D62">
        <w:rPr>
          <w:rFonts w:cs="Times New Roman"/>
        </w:rPr>
        <w:t xml:space="preserve">). Total mean scores range from 1 to 7, where higher scores indicate greater authenticity. </w:t>
      </w:r>
      <w:r w:rsidRPr="00242D62">
        <w:rPr>
          <w:rFonts w:cs="Times New Roman"/>
        </w:rPr>
        <w:lastRenderedPageBreak/>
        <w:t>This measure function</w:t>
      </w:r>
      <w:r w:rsidR="001F7F3A">
        <w:rPr>
          <w:rFonts w:cs="Times New Roman"/>
        </w:rPr>
        <w:t>ed</w:t>
      </w:r>
      <w:r w:rsidRPr="00242D62">
        <w:rPr>
          <w:rFonts w:cs="Times New Roman"/>
        </w:rPr>
        <w:t xml:space="preserve"> as a divergent validity measure when assessing the psychometric properties of the </w:t>
      </w:r>
      <w:r w:rsidR="00C805A0">
        <w:rPr>
          <w:color w:val="000000" w:themeColor="text1"/>
        </w:rPr>
        <w:t>Five Domains of Health Scale</w:t>
      </w:r>
      <w:r w:rsidRPr="00242D62">
        <w:rPr>
          <w:rFonts w:cs="Times New Roman"/>
        </w:rPr>
        <w:t>.</w:t>
      </w:r>
    </w:p>
    <w:p w14:paraId="0A87A508" w14:textId="65DD2AF1" w:rsidR="00855FEE" w:rsidRPr="00242D62" w:rsidRDefault="00855FEE" w:rsidP="00855FEE">
      <w:pPr>
        <w:spacing w:line="480" w:lineRule="auto"/>
        <w:ind w:firstLine="720"/>
        <w:rPr>
          <w:rFonts w:cs="Times New Roman"/>
        </w:rPr>
      </w:pPr>
      <w:r w:rsidRPr="00242D62">
        <w:rPr>
          <w:rFonts w:cs="Times New Roman"/>
          <w:b/>
        </w:rPr>
        <w:t xml:space="preserve">Adapted Credibility Expectancy Questionnaire (Adapted CEQ). </w:t>
      </w:r>
      <w:r w:rsidRPr="00242D62">
        <w:rPr>
          <w:rFonts w:cs="Times New Roman"/>
          <w:bCs w:val="0"/>
        </w:rPr>
        <w:t>The Adapted CEQ assess</w:t>
      </w:r>
      <w:r w:rsidR="001B54FD">
        <w:rPr>
          <w:rFonts w:cs="Times New Roman"/>
          <w:bCs w:val="0"/>
        </w:rPr>
        <w:t>ed</w:t>
      </w:r>
      <w:r w:rsidRPr="00242D62">
        <w:rPr>
          <w:rFonts w:cs="Times New Roman"/>
          <w:bCs w:val="0"/>
        </w:rPr>
        <w:t xml:space="preserve"> the participants’ perception of treatment credibility and expected improvement at the second session during treatment. The 6-item Credibility Expectancy Questionnaire (CEQ) </w:t>
      </w:r>
      <w:r w:rsidR="00D62EB1">
        <w:rPr>
          <w:rFonts w:cs="Times New Roman"/>
          <w:bCs w:val="0"/>
        </w:rPr>
        <w:t>(Devilly &amp; Borkovec, 2000)</w:t>
      </w:r>
      <w:r w:rsidRPr="00242D62">
        <w:rPr>
          <w:rFonts w:cs="Times New Roman"/>
          <w:bCs w:val="0"/>
        </w:rPr>
        <w:t xml:space="preserve"> was adapted to include the first four items, assessing the credibility factor fully and the first item of the expectancy factor. In total, four items </w:t>
      </w:r>
      <w:r w:rsidR="001B54FD">
        <w:rPr>
          <w:rFonts w:cs="Times New Roman"/>
          <w:bCs w:val="0"/>
        </w:rPr>
        <w:t>were</w:t>
      </w:r>
      <w:r w:rsidRPr="00242D62">
        <w:rPr>
          <w:rFonts w:cs="Times New Roman"/>
          <w:bCs w:val="0"/>
        </w:rPr>
        <w:t xml:space="preserve"> rated via a combination of three 9-point Likert scales (1 = </w:t>
      </w:r>
      <w:r w:rsidRPr="00242D62">
        <w:rPr>
          <w:rFonts w:cs="Times New Roman"/>
          <w:bCs w:val="0"/>
          <w:i/>
        </w:rPr>
        <w:t>not at all logical/not at all successful/not at all confident</w:t>
      </w:r>
      <w:r w:rsidRPr="00242D62">
        <w:rPr>
          <w:rFonts w:cs="Times New Roman"/>
          <w:bCs w:val="0"/>
        </w:rPr>
        <w:t>, 9 = </w:t>
      </w:r>
      <w:r w:rsidRPr="00242D62">
        <w:rPr>
          <w:rFonts w:cs="Times New Roman"/>
          <w:bCs w:val="0"/>
          <w:i/>
        </w:rPr>
        <w:t>very logical/very successful/very confident</w:t>
      </w:r>
      <w:r w:rsidRPr="00242D62">
        <w:rPr>
          <w:rFonts w:cs="Times New Roman"/>
          <w:bCs w:val="0"/>
        </w:rPr>
        <w:t xml:space="preserve">) and one 0-100% scale. Scores from all items </w:t>
      </w:r>
      <w:r w:rsidR="001B54FD">
        <w:rPr>
          <w:rFonts w:cs="Times New Roman"/>
          <w:bCs w:val="0"/>
        </w:rPr>
        <w:t>were</w:t>
      </w:r>
      <w:r w:rsidRPr="00242D62">
        <w:rPr>
          <w:rFonts w:cs="Times New Roman"/>
          <w:bCs w:val="0"/>
        </w:rPr>
        <w:t xml:space="preserve"> converted to standardized z-scores, and then a total sum CEQ score </w:t>
      </w:r>
      <w:r w:rsidR="001B54FD">
        <w:rPr>
          <w:rFonts w:cs="Times New Roman"/>
          <w:bCs w:val="0"/>
        </w:rPr>
        <w:t>was</w:t>
      </w:r>
      <w:r w:rsidRPr="00242D62">
        <w:rPr>
          <w:rFonts w:cs="Times New Roman"/>
          <w:bCs w:val="0"/>
        </w:rPr>
        <w:t xml:space="preserve"> derived, in addition to separate sum scores for the credibility and expectancy factors. Higher scores indicate that the treatment was evaluated as more credible and expected improvement.</w:t>
      </w:r>
      <w:r w:rsidRPr="00242D62">
        <w:rPr>
          <w:rFonts w:cs="Times New Roman"/>
          <w:b/>
        </w:rPr>
        <w:t xml:space="preserve"> </w:t>
      </w:r>
    </w:p>
    <w:p w14:paraId="10D2EB77" w14:textId="70C53AF6" w:rsidR="00855FEE" w:rsidRPr="00242D62" w:rsidRDefault="00855FEE" w:rsidP="00855FEE">
      <w:pPr>
        <w:spacing w:line="480" w:lineRule="auto"/>
        <w:ind w:firstLine="720"/>
        <w:rPr>
          <w:rFonts w:cs="Times New Roman"/>
        </w:rPr>
      </w:pPr>
      <w:r w:rsidRPr="00242D62">
        <w:rPr>
          <w:rFonts w:cs="Times New Roman"/>
          <w:b/>
        </w:rPr>
        <w:t>Adverse Events Checklist.</w:t>
      </w:r>
      <w:r w:rsidRPr="00242D62">
        <w:rPr>
          <w:rFonts w:cs="Times New Roman"/>
        </w:rPr>
        <w:t xml:space="preserve"> The Adverse Events Checklist assess</w:t>
      </w:r>
      <w:r w:rsidR="001B54FD">
        <w:rPr>
          <w:rFonts w:cs="Times New Roman"/>
        </w:rPr>
        <w:t>ed</w:t>
      </w:r>
      <w:r w:rsidRPr="00242D62">
        <w:rPr>
          <w:rFonts w:cs="Times New Roman"/>
        </w:rPr>
        <w:t xml:space="preserve"> adverse events experienced during the intervention at the post-treatment assessment. The 16 items, adapted for this study from prior research</w:t>
      </w:r>
      <w:r w:rsidR="00D62EB1">
        <w:rPr>
          <w:rFonts w:cs="Times New Roman"/>
        </w:rPr>
        <w:t xml:space="preserve"> (Espie et al., 2019; Kyle et al., 2020)</w:t>
      </w:r>
      <w:r w:rsidRPr="00242D62">
        <w:rPr>
          <w:rFonts w:cs="Times New Roman"/>
        </w:rPr>
        <w:t xml:space="preserve"> , </w:t>
      </w:r>
      <w:r w:rsidR="00BB1851">
        <w:rPr>
          <w:rFonts w:cs="Times New Roman"/>
        </w:rPr>
        <w:t>were</w:t>
      </w:r>
      <w:r w:rsidR="00BB1851" w:rsidRPr="00242D62">
        <w:rPr>
          <w:rFonts w:cs="Times New Roman"/>
        </w:rPr>
        <w:t xml:space="preserve"> </w:t>
      </w:r>
      <w:r w:rsidRPr="00242D62">
        <w:rPr>
          <w:rFonts w:cs="Times New Roman"/>
        </w:rPr>
        <w:t>each rated on a 2-point Likert scale (yes, no).</w:t>
      </w:r>
    </w:p>
    <w:p w14:paraId="200C1354" w14:textId="6C0A3BC4" w:rsidR="002731D9" w:rsidRDefault="00855FEE" w:rsidP="00392B0D">
      <w:pPr>
        <w:spacing w:line="480" w:lineRule="auto"/>
        <w:ind w:firstLine="720"/>
        <w:rPr>
          <w:rFonts w:cs="Times New Roman"/>
        </w:rPr>
      </w:pPr>
      <w:r w:rsidRPr="00242D62">
        <w:rPr>
          <w:rFonts w:cs="Times New Roman"/>
          <w:b/>
        </w:rPr>
        <w:t>Proportion of Text Messages Read.</w:t>
      </w:r>
      <w:r w:rsidRPr="00242D62">
        <w:rPr>
          <w:rFonts w:cs="Times New Roman"/>
        </w:rPr>
        <w:t xml:space="preserve"> At the final treatment session, participants were asked: “How often did you read the habit reminder text messages?” This item is rated on a 0-100% scale. This measure was added to the protocol </w:t>
      </w:r>
      <w:r w:rsidR="00345D13">
        <w:rPr>
          <w:rFonts w:cs="Times New Roman"/>
        </w:rPr>
        <w:t>9</w:t>
      </w:r>
      <w:r w:rsidRPr="00242D62">
        <w:rPr>
          <w:rFonts w:cs="Times New Roman"/>
        </w:rPr>
        <w:t xml:space="preserve"> months into the study as a manipulation check.</w:t>
      </w:r>
    </w:p>
    <w:p w14:paraId="60402030" w14:textId="58C2D31C" w:rsidR="00362702" w:rsidRPr="00362702" w:rsidRDefault="00362702" w:rsidP="00362702">
      <w:pPr>
        <w:spacing w:line="480" w:lineRule="auto"/>
        <w:ind w:firstLine="720"/>
        <w:rPr>
          <w:rFonts w:cs="Times New Roman"/>
          <w:bCs w:val="0"/>
          <w:color w:val="000000" w:themeColor="text1"/>
        </w:rPr>
      </w:pPr>
      <w:r w:rsidRPr="00362702">
        <w:rPr>
          <w:b/>
          <w:bCs w:val="0"/>
          <w:color w:val="000000"/>
        </w:rPr>
        <w:t>Treatment Integrity.</w:t>
      </w:r>
      <w:r>
        <w:rPr>
          <w:color w:val="000000"/>
        </w:rPr>
        <w:t xml:space="preserve"> </w:t>
      </w:r>
      <w:r w:rsidRPr="00BD0043">
        <w:rPr>
          <w:color w:val="000000"/>
        </w:rPr>
        <w:t xml:space="preserve">For therapist adherence, coders rated </w:t>
      </w:r>
      <w:proofErr w:type="gramStart"/>
      <w:r w:rsidRPr="00BD0043">
        <w:rPr>
          <w:color w:val="000000"/>
        </w:rPr>
        <w:t>whether or not</w:t>
      </w:r>
      <w:proofErr w:type="gramEnd"/>
      <w:r w:rsidRPr="00BD0043">
        <w:rPr>
          <w:color w:val="000000"/>
        </w:rPr>
        <w:t xml:space="preserve"> each component of the intervention was delivered (including agenda setting, review of the sleep diary, homework, cross-cutting modules, core modules and optional modules). We then </w:t>
      </w:r>
      <w:r w:rsidRPr="00BD0043">
        <w:rPr>
          <w:color w:val="000000" w:themeColor="text1"/>
        </w:rPr>
        <w:t xml:space="preserve">calculated an </w:t>
      </w:r>
      <w:r w:rsidRPr="00BD0043">
        <w:rPr>
          <w:color w:val="000000" w:themeColor="text1"/>
        </w:rPr>
        <w:lastRenderedPageBreak/>
        <w:t xml:space="preserve">adherence score reflecting the delivery of required treatment components. Four cross-cutting components were required to be present across each of the nine sessions (yielding 36 possible points), while eight optional components were required to be present in at least one of the nine sessions (yielding 8 possible points). Adherence scores were summed across sessions, for a maximum score of 44, with higher scores indicating greater adherence. </w:t>
      </w:r>
      <w:r w:rsidRPr="00BD0043">
        <w:rPr>
          <w:color w:val="000000"/>
        </w:rPr>
        <w:t>For competence, the coders rated the quality of delivery of each component of the intervention on a 3-point scale (1=Excellent, 2=Adequate, 3=Inadequate).</w:t>
      </w:r>
      <w:r w:rsidRPr="00BD0043">
        <w:t xml:space="preserve"> A therapist competence score </w:t>
      </w:r>
      <w:r w:rsidRPr="00BD0043">
        <w:rPr>
          <w:color w:val="000000" w:themeColor="text1"/>
        </w:rPr>
        <w:t>was calculated by averaging quality ratings across components and sessions, with lower scores indicating greater quality.</w:t>
      </w:r>
    </w:p>
    <w:p w14:paraId="089F9383" w14:textId="5B37C35C" w:rsidR="002731D9" w:rsidRPr="007E7DF7" w:rsidRDefault="002731D9" w:rsidP="002731D9">
      <w:pPr>
        <w:spacing w:line="480" w:lineRule="auto"/>
        <w:ind w:firstLine="720"/>
        <w:jc w:val="center"/>
        <w:rPr>
          <w:b/>
        </w:rPr>
      </w:pPr>
      <w:r w:rsidRPr="007E7DF7">
        <w:rPr>
          <w:b/>
        </w:rPr>
        <w:t>Supplement 3</w:t>
      </w:r>
    </w:p>
    <w:p w14:paraId="2C17026E" w14:textId="752EBF57" w:rsidR="002731D9" w:rsidRDefault="002731D9" w:rsidP="007E7DF7">
      <w:pPr>
        <w:spacing w:line="480" w:lineRule="auto"/>
        <w:rPr>
          <w:b/>
        </w:rPr>
      </w:pPr>
      <w:r w:rsidRPr="007E7DF7">
        <w:rPr>
          <w:b/>
        </w:rPr>
        <w:t xml:space="preserve">Psychometric </w:t>
      </w:r>
      <w:r w:rsidR="007E7DF7" w:rsidRPr="007E7DF7">
        <w:rPr>
          <w:b/>
        </w:rPr>
        <w:t>P</w:t>
      </w:r>
      <w:r w:rsidRPr="007E7DF7">
        <w:rPr>
          <w:b/>
        </w:rPr>
        <w:t xml:space="preserve">roperties </w:t>
      </w:r>
      <w:r w:rsidR="007E7DF7" w:rsidRPr="007E7DF7">
        <w:rPr>
          <w:b/>
        </w:rPr>
        <w:t>of the Utilization Scale</w:t>
      </w:r>
    </w:p>
    <w:p w14:paraId="2B5A3BA1" w14:textId="2E416F4E" w:rsidR="007E7DF7" w:rsidRDefault="007E7DF7" w:rsidP="007E7DF7">
      <w:pPr>
        <w:spacing w:line="480" w:lineRule="auto"/>
        <w:rPr>
          <w:rFonts w:cs="Times New Roman"/>
        </w:rPr>
      </w:pPr>
      <w:r>
        <w:rPr>
          <w:b/>
        </w:rPr>
        <w:tab/>
      </w:r>
      <w:r>
        <w:rPr>
          <w:bCs w:val="0"/>
        </w:rPr>
        <w:t>Internal consistency reliability, assessed using Cronbach’s alpha, was 0.68 at pre-treatment, 0.77 at post-treatment, 0.80 at 6-month follow-up, and 0.76 at 12-month follow-up</w:t>
      </w:r>
      <w:r w:rsidR="00E72125">
        <w:rPr>
          <w:bCs w:val="0"/>
        </w:rPr>
        <w:t>, indicating acceptable internal consistency across timepoints.</w:t>
      </w:r>
      <w:r>
        <w:rPr>
          <w:bCs w:val="0"/>
        </w:rPr>
        <w:t xml:space="preserve"> </w:t>
      </w:r>
    </w:p>
    <w:p w14:paraId="51495822" w14:textId="1ED5AE95" w:rsidR="007E7DF7" w:rsidRDefault="007E7DF7" w:rsidP="007E7DF7">
      <w:pPr>
        <w:spacing w:line="480" w:lineRule="auto"/>
        <w:rPr>
          <w:rFonts w:cs="Times New Roman"/>
        </w:rPr>
      </w:pPr>
      <w:r>
        <w:rPr>
          <w:rFonts w:cs="Times New Roman"/>
        </w:rPr>
        <w:tab/>
        <w:t>To assess convergent validity, correlations between the total utilization score and a related construct (Pittsburgh Sleep Quality Index; PSQI) were performed using Spearman’s rho due to the non-normality of the data. The correlation was marginally significant at pre-treatment (</w:t>
      </w:r>
      <w:r w:rsidRPr="007E7DF7">
        <w:rPr>
          <w:i/>
          <w:iCs w:val="0"/>
        </w:rPr>
        <w:t>ρ</w:t>
      </w:r>
      <w:r>
        <w:t xml:space="preserve"> = -0.14, </w:t>
      </w:r>
      <w:r w:rsidRPr="007E7DF7">
        <w:rPr>
          <w:i/>
          <w:iCs w:val="0"/>
        </w:rPr>
        <w:t>p</w:t>
      </w:r>
      <w:r>
        <w:t xml:space="preserve"> = 0.07)</w:t>
      </w:r>
      <w:r>
        <w:rPr>
          <w:rFonts w:cs="Times New Roman"/>
        </w:rPr>
        <w:t>, and statistically significant at post-treatment (</w:t>
      </w:r>
      <w:r w:rsidRPr="007E7DF7">
        <w:rPr>
          <w:i/>
          <w:iCs w:val="0"/>
        </w:rPr>
        <w:t>ρ</w:t>
      </w:r>
      <w:r>
        <w:t xml:space="preserve"> = -0.37, </w:t>
      </w:r>
      <w:r w:rsidRPr="007E7DF7">
        <w:rPr>
          <w:i/>
          <w:iCs w:val="0"/>
        </w:rPr>
        <w:t>p</w:t>
      </w:r>
      <w:r>
        <w:t xml:space="preserve"> &lt; 0.001)</w:t>
      </w:r>
      <w:r>
        <w:rPr>
          <w:rFonts w:cs="Times New Roman"/>
        </w:rPr>
        <w:t>, 6FU (</w:t>
      </w:r>
      <w:r w:rsidRPr="007E7DF7">
        <w:rPr>
          <w:i/>
          <w:iCs w:val="0"/>
        </w:rPr>
        <w:t>ρ</w:t>
      </w:r>
      <w:r>
        <w:t xml:space="preserve"> = -0.41, </w:t>
      </w:r>
      <w:r w:rsidRPr="007E7DF7">
        <w:rPr>
          <w:i/>
          <w:iCs w:val="0"/>
        </w:rPr>
        <w:t>p</w:t>
      </w:r>
      <w:r>
        <w:t xml:space="preserve"> &lt; 0.001)</w:t>
      </w:r>
      <w:r>
        <w:rPr>
          <w:rFonts w:cs="Times New Roman"/>
        </w:rPr>
        <w:t>, and 12FU (</w:t>
      </w:r>
      <w:r w:rsidRPr="007E7DF7">
        <w:rPr>
          <w:i/>
          <w:iCs w:val="0"/>
        </w:rPr>
        <w:t>ρ</w:t>
      </w:r>
      <w:r>
        <w:t xml:space="preserve"> = −0.41,</w:t>
      </w:r>
      <w:r w:rsidRPr="007E7DF7">
        <w:rPr>
          <w:i/>
          <w:iCs w:val="0"/>
        </w:rPr>
        <w:t xml:space="preserve"> p</w:t>
      </w:r>
      <w:r>
        <w:t xml:space="preserve"> &lt; 0.001)</w:t>
      </w:r>
      <w:r>
        <w:rPr>
          <w:rFonts w:cs="Times New Roman"/>
        </w:rPr>
        <w:t>, providing support for the convergent validity of the utilization scale at follow-up assessments.</w:t>
      </w:r>
    </w:p>
    <w:p w14:paraId="7A640BE8" w14:textId="402D7262" w:rsidR="007E7DF7" w:rsidRPr="007E7DF7" w:rsidRDefault="007E7DF7" w:rsidP="007E7DF7">
      <w:pPr>
        <w:spacing w:line="480" w:lineRule="auto"/>
        <w:ind w:firstLine="720"/>
        <w:rPr>
          <w:rFonts w:cs="Times New Roman"/>
        </w:rPr>
      </w:pPr>
      <w:r>
        <w:rPr>
          <w:rFonts w:cs="Times New Roman"/>
        </w:rPr>
        <w:t xml:space="preserve">To assess divergent validity, </w:t>
      </w:r>
      <w:r w:rsidR="003D05B2">
        <w:rPr>
          <w:rFonts w:cs="Times New Roman"/>
        </w:rPr>
        <w:t xml:space="preserve">a </w:t>
      </w:r>
      <w:r>
        <w:rPr>
          <w:rFonts w:cs="Times New Roman"/>
        </w:rPr>
        <w:t xml:space="preserve">correlation </w:t>
      </w:r>
      <w:r w:rsidR="003D05B2">
        <w:rPr>
          <w:rFonts w:cs="Times New Roman"/>
        </w:rPr>
        <w:t xml:space="preserve">was conducted </w:t>
      </w:r>
      <w:r>
        <w:rPr>
          <w:rFonts w:cs="Times New Roman"/>
        </w:rPr>
        <w:t>between total utilization score</w:t>
      </w:r>
      <w:r w:rsidR="003D05B2">
        <w:rPr>
          <w:rFonts w:cs="Times New Roman"/>
        </w:rPr>
        <w:t>s</w:t>
      </w:r>
      <w:r>
        <w:rPr>
          <w:rFonts w:cs="Times New Roman"/>
        </w:rPr>
        <w:t xml:space="preserve"> and an unrelated construct (authenticity) </w:t>
      </w:r>
      <w:r w:rsidR="003D05B2">
        <w:rPr>
          <w:rFonts w:cs="Times New Roman"/>
        </w:rPr>
        <w:t>at pre-treatment</w:t>
      </w:r>
      <w:r>
        <w:rPr>
          <w:rFonts w:cs="Times New Roman"/>
        </w:rPr>
        <w:t>. The correlation was not significant (</w:t>
      </w:r>
      <w:r w:rsidRPr="007E7DF7">
        <w:rPr>
          <w:i/>
          <w:iCs w:val="0"/>
        </w:rPr>
        <w:t>ρ</w:t>
      </w:r>
      <w:r>
        <w:t xml:space="preserve"> = -0.06, </w:t>
      </w:r>
      <w:r w:rsidRPr="007E7DF7">
        <w:rPr>
          <w:i/>
          <w:iCs w:val="0"/>
        </w:rPr>
        <w:t>p</w:t>
      </w:r>
      <w:r>
        <w:t xml:space="preserve"> = 0.43)</w:t>
      </w:r>
      <w:r w:rsidR="003D05B2">
        <w:t xml:space="preserve">, providing support for divergent validity. </w:t>
      </w:r>
    </w:p>
    <w:p w14:paraId="795BAC54" w14:textId="06C2BBA7" w:rsidR="002731D9" w:rsidRPr="007E7DF7" w:rsidRDefault="002731D9" w:rsidP="002731D9">
      <w:pPr>
        <w:spacing w:line="480" w:lineRule="auto"/>
        <w:ind w:firstLine="720"/>
        <w:jc w:val="center"/>
        <w:rPr>
          <w:b/>
        </w:rPr>
      </w:pPr>
      <w:r w:rsidRPr="007E7DF7">
        <w:rPr>
          <w:b/>
        </w:rPr>
        <w:lastRenderedPageBreak/>
        <w:t>Supplement 4</w:t>
      </w:r>
    </w:p>
    <w:p w14:paraId="6F57E87C" w14:textId="7CC14D47" w:rsidR="007E7DF7" w:rsidRDefault="007E7DF7" w:rsidP="007E7DF7">
      <w:pPr>
        <w:spacing w:line="480" w:lineRule="auto"/>
        <w:rPr>
          <w:b/>
        </w:rPr>
      </w:pPr>
      <w:r w:rsidRPr="007E7DF7">
        <w:rPr>
          <w:b/>
        </w:rPr>
        <w:t xml:space="preserve">Psychometric Properties of the </w:t>
      </w:r>
      <w:r>
        <w:rPr>
          <w:b/>
        </w:rPr>
        <w:t>SRBAI-US</w:t>
      </w:r>
    </w:p>
    <w:p w14:paraId="6ACCD58A" w14:textId="5468E60E" w:rsidR="007E7DF7" w:rsidRDefault="007E7DF7" w:rsidP="007E7DF7">
      <w:pPr>
        <w:spacing w:line="480" w:lineRule="auto"/>
        <w:ind w:firstLine="720"/>
        <w:rPr>
          <w:rFonts w:cs="Times New Roman"/>
        </w:rPr>
      </w:pPr>
      <w:r>
        <w:rPr>
          <w:bCs w:val="0"/>
        </w:rPr>
        <w:t>Internal consistency reliability, assessed using Cronbach’s alpha, was 0.74 at pre-treatment, 0.81 at post-treatment, 0.82 at 6-month follow-up, and 0.81 at 12-month follow-up</w:t>
      </w:r>
      <w:r w:rsidR="00E72125">
        <w:rPr>
          <w:bCs w:val="0"/>
        </w:rPr>
        <w:t>, indicating acceptable internal consistency across timepoints.</w:t>
      </w:r>
    </w:p>
    <w:p w14:paraId="4F28F961" w14:textId="1E6A4DAC" w:rsidR="007E7DF7" w:rsidRDefault="007E7DF7" w:rsidP="007E7DF7">
      <w:pPr>
        <w:spacing w:line="480" w:lineRule="auto"/>
        <w:rPr>
          <w:rFonts w:cs="Times New Roman"/>
        </w:rPr>
      </w:pPr>
      <w:r>
        <w:rPr>
          <w:rFonts w:cs="Times New Roman"/>
        </w:rPr>
        <w:tab/>
        <w:t xml:space="preserve">To assess convergent validity, correlations between </w:t>
      </w:r>
      <w:r w:rsidR="00E84C83">
        <w:rPr>
          <w:rFonts w:cs="Times New Roman"/>
        </w:rPr>
        <w:t>SRBAI-US</w:t>
      </w:r>
      <w:r>
        <w:rPr>
          <w:rFonts w:cs="Times New Roman"/>
        </w:rPr>
        <w:t xml:space="preserve"> </w:t>
      </w:r>
      <w:r w:rsidR="00E84C83">
        <w:rPr>
          <w:rFonts w:cs="Times New Roman"/>
        </w:rPr>
        <w:t xml:space="preserve">scores </w:t>
      </w:r>
      <w:r>
        <w:rPr>
          <w:rFonts w:cs="Times New Roman"/>
        </w:rPr>
        <w:t xml:space="preserve">and a related construct (Pittsburgh Sleep Quality Index; PSQI) were performed using Spearman’s rho due to the non-normality of the data. </w:t>
      </w:r>
      <w:r w:rsidR="00E72125">
        <w:rPr>
          <w:rFonts w:cs="Times New Roman"/>
        </w:rPr>
        <w:t xml:space="preserve">No </w:t>
      </w:r>
      <w:r>
        <w:rPr>
          <w:rFonts w:cs="Times New Roman"/>
        </w:rPr>
        <w:t xml:space="preserve">correlation was </w:t>
      </w:r>
      <w:r w:rsidR="00E72125">
        <w:rPr>
          <w:rFonts w:cs="Times New Roman"/>
        </w:rPr>
        <w:t>found</w:t>
      </w:r>
      <w:r>
        <w:rPr>
          <w:rFonts w:cs="Times New Roman"/>
        </w:rPr>
        <w:t xml:space="preserve"> at pre-treatment (</w:t>
      </w:r>
      <w:r w:rsidRPr="007E7DF7">
        <w:rPr>
          <w:i/>
          <w:iCs w:val="0"/>
        </w:rPr>
        <w:t>ρ</w:t>
      </w:r>
      <w:r>
        <w:t xml:space="preserve"> = -0.07, </w:t>
      </w:r>
      <w:r w:rsidRPr="007E7DF7">
        <w:rPr>
          <w:i/>
          <w:iCs w:val="0"/>
        </w:rPr>
        <w:t>p</w:t>
      </w:r>
      <w:r>
        <w:t xml:space="preserve"> = 0.36</w:t>
      </w:r>
      <w:r w:rsidR="007855F9">
        <w:t>)</w:t>
      </w:r>
      <w:r w:rsidR="00E72125">
        <w:t>,</w:t>
      </w:r>
      <w:r w:rsidR="007855F9">
        <w:rPr>
          <w:rFonts w:cs="Times New Roman"/>
        </w:rPr>
        <w:t xml:space="preserve"> but</w:t>
      </w:r>
      <w:r>
        <w:rPr>
          <w:rFonts w:cs="Times New Roman"/>
        </w:rPr>
        <w:t xml:space="preserve"> </w:t>
      </w:r>
      <w:r w:rsidR="00E72125">
        <w:rPr>
          <w:rFonts w:cs="Times New Roman"/>
        </w:rPr>
        <w:t xml:space="preserve">a </w:t>
      </w:r>
      <w:r>
        <w:rPr>
          <w:rFonts w:cs="Times New Roman"/>
        </w:rPr>
        <w:t xml:space="preserve">statistically significant </w:t>
      </w:r>
      <w:r w:rsidR="00E72125">
        <w:rPr>
          <w:rFonts w:cs="Times New Roman"/>
        </w:rPr>
        <w:t>relationship was observed at</w:t>
      </w:r>
      <w:r>
        <w:rPr>
          <w:rFonts w:cs="Times New Roman"/>
        </w:rPr>
        <w:t xml:space="preserve"> post-treatment (</w:t>
      </w:r>
      <w:r w:rsidRPr="007E7DF7">
        <w:rPr>
          <w:i/>
          <w:iCs w:val="0"/>
        </w:rPr>
        <w:t>ρ</w:t>
      </w:r>
      <w:r>
        <w:t xml:space="preserve"> = -0.37, </w:t>
      </w:r>
      <w:r w:rsidRPr="007E7DF7">
        <w:rPr>
          <w:i/>
          <w:iCs w:val="0"/>
        </w:rPr>
        <w:t>p</w:t>
      </w:r>
      <w:r>
        <w:t xml:space="preserve"> &lt; 0.001)</w:t>
      </w:r>
      <w:r>
        <w:rPr>
          <w:rFonts w:cs="Times New Roman"/>
        </w:rPr>
        <w:t>, 6FU (</w:t>
      </w:r>
      <w:r w:rsidRPr="007E7DF7">
        <w:rPr>
          <w:i/>
          <w:iCs w:val="0"/>
        </w:rPr>
        <w:t>ρ</w:t>
      </w:r>
      <w:r>
        <w:t xml:space="preserve"> = -0.38, </w:t>
      </w:r>
      <w:r w:rsidRPr="007E7DF7">
        <w:rPr>
          <w:i/>
          <w:iCs w:val="0"/>
        </w:rPr>
        <w:t>p</w:t>
      </w:r>
      <w:r>
        <w:t xml:space="preserve"> &lt; 0.001)</w:t>
      </w:r>
      <w:r>
        <w:rPr>
          <w:rFonts w:cs="Times New Roman"/>
        </w:rPr>
        <w:t>, and 12FU (</w:t>
      </w:r>
      <w:r w:rsidRPr="007E7DF7">
        <w:rPr>
          <w:i/>
          <w:iCs w:val="0"/>
        </w:rPr>
        <w:t>ρ</w:t>
      </w:r>
      <w:r>
        <w:t xml:space="preserve"> = −0.45,</w:t>
      </w:r>
      <w:r w:rsidRPr="007E7DF7">
        <w:rPr>
          <w:i/>
          <w:iCs w:val="0"/>
        </w:rPr>
        <w:t xml:space="preserve"> p</w:t>
      </w:r>
      <w:r>
        <w:t xml:space="preserve"> &lt; 0.001)</w:t>
      </w:r>
      <w:r>
        <w:rPr>
          <w:rFonts w:cs="Times New Roman"/>
        </w:rPr>
        <w:t xml:space="preserve">, providing support for the convergent validity of the SRBAI-US at follow-up assessments. </w:t>
      </w:r>
    </w:p>
    <w:p w14:paraId="5E151B80" w14:textId="7DAA9673" w:rsidR="007E7DF7" w:rsidRPr="007E7DF7" w:rsidRDefault="007E7DF7" w:rsidP="007E7DF7">
      <w:pPr>
        <w:spacing w:line="480" w:lineRule="auto"/>
        <w:ind w:firstLine="720"/>
        <w:rPr>
          <w:rFonts w:cs="Times New Roman"/>
        </w:rPr>
      </w:pPr>
      <w:r>
        <w:rPr>
          <w:rFonts w:cs="Times New Roman"/>
        </w:rPr>
        <w:t>To assess divergent validity,</w:t>
      </w:r>
      <w:r w:rsidR="003D05B2">
        <w:rPr>
          <w:rFonts w:cs="Times New Roman"/>
        </w:rPr>
        <w:t xml:space="preserve"> a</w:t>
      </w:r>
      <w:r>
        <w:rPr>
          <w:rFonts w:cs="Times New Roman"/>
        </w:rPr>
        <w:t xml:space="preserve"> correlation</w:t>
      </w:r>
      <w:r w:rsidR="003D05B2">
        <w:rPr>
          <w:rFonts w:cs="Times New Roman"/>
        </w:rPr>
        <w:t xml:space="preserve"> was conducted</w:t>
      </w:r>
      <w:r>
        <w:rPr>
          <w:rFonts w:cs="Times New Roman"/>
        </w:rPr>
        <w:t xml:space="preserve"> between </w:t>
      </w:r>
      <w:r w:rsidR="00E84C83">
        <w:rPr>
          <w:rFonts w:cs="Times New Roman"/>
        </w:rPr>
        <w:t>SRBAI-US scores</w:t>
      </w:r>
      <w:r>
        <w:rPr>
          <w:rFonts w:cs="Times New Roman"/>
        </w:rPr>
        <w:t xml:space="preserve"> and an unrelated construct (authenticity)</w:t>
      </w:r>
      <w:r w:rsidR="003D05B2">
        <w:rPr>
          <w:rFonts w:cs="Times New Roman"/>
        </w:rPr>
        <w:t>. The correlation was non-significant</w:t>
      </w:r>
      <w:r>
        <w:rPr>
          <w:rFonts w:cs="Times New Roman"/>
        </w:rPr>
        <w:t xml:space="preserve"> (</w:t>
      </w:r>
      <w:r w:rsidRPr="007E7DF7">
        <w:rPr>
          <w:i/>
          <w:iCs w:val="0"/>
        </w:rPr>
        <w:t>ρ</w:t>
      </w:r>
      <w:r>
        <w:t xml:space="preserve"> = -0.09, </w:t>
      </w:r>
      <w:r w:rsidRPr="007E7DF7">
        <w:rPr>
          <w:i/>
          <w:iCs w:val="0"/>
        </w:rPr>
        <w:t>p</w:t>
      </w:r>
      <w:r>
        <w:t xml:space="preserve"> = 0.30</w:t>
      </w:r>
      <w:r w:rsidR="003D05B2">
        <w:t xml:space="preserve">), providing support for divergent validity. </w:t>
      </w:r>
    </w:p>
    <w:p w14:paraId="5CBF6FBF" w14:textId="34FE25B5" w:rsidR="002731D9" w:rsidRPr="007E7DF7" w:rsidRDefault="002731D9" w:rsidP="002731D9">
      <w:pPr>
        <w:spacing w:line="480" w:lineRule="auto"/>
        <w:ind w:firstLine="720"/>
        <w:jc w:val="center"/>
        <w:rPr>
          <w:b/>
        </w:rPr>
      </w:pPr>
      <w:r w:rsidRPr="007E7DF7">
        <w:rPr>
          <w:b/>
        </w:rPr>
        <w:t>Supplement 5</w:t>
      </w:r>
    </w:p>
    <w:p w14:paraId="1A7EC32D" w14:textId="450572E4" w:rsidR="007E7DF7" w:rsidRPr="005F3B9B" w:rsidRDefault="007E7DF7" w:rsidP="007E7DF7">
      <w:pPr>
        <w:spacing w:line="480" w:lineRule="auto"/>
        <w:rPr>
          <w:b/>
        </w:rPr>
      </w:pPr>
      <w:r w:rsidRPr="007E7DF7">
        <w:rPr>
          <w:b/>
        </w:rPr>
        <w:t xml:space="preserve">Psychometric Properties of </w:t>
      </w:r>
      <w:r w:rsidRPr="005F3B9B">
        <w:rPr>
          <w:b/>
        </w:rPr>
        <w:t xml:space="preserve">the </w:t>
      </w:r>
      <w:r w:rsidR="005F3B9B" w:rsidRPr="005F3B9B">
        <w:rPr>
          <w:b/>
        </w:rPr>
        <w:t>Five Domains of Health Scale</w:t>
      </w:r>
    </w:p>
    <w:p w14:paraId="52707614" w14:textId="145AB3FD" w:rsidR="007E7DF7" w:rsidRDefault="007E7DF7" w:rsidP="007E7DF7">
      <w:pPr>
        <w:spacing w:line="480" w:lineRule="auto"/>
        <w:rPr>
          <w:rFonts w:cs="Times New Roman"/>
        </w:rPr>
      </w:pPr>
      <w:r>
        <w:rPr>
          <w:b/>
        </w:rPr>
        <w:tab/>
      </w:r>
      <w:r w:rsidRPr="007E7DF7">
        <w:rPr>
          <w:bCs w:val="0"/>
        </w:rPr>
        <w:t xml:space="preserve">The </w:t>
      </w:r>
      <w:r w:rsidR="003A5E60">
        <w:rPr>
          <w:bCs w:val="0"/>
        </w:rPr>
        <w:t>Five Domains of Health Scale</w:t>
      </w:r>
      <w:r w:rsidRPr="007E7DF7">
        <w:rPr>
          <w:bCs w:val="0"/>
        </w:rPr>
        <w:t xml:space="preserve"> was computed as the sum of five domain-specific items (emotional, </w:t>
      </w:r>
      <w:r>
        <w:rPr>
          <w:bCs w:val="0"/>
        </w:rPr>
        <w:t>cognitive, behavioral, social, physical</w:t>
      </w:r>
      <w:r w:rsidRPr="007E7DF7">
        <w:rPr>
          <w:bCs w:val="0"/>
        </w:rPr>
        <w:t xml:space="preserve">). Each domain was assessed by a single item, and domains were conceptually distinct. Therefore, internal consistency reliability (i.e., </w:t>
      </w:r>
      <w:r>
        <w:rPr>
          <w:bCs w:val="0"/>
        </w:rPr>
        <w:t>Cronbach’s</w:t>
      </w:r>
      <w:r w:rsidRPr="007E7DF7">
        <w:rPr>
          <w:rFonts w:cs="Times New Roman"/>
        </w:rPr>
        <w:t xml:space="preserve"> </w:t>
      </w:r>
      <w:r w:rsidRPr="00324833">
        <w:rPr>
          <w:rFonts w:cs="Times New Roman"/>
        </w:rPr>
        <w:t>α</w:t>
      </w:r>
      <w:r>
        <w:rPr>
          <w:rFonts w:cs="Times New Roman"/>
        </w:rPr>
        <w:t>) was not calculated for this measure. Instead, inter-item correlations using Spearman’s Rho (due to non-normality) were calculated to assess the degree of association between the domains and to ensure that items were related without being redundant. Correlations were in the small to medium range and all significant at each time point (</w:t>
      </w:r>
      <w:proofErr w:type="spellStart"/>
      <w:r>
        <w:rPr>
          <w:rFonts w:cs="Times New Roman"/>
          <w:i/>
          <w:iCs w:val="0"/>
        </w:rPr>
        <w:t>rs</w:t>
      </w:r>
      <w:proofErr w:type="spellEnd"/>
      <w:r>
        <w:rPr>
          <w:rFonts w:cs="Times New Roman"/>
          <w:i/>
          <w:iCs w:val="0"/>
        </w:rPr>
        <w:t xml:space="preserve"> </w:t>
      </w:r>
      <w:r>
        <w:rPr>
          <w:rFonts w:cs="Times New Roman"/>
        </w:rPr>
        <w:t>= 0.14-0.40</w:t>
      </w:r>
      <w:r w:rsidRPr="007E7DF7">
        <w:rPr>
          <w:rFonts w:cs="Times New Roman"/>
        </w:rPr>
        <w:t>;</w:t>
      </w:r>
      <w:r>
        <w:rPr>
          <w:rFonts w:cs="Times New Roman"/>
          <w:i/>
          <w:iCs w:val="0"/>
        </w:rPr>
        <w:t xml:space="preserve"> </w:t>
      </w:r>
      <w:r>
        <w:rPr>
          <w:rFonts w:cs="Times New Roman"/>
        </w:rPr>
        <w:t xml:space="preserve">see </w:t>
      </w:r>
      <w:r>
        <w:rPr>
          <w:rFonts w:cs="Times New Roman"/>
        </w:rPr>
        <w:lastRenderedPageBreak/>
        <w:t xml:space="preserve">Supplement 5, Table 1), </w:t>
      </w:r>
      <w:proofErr w:type="gramStart"/>
      <w:r>
        <w:rPr>
          <w:rFonts w:cs="Times New Roman"/>
        </w:rPr>
        <w:t>with the exception of</w:t>
      </w:r>
      <w:proofErr w:type="gramEnd"/>
      <w:r>
        <w:rPr>
          <w:rFonts w:cs="Times New Roman"/>
        </w:rPr>
        <w:t xml:space="preserve"> the association between the cognitive and the behavioral domains</w:t>
      </w:r>
      <w:r w:rsidR="00031F2D">
        <w:rPr>
          <w:rFonts w:cs="Times New Roman"/>
        </w:rPr>
        <w:t xml:space="preserve"> although the association was in the anticipated direction. </w:t>
      </w:r>
      <w:r>
        <w:rPr>
          <w:rFonts w:cs="Times New Roman"/>
        </w:rPr>
        <w:t xml:space="preserve"> </w:t>
      </w:r>
    </w:p>
    <w:p w14:paraId="037E859F" w14:textId="49FCA49A" w:rsidR="007E7DF7" w:rsidRDefault="007E7DF7" w:rsidP="007E7DF7">
      <w:pPr>
        <w:spacing w:line="480" w:lineRule="auto"/>
        <w:ind w:firstLine="720"/>
        <w:rPr>
          <w:rFonts w:cs="Times New Roman"/>
        </w:rPr>
      </w:pPr>
      <w:r>
        <w:rPr>
          <w:rFonts w:cs="Times New Roman"/>
        </w:rPr>
        <w:t xml:space="preserve">To assess convergent validity, correlations between each domain of the </w:t>
      </w:r>
      <w:r w:rsidR="00C805A0">
        <w:rPr>
          <w:color w:val="000000" w:themeColor="text1"/>
        </w:rPr>
        <w:t xml:space="preserve">Five Domains of Health Scale </w:t>
      </w:r>
      <w:r>
        <w:rPr>
          <w:rFonts w:cs="Times New Roman"/>
        </w:rPr>
        <w:t>and an externally validated measure were performed (emotional = DASS</w:t>
      </w:r>
      <w:r w:rsidR="00E6030D">
        <w:rPr>
          <w:rFonts w:cs="Times New Roman"/>
        </w:rPr>
        <w:t>;</w:t>
      </w:r>
      <w:r>
        <w:rPr>
          <w:rFonts w:cs="Times New Roman"/>
        </w:rPr>
        <w:t xml:space="preserve"> cognitive = PROMIS-CF</w:t>
      </w:r>
      <w:r w:rsidR="00E6030D">
        <w:rPr>
          <w:rFonts w:cs="Times New Roman"/>
        </w:rPr>
        <w:t>;</w:t>
      </w:r>
      <w:r>
        <w:rPr>
          <w:rFonts w:cs="Times New Roman"/>
        </w:rPr>
        <w:t xml:space="preserve"> behavioral = BSSS</w:t>
      </w:r>
      <w:r w:rsidR="00E6030D">
        <w:rPr>
          <w:rFonts w:cs="Times New Roman"/>
        </w:rPr>
        <w:t xml:space="preserve">; </w:t>
      </w:r>
      <w:r>
        <w:rPr>
          <w:rFonts w:cs="Times New Roman"/>
        </w:rPr>
        <w:t>social = PROMIS-APS</w:t>
      </w:r>
      <w:r w:rsidR="00E6030D">
        <w:rPr>
          <w:rFonts w:cs="Times New Roman"/>
        </w:rPr>
        <w:t xml:space="preserve">; </w:t>
      </w:r>
      <w:r>
        <w:rPr>
          <w:rFonts w:cs="Times New Roman"/>
        </w:rPr>
        <w:t xml:space="preserve">physical = PHQ-15. </w:t>
      </w:r>
      <w:proofErr w:type="gramStart"/>
      <w:r>
        <w:rPr>
          <w:rFonts w:cs="Times New Roman"/>
        </w:rPr>
        <w:t>The majority of</w:t>
      </w:r>
      <w:proofErr w:type="gramEnd"/>
      <w:r>
        <w:rPr>
          <w:rFonts w:cs="Times New Roman"/>
        </w:rPr>
        <w:t xml:space="preserve"> these correlations were significant (see Supplement 5, Table 2). The only exceptions were the emotional domain and DASS at post-treatment and 6FU, and the cognitive domain and </w:t>
      </w:r>
      <w:r w:rsidRPr="007E7DF7">
        <w:rPr>
          <w:color w:val="000000"/>
        </w:rPr>
        <w:t>PROMIS-CF</w:t>
      </w:r>
      <w:r>
        <w:rPr>
          <w:color w:val="000000"/>
        </w:rPr>
        <w:t xml:space="preserve"> scores at 6-month follow-up. </w:t>
      </w:r>
    </w:p>
    <w:p w14:paraId="729CBCFF" w14:textId="44B16F5F" w:rsidR="007E7DF7" w:rsidRPr="007E7DF7" w:rsidRDefault="007E7DF7" w:rsidP="007E7DF7">
      <w:pPr>
        <w:spacing w:line="480" w:lineRule="auto"/>
        <w:ind w:firstLine="720"/>
      </w:pPr>
      <w:r>
        <w:rPr>
          <w:rFonts w:cs="Times New Roman"/>
        </w:rPr>
        <w:t xml:space="preserve">To assess divergent validity, correlations between each of the </w:t>
      </w:r>
      <w:r w:rsidR="00C805A0">
        <w:rPr>
          <w:rFonts w:cs="Times New Roman"/>
        </w:rPr>
        <w:t>five health domains</w:t>
      </w:r>
      <w:r w:rsidR="00C805A0">
        <w:rPr>
          <w:color w:val="000000" w:themeColor="text1"/>
        </w:rPr>
        <w:t xml:space="preserve"> </w:t>
      </w:r>
      <w:r>
        <w:rPr>
          <w:rFonts w:cs="Times New Roman"/>
        </w:rPr>
        <w:t xml:space="preserve">and an unrelated construct (authenticity) </w:t>
      </w:r>
      <w:r w:rsidR="003D05B2">
        <w:rPr>
          <w:rFonts w:cs="Times New Roman"/>
        </w:rPr>
        <w:t xml:space="preserve">at pre-treatment </w:t>
      </w:r>
      <w:r>
        <w:rPr>
          <w:rFonts w:cs="Times New Roman"/>
        </w:rPr>
        <w:t xml:space="preserve">were performed. All correlations were non-significant, </w:t>
      </w:r>
      <w:proofErr w:type="gramStart"/>
      <w:r>
        <w:rPr>
          <w:rFonts w:cs="Times New Roman"/>
        </w:rPr>
        <w:t>with the exception of</w:t>
      </w:r>
      <w:proofErr w:type="gramEnd"/>
      <w:r>
        <w:rPr>
          <w:rFonts w:cs="Times New Roman"/>
        </w:rPr>
        <w:t xml:space="preserve"> the social domain at all timepoints</w:t>
      </w:r>
      <w:r w:rsidR="00B03173">
        <w:rPr>
          <w:rFonts w:cs="Times New Roman"/>
        </w:rPr>
        <w:t xml:space="preserve"> (</w:t>
      </w:r>
      <w:r w:rsidR="00B03173" w:rsidRPr="007E7DF7">
        <w:rPr>
          <w:i/>
          <w:iCs w:val="0"/>
        </w:rPr>
        <w:t>ρ</w:t>
      </w:r>
      <w:r w:rsidR="00B03173">
        <w:rPr>
          <w:rFonts w:cs="Times New Roman"/>
          <w:i/>
          <w:iCs w:val="0"/>
        </w:rPr>
        <w:t xml:space="preserve"> </w:t>
      </w:r>
      <w:r w:rsidR="00B03173">
        <w:rPr>
          <w:rFonts w:cs="Times New Roman"/>
        </w:rPr>
        <w:t xml:space="preserve">= -0.27, </w:t>
      </w:r>
      <w:r w:rsidR="00B03173">
        <w:rPr>
          <w:rFonts w:cs="Times New Roman"/>
          <w:i/>
          <w:iCs w:val="0"/>
        </w:rPr>
        <w:t xml:space="preserve">p </w:t>
      </w:r>
      <w:r w:rsidR="00B03173">
        <w:rPr>
          <w:rFonts w:cs="Times New Roman"/>
        </w:rPr>
        <w:t>&lt; 0.001)</w:t>
      </w:r>
      <w:r w:rsidR="007855F9">
        <w:rPr>
          <w:rFonts w:cs="Times New Roman"/>
        </w:rPr>
        <w:t>,</w:t>
      </w:r>
      <w:r>
        <w:rPr>
          <w:rFonts w:cs="Times New Roman"/>
        </w:rPr>
        <w:t xml:space="preserve"> </w:t>
      </w:r>
      <w:r>
        <w:t xml:space="preserve">such that greater social impairment due to sleep problems was associated with lower authenticity scores. </w:t>
      </w:r>
      <w:r w:rsidR="003D05B2">
        <w:t xml:space="preserve">This provides support for divergent validity across </w:t>
      </w:r>
      <w:proofErr w:type="gramStart"/>
      <w:r w:rsidR="003D05B2">
        <w:t>the majority of</w:t>
      </w:r>
      <w:proofErr w:type="gramEnd"/>
      <w:r w:rsidR="003D05B2">
        <w:t xml:space="preserve"> domains. </w:t>
      </w:r>
    </w:p>
    <w:p w14:paraId="7330629A" w14:textId="77777777" w:rsidR="00782E6D" w:rsidRDefault="00782E6D">
      <w:pPr>
        <w:spacing w:after="160" w:line="278" w:lineRule="auto"/>
        <w:rPr>
          <w:rFonts w:cs="Times New Roman"/>
          <w:b/>
          <w:bCs w:val="0"/>
        </w:rPr>
      </w:pPr>
      <w:r>
        <w:rPr>
          <w:rFonts w:cs="Times New Roman"/>
          <w:b/>
          <w:bCs w:val="0"/>
        </w:rPr>
        <w:br w:type="page"/>
      </w:r>
    </w:p>
    <w:p w14:paraId="042D55CD" w14:textId="528C80A7" w:rsidR="007E7DF7" w:rsidRPr="007E7DF7" w:rsidRDefault="007E7DF7" w:rsidP="007E7DF7">
      <w:pPr>
        <w:rPr>
          <w:rFonts w:cs="Times New Roman"/>
          <w:b/>
          <w:bCs w:val="0"/>
        </w:rPr>
      </w:pPr>
      <w:r>
        <w:rPr>
          <w:rFonts w:cs="Times New Roman"/>
          <w:b/>
          <w:bCs w:val="0"/>
        </w:rPr>
        <w:lastRenderedPageBreak/>
        <w:t xml:space="preserve">Supplement 5, </w:t>
      </w:r>
      <w:r w:rsidRPr="007E7DF7">
        <w:rPr>
          <w:rFonts w:cs="Times New Roman"/>
          <w:b/>
          <w:bCs w:val="0"/>
        </w:rPr>
        <w:t xml:space="preserve">Table </w:t>
      </w:r>
      <w:r>
        <w:rPr>
          <w:rFonts w:cs="Times New Roman"/>
          <w:b/>
          <w:bCs w:val="0"/>
        </w:rPr>
        <w:t>1</w:t>
      </w:r>
      <w:r w:rsidRPr="007E7DF7">
        <w:rPr>
          <w:rFonts w:cs="Times New Roman"/>
          <w:b/>
          <w:bCs w:val="0"/>
        </w:rPr>
        <w:t>. Correlation Matrix of Associations Between Each of the Domains at Pre-treatment, Post-treatment, 6-month Follow-up, and 12-month Follow-up</w:t>
      </w:r>
    </w:p>
    <w:tbl>
      <w:tblPr>
        <w:tblW w:w="9212" w:type="dxa"/>
        <w:tblInd w:w="-5" w:type="dxa"/>
        <w:tblBorders>
          <w:top w:val="single" w:sz="4" w:space="0" w:color="auto"/>
          <w:bottom w:val="single" w:sz="4" w:space="0" w:color="auto"/>
        </w:tblBorders>
        <w:tblLayout w:type="fixed"/>
        <w:tblLook w:val="04A0" w:firstRow="1" w:lastRow="0" w:firstColumn="1" w:lastColumn="0" w:noHBand="0" w:noVBand="1"/>
      </w:tblPr>
      <w:tblGrid>
        <w:gridCol w:w="1842"/>
        <w:gridCol w:w="1843"/>
        <w:gridCol w:w="1842"/>
        <w:gridCol w:w="1843"/>
        <w:gridCol w:w="1842"/>
      </w:tblGrid>
      <w:tr w:rsidR="007E7DF7" w:rsidRPr="001B6339" w14:paraId="16A141FB" w14:textId="03B29F90" w:rsidTr="007E7DF7">
        <w:trPr>
          <w:trHeight w:val="353"/>
        </w:trPr>
        <w:tc>
          <w:tcPr>
            <w:tcW w:w="1842" w:type="dxa"/>
            <w:tcBorders>
              <w:top w:val="single" w:sz="4" w:space="0" w:color="auto"/>
              <w:bottom w:val="single" w:sz="4" w:space="0" w:color="auto"/>
            </w:tcBorders>
            <w:noWrap/>
            <w:vAlign w:val="center"/>
            <w:hideMark/>
          </w:tcPr>
          <w:p w14:paraId="3B3A2879" w14:textId="77777777" w:rsidR="007E7DF7" w:rsidRPr="007E7DF7" w:rsidRDefault="007E7DF7" w:rsidP="007E7DF7">
            <w:pPr>
              <w:jc w:val="center"/>
              <w:rPr>
                <w:rFonts w:cs="Times New Roman"/>
                <w:b/>
                <w:color w:val="000000"/>
              </w:rPr>
            </w:pPr>
          </w:p>
        </w:tc>
        <w:tc>
          <w:tcPr>
            <w:tcW w:w="1843" w:type="dxa"/>
            <w:tcBorders>
              <w:top w:val="single" w:sz="4" w:space="0" w:color="auto"/>
              <w:bottom w:val="single" w:sz="4" w:space="0" w:color="auto"/>
            </w:tcBorders>
            <w:noWrap/>
            <w:vAlign w:val="center"/>
            <w:hideMark/>
          </w:tcPr>
          <w:p w14:paraId="412F7350" w14:textId="04FE4E0D" w:rsidR="007E7DF7" w:rsidRPr="007E7DF7" w:rsidRDefault="007E7DF7" w:rsidP="007E7DF7">
            <w:pPr>
              <w:jc w:val="center"/>
              <w:rPr>
                <w:rFonts w:cs="Times New Roman"/>
                <w:b/>
                <w:iCs w:val="0"/>
                <w:color w:val="000000"/>
              </w:rPr>
            </w:pPr>
            <w:r w:rsidRPr="007E7DF7">
              <w:rPr>
                <w:rFonts w:cs="Times New Roman"/>
                <w:b/>
                <w:iCs w:val="0"/>
                <w:color w:val="000000"/>
              </w:rPr>
              <w:t>Emotional</w:t>
            </w:r>
          </w:p>
        </w:tc>
        <w:tc>
          <w:tcPr>
            <w:tcW w:w="1842" w:type="dxa"/>
            <w:tcBorders>
              <w:top w:val="single" w:sz="4" w:space="0" w:color="auto"/>
              <w:bottom w:val="single" w:sz="4" w:space="0" w:color="auto"/>
            </w:tcBorders>
            <w:noWrap/>
            <w:vAlign w:val="center"/>
            <w:hideMark/>
          </w:tcPr>
          <w:p w14:paraId="5467973B" w14:textId="6F8559B7" w:rsidR="007E7DF7" w:rsidRPr="007E7DF7" w:rsidRDefault="007E7DF7" w:rsidP="007E7DF7">
            <w:pPr>
              <w:jc w:val="center"/>
              <w:rPr>
                <w:rFonts w:cs="Times New Roman"/>
                <w:b/>
                <w:color w:val="000000"/>
              </w:rPr>
            </w:pPr>
            <w:r w:rsidRPr="007E7DF7">
              <w:rPr>
                <w:rFonts w:cs="Times New Roman"/>
                <w:b/>
              </w:rPr>
              <w:t>Cognitive</w:t>
            </w:r>
          </w:p>
        </w:tc>
        <w:tc>
          <w:tcPr>
            <w:tcW w:w="1843" w:type="dxa"/>
            <w:tcBorders>
              <w:top w:val="single" w:sz="4" w:space="0" w:color="auto"/>
              <w:bottom w:val="single" w:sz="4" w:space="0" w:color="auto"/>
            </w:tcBorders>
            <w:noWrap/>
            <w:vAlign w:val="center"/>
            <w:hideMark/>
          </w:tcPr>
          <w:p w14:paraId="2521A41A" w14:textId="77931F29" w:rsidR="007E7DF7" w:rsidRPr="007E7DF7" w:rsidRDefault="007E7DF7" w:rsidP="007E7DF7">
            <w:pPr>
              <w:jc w:val="center"/>
              <w:rPr>
                <w:rFonts w:cs="Times New Roman"/>
                <w:b/>
                <w:color w:val="000000"/>
              </w:rPr>
            </w:pPr>
            <w:r w:rsidRPr="007E7DF7">
              <w:rPr>
                <w:rFonts w:cs="Times New Roman"/>
                <w:b/>
              </w:rPr>
              <w:t>Behavioral</w:t>
            </w:r>
          </w:p>
        </w:tc>
        <w:tc>
          <w:tcPr>
            <w:tcW w:w="1842" w:type="dxa"/>
            <w:tcBorders>
              <w:top w:val="single" w:sz="4" w:space="0" w:color="auto"/>
              <w:bottom w:val="single" w:sz="4" w:space="0" w:color="auto"/>
            </w:tcBorders>
            <w:vAlign w:val="center"/>
          </w:tcPr>
          <w:p w14:paraId="4DE9C9C8" w14:textId="5D3D3713" w:rsidR="007E7DF7" w:rsidRPr="007E7DF7" w:rsidRDefault="007E7DF7" w:rsidP="007E7DF7">
            <w:pPr>
              <w:jc w:val="center"/>
              <w:rPr>
                <w:rFonts w:cs="Times New Roman"/>
                <w:b/>
                <w:i/>
                <w:color w:val="000000"/>
              </w:rPr>
            </w:pPr>
            <w:r w:rsidRPr="007E7DF7">
              <w:rPr>
                <w:rFonts w:cs="Times New Roman"/>
                <w:b/>
              </w:rPr>
              <w:t>Social</w:t>
            </w:r>
          </w:p>
        </w:tc>
      </w:tr>
      <w:tr w:rsidR="007E7DF7" w:rsidRPr="001B6339" w14:paraId="5F347810" w14:textId="77777777" w:rsidTr="007E7DF7">
        <w:trPr>
          <w:trHeight w:val="353"/>
        </w:trPr>
        <w:tc>
          <w:tcPr>
            <w:tcW w:w="3685" w:type="dxa"/>
            <w:gridSpan w:val="2"/>
            <w:tcBorders>
              <w:top w:val="single" w:sz="4" w:space="0" w:color="auto"/>
            </w:tcBorders>
            <w:noWrap/>
            <w:vAlign w:val="center"/>
          </w:tcPr>
          <w:p w14:paraId="3313E466" w14:textId="0D106644" w:rsidR="007E7DF7" w:rsidRPr="007E7DF7" w:rsidRDefault="007E7DF7" w:rsidP="007E7DF7">
            <w:pPr>
              <w:rPr>
                <w:rFonts w:cs="Times New Roman"/>
                <w:b/>
                <w:bCs w:val="0"/>
                <w:color w:val="000000"/>
              </w:rPr>
            </w:pPr>
            <w:r w:rsidRPr="007E7DF7">
              <w:rPr>
                <w:rFonts w:cs="Times New Roman"/>
                <w:b/>
                <w:iCs w:val="0"/>
                <w:color w:val="000000"/>
              </w:rPr>
              <w:t>Pre-treatment</w:t>
            </w:r>
          </w:p>
        </w:tc>
        <w:tc>
          <w:tcPr>
            <w:tcW w:w="1842" w:type="dxa"/>
            <w:tcBorders>
              <w:top w:val="single" w:sz="4" w:space="0" w:color="auto"/>
            </w:tcBorders>
            <w:noWrap/>
            <w:vAlign w:val="center"/>
          </w:tcPr>
          <w:p w14:paraId="1D2DEEA7" w14:textId="77777777" w:rsidR="007E7DF7" w:rsidRPr="007E7DF7" w:rsidRDefault="007E7DF7" w:rsidP="007E7DF7">
            <w:pPr>
              <w:jc w:val="center"/>
              <w:rPr>
                <w:rFonts w:cs="Times New Roman"/>
              </w:rPr>
            </w:pPr>
          </w:p>
        </w:tc>
        <w:tc>
          <w:tcPr>
            <w:tcW w:w="1843" w:type="dxa"/>
            <w:tcBorders>
              <w:top w:val="single" w:sz="4" w:space="0" w:color="auto"/>
            </w:tcBorders>
            <w:noWrap/>
            <w:vAlign w:val="center"/>
          </w:tcPr>
          <w:p w14:paraId="06294F18" w14:textId="77777777" w:rsidR="007E7DF7" w:rsidRPr="007E7DF7" w:rsidRDefault="007E7DF7" w:rsidP="007E7DF7">
            <w:pPr>
              <w:jc w:val="center"/>
              <w:rPr>
                <w:rFonts w:cs="Times New Roman"/>
              </w:rPr>
            </w:pPr>
          </w:p>
        </w:tc>
        <w:tc>
          <w:tcPr>
            <w:tcW w:w="1842" w:type="dxa"/>
            <w:tcBorders>
              <w:top w:val="single" w:sz="4" w:space="0" w:color="auto"/>
            </w:tcBorders>
            <w:vAlign w:val="center"/>
          </w:tcPr>
          <w:p w14:paraId="79CBF7B3" w14:textId="77777777" w:rsidR="007E7DF7" w:rsidRPr="007E7DF7" w:rsidRDefault="007E7DF7" w:rsidP="007E7DF7">
            <w:pPr>
              <w:jc w:val="center"/>
              <w:rPr>
                <w:rFonts w:cs="Times New Roman"/>
              </w:rPr>
            </w:pPr>
          </w:p>
        </w:tc>
      </w:tr>
      <w:tr w:rsidR="007E7DF7" w:rsidRPr="001B6339" w14:paraId="1A374C34" w14:textId="2ECB7C51" w:rsidTr="007E7DF7">
        <w:trPr>
          <w:trHeight w:val="353"/>
        </w:trPr>
        <w:tc>
          <w:tcPr>
            <w:tcW w:w="1842" w:type="dxa"/>
            <w:noWrap/>
            <w:vAlign w:val="bottom"/>
            <w:hideMark/>
          </w:tcPr>
          <w:p w14:paraId="436CE711" w14:textId="2A8A521A" w:rsidR="007E7DF7" w:rsidRPr="007E7DF7" w:rsidRDefault="007E7DF7" w:rsidP="007E7DF7">
            <w:pPr>
              <w:rPr>
                <w:rFonts w:cs="Times New Roman"/>
                <w:bCs w:val="0"/>
                <w:iCs w:val="0"/>
                <w:color w:val="000000"/>
              </w:rPr>
            </w:pPr>
            <w:r w:rsidRPr="007E7DF7">
              <w:rPr>
                <w:rFonts w:cs="Times New Roman"/>
                <w:color w:val="000000"/>
              </w:rPr>
              <w:t>Emotional</w:t>
            </w:r>
          </w:p>
        </w:tc>
        <w:tc>
          <w:tcPr>
            <w:tcW w:w="1843" w:type="dxa"/>
            <w:noWrap/>
            <w:vAlign w:val="center"/>
            <w:hideMark/>
          </w:tcPr>
          <w:p w14:paraId="43E94972" w14:textId="357FCD30" w:rsidR="007E7DF7" w:rsidRPr="007E7DF7" w:rsidRDefault="007E7DF7" w:rsidP="007E7DF7">
            <w:pPr>
              <w:jc w:val="center"/>
              <w:rPr>
                <w:rFonts w:cs="Times New Roman"/>
                <w:color w:val="000000"/>
              </w:rPr>
            </w:pPr>
            <w:r w:rsidRPr="007E7DF7">
              <w:rPr>
                <w:rFonts w:cs="Times New Roman"/>
                <w:color w:val="000000"/>
              </w:rPr>
              <w:t>-</w:t>
            </w:r>
          </w:p>
        </w:tc>
        <w:tc>
          <w:tcPr>
            <w:tcW w:w="1842" w:type="dxa"/>
            <w:noWrap/>
            <w:vAlign w:val="center"/>
            <w:hideMark/>
          </w:tcPr>
          <w:p w14:paraId="67B3852F" w14:textId="77777777" w:rsidR="007E7DF7" w:rsidRPr="007E7DF7" w:rsidRDefault="007E7DF7" w:rsidP="007E7DF7">
            <w:pPr>
              <w:jc w:val="center"/>
              <w:rPr>
                <w:rFonts w:cs="Times New Roman"/>
              </w:rPr>
            </w:pPr>
          </w:p>
        </w:tc>
        <w:tc>
          <w:tcPr>
            <w:tcW w:w="1843" w:type="dxa"/>
            <w:noWrap/>
            <w:vAlign w:val="center"/>
            <w:hideMark/>
          </w:tcPr>
          <w:p w14:paraId="6D09560E" w14:textId="77777777" w:rsidR="007E7DF7" w:rsidRPr="007E7DF7" w:rsidRDefault="007E7DF7" w:rsidP="007E7DF7">
            <w:pPr>
              <w:jc w:val="center"/>
              <w:rPr>
                <w:rFonts w:cs="Times New Roman"/>
              </w:rPr>
            </w:pPr>
          </w:p>
        </w:tc>
        <w:tc>
          <w:tcPr>
            <w:tcW w:w="1842" w:type="dxa"/>
            <w:vAlign w:val="center"/>
          </w:tcPr>
          <w:p w14:paraId="231AAF21" w14:textId="77777777" w:rsidR="007E7DF7" w:rsidRPr="007E7DF7" w:rsidRDefault="007E7DF7" w:rsidP="007E7DF7">
            <w:pPr>
              <w:jc w:val="center"/>
              <w:rPr>
                <w:rFonts w:cs="Times New Roman"/>
              </w:rPr>
            </w:pPr>
          </w:p>
        </w:tc>
      </w:tr>
      <w:tr w:rsidR="007E7DF7" w:rsidRPr="001B6339" w14:paraId="108045BB" w14:textId="2DE91ACF" w:rsidTr="007E7DF7">
        <w:trPr>
          <w:trHeight w:val="353"/>
        </w:trPr>
        <w:tc>
          <w:tcPr>
            <w:tcW w:w="1842" w:type="dxa"/>
            <w:noWrap/>
            <w:vAlign w:val="bottom"/>
            <w:hideMark/>
          </w:tcPr>
          <w:p w14:paraId="567316C5" w14:textId="1E893441" w:rsidR="007E7DF7" w:rsidRPr="007E7DF7" w:rsidRDefault="007E7DF7" w:rsidP="007E7DF7">
            <w:pPr>
              <w:rPr>
                <w:rFonts w:cs="Times New Roman"/>
                <w:bCs w:val="0"/>
                <w:color w:val="000000"/>
              </w:rPr>
            </w:pPr>
            <w:r w:rsidRPr="007E7DF7">
              <w:rPr>
                <w:rFonts w:cs="Times New Roman"/>
                <w:color w:val="000000"/>
              </w:rPr>
              <w:t>Cognitive</w:t>
            </w:r>
          </w:p>
        </w:tc>
        <w:tc>
          <w:tcPr>
            <w:tcW w:w="1843" w:type="dxa"/>
            <w:noWrap/>
            <w:vAlign w:val="bottom"/>
            <w:hideMark/>
          </w:tcPr>
          <w:p w14:paraId="183D6008" w14:textId="5C406CA3" w:rsidR="007E7DF7" w:rsidRPr="007E7DF7" w:rsidRDefault="007E7DF7" w:rsidP="007E7DF7">
            <w:pPr>
              <w:jc w:val="center"/>
              <w:rPr>
                <w:rFonts w:cs="Times New Roman"/>
                <w:color w:val="000000"/>
              </w:rPr>
            </w:pPr>
            <w:r w:rsidRPr="007E7DF7">
              <w:rPr>
                <w:rFonts w:cs="Times New Roman"/>
                <w:color w:val="000000"/>
              </w:rPr>
              <w:t>0.39***</w:t>
            </w:r>
          </w:p>
        </w:tc>
        <w:tc>
          <w:tcPr>
            <w:tcW w:w="1842" w:type="dxa"/>
            <w:noWrap/>
            <w:vAlign w:val="bottom"/>
            <w:hideMark/>
          </w:tcPr>
          <w:p w14:paraId="0599CBEE" w14:textId="36416124" w:rsidR="007E7DF7" w:rsidRPr="007E7DF7" w:rsidRDefault="007E7DF7" w:rsidP="007E7DF7">
            <w:pPr>
              <w:jc w:val="center"/>
              <w:rPr>
                <w:rFonts w:cs="Times New Roman"/>
                <w:color w:val="000000"/>
              </w:rPr>
            </w:pPr>
            <w:r>
              <w:rPr>
                <w:rFonts w:cs="Times New Roman"/>
                <w:color w:val="000000"/>
              </w:rPr>
              <w:t>-</w:t>
            </w:r>
          </w:p>
        </w:tc>
        <w:tc>
          <w:tcPr>
            <w:tcW w:w="1843" w:type="dxa"/>
            <w:noWrap/>
            <w:vAlign w:val="bottom"/>
            <w:hideMark/>
          </w:tcPr>
          <w:p w14:paraId="783125B3" w14:textId="3DF02110" w:rsidR="007E7DF7" w:rsidRPr="007E7DF7" w:rsidRDefault="007E7DF7" w:rsidP="007E7DF7">
            <w:pPr>
              <w:jc w:val="center"/>
              <w:rPr>
                <w:rFonts w:cs="Times New Roman"/>
                <w:b/>
                <w:bCs w:val="0"/>
                <w:color w:val="000000"/>
              </w:rPr>
            </w:pPr>
          </w:p>
        </w:tc>
        <w:tc>
          <w:tcPr>
            <w:tcW w:w="1842" w:type="dxa"/>
            <w:vAlign w:val="bottom"/>
          </w:tcPr>
          <w:p w14:paraId="0D803624" w14:textId="77777777" w:rsidR="007E7DF7" w:rsidRPr="007E7DF7" w:rsidRDefault="007E7DF7" w:rsidP="007E7DF7">
            <w:pPr>
              <w:jc w:val="center"/>
              <w:rPr>
                <w:rFonts w:cs="Times New Roman"/>
                <w:b/>
                <w:color w:val="000000"/>
              </w:rPr>
            </w:pPr>
          </w:p>
        </w:tc>
      </w:tr>
      <w:tr w:rsidR="007E7DF7" w:rsidRPr="001B6339" w14:paraId="5FEE851F" w14:textId="551AFF3D" w:rsidTr="007E7DF7">
        <w:trPr>
          <w:trHeight w:val="353"/>
        </w:trPr>
        <w:tc>
          <w:tcPr>
            <w:tcW w:w="1842" w:type="dxa"/>
            <w:noWrap/>
            <w:vAlign w:val="bottom"/>
            <w:hideMark/>
          </w:tcPr>
          <w:p w14:paraId="23FFDA99" w14:textId="5CEC4D8C" w:rsidR="007E7DF7" w:rsidRPr="007E7DF7" w:rsidRDefault="007E7DF7" w:rsidP="007E7DF7">
            <w:pPr>
              <w:rPr>
                <w:rFonts w:cs="Times New Roman"/>
                <w:bCs w:val="0"/>
                <w:color w:val="000000"/>
              </w:rPr>
            </w:pPr>
            <w:r w:rsidRPr="007E7DF7">
              <w:rPr>
                <w:rFonts w:cs="Times New Roman"/>
                <w:color w:val="000000"/>
              </w:rPr>
              <w:t>Behavioral</w:t>
            </w:r>
          </w:p>
        </w:tc>
        <w:tc>
          <w:tcPr>
            <w:tcW w:w="1843" w:type="dxa"/>
            <w:noWrap/>
            <w:vAlign w:val="bottom"/>
            <w:hideMark/>
          </w:tcPr>
          <w:p w14:paraId="2971D3E2" w14:textId="52E64092" w:rsidR="007E7DF7" w:rsidRPr="007E7DF7" w:rsidRDefault="007E7DF7" w:rsidP="007E7DF7">
            <w:pPr>
              <w:jc w:val="center"/>
              <w:rPr>
                <w:rFonts w:cs="Times New Roman"/>
                <w:color w:val="000000"/>
              </w:rPr>
            </w:pPr>
            <w:r w:rsidRPr="007E7DF7">
              <w:rPr>
                <w:rFonts w:cs="Times New Roman"/>
                <w:color w:val="000000"/>
              </w:rPr>
              <w:t>0.22**</w:t>
            </w:r>
          </w:p>
        </w:tc>
        <w:tc>
          <w:tcPr>
            <w:tcW w:w="1842" w:type="dxa"/>
            <w:noWrap/>
            <w:vAlign w:val="bottom"/>
            <w:hideMark/>
          </w:tcPr>
          <w:p w14:paraId="0EDA56B4" w14:textId="715987F4" w:rsidR="007E7DF7" w:rsidRPr="007E7DF7" w:rsidRDefault="007E7DF7" w:rsidP="007E7DF7">
            <w:pPr>
              <w:jc w:val="center"/>
              <w:rPr>
                <w:rFonts w:cs="Times New Roman"/>
                <w:color w:val="000000"/>
              </w:rPr>
            </w:pPr>
            <w:r w:rsidRPr="007E7DF7">
              <w:rPr>
                <w:rFonts w:cs="Times New Roman"/>
                <w:color w:val="000000"/>
              </w:rPr>
              <w:t>0.14</w:t>
            </w:r>
          </w:p>
        </w:tc>
        <w:tc>
          <w:tcPr>
            <w:tcW w:w="1843" w:type="dxa"/>
            <w:noWrap/>
            <w:vAlign w:val="bottom"/>
            <w:hideMark/>
          </w:tcPr>
          <w:p w14:paraId="693CE372" w14:textId="62FC8EC9" w:rsidR="007E7DF7" w:rsidRPr="007E7DF7" w:rsidRDefault="007E7DF7" w:rsidP="007E7DF7">
            <w:pPr>
              <w:jc w:val="center"/>
              <w:rPr>
                <w:rFonts w:cs="Times New Roman"/>
                <w:b/>
                <w:bCs w:val="0"/>
                <w:color w:val="000000"/>
              </w:rPr>
            </w:pPr>
            <w:r>
              <w:rPr>
                <w:rFonts w:cs="Times New Roman"/>
                <w:color w:val="000000"/>
              </w:rPr>
              <w:t>-</w:t>
            </w:r>
          </w:p>
        </w:tc>
        <w:tc>
          <w:tcPr>
            <w:tcW w:w="1842" w:type="dxa"/>
            <w:vAlign w:val="bottom"/>
          </w:tcPr>
          <w:p w14:paraId="246C09C7" w14:textId="77777777" w:rsidR="007E7DF7" w:rsidRPr="007E7DF7" w:rsidRDefault="007E7DF7" w:rsidP="007E7DF7">
            <w:pPr>
              <w:jc w:val="center"/>
              <w:rPr>
                <w:rFonts w:cs="Times New Roman"/>
                <w:b/>
                <w:color w:val="000000"/>
              </w:rPr>
            </w:pPr>
          </w:p>
        </w:tc>
      </w:tr>
      <w:tr w:rsidR="007E7DF7" w:rsidRPr="001B6339" w14:paraId="45EA08A2" w14:textId="39CD732A" w:rsidTr="007E7DF7">
        <w:trPr>
          <w:trHeight w:val="353"/>
        </w:trPr>
        <w:tc>
          <w:tcPr>
            <w:tcW w:w="1842" w:type="dxa"/>
            <w:noWrap/>
            <w:vAlign w:val="bottom"/>
            <w:hideMark/>
          </w:tcPr>
          <w:p w14:paraId="5C75E800" w14:textId="58BE4409" w:rsidR="007E7DF7" w:rsidRPr="007E7DF7" w:rsidRDefault="007E7DF7" w:rsidP="007E7DF7">
            <w:pPr>
              <w:rPr>
                <w:rFonts w:cs="Times New Roman"/>
                <w:bCs w:val="0"/>
                <w:color w:val="000000"/>
              </w:rPr>
            </w:pPr>
            <w:r w:rsidRPr="007E7DF7">
              <w:rPr>
                <w:rFonts w:cs="Times New Roman"/>
                <w:color w:val="000000"/>
              </w:rPr>
              <w:t>Social</w:t>
            </w:r>
          </w:p>
        </w:tc>
        <w:tc>
          <w:tcPr>
            <w:tcW w:w="1843" w:type="dxa"/>
            <w:noWrap/>
            <w:vAlign w:val="bottom"/>
            <w:hideMark/>
          </w:tcPr>
          <w:p w14:paraId="32523DDD" w14:textId="216B1962" w:rsidR="007E7DF7" w:rsidRPr="007E7DF7" w:rsidRDefault="007E7DF7" w:rsidP="007E7DF7">
            <w:pPr>
              <w:jc w:val="center"/>
              <w:rPr>
                <w:rFonts w:cs="Times New Roman"/>
                <w:color w:val="000000"/>
              </w:rPr>
            </w:pPr>
            <w:r w:rsidRPr="007E7DF7">
              <w:rPr>
                <w:rFonts w:cs="Times New Roman"/>
                <w:color w:val="000000"/>
              </w:rPr>
              <w:t>0.30***</w:t>
            </w:r>
          </w:p>
        </w:tc>
        <w:tc>
          <w:tcPr>
            <w:tcW w:w="1842" w:type="dxa"/>
            <w:noWrap/>
            <w:vAlign w:val="bottom"/>
            <w:hideMark/>
          </w:tcPr>
          <w:p w14:paraId="181C166A" w14:textId="7CD58B30" w:rsidR="007E7DF7" w:rsidRPr="007E7DF7" w:rsidRDefault="007E7DF7" w:rsidP="007E7DF7">
            <w:pPr>
              <w:jc w:val="center"/>
              <w:rPr>
                <w:rFonts w:cs="Times New Roman"/>
                <w:color w:val="000000"/>
              </w:rPr>
            </w:pPr>
            <w:r w:rsidRPr="007E7DF7">
              <w:rPr>
                <w:rFonts w:cs="Times New Roman"/>
                <w:color w:val="000000"/>
              </w:rPr>
              <w:t>0.18*</w:t>
            </w:r>
          </w:p>
        </w:tc>
        <w:tc>
          <w:tcPr>
            <w:tcW w:w="1843" w:type="dxa"/>
            <w:noWrap/>
            <w:vAlign w:val="bottom"/>
            <w:hideMark/>
          </w:tcPr>
          <w:p w14:paraId="08948CCB" w14:textId="52A842B3" w:rsidR="007E7DF7" w:rsidRPr="007E7DF7" w:rsidRDefault="007E7DF7" w:rsidP="007E7DF7">
            <w:pPr>
              <w:jc w:val="center"/>
              <w:rPr>
                <w:rFonts w:cs="Times New Roman"/>
                <w:bCs w:val="0"/>
                <w:color w:val="000000"/>
              </w:rPr>
            </w:pPr>
            <w:r w:rsidRPr="007E7DF7">
              <w:rPr>
                <w:rFonts w:cs="Times New Roman"/>
                <w:color w:val="000000"/>
              </w:rPr>
              <w:t>0.22**</w:t>
            </w:r>
          </w:p>
        </w:tc>
        <w:tc>
          <w:tcPr>
            <w:tcW w:w="1842" w:type="dxa"/>
            <w:vAlign w:val="bottom"/>
          </w:tcPr>
          <w:p w14:paraId="35B15E15" w14:textId="7CD1DC07" w:rsidR="007E7DF7" w:rsidRPr="007E7DF7" w:rsidRDefault="007E7DF7" w:rsidP="007E7DF7">
            <w:pPr>
              <w:jc w:val="center"/>
              <w:rPr>
                <w:rFonts w:cs="Times New Roman"/>
                <w:bCs w:val="0"/>
                <w:color w:val="000000"/>
              </w:rPr>
            </w:pPr>
            <w:r>
              <w:rPr>
                <w:rFonts w:cs="Times New Roman"/>
                <w:color w:val="000000"/>
              </w:rPr>
              <w:t>-</w:t>
            </w:r>
          </w:p>
        </w:tc>
      </w:tr>
      <w:tr w:rsidR="007E7DF7" w:rsidRPr="001B6339" w14:paraId="44B62D07" w14:textId="68785372" w:rsidTr="007E7DF7">
        <w:trPr>
          <w:trHeight w:val="353"/>
        </w:trPr>
        <w:tc>
          <w:tcPr>
            <w:tcW w:w="1842" w:type="dxa"/>
            <w:noWrap/>
            <w:vAlign w:val="bottom"/>
            <w:hideMark/>
          </w:tcPr>
          <w:p w14:paraId="3E5A143B" w14:textId="6DD89E07" w:rsidR="007E7DF7" w:rsidRPr="007E7DF7" w:rsidRDefault="007E7DF7" w:rsidP="007E7DF7">
            <w:pPr>
              <w:rPr>
                <w:rFonts w:cs="Times New Roman"/>
                <w:bCs w:val="0"/>
                <w:color w:val="000000"/>
              </w:rPr>
            </w:pPr>
            <w:r w:rsidRPr="007E7DF7">
              <w:rPr>
                <w:rFonts w:cs="Times New Roman"/>
                <w:color w:val="000000"/>
              </w:rPr>
              <w:t>Physical</w:t>
            </w:r>
          </w:p>
        </w:tc>
        <w:tc>
          <w:tcPr>
            <w:tcW w:w="1843" w:type="dxa"/>
            <w:noWrap/>
            <w:vAlign w:val="bottom"/>
            <w:hideMark/>
          </w:tcPr>
          <w:p w14:paraId="20C6EC0F" w14:textId="4DEB66BB" w:rsidR="007E7DF7" w:rsidRPr="007E7DF7" w:rsidRDefault="007E7DF7" w:rsidP="007E7DF7">
            <w:pPr>
              <w:jc w:val="center"/>
              <w:rPr>
                <w:rFonts w:cs="Times New Roman"/>
                <w:color w:val="000000"/>
              </w:rPr>
            </w:pPr>
            <w:r w:rsidRPr="007E7DF7">
              <w:rPr>
                <w:rFonts w:cs="Times New Roman"/>
                <w:color w:val="000000"/>
              </w:rPr>
              <w:t>0.17*</w:t>
            </w:r>
          </w:p>
        </w:tc>
        <w:tc>
          <w:tcPr>
            <w:tcW w:w="1842" w:type="dxa"/>
            <w:noWrap/>
            <w:vAlign w:val="bottom"/>
            <w:hideMark/>
          </w:tcPr>
          <w:p w14:paraId="0A5AC003" w14:textId="1A644BF1" w:rsidR="007E7DF7" w:rsidRPr="007E7DF7" w:rsidRDefault="007E7DF7" w:rsidP="007E7DF7">
            <w:pPr>
              <w:jc w:val="center"/>
              <w:rPr>
                <w:rFonts w:cs="Times New Roman"/>
                <w:color w:val="000000"/>
              </w:rPr>
            </w:pPr>
            <w:r w:rsidRPr="007E7DF7">
              <w:rPr>
                <w:rFonts w:cs="Times New Roman"/>
                <w:color w:val="000000"/>
              </w:rPr>
              <w:t>0.26***</w:t>
            </w:r>
          </w:p>
        </w:tc>
        <w:tc>
          <w:tcPr>
            <w:tcW w:w="1843" w:type="dxa"/>
            <w:noWrap/>
            <w:vAlign w:val="bottom"/>
            <w:hideMark/>
          </w:tcPr>
          <w:p w14:paraId="5684EE48" w14:textId="7806DF02" w:rsidR="007E7DF7" w:rsidRPr="007E7DF7" w:rsidRDefault="007E7DF7" w:rsidP="007E7DF7">
            <w:pPr>
              <w:jc w:val="center"/>
              <w:rPr>
                <w:rFonts w:cs="Times New Roman"/>
                <w:bCs w:val="0"/>
                <w:color w:val="000000"/>
              </w:rPr>
            </w:pPr>
            <w:r w:rsidRPr="007E7DF7">
              <w:rPr>
                <w:rFonts w:cs="Times New Roman"/>
                <w:color w:val="000000"/>
              </w:rPr>
              <w:t>0.32***</w:t>
            </w:r>
          </w:p>
        </w:tc>
        <w:tc>
          <w:tcPr>
            <w:tcW w:w="1842" w:type="dxa"/>
            <w:vAlign w:val="bottom"/>
          </w:tcPr>
          <w:p w14:paraId="2700BC00" w14:textId="18105DC0" w:rsidR="007E7DF7" w:rsidRPr="007E7DF7" w:rsidRDefault="007E7DF7" w:rsidP="007E7DF7">
            <w:pPr>
              <w:jc w:val="center"/>
              <w:rPr>
                <w:rFonts w:cs="Times New Roman"/>
                <w:bCs w:val="0"/>
                <w:color w:val="000000"/>
              </w:rPr>
            </w:pPr>
            <w:r w:rsidRPr="007E7DF7">
              <w:rPr>
                <w:rFonts w:cs="Times New Roman"/>
                <w:color w:val="000000"/>
              </w:rPr>
              <w:t>0.20*</w:t>
            </w:r>
          </w:p>
        </w:tc>
      </w:tr>
      <w:tr w:rsidR="007E7DF7" w:rsidRPr="001B6339" w14:paraId="276A3761" w14:textId="77777777" w:rsidTr="007E7DF7">
        <w:trPr>
          <w:trHeight w:val="353"/>
        </w:trPr>
        <w:tc>
          <w:tcPr>
            <w:tcW w:w="3685" w:type="dxa"/>
            <w:gridSpan w:val="2"/>
            <w:noWrap/>
            <w:vAlign w:val="center"/>
          </w:tcPr>
          <w:p w14:paraId="751ADF40" w14:textId="6453F25C" w:rsidR="007E7DF7" w:rsidRPr="007E7DF7" w:rsidRDefault="007E7DF7" w:rsidP="007E7DF7">
            <w:pPr>
              <w:rPr>
                <w:rFonts w:cs="Times New Roman"/>
                <w:color w:val="000000"/>
              </w:rPr>
            </w:pPr>
            <w:r w:rsidRPr="007E7DF7">
              <w:rPr>
                <w:rFonts w:cs="Times New Roman"/>
                <w:b/>
              </w:rPr>
              <w:t>Post-treatment</w:t>
            </w:r>
          </w:p>
        </w:tc>
        <w:tc>
          <w:tcPr>
            <w:tcW w:w="1842" w:type="dxa"/>
            <w:noWrap/>
            <w:vAlign w:val="center"/>
          </w:tcPr>
          <w:p w14:paraId="22F38DA4" w14:textId="77777777" w:rsidR="007E7DF7" w:rsidRPr="007E7DF7" w:rsidRDefault="007E7DF7" w:rsidP="007E7DF7">
            <w:pPr>
              <w:jc w:val="center"/>
              <w:rPr>
                <w:rFonts w:cs="Times New Roman"/>
                <w:color w:val="000000"/>
              </w:rPr>
            </w:pPr>
          </w:p>
        </w:tc>
        <w:tc>
          <w:tcPr>
            <w:tcW w:w="1843" w:type="dxa"/>
            <w:noWrap/>
            <w:vAlign w:val="center"/>
          </w:tcPr>
          <w:p w14:paraId="748D9BED" w14:textId="77777777" w:rsidR="007E7DF7" w:rsidRPr="007E7DF7" w:rsidRDefault="007E7DF7" w:rsidP="007E7DF7">
            <w:pPr>
              <w:jc w:val="center"/>
              <w:rPr>
                <w:rFonts w:cs="Times New Roman"/>
                <w:bCs w:val="0"/>
                <w:color w:val="000000"/>
              </w:rPr>
            </w:pPr>
          </w:p>
        </w:tc>
        <w:tc>
          <w:tcPr>
            <w:tcW w:w="1842" w:type="dxa"/>
            <w:vAlign w:val="center"/>
          </w:tcPr>
          <w:p w14:paraId="77A3BAA5" w14:textId="77777777" w:rsidR="007E7DF7" w:rsidRPr="007E7DF7" w:rsidRDefault="007E7DF7" w:rsidP="007E7DF7">
            <w:pPr>
              <w:jc w:val="center"/>
              <w:rPr>
                <w:rFonts w:cs="Times New Roman"/>
                <w:bCs w:val="0"/>
                <w:color w:val="000000"/>
              </w:rPr>
            </w:pPr>
          </w:p>
        </w:tc>
      </w:tr>
      <w:tr w:rsidR="007E7DF7" w:rsidRPr="001B6339" w14:paraId="387A4306" w14:textId="77777777" w:rsidTr="007E7DF7">
        <w:trPr>
          <w:trHeight w:val="353"/>
        </w:trPr>
        <w:tc>
          <w:tcPr>
            <w:tcW w:w="1842" w:type="dxa"/>
            <w:noWrap/>
            <w:vAlign w:val="bottom"/>
          </w:tcPr>
          <w:p w14:paraId="47371DC9" w14:textId="5A0E3165" w:rsidR="007E7DF7" w:rsidRPr="007E7DF7" w:rsidRDefault="007E7DF7" w:rsidP="007E7DF7">
            <w:pPr>
              <w:rPr>
                <w:rFonts w:cs="Times New Roman"/>
                <w:bCs w:val="0"/>
              </w:rPr>
            </w:pPr>
            <w:r w:rsidRPr="007E7DF7">
              <w:rPr>
                <w:rFonts w:cs="Times New Roman"/>
                <w:color w:val="000000"/>
              </w:rPr>
              <w:t>Emotional</w:t>
            </w:r>
          </w:p>
        </w:tc>
        <w:tc>
          <w:tcPr>
            <w:tcW w:w="1843" w:type="dxa"/>
            <w:noWrap/>
            <w:vAlign w:val="bottom"/>
          </w:tcPr>
          <w:p w14:paraId="287E8F33" w14:textId="0C294729" w:rsidR="007E7DF7" w:rsidRPr="007E7DF7" w:rsidRDefault="007E7DF7" w:rsidP="007E7DF7">
            <w:pPr>
              <w:jc w:val="center"/>
              <w:rPr>
                <w:rFonts w:cs="Times New Roman"/>
                <w:color w:val="000000"/>
              </w:rPr>
            </w:pPr>
            <w:r>
              <w:rPr>
                <w:rFonts w:cs="Times New Roman"/>
                <w:color w:val="000000"/>
              </w:rPr>
              <w:t>-</w:t>
            </w:r>
          </w:p>
        </w:tc>
        <w:tc>
          <w:tcPr>
            <w:tcW w:w="1842" w:type="dxa"/>
            <w:noWrap/>
            <w:vAlign w:val="bottom"/>
          </w:tcPr>
          <w:p w14:paraId="1A484F94" w14:textId="77777777" w:rsidR="007E7DF7" w:rsidRPr="007E7DF7" w:rsidRDefault="007E7DF7" w:rsidP="007E7DF7">
            <w:pPr>
              <w:jc w:val="center"/>
              <w:rPr>
                <w:rFonts w:cs="Times New Roman"/>
                <w:color w:val="000000"/>
              </w:rPr>
            </w:pPr>
          </w:p>
        </w:tc>
        <w:tc>
          <w:tcPr>
            <w:tcW w:w="1843" w:type="dxa"/>
            <w:noWrap/>
            <w:vAlign w:val="bottom"/>
          </w:tcPr>
          <w:p w14:paraId="63218F25" w14:textId="77777777" w:rsidR="007E7DF7" w:rsidRPr="007E7DF7" w:rsidRDefault="007E7DF7" w:rsidP="007E7DF7">
            <w:pPr>
              <w:jc w:val="center"/>
              <w:rPr>
                <w:rFonts w:cs="Times New Roman"/>
                <w:bCs w:val="0"/>
                <w:color w:val="000000"/>
              </w:rPr>
            </w:pPr>
          </w:p>
        </w:tc>
        <w:tc>
          <w:tcPr>
            <w:tcW w:w="1842" w:type="dxa"/>
            <w:vAlign w:val="bottom"/>
          </w:tcPr>
          <w:p w14:paraId="197D68FE" w14:textId="77777777" w:rsidR="007E7DF7" w:rsidRPr="007E7DF7" w:rsidRDefault="007E7DF7" w:rsidP="007E7DF7">
            <w:pPr>
              <w:jc w:val="center"/>
              <w:rPr>
                <w:rFonts w:cs="Times New Roman"/>
                <w:bCs w:val="0"/>
                <w:color w:val="000000"/>
              </w:rPr>
            </w:pPr>
          </w:p>
        </w:tc>
      </w:tr>
      <w:tr w:rsidR="007E7DF7" w:rsidRPr="001B6339" w14:paraId="6933BBD7" w14:textId="77777777" w:rsidTr="007E7DF7">
        <w:trPr>
          <w:trHeight w:val="353"/>
        </w:trPr>
        <w:tc>
          <w:tcPr>
            <w:tcW w:w="1842" w:type="dxa"/>
            <w:noWrap/>
            <w:vAlign w:val="bottom"/>
          </w:tcPr>
          <w:p w14:paraId="524F2DB8" w14:textId="591C628D" w:rsidR="007E7DF7" w:rsidRPr="007E7DF7" w:rsidRDefault="007E7DF7" w:rsidP="007E7DF7">
            <w:pPr>
              <w:rPr>
                <w:rFonts w:cs="Times New Roman"/>
                <w:bCs w:val="0"/>
              </w:rPr>
            </w:pPr>
            <w:r w:rsidRPr="007E7DF7">
              <w:rPr>
                <w:rFonts w:cs="Times New Roman"/>
                <w:color w:val="000000"/>
              </w:rPr>
              <w:t>Cognitive</w:t>
            </w:r>
          </w:p>
        </w:tc>
        <w:tc>
          <w:tcPr>
            <w:tcW w:w="1843" w:type="dxa"/>
            <w:noWrap/>
            <w:vAlign w:val="bottom"/>
          </w:tcPr>
          <w:p w14:paraId="4299CAA1" w14:textId="3268796D" w:rsidR="007E7DF7" w:rsidRPr="007E7DF7" w:rsidRDefault="007E7DF7" w:rsidP="007E7DF7">
            <w:pPr>
              <w:jc w:val="center"/>
              <w:rPr>
                <w:rFonts w:cs="Times New Roman"/>
                <w:color w:val="000000"/>
              </w:rPr>
            </w:pPr>
            <w:r w:rsidRPr="007E7DF7">
              <w:rPr>
                <w:rFonts w:cs="Times New Roman"/>
                <w:color w:val="000000"/>
              </w:rPr>
              <w:t>0.40***</w:t>
            </w:r>
          </w:p>
        </w:tc>
        <w:tc>
          <w:tcPr>
            <w:tcW w:w="1842" w:type="dxa"/>
            <w:noWrap/>
            <w:vAlign w:val="bottom"/>
          </w:tcPr>
          <w:p w14:paraId="20FF53B6" w14:textId="3CB19618" w:rsidR="007E7DF7" w:rsidRPr="007E7DF7" w:rsidRDefault="007E7DF7" w:rsidP="007E7DF7">
            <w:pPr>
              <w:jc w:val="center"/>
              <w:rPr>
                <w:rFonts w:cs="Times New Roman"/>
                <w:color w:val="000000"/>
              </w:rPr>
            </w:pPr>
            <w:r>
              <w:rPr>
                <w:rFonts w:cs="Times New Roman"/>
                <w:color w:val="000000"/>
              </w:rPr>
              <w:t>-</w:t>
            </w:r>
          </w:p>
        </w:tc>
        <w:tc>
          <w:tcPr>
            <w:tcW w:w="1843" w:type="dxa"/>
            <w:noWrap/>
            <w:vAlign w:val="bottom"/>
          </w:tcPr>
          <w:p w14:paraId="7E3B430E" w14:textId="77777777" w:rsidR="007E7DF7" w:rsidRPr="007E7DF7" w:rsidRDefault="007E7DF7" w:rsidP="007E7DF7">
            <w:pPr>
              <w:jc w:val="center"/>
              <w:rPr>
                <w:rFonts w:cs="Times New Roman"/>
                <w:bCs w:val="0"/>
                <w:color w:val="000000"/>
              </w:rPr>
            </w:pPr>
          </w:p>
        </w:tc>
        <w:tc>
          <w:tcPr>
            <w:tcW w:w="1842" w:type="dxa"/>
            <w:vAlign w:val="bottom"/>
          </w:tcPr>
          <w:p w14:paraId="42887D67" w14:textId="77777777" w:rsidR="007E7DF7" w:rsidRPr="007E7DF7" w:rsidRDefault="007E7DF7" w:rsidP="007E7DF7">
            <w:pPr>
              <w:jc w:val="center"/>
              <w:rPr>
                <w:rFonts w:cs="Times New Roman"/>
                <w:bCs w:val="0"/>
                <w:color w:val="000000"/>
              </w:rPr>
            </w:pPr>
          </w:p>
        </w:tc>
      </w:tr>
      <w:tr w:rsidR="007E7DF7" w:rsidRPr="001B6339" w14:paraId="0E1FF228" w14:textId="77777777" w:rsidTr="007E7DF7">
        <w:trPr>
          <w:trHeight w:val="353"/>
        </w:trPr>
        <w:tc>
          <w:tcPr>
            <w:tcW w:w="1842" w:type="dxa"/>
            <w:noWrap/>
            <w:vAlign w:val="bottom"/>
          </w:tcPr>
          <w:p w14:paraId="2DF3CF08" w14:textId="0F45EAB5" w:rsidR="007E7DF7" w:rsidRPr="007E7DF7" w:rsidRDefault="007E7DF7" w:rsidP="007E7DF7">
            <w:pPr>
              <w:rPr>
                <w:rFonts w:cs="Times New Roman"/>
                <w:bCs w:val="0"/>
              </w:rPr>
            </w:pPr>
            <w:r w:rsidRPr="007E7DF7">
              <w:rPr>
                <w:rFonts w:cs="Times New Roman"/>
                <w:color w:val="000000"/>
              </w:rPr>
              <w:t>Behavioral</w:t>
            </w:r>
          </w:p>
        </w:tc>
        <w:tc>
          <w:tcPr>
            <w:tcW w:w="1843" w:type="dxa"/>
            <w:noWrap/>
            <w:vAlign w:val="bottom"/>
          </w:tcPr>
          <w:p w14:paraId="7D5A26B7" w14:textId="7862C3E3" w:rsidR="007E7DF7" w:rsidRPr="007E7DF7" w:rsidRDefault="007E7DF7" w:rsidP="007E7DF7">
            <w:pPr>
              <w:jc w:val="center"/>
              <w:rPr>
                <w:rFonts w:cs="Times New Roman"/>
                <w:color w:val="000000"/>
              </w:rPr>
            </w:pPr>
            <w:r w:rsidRPr="007E7DF7">
              <w:rPr>
                <w:rFonts w:cs="Times New Roman"/>
                <w:color w:val="000000"/>
              </w:rPr>
              <w:t>0.22**</w:t>
            </w:r>
          </w:p>
        </w:tc>
        <w:tc>
          <w:tcPr>
            <w:tcW w:w="1842" w:type="dxa"/>
            <w:noWrap/>
            <w:vAlign w:val="bottom"/>
          </w:tcPr>
          <w:p w14:paraId="068C3F42" w14:textId="5F8C20F0" w:rsidR="007E7DF7" w:rsidRPr="007E7DF7" w:rsidRDefault="007E7DF7" w:rsidP="007E7DF7">
            <w:pPr>
              <w:jc w:val="center"/>
              <w:rPr>
                <w:rFonts w:cs="Times New Roman"/>
                <w:color w:val="000000"/>
              </w:rPr>
            </w:pPr>
            <w:r w:rsidRPr="007E7DF7">
              <w:rPr>
                <w:rFonts w:cs="Times New Roman"/>
                <w:color w:val="000000"/>
              </w:rPr>
              <w:t>0.15</w:t>
            </w:r>
          </w:p>
        </w:tc>
        <w:tc>
          <w:tcPr>
            <w:tcW w:w="1843" w:type="dxa"/>
            <w:noWrap/>
            <w:vAlign w:val="bottom"/>
          </w:tcPr>
          <w:p w14:paraId="4D63755B" w14:textId="48290FFF" w:rsidR="007E7DF7" w:rsidRPr="007E7DF7" w:rsidRDefault="007E7DF7" w:rsidP="007E7DF7">
            <w:pPr>
              <w:jc w:val="center"/>
              <w:rPr>
                <w:rFonts w:cs="Times New Roman"/>
                <w:bCs w:val="0"/>
                <w:color w:val="000000"/>
              </w:rPr>
            </w:pPr>
            <w:r>
              <w:rPr>
                <w:rFonts w:cs="Times New Roman"/>
                <w:color w:val="000000"/>
              </w:rPr>
              <w:t>-</w:t>
            </w:r>
          </w:p>
        </w:tc>
        <w:tc>
          <w:tcPr>
            <w:tcW w:w="1842" w:type="dxa"/>
            <w:vAlign w:val="bottom"/>
          </w:tcPr>
          <w:p w14:paraId="7B9A0E9A" w14:textId="77777777" w:rsidR="007E7DF7" w:rsidRPr="007E7DF7" w:rsidRDefault="007E7DF7" w:rsidP="007E7DF7">
            <w:pPr>
              <w:jc w:val="center"/>
              <w:rPr>
                <w:rFonts w:cs="Times New Roman"/>
                <w:bCs w:val="0"/>
                <w:color w:val="000000"/>
              </w:rPr>
            </w:pPr>
          </w:p>
        </w:tc>
      </w:tr>
      <w:tr w:rsidR="007E7DF7" w:rsidRPr="001B6339" w14:paraId="2091E125" w14:textId="77777777" w:rsidTr="007E7DF7">
        <w:trPr>
          <w:trHeight w:val="353"/>
        </w:trPr>
        <w:tc>
          <w:tcPr>
            <w:tcW w:w="1842" w:type="dxa"/>
            <w:noWrap/>
            <w:vAlign w:val="bottom"/>
          </w:tcPr>
          <w:p w14:paraId="022C3A63" w14:textId="134C8CB2" w:rsidR="007E7DF7" w:rsidRPr="007E7DF7" w:rsidRDefault="007E7DF7" w:rsidP="007E7DF7">
            <w:pPr>
              <w:rPr>
                <w:rFonts w:cs="Times New Roman"/>
                <w:bCs w:val="0"/>
              </w:rPr>
            </w:pPr>
            <w:r w:rsidRPr="007E7DF7">
              <w:rPr>
                <w:rFonts w:cs="Times New Roman"/>
                <w:color w:val="000000"/>
              </w:rPr>
              <w:t>Social</w:t>
            </w:r>
          </w:p>
        </w:tc>
        <w:tc>
          <w:tcPr>
            <w:tcW w:w="1843" w:type="dxa"/>
            <w:noWrap/>
            <w:vAlign w:val="bottom"/>
          </w:tcPr>
          <w:p w14:paraId="75C898D1" w14:textId="0A1272A9" w:rsidR="007E7DF7" w:rsidRPr="007E7DF7" w:rsidRDefault="007E7DF7" w:rsidP="007E7DF7">
            <w:pPr>
              <w:jc w:val="center"/>
              <w:rPr>
                <w:rFonts w:cs="Times New Roman"/>
                <w:color w:val="000000"/>
              </w:rPr>
            </w:pPr>
            <w:r w:rsidRPr="007E7DF7">
              <w:rPr>
                <w:rFonts w:cs="Times New Roman"/>
                <w:color w:val="000000"/>
              </w:rPr>
              <w:t>0.32***</w:t>
            </w:r>
          </w:p>
        </w:tc>
        <w:tc>
          <w:tcPr>
            <w:tcW w:w="1842" w:type="dxa"/>
            <w:noWrap/>
            <w:vAlign w:val="bottom"/>
          </w:tcPr>
          <w:p w14:paraId="2B9B7441" w14:textId="3381D5EC" w:rsidR="007E7DF7" w:rsidRPr="007E7DF7" w:rsidRDefault="007E7DF7" w:rsidP="007E7DF7">
            <w:pPr>
              <w:jc w:val="center"/>
              <w:rPr>
                <w:rFonts w:cs="Times New Roman"/>
                <w:color w:val="000000"/>
              </w:rPr>
            </w:pPr>
            <w:r w:rsidRPr="007E7DF7">
              <w:rPr>
                <w:rFonts w:cs="Times New Roman"/>
                <w:color w:val="000000"/>
              </w:rPr>
              <w:t>0.18*</w:t>
            </w:r>
          </w:p>
        </w:tc>
        <w:tc>
          <w:tcPr>
            <w:tcW w:w="1843" w:type="dxa"/>
            <w:noWrap/>
            <w:vAlign w:val="bottom"/>
          </w:tcPr>
          <w:p w14:paraId="05C7A26E" w14:textId="5A7AD725" w:rsidR="007E7DF7" w:rsidRPr="007E7DF7" w:rsidRDefault="007E7DF7" w:rsidP="007E7DF7">
            <w:pPr>
              <w:jc w:val="center"/>
              <w:rPr>
                <w:rFonts w:cs="Times New Roman"/>
                <w:bCs w:val="0"/>
                <w:color w:val="000000"/>
              </w:rPr>
            </w:pPr>
            <w:r w:rsidRPr="007E7DF7">
              <w:rPr>
                <w:rFonts w:cs="Times New Roman"/>
                <w:color w:val="000000"/>
              </w:rPr>
              <w:t>0.21**</w:t>
            </w:r>
          </w:p>
        </w:tc>
        <w:tc>
          <w:tcPr>
            <w:tcW w:w="1842" w:type="dxa"/>
            <w:vAlign w:val="bottom"/>
          </w:tcPr>
          <w:p w14:paraId="56AF0E02" w14:textId="59BE96D8" w:rsidR="007E7DF7" w:rsidRPr="007E7DF7" w:rsidRDefault="007E7DF7" w:rsidP="007E7DF7">
            <w:pPr>
              <w:jc w:val="center"/>
              <w:rPr>
                <w:rFonts w:cs="Times New Roman"/>
                <w:bCs w:val="0"/>
                <w:color w:val="000000"/>
              </w:rPr>
            </w:pPr>
            <w:r>
              <w:rPr>
                <w:rFonts w:cs="Times New Roman"/>
                <w:color w:val="000000"/>
              </w:rPr>
              <w:t>-</w:t>
            </w:r>
          </w:p>
        </w:tc>
      </w:tr>
      <w:tr w:rsidR="007E7DF7" w:rsidRPr="001B6339" w14:paraId="3479F37A" w14:textId="77777777" w:rsidTr="007E7DF7">
        <w:trPr>
          <w:trHeight w:val="353"/>
        </w:trPr>
        <w:tc>
          <w:tcPr>
            <w:tcW w:w="1842" w:type="dxa"/>
            <w:noWrap/>
            <w:vAlign w:val="bottom"/>
          </w:tcPr>
          <w:p w14:paraId="6660295C" w14:textId="6FDF39B2" w:rsidR="007E7DF7" w:rsidRPr="007E7DF7" w:rsidRDefault="007E7DF7" w:rsidP="007E7DF7">
            <w:pPr>
              <w:rPr>
                <w:rFonts w:cs="Times New Roman"/>
                <w:bCs w:val="0"/>
              </w:rPr>
            </w:pPr>
            <w:r w:rsidRPr="007E7DF7">
              <w:rPr>
                <w:rFonts w:cs="Times New Roman"/>
                <w:color w:val="000000"/>
              </w:rPr>
              <w:t>Physical</w:t>
            </w:r>
          </w:p>
        </w:tc>
        <w:tc>
          <w:tcPr>
            <w:tcW w:w="1843" w:type="dxa"/>
            <w:noWrap/>
            <w:vAlign w:val="bottom"/>
          </w:tcPr>
          <w:p w14:paraId="121FAF27" w14:textId="49D27B40" w:rsidR="007E7DF7" w:rsidRPr="007E7DF7" w:rsidRDefault="007E7DF7" w:rsidP="007E7DF7">
            <w:pPr>
              <w:jc w:val="center"/>
              <w:rPr>
                <w:rFonts w:cs="Times New Roman"/>
                <w:color w:val="000000"/>
              </w:rPr>
            </w:pPr>
            <w:r w:rsidRPr="007E7DF7">
              <w:rPr>
                <w:rFonts w:cs="Times New Roman"/>
                <w:color w:val="000000"/>
              </w:rPr>
              <w:t>0.20*</w:t>
            </w:r>
          </w:p>
        </w:tc>
        <w:tc>
          <w:tcPr>
            <w:tcW w:w="1842" w:type="dxa"/>
            <w:noWrap/>
            <w:vAlign w:val="bottom"/>
          </w:tcPr>
          <w:p w14:paraId="648F20E4" w14:textId="68BE10A0" w:rsidR="007E7DF7" w:rsidRPr="007E7DF7" w:rsidRDefault="007E7DF7" w:rsidP="007E7DF7">
            <w:pPr>
              <w:jc w:val="center"/>
              <w:rPr>
                <w:rFonts w:cs="Times New Roman"/>
                <w:color w:val="000000"/>
              </w:rPr>
            </w:pPr>
            <w:r w:rsidRPr="007E7DF7">
              <w:rPr>
                <w:rFonts w:cs="Times New Roman"/>
                <w:color w:val="000000"/>
              </w:rPr>
              <w:t>0.26**</w:t>
            </w:r>
          </w:p>
        </w:tc>
        <w:tc>
          <w:tcPr>
            <w:tcW w:w="1843" w:type="dxa"/>
            <w:noWrap/>
            <w:vAlign w:val="bottom"/>
          </w:tcPr>
          <w:p w14:paraId="61EDADBB" w14:textId="72F6D276" w:rsidR="007E7DF7" w:rsidRPr="007E7DF7" w:rsidRDefault="007E7DF7" w:rsidP="007E7DF7">
            <w:pPr>
              <w:jc w:val="center"/>
              <w:rPr>
                <w:rFonts w:cs="Times New Roman"/>
                <w:bCs w:val="0"/>
                <w:color w:val="000000"/>
              </w:rPr>
            </w:pPr>
            <w:r w:rsidRPr="007E7DF7">
              <w:rPr>
                <w:rFonts w:cs="Times New Roman"/>
                <w:color w:val="000000"/>
              </w:rPr>
              <w:t>0.32***</w:t>
            </w:r>
          </w:p>
        </w:tc>
        <w:tc>
          <w:tcPr>
            <w:tcW w:w="1842" w:type="dxa"/>
            <w:vAlign w:val="bottom"/>
          </w:tcPr>
          <w:p w14:paraId="762ED624" w14:textId="2D3AC257" w:rsidR="007E7DF7" w:rsidRPr="007E7DF7" w:rsidRDefault="007E7DF7" w:rsidP="007E7DF7">
            <w:pPr>
              <w:jc w:val="center"/>
              <w:rPr>
                <w:rFonts w:cs="Times New Roman"/>
                <w:bCs w:val="0"/>
                <w:color w:val="000000"/>
              </w:rPr>
            </w:pPr>
            <w:r w:rsidRPr="007E7DF7">
              <w:rPr>
                <w:rFonts w:cs="Times New Roman"/>
                <w:color w:val="000000"/>
              </w:rPr>
              <w:t>0.20*</w:t>
            </w:r>
          </w:p>
        </w:tc>
      </w:tr>
      <w:tr w:rsidR="007E7DF7" w:rsidRPr="001B6339" w14:paraId="37E9F6D6" w14:textId="77777777" w:rsidTr="007E7DF7">
        <w:trPr>
          <w:trHeight w:val="353"/>
        </w:trPr>
        <w:tc>
          <w:tcPr>
            <w:tcW w:w="3685" w:type="dxa"/>
            <w:gridSpan w:val="2"/>
            <w:noWrap/>
            <w:vAlign w:val="center"/>
          </w:tcPr>
          <w:p w14:paraId="2EB76745" w14:textId="7EDE3810" w:rsidR="007E7DF7" w:rsidRPr="007E7DF7" w:rsidRDefault="007E7DF7" w:rsidP="007E7DF7">
            <w:pPr>
              <w:rPr>
                <w:rFonts w:cs="Times New Roman"/>
                <w:color w:val="000000"/>
              </w:rPr>
            </w:pPr>
            <w:r w:rsidRPr="007E7DF7">
              <w:rPr>
                <w:rFonts w:cs="Times New Roman"/>
                <w:b/>
              </w:rPr>
              <w:t>6-month follow-up</w:t>
            </w:r>
          </w:p>
        </w:tc>
        <w:tc>
          <w:tcPr>
            <w:tcW w:w="1842" w:type="dxa"/>
            <w:noWrap/>
            <w:vAlign w:val="center"/>
          </w:tcPr>
          <w:p w14:paraId="4D019456" w14:textId="77777777" w:rsidR="007E7DF7" w:rsidRPr="007E7DF7" w:rsidRDefault="007E7DF7" w:rsidP="007E7DF7">
            <w:pPr>
              <w:jc w:val="center"/>
              <w:rPr>
                <w:rFonts w:cs="Times New Roman"/>
                <w:color w:val="000000"/>
              </w:rPr>
            </w:pPr>
          </w:p>
        </w:tc>
        <w:tc>
          <w:tcPr>
            <w:tcW w:w="1843" w:type="dxa"/>
            <w:noWrap/>
            <w:vAlign w:val="center"/>
          </w:tcPr>
          <w:p w14:paraId="50A49204" w14:textId="77777777" w:rsidR="007E7DF7" w:rsidRPr="007E7DF7" w:rsidRDefault="007E7DF7" w:rsidP="007E7DF7">
            <w:pPr>
              <w:jc w:val="center"/>
              <w:rPr>
                <w:rFonts w:cs="Times New Roman"/>
                <w:bCs w:val="0"/>
                <w:color w:val="000000"/>
              </w:rPr>
            </w:pPr>
          </w:p>
        </w:tc>
        <w:tc>
          <w:tcPr>
            <w:tcW w:w="1842" w:type="dxa"/>
            <w:vAlign w:val="center"/>
          </w:tcPr>
          <w:p w14:paraId="54827712" w14:textId="77777777" w:rsidR="007E7DF7" w:rsidRPr="007E7DF7" w:rsidRDefault="007E7DF7" w:rsidP="007E7DF7">
            <w:pPr>
              <w:jc w:val="center"/>
              <w:rPr>
                <w:rFonts w:cs="Times New Roman"/>
                <w:bCs w:val="0"/>
                <w:color w:val="000000"/>
              </w:rPr>
            </w:pPr>
          </w:p>
        </w:tc>
      </w:tr>
      <w:tr w:rsidR="007E7DF7" w:rsidRPr="001B6339" w14:paraId="5693D8BE" w14:textId="77777777" w:rsidTr="007E7DF7">
        <w:trPr>
          <w:trHeight w:val="353"/>
        </w:trPr>
        <w:tc>
          <w:tcPr>
            <w:tcW w:w="1842" w:type="dxa"/>
            <w:noWrap/>
            <w:vAlign w:val="bottom"/>
          </w:tcPr>
          <w:p w14:paraId="596FBED6" w14:textId="211B0ADC" w:rsidR="007E7DF7" w:rsidRPr="007E7DF7" w:rsidRDefault="007E7DF7" w:rsidP="007E7DF7">
            <w:pPr>
              <w:rPr>
                <w:rFonts w:cs="Times New Roman"/>
                <w:bCs w:val="0"/>
              </w:rPr>
            </w:pPr>
            <w:r w:rsidRPr="007E7DF7">
              <w:rPr>
                <w:rFonts w:cs="Times New Roman"/>
                <w:color w:val="000000"/>
              </w:rPr>
              <w:t>Emotional</w:t>
            </w:r>
          </w:p>
        </w:tc>
        <w:tc>
          <w:tcPr>
            <w:tcW w:w="1843" w:type="dxa"/>
            <w:noWrap/>
            <w:vAlign w:val="bottom"/>
          </w:tcPr>
          <w:p w14:paraId="2EF9042A" w14:textId="3EF0A17D" w:rsidR="007E7DF7" w:rsidRPr="007E7DF7" w:rsidRDefault="007E7DF7" w:rsidP="007E7DF7">
            <w:pPr>
              <w:jc w:val="center"/>
              <w:rPr>
                <w:rFonts w:cs="Times New Roman"/>
                <w:color w:val="000000"/>
              </w:rPr>
            </w:pPr>
            <w:r>
              <w:rPr>
                <w:rFonts w:cs="Times New Roman"/>
                <w:color w:val="000000"/>
              </w:rPr>
              <w:t>-</w:t>
            </w:r>
          </w:p>
        </w:tc>
        <w:tc>
          <w:tcPr>
            <w:tcW w:w="1842" w:type="dxa"/>
            <w:noWrap/>
            <w:vAlign w:val="bottom"/>
          </w:tcPr>
          <w:p w14:paraId="222192BB" w14:textId="77777777" w:rsidR="007E7DF7" w:rsidRPr="007E7DF7" w:rsidRDefault="007E7DF7" w:rsidP="007E7DF7">
            <w:pPr>
              <w:jc w:val="center"/>
              <w:rPr>
                <w:rFonts w:cs="Times New Roman"/>
                <w:color w:val="000000"/>
              </w:rPr>
            </w:pPr>
          </w:p>
        </w:tc>
        <w:tc>
          <w:tcPr>
            <w:tcW w:w="1843" w:type="dxa"/>
            <w:noWrap/>
            <w:vAlign w:val="bottom"/>
          </w:tcPr>
          <w:p w14:paraId="7D06D0BE" w14:textId="77777777" w:rsidR="007E7DF7" w:rsidRPr="007E7DF7" w:rsidRDefault="007E7DF7" w:rsidP="007E7DF7">
            <w:pPr>
              <w:jc w:val="center"/>
              <w:rPr>
                <w:rFonts w:cs="Times New Roman"/>
                <w:bCs w:val="0"/>
                <w:color w:val="000000"/>
              </w:rPr>
            </w:pPr>
          </w:p>
        </w:tc>
        <w:tc>
          <w:tcPr>
            <w:tcW w:w="1842" w:type="dxa"/>
            <w:vAlign w:val="bottom"/>
          </w:tcPr>
          <w:p w14:paraId="09830DCD" w14:textId="77777777" w:rsidR="007E7DF7" w:rsidRPr="007E7DF7" w:rsidRDefault="007E7DF7" w:rsidP="007E7DF7">
            <w:pPr>
              <w:jc w:val="center"/>
              <w:rPr>
                <w:rFonts w:cs="Times New Roman"/>
                <w:bCs w:val="0"/>
                <w:color w:val="000000"/>
              </w:rPr>
            </w:pPr>
          </w:p>
        </w:tc>
      </w:tr>
      <w:tr w:rsidR="007E7DF7" w:rsidRPr="001B6339" w14:paraId="43D2A508" w14:textId="77777777" w:rsidTr="007E7DF7">
        <w:trPr>
          <w:trHeight w:val="353"/>
        </w:trPr>
        <w:tc>
          <w:tcPr>
            <w:tcW w:w="1842" w:type="dxa"/>
            <w:noWrap/>
            <w:vAlign w:val="bottom"/>
          </w:tcPr>
          <w:p w14:paraId="5F8DEE05" w14:textId="2F80B365" w:rsidR="007E7DF7" w:rsidRPr="007E7DF7" w:rsidRDefault="007E7DF7" w:rsidP="007E7DF7">
            <w:pPr>
              <w:rPr>
                <w:rFonts w:cs="Times New Roman"/>
                <w:bCs w:val="0"/>
              </w:rPr>
            </w:pPr>
            <w:r w:rsidRPr="007E7DF7">
              <w:rPr>
                <w:rFonts w:cs="Times New Roman"/>
                <w:color w:val="000000"/>
              </w:rPr>
              <w:t>Cognitive</w:t>
            </w:r>
          </w:p>
        </w:tc>
        <w:tc>
          <w:tcPr>
            <w:tcW w:w="1843" w:type="dxa"/>
            <w:noWrap/>
            <w:vAlign w:val="bottom"/>
          </w:tcPr>
          <w:p w14:paraId="62F10E74" w14:textId="26C8774F" w:rsidR="007E7DF7" w:rsidRPr="007E7DF7" w:rsidRDefault="007E7DF7" w:rsidP="007E7DF7">
            <w:pPr>
              <w:jc w:val="center"/>
              <w:rPr>
                <w:rFonts w:cs="Times New Roman"/>
                <w:color w:val="000000"/>
              </w:rPr>
            </w:pPr>
            <w:r w:rsidRPr="007E7DF7">
              <w:rPr>
                <w:rFonts w:cs="Times New Roman"/>
                <w:color w:val="000000"/>
              </w:rPr>
              <w:t>0.40***</w:t>
            </w:r>
          </w:p>
        </w:tc>
        <w:tc>
          <w:tcPr>
            <w:tcW w:w="1842" w:type="dxa"/>
            <w:noWrap/>
            <w:vAlign w:val="bottom"/>
          </w:tcPr>
          <w:p w14:paraId="54C473C5" w14:textId="586D1C6B" w:rsidR="007E7DF7" w:rsidRPr="007E7DF7" w:rsidRDefault="007E7DF7" w:rsidP="007E7DF7">
            <w:pPr>
              <w:jc w:val="center"/>
              <w:rPr>
                <w:rFonts w:cs="Times New Roman"/>
                <w:color w:val="000000"/>
              </w:rPr>
            </w:pPr>
            <w:r>
              <w:rPr>
                <w:rFonts w:cs="Times New Roman"/>
                <w:color w:val="000000"/>
              </w:rPr>
              <w:t>-</w:t>
            </w:r>
          </w:p>
        </w:tc>
        <w:tc>
          <w:tcPr>
            <w:tcW w:w="1843" w:type="dxa"/>
            <w:noWrap/>
            <w:vAlign w:val="bottom"/>
          </w:tcPr>
          <w:p w14:paraId="0F9A4188" w14:textId="77777777" w:rsidR="007E7DF7" w:rsidRPr="007E7DF7" w:rsidRDefault="007E7DF7" w:rsidP="007E7DF7">
            <w:pPr>
              <w:jc w:val="center"/>
              <w:rPr>
                <w:rFonts w:cs="Times New Roman"/>
                <w:bCs w:val="0"/>
                <w:color w:val="000000"/>
              </w:rPr>
            </w:pPr>
          </w:p>
        </w:tc>
        <w:tc>
          <w:tcPr>
            <w:tcW w:w="1842" w:type="dxa"/>
            <w:vAlign w:val="bottom"/>
          </w:tcPr>
          <w:p w14:paraId="2BD0C6A4" w14:textId="77777777" w:rsidR="007E7DF7" w:rsidRPr="007E7DF7" w:rsidRDefault="007E7DF7" w:rsidP="007E7DF7">
            <w:pPr>
              <w:jc w:val="center"/>
              <w:rPr>
                <w:rFonts w:cs="Times New Roman"/>
                <w:bCs w:val="0"/>
                <w:color w:val="000000"/>
              </w:rPr>
            </w:pPr>
          </w:p>
        </w:tc>
      </w:tr>
      <w:tr w:rsidR="007E7DF7" w:rsidRPr="001B6339" w14:paraId="69439211" w14:textId="77777777" w:rsidTr="007E7DF7">
        <w:trPr>
          <w:trHeight w:val="353"/>
        </w:trPr>
        <w:tc>
          <w:tcPr>
            <w:tcW w:w="1842" w:type="dxa"/>
            <w:noWrap/>
            <w:vAlign w:val="bottom"/>
          </w:tcPr>
          <w:p w14:paraId="1E31CDF8" w14:textId="79AAC148" w:rsidR="007E7DF7" w:rsidRPr="007E7DF7" w:rsidRDefault="007E7DF7" w:rsidP="007E7DF7">
            <w:pPr>
              <w:rPr>
                <w:rFonts w:cs="Times New Roman"/>
                <w:bCs w:val="0"/>
              </w:rPr>
            </w:pPr>
            <w:r w:rsidRPr="007E7DF7">
              <w:rPr>
                <w:rFonts w:cs="Times New Roman"/>
                <w:color w:val="000000"/>
              </w:rPr>
              <w:t>Behavioral</w:t>
            </w:r>
          </w:p>
        </w:tc>
        <w:tc>
          <w:tcPr>
            <w:tcW w:w="1843" w:type="dxa"/>
            <w:noWrap/>
            <w:vAlign w:val="bottom"/>
          </w:tcPr>
          <w:p w14:paraId="77B75B83" w14:textId="70B98FA7" w:rsidR="007E7DF7" w:rsidRPr="007E7DF7" w:rsidRDefault="007E7DF7" w:rsidP="007E7DF7">
            <w:pPr>
              <w:jc w:val="center"/>
              <w:rPr>
                <w:rFonts w:cs="Times New Roman"/>
                <w:color w:val="000000"/>
              </w:rPr>
            </w:pPr>
            <w:r w:rsidRPr="007E7DF7">
              <w:rPr>
                <w:rFonts w:cs="Times New Roman"/>
                <w:color w:val="000000"/>
              </w:rPr>
              <w:t>0.20*</w:t>
            </w:r>
          </w:p>
        </w:tc>
        <w:tc>
          <w:tcPr>
            <w:tcW w:w="1842" w:type="dxa"/>
            <w:noWrap/>
            <w:vAlign w:val="bottom"/>
          </w:tcPr>
          <w:p w14:paraId="503EA82D" w14:textId="4B526947" w:rsidR="007E7DF7" w:rsidRPr="007E7DF7" w:rsidRDefault="007E7DF7" w:rsidP="007E7DF7">
            <w:pPr>
              <w:jc w:val="center"/>
              <w:rPr>
                <w:rFonts w:cs="Times New Roman"/>
                <w:color w:val="000000"/>
              </w:rPr>
            </w:pPr>
            <w:r w:rsidRPr="007E7DF7">
              <w:rPr>
                <w:rFonts w:cs="Times New Roman"/>
                <w:color w:val="000000"/>
              </w:rPr>
              <w:t>0.14</w:t>
            </w:r>
          </w:p>
        </w:tc>
        <w:tc>
          <w:tcPr>
            <w:tcW w:w="1843" w:type="dxa"/>
            <w:noWrap/>
            <w:vAlign w:val="bottom"/>
          </w:tcPr>
          <w:p w14:paraId="0EC69C4B" w14:textId="1F3E1A22" w:rsidR="007E7DF7" w:rsidRPr="007E7DF7" w:rsidRDefault="007E7DF7" w:rsidP="007E7DF7">
            <w:pPr>
              <w:jc w:val="center"/>
              <w:rPr>
                <w:rFonts w:cs="Times New Roman"/>
                <w:bCs w:val="0"/>
                <w:color w:val="000000"/>
              </w:rPr>
            </w:pPr>
            <w:r>
              <w:rPr>
                <w:rFonts w:cs="Times New Roman"/>
                <w:color w:val="000000"/>
              </w:rPr>
              <w:t>-</w:t>
            </w:r>
          </w:p>
        </w:tc>
        <w:tc>
          <w:tcPr>
            <w:tcW w:w="1842" w:type="dxa"/>
            <w:vAlign w:val="bottom"/>
          </w:tcPr>
          <w:p w14:paraId="7466A9D5" w14:textId="77777777" w:rsidR="007E7DF7" w:rsidRPr="007E7DF7" w:rsidRDefault="007E7DF7" w:rsidP="007E7DF7">
            <w:pPr>
              <w:jc w:val="center"/>
              <w:rPr>
                <w:rFonts w:cs="Times New Roman"/>
                <w:bCs w:val="0"/>
                <w:color w:val="000000"/>
              </w:rPr>
            </w:pPr>
          </w:p>
        </w:tc>
      </w:tr>
      <w:tr w:rsidR="007E7DF7" w:rsidRPr="001B6339" w14:paraId="3D0C8607" w14:textId="77777777" w:rsidTr="007E7DF7">
        <w:trPr>
          <w:trHeight w:val="353"/>
        </w:trPr>
        <w:tc>
          <w:tcPr>
            <w:tcW w:w="1842" w:type="dxa"/>
            <w:noWrap/>
            <w:vAlign w:val="bottom"/>
          </w:tcPr>
          <w:p w14:paraId="259370E4" w14:textId="0F77DB1F" w:rsidR="007E7DF7" w:rsidRPr="007E7DF7" w:rsidRDefault="007E7DF7" w:rsidP="007E7DF7">
            <w:pPr>
              <w:rPr>
                <w:rFonts w:cs="Times New Roman"/>
                <w:bCs w:val="0"/>
              </w:rPr>
            </w:pPr>
            <w:r w:rsidRPr="007E7DF7">
              <w:rPr>
                <w:rFonts w:cs="Times New Roman"/>
                <w:color w:val="000000"/>
              </w:rPr>
              <w:t>Social</w:t>
            </w:r>
          </w:p>
        </w:tc>
        <w:tc>
          <w:tcPr>
            <w:tcW w:w="1843" w:type="dxa"/>
            <w:noWrap/>
            <w:vAlign w:val="bottom"/>
          </w:tcPr>
          <w:p w14:paraId="245EA5AF" w14:textId="76B5764F" w:rsidR="007E7DF7" w:rsidRPr="007E7DF7" w:rsidRDefault="007E7DF7" w:rsidP="007E7DF7">
            <w:pPr>
              <w:jc w:val="center"/>
              <w:rPr>
                <w:rFonts w:cs="Times New Roman"/>
                <w:color w:val="000000"/>
              </w:rPr>
            </w:pPr>
            <w:r w:rsidRPr="007E7DF7">
              <w:rPr>
                <w:rFonts w:cs="Times New Roman"/>
                <w:color w:val="000000"/>
              </w:rPr>
              <w:t>0.32***</w:t>
            </w:r>
          </w:p>
        </w:tc>
        <w:tc>
          <w:tcPr>
            <w:tcW w:w="1842" w:type="dxa"/>
            <w:noWrap/>
            <w:vAlign w:val="bottom"/>
          </w:tcPr>
          <w:p w14:paraId="5E06EFA8" w14:textId="597CB47E" w:rsidR="007E7DF7" w:rsidRPr="007E7DF7" w:rsidRDefault="007E7DF7" w:rsidP="007E7DF7">
            <w:pPr>
              <w:jc w:val="center"/>
              <w:rPr>
                <w:rFonts w:cs="Times New Roman"/>
                <w:color w:val="000000"/>
              </w:rPr>
            </w:pPr>
            <w:r w:rsidRPr="007E7DF7">
              <w:rPr>
                <w:rFonts w:cs="Times New Roman"/>
                <w:color w:val="000000"/>
              </w:rPr>
              <w:t>0.18*</w:t>
            </w:r>
          </w:p>
        </w:tc>
        <w:tc>
          <w:tcPr>
            <w:tcW w:w="1843" w:type="dxa"/>
            <w:noWrap/>
            <w:vAlign w:val="bottom"/>
          </w:tcPr>
          <w:p w14:paraId="4B24EC01" w14:textId="4F7C0AB1" w:rsidR="007E7DF7" w:rsidRPr="007E7DF7" w:rsidRDefault="007E7DF7" w:rsidP="007E7DF7">
            <w:pPr>
              <w:jc w:val="center"/>
              <w:rPr>
                <w:rFonts w:cs="Times New Roman"/>
                <w:bCs w:val="0"/>
                <w:color w:val="000000"/>
              </w:rPr>
            </w:pPr>
            <w:r w:rsidRPr="007E7DF7">
              <w:rPr>
                <w:rFonts w:cs="Times New Roman"/>
                <w:color w:val="000000"/>
              </w:rPr>
              <w:t>0.20*</w:t>
            </w:r>
          </w:p>
        </w:tc>
        <w:tc>
          <w:tcPr>
            <w:tcW w:w="1842" w:type="dxa"/>
            <w:vAlign w:val="bottom"/>
          </w:tcPr>
          <w:p w14:paraId="627EB263" w14:textId="5F8553F9" w:rsidR="007E7DF7" w:rsidRPr="007E7DF7" w:rsidRDefault="007E7DF7" w:rsidP="007E7DF7">
            <w:pPr>
              <w:jc w:val="center"/>
              <w:rPr>
                <w:rFonts w:cs="Times New Roman"/>
                <w:bCs w:val="0"/>
                <w:color w:val="000000"/>
              </w:rPr>
            </w:pPr>
            <w:r>
              <w:rPr>
                <w:rFonts w:cs="Times New Roman"/>
                <w:color w:val="000000"/>
              </w:rPr>
              <w:t>-</w:t>
            </w:r>
          </w:p>
        </w:tc>
      </w:tr>
      <w:tr w:rsidR="007E7DF7" w:rsidRPr="001B6339" w14:paraId="2615623F" w14:textId="77777777" w:rsidTr="007E7DF7">
        <w:trPr>
          <w:trHeight w:val="353"/>
        </w:trPr>
        <w:tc>
          <w:tcPr>
            <w:tcW w:w="1842" w:type="dxa"/>
            <w:noWrap/>
            <w:vAlign w:val="bottom"/>
          </w:tcPr>
          <w:p w14:paraId="7D8457A8" w14:textId="0D9A4971" w:rsidR="007E7DF7" w:rsidRPr="007E7DF7" w:rsidRDefault="007E7DF7" w:rsidP="007E7DF7">
            <w:pPr>
              <w:rPr>
                <w:rFonts w:cs="Times New Roman"/>
                <w:bCs w:val="0"/>
              </w:rPr>
            </w:pPr>
            <w:r w:rsidRPr="007E7DF7">
              <w:rPr>
                <w:rFonts w:cs="Times New Roman"/>
                <w:color w:val="000000"/>
              </w:rPr>
              <w:t>Physical</w:t>
            </w:r>
          </w:p>
        </w:tc>
        <w:tc>
          <w:tcPr>
            <w:tcW w:w="1843" w:type="dxa"/>
            <w:noWrap/>
            <w:vAlign w:val="bottom"/>
          </w:tcPr>
          <w:p w14:paraId="5923B640" w14:textId="6C0C92E4" w:rsidR="007E7DF7" w:rsidRPr="007E7DF7" w:rsidRDefault="007E7DF7" w:rsidP="007E7DF7">
            <w:pPr>
              <w:jc w:val="center"/>
              <w:rPr>
                <w:rFonts w:cs="Times New Roman"/>
                <w:color w:val="000000"/>
              </w:rPr>
            </w:pPr>
            <w:r w:rsidRPr="007E7DF7">
              <w:rPr>
                <w:rFonts w:cs="Times New Roman"/>
                <w:color w:val="000000"/>
              </w:rPr>
              <w:t>0.21*</w:t>
            </w:r>
          </w:p>
        </w:tc>
        <w:tc>
          <w:tcPr>
            <w:tcW w:w="1842" w:type="dxa"/>
            <w:noWrap/>
            <w:vAlign w:val="bottom"/>
          </w:tcPr>
          <w:p w14:paraId="4A139695" w14:textId="05723A25" w:rsidR="007E7DF7" w:rsidRPr="007E7DF7" w:rsidRDefault="007E7DF7" w:rsidP="007E7DF7">
            <w:pPr>
              <w:jc w:val="center"/>
              <w:rPr>
                <w:rFonts w:cs="Times New Roman"/>
                <w:color w:val="000000"/>
              </w:rPr>
            </w:pPr>
            <w:r w:rsidRPr="007E7DF7">
              <w:rPr>
                <w:rFonts w:cs="Times New Roman"/>
                <w:color w:val="000000"/>
              </w:rPr>
              <w:t>0.28***</w:t>
            </w:r>
          </w:p>
        </w:tc>
        <w:tc>
          <w:tcPr>
            <w:tcW w:w="1843" w:type="dxa"/>
            <w:noWrap/>
            <w:vAlign w:val="bottom"/>
          </w:tcPr>
          <w:p w14:paraId="6C84AA18" w14:textId="07EAB485" w:rsidR="007E7DF7" w:rsidRPr="007E7DF7" w:rsidRDefault="007E7DF7" w:rsidP="007E7DF7">
            <w:pPr>
              <w:jc w:val="center"/>
              <w:rPr>
                <w:rFonts w:cs="Times New Roman"/>
                <w:bCs w:val="0"/>
                <w:color w:val="000000"/>
              </w:rPr>
            </w:pPr>
            <w:r w:rsidRPr="007E7DF7">
              <w:rPr>
                <w:rFonts w:cs="Times New Roman"/>
                <w:color w:val="000000"/>
              </w:rPr>
              <w:t>0.33***</w:t>
            </w:r>
          </w:p>
        </w:tc>
        <w:tc>
          <w:tcPr>
            <w:tcW w:w="1842" w:type="dxa"/>
            <w:vAlign w:val="bottom"/>
          </w:tcPr>
          <w:p w14:paraId="387E3E00" w14:textId="19675F4A" w:rsidR="007E7DF7" w:rsidRPr="007E7DF7" w:rsidRDefault="007E7DF7" w:rsidP="007E7DF7">
            <w:pPr>
              <w:jc w:val="center"/>
              <w:rPr>
                <w:rFonts w:cs="Times New Roman"/>
                <w:bCs w:val="0"/>
                <w:color w:val="000000"/>
              </w:rPr>
            </w:pPr>
            <w:r w:rsidRPr="007E7DF7">
              <w:rPr>
                <w:rFonts w:cs="Times New Roman"/>
                <w:color w:val="000000"/>
              </w:rPr>
              <w:t>0.20*</w:t>
            </w:r>
          </w:p>
        </w:tc>
      </w:tr>
      <w:tr w:rsidR="007E7DF7" w:rsidRPr="001B6339" w14:paraId="7635ACD1" w14:textId="77777777" w:rsidTr="007E7DF7">
        <w:trPr>
          <w:trHeight w:val="353"/>
        </w:trPr>
        <w:tc>
          <w:tcPr>
            <w:tcW w:w="3685" w:type="dxa"/>
            <w:gridSpan w:val="2"/>
            <w:noWrap/>
            <w:vAlign w:val="center"/>
          </w:tcPr>
          <w:p w14:paraId="315431BD" w14:textId="563329BE" w:rsidR="007E7DF7" w:rsidRPr="007E7DF7" w:rsidRDefault="007E7DF7" w:rsidP="007E7DF7">
            <w:pPr>
              <w:rPr>
                <w:rFonts w:cs="Times New Roman"/>
                <w:color w:val="000000"/>
              </w:rPr>
            </w:pPr>
            <w:r w:rsidRPr="007E7DF7">
              <w:rPr>
                <w:rFonts w:cs="Times New Roman"/>
                <w:b/>
              </w:rPr>
              <w:t>12-month follow-up</w:t>
            </w:r>
          </w:p>
        </w:tc>
        <w:tc>
          <w:tcPr>
            <w:tcW w:w="1842" w:type="dxa"/>
            <w:noWrap/>
            <w:vAlign w:val="center"/>
          </w:tcPr>
          <w:p w14:paraId="0604F801" w14:textId="77777777" w:rsidR="007E7DF7" w:rsidRPr="007E7DF7" w:rsidRDefault="007E7DF7" w:rsidP="007E7DF7">
            <w:pPr>
              <w:jc w:val="center"/>
              <w:rPr>
                <w:rFonts w:cs="Times New Roman"/>
                <w:color w:val="000000"/>
              </w:rPr>
            </w:pPr>
          </w:p>
        </w:tc>
        <w:tc>
          <w:tcPr>
            <w:tcW w:w="1843" w:type="dxa"/>
            <w:noWrap/>
            <w:vAlign w:val="center"/>
          </w:tcPr>
          <w:p w14:paraId="07AAF7C3" w14:textId="77777777" w:rsidR="007E7DF7" w:rsidRPr="007E7DF7" w:rsidRDefault="007E7DF7" w:rsidP="007E7DF7">
            <w:pPr>
              <w:jc w:val="center"/>
              <w:rPr>
                <w:rFonts w:cs="Times New Roman"/>
                <w:bCs w:val="0"/>
                <w:color w:val="000000"/>
              </w:rPr>
            </w:pPr>
          </w:p>
        </w:tc>
        <w:tc>
          <w:tcPr>
            <w:tcW w:w="1842" w:type="dxa"/>
            <w:vAlign w:val="center"/>
          </w:tcPr>
          <w:p w14:paraId="44EFAC90" w14:textId="77777777" w:rsidR="007E7DF7" w:rsidRPr="007E7DF7" w:rsidRDefault="007E7DF7" w:rsidP="007E7DF7">
            <w:pPr>
              <w:jc w:val="center"/>
              <w:rPr>
                <w:rFonts w:cs="Times New Roman"/>
                <w:bCs w:val="0"/>
                <w:color w:val="000000"/>
              </w:rPr>
            </w:pPr>
          </w:p>
        </w:tc>
      </w:tr>
      <w:tr w:rsidR="007E7DF7" w:rsidRPr="001B6339" w14:paraId="111C406F" w14:textId="77777777" w:rsidTr="007E7DF7">
        <w:trPr>
          <w:trHeight w:val="353"/>
        </w:trPr>
        <w:tc>
          <w:tcPr>
            <w:tcW w:w="1842" w:type="dxa"/>
            <w:noWrap/>
            <w:vAlign w:val="bottom"/>
          </w:tcPr>
          <w:p w14:paraId="26D00882" w14:textId="70AA47B4" w:rsidR="007E7DF7" w:rsidRPr="007E7DF7" w:rsidRDefault="007E7DF7" w:rsidP="007E7DF7">
            <w:pPr>
              <w:rPr>
                <w:rFonts w:cs="Times New Roman"/>
                <w:bCs w:val="0"/>
              </w:rPr>
            </w:pPr>
            <w:r w:rsidRPr="007E7DF7">
              <w:rPr>
                <w:rFonts w:cs="Times New Roman"/>
                <w:color w:val="000000"/>
              </w:rPr>
              <w:t>Emotional</w:t>
            </w:r>
          </w:p>
        </w:tc>
        <w:tc>
          <w:tcPr>
            <w:tcW w:w="1843" w:type="dxa"/>
            <w:noWrap/>
            <w:vAlign w:val="center"/>
          </w:tcPr>
          <w:p w14:paraId="15E3247E" w14:textId="0FEEB8AF" w:rsidR="007E7DF7" w:rsidRPr="007E7DF7" w:rsidRDefault="007E7DF7" w:rsidP="007E7DF7">
            <w:pPr>
              <w:jc w:val="center"/>
              <w:rPr>
                <w:rFonts w:cs="Times New Roman"/>
                <w:color w:val="000000"/>
              </w:rPr>
            </w:pPr>
            <w:r w:rsidRPr="007E7DF7">
              <w:rPr>
                <w:rFonts w:cs="Times New Roman"/>
                <w:color w:val="000000"/>
              </w:rPr>
              <w:t>-</w:t>
            </w:r>
          </w:p>
        </w:tc>
        <w:tc>
          <w:tcPr>
            <w:tcW w:w="1842" w:type="dxa"/>
            <w:noWrap/>
            <w:vAlign w:val="center"/>
          </w:tcPr>
          <w:p w14:paraId="45FBB144" w14:textId="77777777" w:rsidR="007E7DF7" w:rsidRPr="007E7DF7" w:rsidRDefault="007E7DF7" w:rsidP="007E7DF7">
            <w:pPr>
              <w:jc w:val="center"/>
              <w:rPr>
                <w:rFonts w:cs="Times New Roman"/>
                <w:color w:val="000000"/>
              </w:rPr>
            </w:pPr>
          </w:p>
        </w:tc>
        <w:tc>
          <w:tcPr>
            <w:tcW w:w="1843" w:type="dxa"/>
            <w:noWrap/>
            <w:vAlign w:val="center"/>
          </w:tcPr>
          <w:p w14:paraId="63CC6015" w14:textId="77777777" w:rsidR="007E7DF7" w:rsidRPr="007E7DF7" w:rsidRDefault="007E7DF7" w:rsidP="007E7DF7">
            <w:pPr>
              <w:jc w:val="center"/>
              <w:rPr>
                <w:rFonts w:cs="Times New Roman"/>
                <w:bCs w:val="0"/>
                <w:color w:val="000000"/>
              </w:rPr>
            </w:pPr>
          </w:p>
        </w:tc>
        <w:tc>
          <w:tcPr>
            <w:tcW w:w="1842" w:type="dxa"/>
            <w:vAlign w:val="center"/>
          </w:tcPr>
          <w:p w14:paraId="328EF26D" w14:textId="77777777" w:rsidR="007E7DF7" w:rsidRPr="007E7DF7" w:rsidRDefault="007E7DF7" w:rsidP="007E7DF7">
            <w:pPr>
              <w:jc w:val="center"/>
              <w:rPr>
                <w:rFonts w:cs="Times New Roman"/>
                <w:bCs w:val="0"/>
                <w:color w:val="000000"/>
              </w:rPr>
            </w:pPr>
          </w:p>
        </w:tc>
      </w:tr>
      <w:tr w:rsidR="007E7DF7" w:rsidRPr="001B6339" w14:paraId="5C48A125" w14:textId="77777777" w:rsidTr="007E7DF7">
        <w:trPr>
          <w:trHeight w:val="353"/>
        </w:trPr>
        <w:tc>
          <w:tcPr>
            <w:tcW w:w="1842" w:type="dxa"/>
            <w:noWrap/>
            <w:vAlign w:val="bottom"/>
          </w:tcPr>
          <w:p w14:paraId="1118F5C6" w14:textId="08AE1B95" w:rsidR="007E7DF7" w:rsidRPr="007E7DF7" w:rsidRDefault="007E7DF7" w:rsidP="007E7DF7">
            <w:pPr>
              <w:rPr>
                <w:rFonts w:cs="Times New Roman"/>
                <w:bCs w:val="0"/>
              </w:rPr>
            </w:pPr>
            <w:r w:rsidRPr="007E7DF7">
              <w:rPr>
                <w:rFonts w:cs="Times New Roman"/>
                <w:color w:val="000000"/>
              </w:rPr>
              <w:t>Cognitive</w:t>
            </w:r>
          </w:p>
        </w:tc>
        <w:tc>
          <w:tcPr>
            <w:tcW w:w="1843" w:type="dxa"/>
            <w:noWrap/>
            <w:vAlign w:val="bottom"/>
          </w:tcPr>
          <w:p w14:paraId="05995A1E" w14:textId="407218D8" w:rsidR="007E7DF7" w:rsidRPr="007E7DF7" w:rsidRDefault="007E7DF7" w:rsidP="007E7DF7">
            <w:pPr>
              <w:jc w:val="center"/>
              <w:rPr>
                <w:rFonts w:cs="Times New Roman"/>
                <w:color w:val="000000"/>
              </w:rPr>
            </w:pPr>
            <w:r w:rsidRPr="007E7DF7">
              <w:rPr>
                <w:rFonts w:cs="Times New Roman"/>
                <w:color w:val="000000"/>
              </w:rPr>
              <w:t>0.40***</w:t>
            </w:r>
          </w:p>
        </w:tc>
        <w:tc>
          <w:tcPr>
            <w:tcW w:w="1842" w:type="dxa"/>
            <w:noWrap/>
            <w:vAlign w:val="bottom"/>
          </w:tcPr>
          <w:p w14:paraId="6722D250" w14:textId="77D238A5" w:rsidR="007E7DF7" w:rsidRPr="007E7DF7" w:rsidRDefault="007E7DF7" w:rsidP="007E7DF7">
            <w:pPr>
              <w:jc w:val="center"/>
              <w:rPr>
                <w:rFonts w:cs="Times New Roman"/>
                <w:color w:val="000000"/>
              </w:rPr>
            </w:pPr>
            <w:r>
              <w:rPr>
                <w:rFonts w:cs="Times New Roman"/>
                <w:color w:val="000000"/>
              </w:rPr>
              <w:t>-</w:t>
            </w:r>
          </w:p>
        </w:tc>
        <w:tc>
          <w:tcPr>
            <w:tcW w:w="1843" w:type="dxa"/>
            <w:noWrap/>
            <w:vAlign w:val="bottom"/>
          </w:tcPr>
          <w:p w14:paraId="3DEB47B7" w14:textId="77777777" w:rsidR="007E7DF7" w:rsidRPr="007E7DF7" w:rsidRDefault="007E7DF7" w:rsidP="007E7DF7">
            <w:pPr>
              <w:jc w:val="center"/>
              <w:rPr>
                <w:rFonts w:cs="Times New Roman"/>
                <w:bCs w:val="0"/>
                <w:color w:val="000000"/>
              </w:rPr>
            </w:pPr>
          </w:p>
        </w:tc>
        <w:tc>
          <w:tcPr>
            <w:tcW w:w="1842" w:type="dxa"/>
            <w:vAlign w:val="bottom"/>
          </w:tcPr>
          <w:p w14:paraId="062B0C9A" w14:textId="77777777" w:rsidR="007E7DF7" w:rsidRPr="007E7DF7" w:rsidRDefault="007E7DF7" w:rsidP="007E7DF7">
            <w:pPr>
              <w:jc w:val="center"/>
              <w:rPr>
                <w:rFonts w:cs="Times New Roman"/>
                <w:bCs w:val="0"/>
                <w:color w:val="000000"/>
              </w:rPr>
            </w:pPr>
          </w:p>
        </w:tc>
      </w:tr>
      <w:tr w:rsidR="007E7DF7" w:rsidRPr="001B6339" w14:paraId="1286DBFD" w14:textId="77777777" w:rsidTr="007E7DF7">
        <w:trPr>
          <w:trHeight w:val="353"/>
        </w:trPr>
        <w:tc>
          <w:tcPr>
            <w:tcW w:w="1842" w:type="dxa"/>
            <w:noWrap/>
            <w:vAlign w:val="bottom"/>
          </w:tcPr>
          <w:p w14:paraId="6E5D27C3" w14:textId="2833B95F" w:rsidR="007E7DF7" w:rsidRPr="007E7DF7" w:rsidRDefault="007E7DF7" w:rsidP="007E7DF7">
            <w:pPr>
              <w:rPr>
                <w:rFonts w:cs="Times New Roman"/>
                <w:bCs w:val="0"/>
              </w:rPr>
            </w:pPr>
            <w:r w:rsidRPr="007E7DF7">
              <w:rPr>
                <w:rFonts w:cs="Times New Roman"/>
                <w:color w:val="000000"/>
              </w:rPr>
              <w:t>Behavioral</w:t>
            </w:r>
          </w:p>
        </w:tc>
        <w:tc>
          <w:tcPr>
            <w:tcW w:w="1843" w:type="dxa"/>
            <w:noWrap/>
            <w:vAlign w:val="bottom"/>
          </w:tcPr>
          <w:p w14:paraId="06CB5416" w14:textId="6478161A" w:rsidR="007E7DF7" w:rsidRPr="007E7DF7" w:rsidRDefault="007E7DF7" w:rsidP="007E7DF7">
            <w:pPr>
              <w:jc w:val="center"/>
              <w:rPr>
                <w:rFonts w:cs="Times New Roman"/>
                <w:color w:val="000000"/>
              </w:rPr>
            </w:pPr>
            <w:r w:rsidRPr="007E7DF7">
              <w:rPr>
                <w:rFonts w:cs="Times New Roman"/>
                <w:color w:val="000000"/>
              </w:rPr>
              <w:t>0.20*</w:t>
            </w:r>
          </w:p>
        </w:tc>
        <w:tc>
          <w:tcPr>
            <w:tcW w:w="1842" w:type="dxa"/>
            <w:noWrap/>
            <w:vAlign w:val="bottom"/>
          </w:tcPr>
          <w:p w14:paraId="41658737" w14:textId="627E5AA3" w:rsidR="007E7DF7" w:rsidRPr="007E7DF7" w:rsidRDefault="007E7DF7" w:rsidP="007E7DF7">
            <w:pPr>
              <w:jc w:val="center"/>
              <w:rPr>
                <w:rFonts w:cs="Times New Roman"/>
                <w:color w:val="000000"/>
              </w:rPr>
            </w:pPr>
            <w:r w:rsidRPr="007E7DF7">
              <w:rPr>
                <w:rFonts w:cs="Times New Roman"/>
                <w:color w:val="000000"/>
              </w:rPr>
              <w:t>0.15</w:t>
            </w:r>
          </w:p>
        </w:tc>
        <w:tc>
          <w:tcPr>
            <w:tcW w:w="1843" w:type="dxa"/>
            <w:noWrap/>
            <w:vAlign w:val="bottom"/>
          </w:tcPr>
          <w:p w14:paraId="6F011DCC" w14:textId="1EFCFBE2" w:rsidR="007E7DF7" w:rsidRPr="007E7DF7" w:rsidRDefault="007E7DF7" w:rsidP="007E7DF7">
            <w:pPr>
              <w:jc w:val="center"/>
              <w:rPr>
                <w:rFonts w:cs="Times New Roman"/>
                <w:bCs w:val="0"/>
                <w:color w:val="000000"/>
              </w:rPr>
            </w:pPr>
            <w:r>
              <w:rPr>
                <w:rFonts w:cs="Times New Roman"/>
                <w:color w:val="000000"/>
              </w:rPr>
              <w:t>-</w:t>
            </w:r>
          </w:p>
        </w:tc>
        <w:tc>
          <w:tcPr>
            <w:tcW w:w="1842" w:type="dxa"/>
            <w:vAlign w:val="bottom"/>
          </w:tcPr>
          <w:p w14:paraId="18E10CA1" w14:textId="77777777" w:rsidR="007E7DF7" w:rsidRPr="007E7DF7" w:rsidRDefault="007E7DF7" w:rsidP="007E7DF7">
            <w:pPr>
              <w:jc w:val="center"/>
              <w:rPr>
                <w:rFonts w:cs="Times New Roman"/>
                <w:bCs w:val="0"/>
                <w:color w:val="000000"/>
              </w:rPr>
            </w:pPr>
          </w:p>
        </w:tc>
      </w:tr>
      <w:tr w:rsidR="007E7DF7" w:rsidRPr="001B6339" w14:paraId="45680455" w14:textId="77777777" w:rsidTr="007E7DF7">
        <w:trPr>
          <w:trHeight w:val="353"/>
        </w:trPr>
        <w:tc>
          <w:tcPr>
            <w:tcW w:w="1842" w:type="dxa"/>
            <w:noWrap/>
            <w:vAlign w:val="bottom"/>
          </w:tcPr>
          <w:p w14:paraId="18C7633B" w14:textId="3F163C80" w:rsidR="007E7DF7" w:rsidRPr="007E7DF7" w:rsidRDefault="007E7DF7" w:rsidP="007E7DF7">
            <w:pPr>
              <w:rPr>
                <w:rFonts w:cs="Times New Roman"/>
                <w:bCs w:val="0"/>
              </w:rPr>
            </w:pPr>
            <w:r w:rsidRPr="007E7DF7">
              <w:rPr>
                <w:rFonts w:cs="Times New Roman"/>
                <w:color w:val="000000"/>
              </w:rPr>
              <w:t>Social</w:t>
            </w:r>
          </w:p>
        </w:tc>
        <w:tc>
          <w:tcPr>
            <w:tcW w:w="1843" w:type="dxa"/>
            <w:noWrap/>
            <w:vAlign w:val="bottom"/>
          </w:tcPr>
          <w:p w14:paraId="34367FD0" w14:textId="47B0419C" w:rsidR="007E7DF7" w:rsidRPr="007E7DF7" w:rsidRDefault="007E7DF7" w:rsidP="007E7DF7">
            <w:pPr>
              <w:jc w:val="center"/>
              <w:rPr>
                <w:rFonts w:cs="Times New Roman"/>
                <w:color w:val="000000"/>
              </w:rPr>
            </w:pPr>
            <w:r w:rsidRPr="007E7DF7">
              <w:rPr>
                <w:rFonts w:cs="Times New Roman"/>
                <w:color w:val="000000"/>
              </w:rPr>
              <w:t>0.32***</w:t>
            </w:r>
          </w:p>
        </w:tc>
        <w:tc>
          <w:tcPr>
            <w:tcW w:w="1842" w:type="dxa"/>
            <w:noWrap/>
            <w:vAlign w:val="bottom"/>
          </w:tcPr>
          <w:p w14:paraId="29D21CF0" w14:textId="42C3B18D" w:rsidR="007E7DF7" w:rsidRPr="007E7DF7" w:rsidRDefault="007E7DF7" w:rsidP="007E7DF7">
            <w:pPr>
              <w:jc w:val="center"/>
              <w:rPr>
                <w:rFonts w:cs="Times New Roman"/>
                <w:color w:val="000000"/>
              </w:rPr>
            </w:pPr>
            <w:r w:rsidRPr="007E7DF7">
              <w:rPr>
                <w:rFonts w:cs="Times New Roman"/>
                <w:color w:val="000000"/>
              </w:rPr>
              <w:t>0.19*</w:t>
            </w:r>
          </w:p>
        </w:tc>
        <w:tc>
          <w:tcPr>
            <w:tcW w:w="1843" w:type="dxa"/>
            <w:noWrap/>
            <w:vAlign w:val="bottom"/>
          </w:tcPr>
          <w:p w14:paraId="7CACFCE0" w14:textId="76CB562B" w:rsidR="007E7DF7" w:rsidRPr="007E7DF7" w:rsidRDefault="007E7DF7" w:rsidP="007E7DF7">
            <w:pPr>
              <w:jc w:val="center"/>
              <w:rPr>
                <w:rFonts w:cs="Times New Roman"/>
                <w:bCs w:val="0"/>
                <w:color w:val="000000"/>
              </w:rPr>
            </w:pPr>
            <w:r w:rsidRPr="007E7DF7">
              <w:rPr>
                <w:rFonts w:cs="Times New Roman"/>
                <w:color w:val="000000"/>
              </w:rPr>
              <w:t>0.20*</w:t>
            </w:r>
          </w:p>
        </w:tc>
        <w:tc>
          <w:tcPr>
            <w:tcW w:w="1842" w:type="dxa"/>
            <w:vAlign w:val="bottom"/>
          </w:tcPr>
          <w:p w14:paraId="136E077A" w14:textId="4591C7C5" w:rsidR="007E7DF7" w:rsidRPr="007E7DF7" w:rsidRDefault="007E7DF7" w:rsidP="007E7DF7">
            <w:pPr>
              <w:jc w:val="center"/>
              <w:rPr>
                <w:rFonts w:cs="Times New Roman"/>
                <w:bCs w:val="0"/>
                <w:color w:val="000000"/>
              </w:rPr>
            </w:pPr>
            <w:r>
              <w:rPr>
                <w:rFonts w:cs="Times New Roman"/>
                <w:color w:val="000000"/>
              </w:rPr>
              <w:t>-</w:t>
            </w:r>
          </w:p>
        </w:tc>
      </w:tr>
      <w:tr w:rsidR="007E7DF7" w:rsidRPr="001B6339" w14:paraId="08920B4A" w14:textId="77777777" w:rsidTr="007E7DF7">
        <w:trPr>
          <w:trHeight w:val="353"/>
        </w:trPr>
        <w:tc>
          <w:tcPr>
            <w:tcW w:w="1842" w:type="dxa"/>
            <w:noWrap/>
            <w:vAlign w:val="bottom"/>
          </w:tcPr>
          <w:p w14:paraId="22861CA0" w14:textId="6B215CA2" w:rsidR="007E7DF7" w:rsidRPr="007E7DF7" w:rsidRDefault="007E7DF7" w:rsidP="007E7DF7">
            <w:pPr>
              <w:rPr>
                <w:rFonts w:cs="Times New Roman"/>
                <w:bCs w:val="0"/>
              </w:rPr>
            </w:pPr>
            <w:r w:rsidRPr="007E7DF7">
              <w:rPr>
                <w:rFonts w:cs="Times New Roman"/>
                <w:color w:val="000000"/>
              </w:rPr>
              <w:t>Physical</w:t>
            </w:r>
          </w:p>
        </w:tc>
        <w:tc>
          <w:tcPr>
            <w:tcW w:w="1843" w:type="dxa"/>
            <w:noWrap/>
            <w:vAlign w:val="bottom"/>
          </w:tcPr>
          <w:p w14:paraId="0E04F028" w14:textId="6A0986D7" w:rsidR="007E7DF7" w:rsidRPr="007E7DF7" w:rsidRDefault="007E7DF7" w:rsidP="007E7DF7">
            <w:pPr>
              <w:jc w:val="center"/>
              <w:rPr>
                <w:rFonts w:cs="Times New Roman"/>
                <w:color w:val="000000"/>
              </w:rPr>
            </w:pPr>
            <w:r w:rsidRPr="007E7DF7">
              <w:rPr>
                <w:rFonts w:cs="Times New Roman"/>
                <w:color w:val="000000"/>
              </w:rPr>
              <w:t>0.20*</w:t>
            </w:r>
          </w:p>
        </w:tc>
        <w:tc>
          <w:tcPr>
            <w:tcW w:w="1842" w:type="dxa"/>
            <w:noWrap/>
            <w:vAlign w:val="bottom"/>
          </w:tcPr>
          <w:p w14:paraId="6E7DF3B0" w14:textId="71F3D0C0" w:rsidR="007E7DF7" w:rsidRPr="007E7DF7" w:rsidRDefault="007E7DF7" w:rsidP="007E7DF7">
            <w:pPr>
              <w:jc w:val="center"/>
              <w:rPr>
                <w:rFonts w:cs="Times New Roman"/>
                <w:color w:val="000000"/>
              </w:rPr>
            </w:pPr>
            <w:r w:rsidRPr="007E7DF7">
              <w:rPr>
                <w:rFonts w:cs="Times New Roman"/>
                <w:color w:val="000000"/>
              </w:rPr>
              <w:t>0.28***</w:t>
            </w:r>
          </w:p>
        </w:tc>
        <w:tc>
          <w:tcPr>
            <w:tcW w:w="1843" w:type="dxa"/>
            <w:noWrap/>
            <w:vAlign w:val="bottom"/>
          </w:tcPr>
          <w:p w14:paraId="70FA99E0" w14:textId="550A89DA" w:rsidR="007E7DF7" w:rsidRPr="007E7DF7" w:rsidRDefault="007E7DF7" w:rsidP="007E7DF7">
            <w:pPr>
              <w:jc w:val="center"/>
              <w:rPr>
                <w:rFonts w:cs="Times New Roman"/>
                <w:bCs w:val="0"/>
                <w:color w:val="000000"/>
              </w:rPr>
            </w:pPr>
            <w:r w:rsidRPr="007E7DF7">
              <w:rPr>
                <w:rFonts w:cs="Times New Roman"/>
                <w:color w:val="000000"/>
              </w:rPr>
              <w:t>0.34***</w:t>
            </w:r>
          </w:p>
        </w:tc>
        <w:tc>
          <w:tcPr>
            <w:tcW w:w="1842" w:type="dxa"/>
            <w:vAlign w:val="bottom"/>
          </w:tcPr>
          <w:p w14:paraId="58EE18A4" w14:textId="02DC491F" w:rsidR="007E7DF7" w:rsidRPr="007E7DF7" w:rsidRDefault="007E7DF7" w:rsidP="007E7DF7">
            <w:pPr>
              <w:jc w:val="center"/>
              <w:rPr>
                <w:rFonts w:cs="Times New Roman"/>
                <w:bCs w:val="0"/>
                <w:color w:val="000000"/>
              </w:rPr>
            </w:pPr>
            <w:r w:rsidRPr="007E7DF7">
              <w:rPr>
                <w:rFonts w:cs="Times New Roman"/>
                <w:color w:val="000000"/>
              </w:rPr>
              <w:t>0.21*</w:t>
            </w:r>
          </w:p>
        </w:tc>
      </w:tr>
    </w:tbl>
    <w:p w14:paraId="4B70A36B" w14:textId="0C4370AD" w:rsidR="007E7DF7" w:rsidRDefault="007E7DF7" w:rsidP="007E7DF7">
      <w:pPr>
        <w:spacing w:line="480" w:lineRule="auto"/>
        <w:rPr>
          <w:rFonts w:cs="Times New Roman"/>
        </w:rPr>
      </w:pPr>
      <w:r w:rsidRPr="007E7DF7">
        <w:rPr>
          <w:rFonts w:cs="Times New Roman"/>
          <w:i/>
          <w:iCs w:val="0"/>
        </w:rPr>
        <w:t>Note.</w:t>
      </w:r>
      <w:r>
        <w:rPr>
          <w:rFonts w:cs="Times New Roman"/>
          <w:i/>
          <w:iCs w:val="0"/>
        </w:rPr>
        <w:t xml:space="preserve"> </w:t>
      </w:r>
      <w:r>
        <w:rPr>
          <w:rFonts w:cs="Times New Roman"/>
        </w:rPr>
        <w:t>*</w:t>
      </w:r>
      <w:r>
        <w:rPr>
          <w:rFonts w:cs="Times New Roman"/>
          <w:i/>
          <w:iCs w:val="0"/>
        </w:rPr>
        <w:t>p</w:t>
      </w:r>
      <w:r>
        <w:rPr>
          <w:rFonts w:cs="Times New Roman"/>
        </w:rPr>
        <w:t xml:space="preserve"> &lt; 0.05, **</w:t>
      </w:r>
      <w:r>
        <w:rPr>
          <w:rFonts w:cs="Times New Roman"/>
          <w:i/>
          <w:iCs w:val="0"/>
        </w:rPr>
        <w:t>p</w:t>
      </w:r>
      <w:r>
        <w:rPr>
          <w:rFonts w:cs="Times New Roman"/>
        </w:rPr>
        <w:t xml:space="preserve"> &lt; 0.01, ***</w:t>
      </w:r>
      <w:r>
        <w:rPr>
          <w:rFonts w:cs="Times New Roman"/>
          <w:i/>
          <w:iCs w:val="0"/>
        </w:rPr>
        <w:t>p</w:t>
      </w:r>
      <w:r>
        <w:rPr>
          <w:rFonts w:cs="Times New Roman"/>
        </w:rPr>
        <w:t xml:space="preserve"> &lt; 0.001</w:t>
      </w:r>
    </w:p>
    <w:p w14:paraId="4F5A2652" w14:textId="77777777" w:rsidR="00AA0DA6" w:rsidRDefault="00AA0DA6" w:rsidP="007E7DF7">
      <w:pPr>
        <w:rPr>
          <w:rFonts w:cs="Times New Roman"/>
          <w:b/>
          <w:bCs w:val="0"/>
        </w:rPr>
      </w:pPr>
    </w:p>
    <w:p w14:paraId="192AA1B5" w14:textId="77777777" w:rsidR="00782E6D" w:rsidRDefault="00782E6D">
      <w:pPr>
        <w:spacing w:after="160" w:line="278" w:lineRule="auto"/>
        <w:rPr>
          <w:rFonts w:cs="Times New Roman"/>
          <w:b/>
          <w:bCs w:val="0"/>
        </w:rPr>
      </w:pPr>
      <w:r>
        <w:rPr>
          <w:rFonts w:cs="Times New Roman"/>
          <w:b/>
          <w:bCs w:val="0"/>
        </w:rPr>
        <w:br w:type="page"/>
      </w:r>
    </w:p>
    <w:p w14:paraId="2F984569" w14:textId="21501B0E" w:rsidR="007E7DF7" w:rsidRPr="007E7DF7" w:rsidRDefault="007E7DF7" w:rsidP="007E7DF7">
      <w:pPr>
        <w:rPr>
          <w:rFonts w:cs="Times New Roman"/>
          <w:b/>
          <w:bCs w:val="0"/>
        </w:rPr>
      </w:pPr>
      <w:r>
        <w:rPr>
          <w:rFonts w:cs="Times New Roman"/>
          <w:b/>
          <w:bCs w:val="0"/>
        </w:rPr>
        <w:lastRenderedPageBreak/>
        <w:t xml:space="preserve">Supplement 5, </w:t>
      </w:r>
      <w:r w:rsidRPr="007E7DF7">
        <w:rPr>
          <w:rFonts w:cs="Times New Roman"/>
          <w:b/>
          <w:bCs w:val="0"/>
        </w:rPr>
        <w:t xml:space="preserve">Table </w:t>
      </w:r>
      <w:r>
        <w:rPr>
          <w:rFonts w:cs="Times New Roman"/>
          <w:b/>
          <w:bCs w:val="0"/>
        </w:rPr>
        <w:t>2</w:t>
      </w:r>
      <w:r w:rsidRPr="007E7DF7">
        <w:rPr>
          <w:rFonts w:cs="Times New Roman"/>
          <w:b/>
          <w:bCs w:val="0"/>
        </w:rPr>
        <w:t>. Correlation</w:t>
      </w:r>
      <w:r>
        <w:rPr>
          <w:rFonts w:cs="Times New Roman"/>
          <w:b/>
          <w:bCs w:val="0"/>
        </w:rPr>
        <w:t xml:space="preserve">s </w:t>
      </w:r>
      <w:r w:rsidRPr="007E7DF7">
        <w:rPr>
          <w:rFonts w:cs="Times New Roman"/>
          <w:b/>
          <w:bCs w:val="0"/>
        </w:rPr>
        <w:t xml:space="preserve">Between Each </w:t>
      </w:r>
      <w:r>
        <w:rPr>
          <w:rFonts w:cs="Times New Roman"/>
          <w:b/>
          <w:bCs w:val="0"/>
        </w:rPr>
        <w:t>Domain and a Respective External Measure</w:t>
      </w:r>
      <w:r w:rsidRPr="007E7DF7">
        <w:rPr>
          <w:rFonts w:cs="Times New Roman"/>
          <w:b/>
          <w:bCs w:val="0"/>
        </w:rPr>
        <w:t xml:space="preserve"> at Pre-treatment, Post-treatment, 6-month Follow-up, and 12-month Follow-up</w:t>
      </w:r>
    </w:p>
    <w:tbl>
      <w:tblPr>
        <w:tblW w:w="9406" w:type="dxa"/>
        <w:tblInd w:w="-5" w:type="dxa"/>
        <w:tblBorders>
          <w:top w:val="single" w:sz="4" w:space="0" w:color="auto"/>
          <w:bottom w:val="single" w:sz="4" w:space="0" w:color="auto"/>
        </w:tblBorders>
        <w:tblLayout w:type="fixed"/>
        <w:tblLook w:val="04A0" w:firstRow="1" w:lastRow="0" w:firstColumn="1" w:lastColumn="0" w:noHBand="0" w:noVBand="1"/>
      </w:tblPr>
      <w:tblGrid>
        <w:gridCol w:w="2351"/>
        <w:gridCol w:w="2352"/>
        <w:gridCol w:w="2351"/>
        <w:gridCol w:w="2352"/>
      </w:tblGrid>
      <w:tr w:rsidR="007E7DF7" w:rsidRPr="001B6339" w14:paraId="36A500BA" w14:textId="77777777" w:rsidTr="007E7DF7">
        <w:trPr>
          <w:trHeight w:val="354"/>
        </w:trPr>
        <w:tc>
          <w:tcPr>
            <w:tcW w:w="2351" w:type="dxa"/>
            <w:tcBorders>
              <w:top w:val="single" w:sz="4" w:space="0" w:color="auto"/>
              <w:bottom w:val="single" w:sz="4" w:space="0" w:color="auto"/>
            </w:tcBorders>
            <w:noWrap/>
            <w:vAlign w:val="center"/>
          </w:tcPr>
          <w:p w14:paraId="3512D27D" w14:textId="660A782F" w:rsidR="007E7DF7" w:rsidRPr="00C805A0" w:rsidRDefault="00C805A0" w:rsidP="00B11C65">
            <w:pPr>
              <w:jc w:val="center"/>
              <w:rPr>
                <w:b/>
                <w:bCs w:val="0"/>
                <w:color w:val="000000"/>
              </w:rPr>
            </w:pPr>
            <w:r w:rsidRPr="00D028C6">
              <w:rPr>
                <w:b/>
                <w:bCs w:val="0"/>
                <w:color w:val="000000" w:themeColor="text1"/>
              </w:rPr>
              <w:t xml:space="preserve">Five Domains of Health </w:t>
            </w:r>
          </w:p>
        </w:tc>
        <w:tc>
          <w:tcPr>
            <w:tcW w:w="2352" w:type="dxa"/>
            <w:tcBorders>
              <w:top w:val="single" w:sz="4" w:space="0" w:color="auto"/>
              <w:bottom w:val="single" w:sz="4" w:space="0" w:color="auto"/>
            </w:tcBorders>
            <w:noWrap/>
            <w:vAlign w:val="center"/>
          </w:tcPr>
          <w:p w14:paraId="2E21D476" w14:textId="52AD6DA2" w:rsidR="007E7DF7" w:rsidRPr="007E7DF7" w:rsidRDefault="007E7DF7" w:rsidP="00B11C65">
            <w:pPr>
              <w:jc w:val="center"/>
              <w:rPr>
                <w:b/>
                <w:iCs w:val="0"/>
                <w:color w:val="000000"/>
              </w:rPr>
            </w:pPr>
            <w:r>
              <w:rPr>
                <w:b/>
                <w:iCs w:val="0"/>
                <w:color w:val="000000"/>
              </w:rPr>
              <w:t>External Measure</w:t>
            </w:r>
          </w:p>
        </w:tc>
        <w:tc>
          <w:tcPr>
            <w:tcW w:w="2351" w:type="dxa"/>
            <w:tcBorders>
              <w:top w:val="single" w:sz="4" w:space="0" w:color="auto"/>
              <w:bottom w:val="single" w:sz="4" w:space="0" w:color="auto"/>
            </w:tcBorders>
            <w:noWrap/>
            <w:vAlign w:val="center"/>
          </w:tcPr>
          <w:p w14:paraId="62E07E8B" w14:textId="59F0190D" w:rsidR="007E7DF7" w:rsidRPr="007E7DF7" w:rsidRDefault="007E7DF7" w:rsidP="00B11C65">
            <w:pPr>
              <w:jc w:val="center"/>
              <w:rPr>
                <w:rFonts w:cs="Times New Roman"/>
                <w:b/>
                <w:bCs w:val="0"/>
              </w:rPr>
            </w:pPr>
            <w:r w:rsidRPr="007E7DF7">
              <w:rPr>
                <w:b/>
                <w:bCs w:val="0"/>
                <w:i/>
                <w:iCs w:val="0"/>
              </w:rPr>
              <w:t>ρ</w:t>
            </w:r>
          </w:p>
        </w:tc>
        <w:tc>
          <w:tcPr>
            <w:tcW w:w="2352" w:type="dxa"/>
            <w:tcBorders>
              <w:top w:val="single" w:sz="4" w:space="0" w:color="auto"/>
              <w:bottom w:val="single" w:sz="4" w:space="0" w:color="auto"/>
            </w:tcBorders>
            <w:noWrap/>
            <w:vAlign w:val="center"/>
          </w:tcPr>
          <w:p w14:paraId="596385DE" w14:textId="6AFDFFC1" w:rsidR="007E7DF7" w:rsidRPr="007E7DF7" w:rsidRDefault="007E7DF7" w:rsidP="00B11C65">
            <w:pPr>
              <w:jc w:val="center"/>
              <w:rPr>
                <w:rFonts w:cs="Times New Roman"/>
                <w:b/>
                <w:i/>
                <w:iCs w:val="0"/>
              </w:rPr>
            </w:pPr>
            <w:r w:rsidRPr="007E7DF7">
              <w:rPr>
                <w:rFonts w:cs="Times New Roman"/>
                <w:b/>
                <w:i/>
                <w:iCs w:val="0"/>
              </w:rPr>
              <w:t>p</w:t>
            </w:r>
          </w:p>
        </w:tc>
      </w:tr>
      <w:tr w:rsidR="007E7DF7" w:rsidRPr="001B6339" w14:paraId="4B4EA44F" w14:textId="77777777" w:rsidTr="007E7DF7">
        <w:trPr>
          <w:trHeight w:val="354"/>
        </w:trPr>
        <w:tc>
          <w:tcPr>
            <w:tcW w:w="9406" w:type="dxa"/>
            <w:gridSpan w:val="4"/>
            <w:tcBorders>
              <w:top w:val="single" w:sz="4" w:space="0" w:color="auto"/>
            </w:tcBorders>
            <w:noWrap/>
            <w:vAlign w:val="center"/>
          </w:tcPr>
          <w:p w14:paraId="0253C392" w14:textId="78F06C67" w:rsidR="007E7DF7" w:rsidRPr="001B6339" w:rsidRDefault="007E7DF7" w:rsidP="007E7DF7">
            <w:r>
              <w:rPr>
                <w:b/>
                <w:iCs w:val="0"/>
                <w:color w:val="000000"/>
              </w:rPr>
              <w:t>Pre-treatment</w:t>
            </w:r>
          </w:p>
        </w:tc>
      </w:tr>
      <w:tr w:rsidR="007E7DF7" w:rsidRPr="001B6339" w14:paraId="06B4017A" w14:textId="77777777" w:rsidTr="007E7DF7">
        <w:trPr>
          <w:trHeight w:val="354"/>
        </w:trPr>
        <w:tc>
          <w:tcPr>
            <w:tcW w:w="2351" w:type="dxa"/>
            <w:noWrap/>
            <w:vAlign w:val="center"/>
            <w:hideMark/>
          </w:tcPr>
          <w:p w14:paraId="230238C7" w14:textId="77777777" w:rsidR="007E7DF7" w:rsidRPr="007E7DF7" w:rsidRDefault="007E7DF7" w:rsidP="007E7DF7">
            <w:pPr>
              <w:rPr>
                <w:bCs w:val="0"/>
                <w:iCs w:val="0"/>
                <w:color w:val="000000"/>
              </w:rPr>
            </w:pPr>
            <w:r w:rsidRPr="007E7DF7">
              <w:rPr>
                <w:bCs w:val="0"/>
                <w:iCs w:val="0"/>
                <w:color w:val="000000"/>
              </w:rPr>
              <w:t>Emotional</w:t>
            </w:r>
          </w:p>
        </w:tc>
        <w:tc>
          <w:tcPr>
            <w:tcW w:w="2352" w:type="dxa"/>
            <w:noWrap/>
            <w:vAlign w:val="center"/>
            <w:hideMark/>
          </w:tcPr>
          <w:p w14:paraId="2748E81C" w14:textId="43592030" w:rsidR="007E7DF7" w:rsidRPr="007E7DF7" w:rsidRDefault="007E7DF7" w:rsidP="007E7DF7">
            <w:pPr>
              <w:rPr>
                <w:color w:val="000000"/>
              </w:rPr>
            </w:pPr>
            <w:r w:rsidRPr="007E7DF7">
              <w:rPr>
                <w:color w:val="000000"/>
              </w:rPr>
              <w:t>DASS</w:t>
            </w:r>
          </w:p>
        </w:tc>
        <w:tc>
          <w:tcPr>
            <w:tcW w:w="2351" w:type="dxa"/>
            <w:noWrap/>
            <w:vAlign w:val="center"/>
          </w:tcPr>
          <w:p w14:paraId="32FD4E64" w14:textId="0B8330D2" w:rsidR="007E7DF7" w:rsidRPr="001B6339" w:rsidRDefault="007E7DF7" w:rsidP="007E7DF7">
            <w:pPr>
              <w:jc w:val="center"/>
            </w:pPr>
            <w:r>
              <w:t>0.39</w:t>
            </w:r>
          </w:p>
        </w:tc>
        <w:tc>
          <w:tcPr>
            <w:tcW w:w="2352" w:type="dxa"/>
            <w:noWrap/>
            <w:vAlign w:val="center"/>
            <w:hideMark/>
          </w:tcPr>
          <w:p w14:paraId="3AB53276" w14:textId="206E182F" w:rsidR="007E7DF7" w:rsidRPr="007E7DF7" w:rsidRDefault="007E7DF7" w:rsidP="007E7DF7">
            <w:pPr>
              <w:jc w:val="center"/>
              <w:rPr>
                <w:b/>
                <w:bCs w:val="0"/>
              </w:rPr>
            </w:pPr>
            <w:r w:rsidRPr="007E7DF7">
              <w:rPr>
                <w:b/>
                <w:bCs w:val="0"/>
              </w:rPr>
              <w:t>&lt;0.001</w:t>
            </w:r>
          </w:p>
        </w:tc>
      </w:tr>
      <w:tr w:rsidR="007E7DF7" w:rsidRPr="001B6339" w14:paraId="153A79A0" w14:textId="77777777" w:rsidTr="007E7DF7">
        <w:trPr>
          <w:trHeight w:val="354"/>
        </w:trPr>
        <w:tc>
          <w:tcPr>
            <w:tcW w:w="2351" w:type="dxa"/>
            <w:noWrap/>
            <w:vAlign w:val="center"/>
          </w:tcPr>
          <w:p w14:paraId="7BED336B" w14:textId="78C9A7E5" w:rsidR="007E7DF7" w:rsidRPr="007E7DF7" w:rsidRDefault="007E7DF7" w:rsidP="007E7DF7">
            <w:pPr>
              <w:rPr>
                <w:bCs w:val="0"/>
                <w:iCs w:val="0"/>
                <w:color w:val="000000"/>
              </w:rPr>
            </w:pPr>
            <w:r w:rsidRPr="007E7DF7">
              <w:rPr>
                <w:rFonts w:cs="Times New Roman"/>
                <w:bCs w:val="0"/>
              </w:rPr>
              <w:t>Cognitive</w:t>
            </w:r>
          </w:p>
        </w:tc>
        <w:tc>
          <w:tcPr>
            <w:tcW w:w="2352" w:type="dxa"/>
            <w:noWrap/>
            <w:vAlign w:val="center"/>
          </w:tcPr>
          <w:p w14:paraId="55DA946B" w14:textId="6B3AFA98" w:rsidR="007E7DF7" w:rsidRPr="007E7DF7" w:rsidRDefault="007E7DF7" w:rsidP="007E7DF7">
            <w:pPr>
              <w:rPr>
                <w:color w:val="000000"/>
              </w:rPr>
            </w:pPr>
            <w:r w:rsidRPr="007E7DF7">
              <w:rPr>
                <w:color w:val="000000"/>
              </w:rPr>
              <w:t>PROMIS-CF</w:t>
            </w:r>
          </w:p>
        </w:tc>
        <w:tc>
          <w:tcPr>
            <w:tcW w:w="2351" w:type="dxa"/>
            <w:noWrap/>
            <w:vAlign w:val="center"/>
          </w:tcPr>
          <w:p w14:paraId="3D7CB326" w14:textId="50AC838B" w:rsidR="007E7DF7" w:rsidRDefault="007E7DF7" w:rsidP="007E7DF7">
            <w:pPr>
              <w:jc w:val="center"/>
            </w:pPr>
            <w:r>
              <w:rPr>
                <w:color w:val="000000"/>
              </w:rPr>
              <w:t>-0.37</w:t>
            </w:r>
          </w:p>
        </w:tc>
        <w:tc>
          <w:tcPr>
            <w:tcW w:w="2352" w:type="dxa"/>
            <w:noWrap/>
            <w:vAlign w:val="center"/>
          </w:tcPr>
          <w:p w14:paraId="73F19051" w14:textId="053F3BC0" w:rsidR="007E7DF7" w:rsidRPr="007E7DF7" w:rsidRDefault="007E7DF7" w:rsidP="007E7DF7">
            <w:pPr>
              <w:jc w:val="center"/>
              <w:rPr>
                <w:b/>
                <w:bCs w:val="0"/>
              </w:rPr>
            </w:pPr>
            <w:r w:rsidRPr="007E7DF7">
              <w:rPr>
                <w:b/>
                <w:bCs w:val="0"/>
              </w:rPr>
              <w:t>&lt;0.001</w:t>
            </w:r>
          </w:p>
        </w:tc>
      </w:tr>
      <w:tr w:rsidR="007E7DF7" w:rsidRPr="001B6339" w14:paraId="1A547E53" w14:textId="77777777" w:rsidTr="007E7DF7">
        <w:trPr>
          <w:trHeight w:val="354"/>
        </w:trPr>
        <w:tc>
          <w:tcPr>
            <w:tcW w:w="2351" w:type="dxa"/>
            <w:noWrap/>
            <w:vAlign w:val="center"/>
          </w:tcPr>
          <w:p w14:paraId="1066FCF1" w14:textId="3F22CCA5" w:rsidR="007E7DF7" w:rsidRPr="007E7DF7" w:rsidRDefault="007E7DF7" w:rsidP="007E7DF7">
            <w:pPr>
              <w:rPr>
                <w:bCs w:val="0"/>
                <w:iCs w:val="0"/>
                <w:color w:val="000000"/>
              </w:rPr>
            </w:pPr>
            <w:r w:rsidRPr="007E7DF7">
              <w:rPr>
                <w:rFonts w:cs="Times New Roman"/>
                <w:bCs w:val="0"/>
              </w:rPr>
              <w:t>Behavioral</w:t>
            </w:r>
          </w:p>
        </w:tc>
        <w:tc>
          <w:tcPr>
            <w:tcW w:w="2352" w:type="dxa"/>
            <w:noWrap/>
            <w:vAlign w:val="center"/>
          </w:tcPr>
          <w:p w14:paraId="5A02724E" w14:textId="3511A1EB" w:rsidR="007E7DF7" w:rsidRPr="007E7DF7" w:rsidRDefault="007E7DF7" w:rsidP="007E7DF7">
            <w:pPr>
              <w:rPr>
                <w:color w:val="000000"/>
              </w:rPr>
            </w:pPr>
            <w:r>
              <w:rPr>
                <w:color w:val="000000"/>
              </w:rPr>
              <w:t>BSSS</w:t>
            </w:r>
          </w:p>
        </w:tc>
        <w:tc>
          <w:tcPr>
            <w:tcW w:w="2351" w:type="dxa"/>
            <w:noWrap/>
            <w:vAlign w:val="center"/>
          </w:tcPr>
          <w:p w14:paraId="2AE8027D" w14:textId="007D9542" w:rsidR="007E7DF7" w:rsidRDefault="007E7DF7" w:rsidP="007E7DF7">
            <w:pPr>
              <w:jc w:val="center"/>
            </w:pPr>
            <w:r>
              <w:rPr>
                <w:color w:val="000000"/>
              </w:rPr>
              <w:t>0.29</w:t>
            </w:r>
          </w:p>
        </w:tc>
        <w:tc>
          <w:tcPr>
            <w:tcW w:w="2352" w:type="dxa"/>
            <w:noWrap/>
            <w:vAlign w:val="center"/>
          </w:tcPr>
          <w:p w14:paraId="21B43B52" w14:textId="6CD3B321" w:rsidR="007E7DF7" w:rsidRPr="007E7DF7" w:rsidRDefault="007E7DF7" w:rsidP="007E7DF7">
            <w:pPr>
              <w:jc w:val="center"/>
              <w:rPr>
                <w:b/>
                <w:bCs w:val="0"/>
              </w:rPr>
            </w:pPr>
            <w:r w:rsidRPr="007E7DF7">
              <w:rPr>
                <w:b/>
                <w:bCs w:val="0"/>
              </w:rPr>
              <w:t>&lt;0.001</w:t>
            </w:r>
          </w:p>
        </w:tc>
      </w:tr>
      <w:tr w:rsidR="007E7DF7" w:rsidRPr="001B6339" w14:paraId="69771073" w14:textId="77777777" w:rsidTr="007E7DF7">
        <w:trPr>
          <w:trHeight w:val="354"/>
        </w:trPr>
        <w:tc>
          <w:tcPr>
            <w:tcW w:w="2351" w:type="dxa"/>
            <w:noWrap/>
            <w:vAlign w:val="center"/>
          </w:tcPr>
          <w:p w14:paraId="3F831C69" w14:textId="20617E32" w:rsidR="007E7DF7" w:rsidRPr="007E7DF7" w:rsidRDefault="007E7DF7" w:rsidP="007E7DF7">
            <w:pPr>
              <w:rPr>
                <w:bCs w:val="0"/>
                <w:iCs w:val="0"/>
                <w:color w:val="000000"/>
              </w:rPr>
            </w:pPr>
            <w:r w:rsidRPr="007E7DF7">
              <w:rPr>
                <w:rFonts w:cs="Times New Roman"/>
                <w:bCs w:val="0"/>
              </w:rPr>
              <w:t>Social</w:t>
            </w:r>
          </w:p>
        </w:tc>
        <w:tc>
          <w:tcPr>
            <w:tcW w:w="2352" w:type="dxa"/>
            <w:noWrap/>
            <w:vAlign w:val="center"/>
          </w:tcPr>
          <w:p w14:paraId="23E5C01D" w14:textId="57330E91" w:rsidR="007E7DF7" w:rsidRPr="007E7DF7" w:rsidRDefault="007E7DF7" w:rsidP="007E7DF7">
            <w:pPr>
              <w:rPr>
                <w:color w:val="000000"/>
              </w:rPr>
            </w:pPr>
            <w:r w:rsidRPr="007E7DF7">
              <w:rPr>
                <w:color w:val="000000"/>
              </w:rPr>
              <w:t>PROMIS-AP</w:t>
            </w:r>
            <w:r>
              <w:rPr>
                <w:color w:val="000000"/>
              </w:rPr>
              <w:t>S</w:t>
            </w:r>
          </w:p>
        </w:tc>
        <w:tc>
          <w:tcPr>
            <w:tcW w:w="2351" w:type="dxa"/>
            <w:noWrap/>
            <w:vAlign w:val="center"/>
          </w:tcPr>
          <w:p w14:paraId="4007D574" w14:textId="5CC2B8AD" w:rsidR="007E7DF7" w:rsidRDefault="007E7DF7" w:rsidP="007E7DF7">
            <w:pPr>
              <w:jc w:val="center"/>
            </w:pPr>
            <w:r>
              <w:rPr>
                <w:color w:val="000000"/>
              </w:rPr>
              <w:t>-0.37</w:t>
            </w:r>
          </w:p>
        </w:tc>
        <w:tc>
          <w:tcPr>
            <w:tcW w:w="2352" w:type="dxa"/>
            <w:noWrap/>
            <w:vAlign w:val="center"/>
          </w:tcPr>
          <w:p w14:paraId="07949078" w14:textId="3533A32F" w:rsidR="007E7DF7" w:rsidRPr="007E7DF7" w:rsidRDefault="007E7DF7" w:rsidP="007E7DF7">
            <w:pPr>
              <w:jc w:val="center"/>
              <w:rPr>
                <w:b/>
                <w:bCs w:val="0"/>
              </w:rPr>
            </w:pPr>
            <w:r w:rsidRPr="007E7DF7">
              <w:rPr>
                <w:b/>
                <w:bCs w:val="0"/>
              </w:rPr>
              <w:t>&lt;0.001</w:t>
            </w:r>
          </w:p>
        </w:tc>
      </w:tr>
      <w:tr w:rsidR="007E7DF7" w:rsidRPr="001B6339" w14:paraId="66F94D64" w14:textId="77777777" w:rsidTr="00B11C65">
        <w:trPr>
          <w:trHeight w:val="354"/>
        </w:trPr>
        <w:tc>
          <w:tcPr>
            <w:tcW w:w="2351" w:type="dxa"/>
            <w:noWrap/>
            <w:vAlign w:val="center"/>
            <w:hideMark/>
          </w:tcPr>
          <w:p w14:paraId="591990B3" w14:textId="77777777" w:rsidR="007E7DF7" w:rsidRPr="007E7DF7" w:rsidRDefault="007E7DF7" w:rsidP="00B11C65">
            <w:pPr>
              <w:rPr>
                <w:bCs w:val="0"/>
                <w:color w:val="000000"/>
              </w:rPr>
            </w:pPr>
            <w:r w:rsidRPr="007E7DF7">
              <w:rPr>
                <w:rFonts w:cs="Times New Roman"/>
                <w:bCs w:val="0"/>
              </w:rPr>
              <w:t>Physical</w:t>
            </w:r>
          </w:p>
        </w:tc>
        <w:tc>
          <w:tcPr>
            <w:tcW w:w="2352" w:type="dxa"/>
            <w:noWrap/>
            <w:vAlign w:val="center"/>
            <w:hideMark/>
          </w:tcPr>
          <w:p w14:paraId="44D1093B" w14:textId="77777777" w:rsidR="007E7DF7" w:rsidRPr="007E7DF7" w:rsidRDefault="007E7DF7" w:rsidP="00B11C65">
            <w:pPr>
              <w:rPr>
                <w:color w:val="000000"/>
              </w:rPr>
            </w:pPr>
            <w:r w:rsidRPr="007E7DF7">
              <w:rPr>
                <w:color w:val="000000"/>
              </w:rPr>
              <w:t>PHQ-15</w:t>
            </w:r>
          </w:p>
        </w:tc>
        <w:tc>
          <w:tcPr>
            <w:tcW w:w="2351" w:type="dxa"/>
            <w:noWrap/>
            <w:vAlign w:val="center"/>
          </w:tcPr>
          <w:p w14:paraId="225BECFC" w14:textId="77777777" w:rsidR="007E7DF7" w:rsidRPr="001B6339" w:rsidRDefault="007E7DF7" w:rsidP="00B11C65">
            <w:pPr>
              <w:jc w:val="center"/>
              <w:rPr>
                <w:color w:val="000000"/>
              </w:rPr>
            </w:pPr>
            <w:r>
              <w:rPr>
                <w:color w:val="000000"/>
              </w:rPr>
              <w:t>0.36</w:t>
            </w:r>
          </w:p>
        </w:tc>
        <w:tc>
          <w:tcPr>
            <w:tcW w:w="2352" w:type="dxa"/>
            <w:noWrap/>
            <w:vAlign w:val="center"/>
          </w:tcPr>
          <w:p w14:paraId="3B9F3D23" w14:textId="77777777" w:rsidR="007E7DF7" w:rsidRPr="007A3247" w:rsidRDefault="007E7DF7" w:rsidP="00B11C65">
            <w:pPr>
              <w:jc w:val="center"/>
              <w:rPr>
                <w:b/>
                <w:bCs w:val="0"/>
                <w:color w:val="000000"/>
              </w:rPr>
            </w:pPr>
            <w:r w:rsidRPr="007E7DF7">
              <w:rPr>
                <w:b/>
                <w:bCs w:val="0"/>
              </w:rPr>
              <w:t>&lt;0.001</w:t>
            </w:r>
          </w:p>
        </w:tc>
      </w:tr>
      <w:tr w:rsidR="007E7DF7" w:rsidRPr="001B6339" w14:paraId="470C39CF" w14:textId="77777777" w:rsidTr="007E7DF7">
        <w:trPr>
          <w:trHeight w:val="354"/>
        </w:trPr>
        <w:tc>
          <w:tcPr>
            <w:tcW w:w="9406" w:type="dxa"/>
            <w:gridSpan w:val="4"/>
            <w:noWrap/>
            <w:vAlign w:val="center"/>
          </w:tcPr>
          <w:p w14:paraId="7AB2BD33" w14:textId="20800B4C" w:rsidR="007E7DF7" w:rsidRPr="007E7DF7" w:rsidRDefault="007E7DF7" w:rsidP="007E7DF7">
            <w:pPr>
              <w:rPr>
                <w:bCs w:val="0"/>
                <w:color w:val="000000"/>
              </w:rPr>
            </w:pPr>
            <w:r w:rsidRPr="007E7DF7">
              <w:rPr>
                <w:rFonts w:cs="Times New Roman"/>
                <w:b/>
              </w:rPr>
              <w:t>Post-treatment</w:t>
            </w:r>
          </w:p>
        </w:tc>
      </w:tr>
      <w:tr w:rsidR="007E7DF7" w:rsidRPr="001B6339" w14:paraId="7D286460" w14:textId="77777777" w:rsidTr="007E7DF7">
        <w:trPr>
          <w:trHeight w:val="354"/>
        </w:trPr>
        <w:tc>
          <w:tcPr>
            <w:tcW w:w="2351" w:type="dxa"/>
            <w:noWrap/>
            <w:vAlign w:val="center"/>
          </w:tcPr>
          <w:p w14:paraId="3B12880D" w14:textId="77777777" w:rsidR="007E7DF7" w:rsidRPr="007E7DF7" w:rsidRDefault="007E7DF7" w:rsidP="007E7DF7">
            <w:pPr>
              <w:rPr>
                <w:rFonts w:cs="Times New Roman"/>
                <w:bCs w:val="0"/>
              </w:rPr>
            </w:pPr>
            <w:r w:rsidRPr="007E7DF7">
              <w:rPr>
                <w:bCs w:val="0"/>
                <w:iCs w:val="0"/>
                <w:color w:val="000000"/>
              </w:rPr>
              <w:t>Emotional</w:t>
            </w:r>
          </w:p>
        </w:tc>
        <w:tc>
          <w:tcPr>
            <w:tcW w:w="2352" w:type="dxa"/>
            <w:noWrap/>
            <w:vAlign w:val="center"/>
          </w:tcPr>
          <w:p w14:paraId="50FA29FF" w14:textId="2062E9E8" w:rsidR="007E7DF7" w:rsidRDefault="007E7DF7" w:rsidP="007E7DF7">
            <w:pPr>
              <w:rPr>
                <w:color w:val="000000"/>
              </w:rPr>
            </w:pPr>
            <w:r w:rsidRPr="007E7DF7">
              <w:rPr>
                <w:color w:val="000000"/>
              </w:rPr>
              <w:t>DASS</w:t>
            </w:r>
          </w:p>
        </w:tc>
        <w:tc>
          <w:tcPr>
            <w:tcW w:w="2351" w:type="dxa"/>
            <w:noWrap/>
            <w:vAlign w:val="center"/>
          </w:tcPr>
          <w:p w14:paraId="2829FC39" w14:textId="626171DE" w:rsidR="007E7DF7" w:rsidRDefault="007E7DF7" w:rsidP="007E7DF7">
            <w:pPr>
              <w:jc w:val="center"/>
              <w:rPr>
                <w:color w:val="000000"/>
              </w:rPr>
            </w:pPr>
            <w:r>
              <w:rPr>
                <w:color w:val="000000"/>
              </w:rPr>
              <w:t>0.15</w:t>
            </w:r>
          </w:p>
        </w:tc>
        <w:tc>
          <w:tcPr>
            <w:tcW w:w="2352" w:type="dxa"/>
            <w:noWrap/>
            <w:vAlign w:val="center"/>
          </w:tcPr>
          <w:p w14:paraId="6DBDCF5A" w14:textId="058BF731" w:rsidR="007E7DF7" w:rsidRPr="007E7DF7" w:rsidRDefault="007E7DF7" w:rsidP="007E7DF7">
            <w:pPr>
              <w:jc w:val="center"/>
              <w:rPr>
                <w:color w:val="000000"/>
              </w:rPr>
            </w:pPr>
            <w:r>
              <w:t>0.07</w:t>
            </w:r>
          </w:p>
        </w:tc>
      </w:tr>
      <w:tr w:rsidR="007E7DF7" w:rsidRPr="001B6339" w14:paraId="1CE7FB3F" w14:textId="77777777" w:rsidTr="007E7DF7">
        <w:trPr>
          <w:trHeight w:val="354"/>
        </w:trPr>
        <w:tc>
          <w:tcPr>
            <w:tcW w:w="2351" w:type="dxa"/>
            <w:noWrap/>
            <w:vAlign w:val="center"/>
          </w:tcPr>
          <w:p w14:paraId="119FBE6C" w14:textId="413F015B" w:rsidR="007E7DF7" w:rsidRPr="007E7DF7" w:rsidRDefault="007E7DF7" w:rsidP="007E7DF7">
            <w:pPr>
              <w:rPr>
                <w:rFonts w:cs="Times New Roman"/>
                <w:bCs w:val="0"/>
              </w:rPr>
            </w:pPr>
            <w:r w:rsidRPr="007E7DF7">
              <w:rPr>
                <w:rFonts w:cs="Times New Roman"/>
                <w:bCs w:val="0"/>
              </w:rPr>
              <w:t>Cognitive</w:t>
            </w:r>
          </w:p>
        </w:tc>
        <w:tc>
          <w:tcPr>
            <w:tcW w:w="2352" w:type="dxa"/>
            <w:noWrap/>
            <w:vAlign w:val="center"/>
          </w:tcPr>
          <w:p w14:paraId="3858FF57" w14:textId="5DA4F2A9" w:rsidR="007E7DF7" w:rsidRDefault="007E7DF7" w:rsidP="007E7DF7">
            <w:pPr>
              <w:rPr>
                <w:color w:val="000000"/>
              </w:rPr>
            </w:pPr>
            <w:r w:rsidRPr="007E7DF7">
              <w:rPr>
                <w:color w:val="000000"/>
              </w:rPr>
              <w:t>PROMIS-CF</w:t>
            </w:r>
          </w:p>
        </w:tc>
        <w:tc>
          <w:tcPr>
            <w:tcW w:w="2351" w:type="dxa"/>
            <w:noWrap/>
            <w:vAlign w:val="center"/>
          </w:tcPr>
          <w:p w14:paraId="494878BB" w14:textId="7D94AD0D" w:rsidR="007E7DF7" w:rsidRDefault="007E7DF7" w:rsidP="007E7DF7">
            <w:pPr>
              <w:jc w:val="center"/>
              <w:rPr>
                <w:color w:val="000000"/>
              </w:rPr>
            </w:pPr>
            <w:r>
              <w:rPr>
                <w:color w:val="000000"/>
              </w:rPr>
              <w:t>-0.29</w:t>
            </w:r>
          </w:p>
        </w:tc>
        <w:tc>
          <w:tcPr>
            <w:tcW w:w="2352" w:type="dxa"/>
            <w:noWrap/>
            <w:vAlign w:val="center"/>
          </w:tcPr>
          <w:p w14:paraId="7C4C8CC0" w14:textId="18C84BCB" w:rsidR="007E7DF7" w:rsidRPr="007E7DF7" w:rsidRDefault="007E7DF7" w:rsidP="007E7DF7">
            <w:pPr>
              <w:jc w:val="center"/>
              <w:rPr>
                <w:bCs w:val="0"/>
                <w:color w:val="000000"/>
              </w:rPr>
            </w:pPr>
            <w:r w:rsidRPr="007E7DF7">
              <w:rPr>
                <w:b/>
                <w:bCs w:val="0"/>
              </w:rPr>
              <w:t>&lt;0.001</w:t>
            </w:r>
          </w:p>
        </w:tc>
      </w:tr>
      <w:tr w:rsidR="007E7DF7" w:rsidRPr="001B6339" w14:paraId="78B706F7" w14:textId="77777777" w:rsidTr="007E7DF7">
        <w:trPr>
          <w:trHeight w:val="354"/>
        </w:trPr>
        <w:tc>
          <w:tcPr>
            <w:tcW w:w="2351" w:type="dxa"/>
            <w:noWrap/>
            <w:vAlign w:val="center"/>
          </w:tcPr>
          <w:p w14:paraId="0A9E50AB" w14:textId="46DD7B32" w:rsidR="007E7DF7" w:rsidRPr="007E7DF7" w:rsidRDefault="007E7DF7" w:rsidP="007E7DF7">
            <w:pPr>
              <w:rPr>
                <w:rFonts w:cs="Times New Roman"/>
                <w:bCs w:val="0"/>
              </w:rPr>
            </w:pPr>
            <w:r w:rsidRPr="007E7DF7">
              <w:rPr>
                <w:rFonts w:cs="Times New Roman"/>
                <w:bCs w:val="0"/>
              </w:rPr>
              <w:t>Behavioral</w:t>
            </w:r>
          </w:p>
        </w:tc>
        <w:tc>
          <w:tcPr>
            <w:tcW w:w="2352" w:type="dxa"/>
            <w:noWrap/>
            <w:vAlign w:val="center"/>
          </w:tcPr>
          <w:p w14:paraId="76896D1C" w14:textId="61D9B2AF" w:rsidR="007E7DF7" w:rsidRDefault="007E7DF7" w:rsidP="007E7DF7">
            <w:pPr>
              <w:rPr>
                <w:color w:val="000000"/>
              </w:rPr>
            </w:pPr>
            <w:r>
              <w:rPr>
                <w:color w:val="000000"/>
              </w:rPr>
              <w:t>BSSS</w:t>
            </w:r>
          </w:p>
        </w:tc>
        <w:tc>
          <w:tcPr>
            <w:tcW w:w="2351" w:type="dxa"/>
            <w:noWrap/>
            <w:vAlign w:val="center"/>
          </w:tcPr>
          <w:p w14:paraId="112BC5D5" w14:textId="1F633E16" w:rsidR="007E7DF7" w:rsidRDefault="007E7DF7" w:rsidP="007E7DF7">
            <w:pPr>
              <w:jc w:val="center"/>
              <w:rPr>
                <w:color w:val="000000"/>
              </w:rPr>
            </w:pPr>
            <w:r>
              <w:rPr>
                <w:color w:val="000000"/>
              </w:rPr>
              <w:t>0.30</w:t>
            </w:r>
          </w:p>
        </w:tc>
        <w:tc>
          <w:tcPr>
            <w:tcW w:w="2352" w:type="dxa"/>
            <w:noWrap/>
            <w:vAlign w:val="center"/>
          </w:tcPr>
          <w:p w14:paraId="57513D31" w14:textId="7FBE6D1E" w:rsidR="007E7DF7" w:rsidRPr="007E7DF7" w:rsidRDefault="007E7DF7" w:rsidP="007E7DF7">
            <w:pPr>
              <w:jc w:val="center"/>
              <w:rPr>
                <w:bCs w:val="0"/>
                <w:color w:val="000000"/>
              </w:rPr>
            </w:pPr>
            <w:r w:rsidRPr="007E7DF7">
              <w:rPr>
                <w:b/>
                <w:bCs w:val="0"/>
              </w:rPr>
              <w:t>&lt;0.001</w:t>
            </w:r>
          </w:p>
        </w:tc>
      </w:tr>
      <w:tr w:rsidR="007E7DF7" w:rsidRPr="001B6339" w14:paraId="6E09D7B6" w14:textId="77777777" w:rsidTr="00B11C65">
        <w:trPr>
          <w:trHeight w:val="354"/>
        </w:trPr>
        <w:tc>
          <w:tcPr>
            <w:tcW w:w="2351" w:type="dxa"/>
            <w:noWrap/>
            <w:vAlign w:val="center"/>
          </w:tcPr>
          <w:p w14:paraId="692F9EEF" w14:textId="77777777" w:rsidR="007E7DF7" w:rsidRPr="007E7DF7" w:rsidRDefault="007E7DF7" w:rsidP="00B11C65">
            <w:pPr>
              <w:rPr>
                <w:rFonts w:cs="Times New Roman"/>
                <w:bCs w:val="0"/>
              </w:rPr>
            </w:pPr>
            <w:r w:rsidRPr="007E7DF7">
              <w:rPr>
                <w:rFonts w:cs="Times New Roman"/>
                <w:bCs w:val="0"/>
              </w:rPr>
              <w:t>Social</w:t>
            </w:r>
          </w:p>
        </w:tc>
        <w:tc>
          <w:tcPr>
            <w:tcW w:w="2352" w:type="dxa"/>
            <w:noWrap/>
            <w:vAlign w:val="center"/>
          </w:tcPr>
          <w:p w14:paraId="62F12B90" w14:textId="4335ADEE" w:rsidR="007E7DF7" w:rsidRPr="007E7DF7" w:rsidRDefault="007E7DF7" w:rsidP="00B11C65">
            <w:pPr>
              <w:rPr>
                <w:color w:val="000000"/>
              </w:rPr>
            </w:pPr>
            <w:r w:rsidRPr="007E7DF7">
              <w:rPr>
                <w:color w:val="000000"/>
              </w:rPr>
              <w:t>PROMIS-AP</w:t>
            </w:r>
            <w:r>
              <w:rPr>
                <w:color w:val="000000"/>
              </w:rPr>
              <w:t>S</w:t>
            </w:r>
          </w:p>
        </w:tc>
        <w:tc>
          <w:tcPr>
            <w:tcW w:w="2351" w:type="dxa"/>
            <w:noWrap/>
            <w:vAlign w:val="center"/>
          </w:tcPr>
          <w:p w14:paraId="59210D00" w14:textId="77777777" w:rsidR="007E7DF7" w:rsidRDefault="007E7DF7" w:rsidP="00B11C65">
            <w:pPr>
              <w:jc w:val="center"/>
              <w:rPr>
                <w:color w:val="000000"/>
              </w:rPr>
            </w:pPr>
            <w:r>
              <w:rPr>
                <w:color w:val="000000"/>
              </w:rPr>
              <w:t>-0.26</w:t>
            </w:r>
          </w:p>
        </w:tc>
        <w:tc>
          <w:tcPr>
            <w:tcW w:w="2352" w:type="dxa"/>
            <w:noWrap/>
            <w:vAlign w:val="center"/>
          </w:tcPr>
          <w:p w14:paraId="63FCA319" w14:textId="77777777" w:rsidR="007E7DF7" w:rsidRPr="007E7DF7" w:rsidRDefault="007E7DF7" w:rsidP="00B11C65">
            <w:pPr>
              <w:jc w:val="center"/>
              <w:rPr>
                <w:b/>
                <w:bCs w:val="0"/>
              </w:rPr>
            </w:pPr>
            <w:r w:rsidRPr="007E7DF7">
              <w:rPr>
                <w:b/>
                <w:bCs w:val="0"/>
              </w:rPr>
              <w:t>&lt;0.01</w:t>
            </w:r>
          </w:p>
        </w:tc>
      </w:tr>
      <w:tr w:rsidR="007E7DF7" w:rsidRPr="001B6339" w14:paraId="1915F0D6" w14:textId="77777777" w:rsidTr="00B11C65">
        <w:trPr>
          <w:trHeight w:val="354"/>
        </w:trPr>
        <w:tc>
          <w:tcPr>
            <w:tcW w:w="2351" w:type="dxa"/>
            <w:noWrap/>
            <w:vAlign w:val="center"/>
          </w:tcPr>
          <w:p w14:paraId="0AA554F6" w14:textId="77777777" w:rsidR="007E7DF7" w:rsidRPr="007E7DF7" w:rsidRDefault="007E7DF7" w:rsidP="00B11C65">
            <w:pPr>
              <w:rPr>
                <w:rFonts w:cs="Times New Roman"/>
                <w:bCs w:val="0"/>
              </w:rPr>
            </w:pPr>
            <w:r w:rsidRPr="007E7DF7">
              <w:rPr>
                <w:rFonts w:cs="Times New Roman"/>
                <w:bCs w:val="0"/>
              </w:rPr>
              <w:t>Physical</w:t>
            </w:r>
          </w:p>
        </w:tc>
        <w:tc>
          <w:tcPr>
            <w:tcW w:w="2352" w:type="dxa"/>
            <w:noWrap/>
            <w:vAlign w:val="center"/>
          </w:tcPr>
          <w:p w14:paraId="03B90DCE" w14:textId="77777777" w:rsidR="007E7DF7" w:rsidRPr="007E7DF7" w:rsidRDefault="007E7DF7" w:rsidP="00B11C65">
            <w:pPr>
              <w:rPr>
                <w:color w:val="000000"/>
              </w:rPr>
            </w:pPr>
            <w:r w:rsidRPr="007E7DF7">
              <w:rPr>
                <w:color w:val="000000"/>
              </w:rPr>
              <w:t>PHQ-15</w:t>
            </w:r>
          </w:p>
        </w:tc>
        <w:tc>
          <w:tcPr>
            <w:tcW w:w="2351" w:type="dxa"/>
            <w:noWrap/>
            <w:vAlign w:val="center"/>
          </w:tcPr>
          <w:p w14:paraId="6D53404B" w14:textId="77777777" w:rsidR="007E7DF7" w:rsidRDefault="007E7DF7" w:rsidP="00B11C65">
            <w:pPr>
              <w:jc w:val="center"/>
              <w:rPr>
                <w:color w:val="000000"/>
              </w:rPr>
            </w:pPr>
            <w:r>
              <w:rPr>
                <w:color w:val="000000"/>
              </w:rPr>
              <w:t>0.27</w:t>
            </w:r>
          </w:p>
        </w:tc>
        <w:tc>
          <w:tcPr>
            <w:tcW w:w="2352" w:type="dxa"/>
            <w:noWrap/>
            <w:vAlign w:val="center"/>
          </w:tcPr>
          <w:p w14:paraId="2DD680BF" w14:textId="77777777" w:rsidR="007E7DF7" w:rsidRPr="007E7DF7" w:rsidRDefault="007E7DF7" w:rsidP="00B11C65">
            <w:pPr>
              <w:jc w:val="center"/>
              <w:rPr>
                <w:b/>
                <w:bCs w:val="0"/>
              </w:rPr>
            </w:pPr>
            <w:r w:rsidRPr="007E7DF7">
              <w:rPr>
                <w:b/>
                <w:bCs w:val="0"/>
              </w:rPr>
              <w:t>&lt;0.001</w:t>
            </w:r>
          </w:p>
        </w:tc>
      </w:tr>
      <w:tr w:rsidR="007E7DF7" w:rsidRPr="001B6339" w14:paraId="4CE001E0" w14:textId="77777777" w:rsidTr="007E7DF7">
        <w:trPr>
          <w:trHeight w:val="354"/>
        </w:trPr>
        <w:tc>
          <w:tcPr>
            <w:tcW w:w="9406" w:type="dxa"/>
            <w:gridSpan w:val="4"/>
            <w:noWrap/>
            <w:vAlign w:val="center"/>
          </w:tcPr>
          <w:p w14:paraId="49A63531" w14:textId="0EF16A8D" w:rsidR="007E7DF7" w:rsidRPr="007E7DF7" w:rsidRDefault="007E7DF7" w:rsidP="007E7DF7">
            <w:pPr>
              <w:rPr>
                <w:bCs w:val="0"/>
                <w:color w:val="000000"/>
              </w:rPr>
            </w:pPr>
            <w:r w:rsidRPr="007E7DF7">
              <w:rPr>
                <w:rFonts w:cs="Times New Roman"/>
                <w:b/>
              </w:rPr>
              <w:t xml:space="preserve">6-month </w:t>
            </w:r>
            <w:r>
              <w:rPr>
                <w:rFonts w:cs="Times New Roman"/>
                <w:b/>
              </w:rPr>
              <w:t>F</w:t>
            </w:r>
            <w:r w:rsidRPr="007E7DF7">
              <w:rPr>
                <w:rFonts w:cs="Times New Roman"/>
                <w:b/>
              </w:rPr>
              <w:t>ollow-up</w:t>
            </w:r>
          </w:p>
        </w:tc>
      </w:tr>
      <w:tr w:rsidR="007E7DF7" w:rsidRPr="001B6339" w14:paraId="28F06483" w14:textId="77777777" w:rsidTr="007E7DF7">
        <w:trPr>
          <w:trHeight w:val="354"/>
        </w:trPr>
        <w:tc>
          <w:tcPr>
            <w:tcW w:w="2351" w:type="dxa"/>
            <w:noWrap/>
            <w:vAlign w:val="center"/>
          </w:tcPr>
          <w:p w14:paraId="48B4D733" w14:textId="77777777" w:rsidR="007E7DF7" w:rsidRPr="007E7DF7" w:rsidRDefault="007E7DF7" w:rsidP="007E7DF7">
            <w:pPr>
              <w:rPr>
                <w:rFonts w:cs="Times New Roman"/>
                <w:bCs w:val="0"/>
              </w:rPr>
            </w:pPr>
            <w:r w:rsidRPr="007E7DF7">
              <w:rPr>
                <w:bCs w:val="0"/>
                <w:iCs w:val="0"/>
                <w:color w:val="000000"/>
              </w:rPr>
              <w:t>Emotional</w:t>
            </w:r>
          </w:p>
        </w:tc>
        <w:tc>
          <w:tcPr>
            <w:tcW w:w="2352" w:type="dxa"/>
            <w:noWrap/>
            <w:vAlign w:val="center"/>
          </w:tcPr>
          <w:p w14:paraId="5CB09DC9" w14:textId="717C1C19" w:rsidR="007E7DF7" w:rsidRDefault="007E7DF7" w:rsidP="007E7DF7">
            <w:pPr>
              <w:rPr>
                <w:color w:val="000000"/>
              </w:rPr>
            </w:pPr>
            <w:r w:rsidRPr="007E7DF7">
              <w:rPr>
                <w:color w:val="000000"/>
              </w:rPr>
              <w:t>DASS</w:t>
            </w:r>
          </w:p>
        </w:tc>
        <w:tc>
          <w:tcPr>
            <w:tcW w:w="2351" w:type="dxa"/>
            <w:noWrap/>
            <w:vAlign w:val="center"/>
          </w:tcPr>
          <w:p w14:paraId="7EA21530" w14:textId="2294939C" w:rsidR="007E7DF7" w:rsidRDefault="007E7DF7" w:rsidP="007E7DF7">
            <w:pPr>
              <w:jc w:val="center"/>
              <w:rPr>
                <w:color w:val="000000"/>
              </w:rPr>
            </w:pPr>
            <w:r>
              <w:rPr>
                <w:color w:val="000000"/>
              </w:rPr>
              <w:t>0.03</w:t>
            </w:r>
          </w:p>
        </w:tc>
        <w:tc>
          <w:tcPr>
            <w:tcW w:w="2352" w:type="dxa"/>
            <w:noWrap/>
            <w:vAlign w:val="center"/>
          </w:tcPr>
          <w:p w14:paraId="2B13C53B" w14:textId="3348E1C6" w:rsidR="007E7DF7" w:rsidRPr="007E7DF7" w:rsidRDefault="007E7DF7" w:rsidP="007E7DF7">
            <w:pPr>
              <w:jc w:val="center"/>
              <w:rPr>
                <w:bCs w:val="0"/>
                <w:color w:val="000000"/>
              </w:rPr>
            </w:pPr>
            <w:r>
              <w:rPr>
                <w:bCs w:val="0"/>
                <w:color w:val="000000"/>
              </w:rPr>
              <w:t>0.72</w:t>
            </w:r>
          </w:p>
        </w:tc>
      </w:tr>
      <w:tr w:rsidR="007E7DF7" w:rsidRPr="001B6339" w14:paraId="790B9AA1" w14:textId="77777777" w:rsidTr="00B11C65">
        <w:trPr>
          <w:trHeight w:val="354"/>
        </w:trPr>
        <w:tc>
          <w:tcPr>
            <w:tcW w:w="2351" w:type="dxa"/>
            <w:noWrap/>
            <w:vAlign w:val="center"/>
          </w:tcPr>
          <w:p w14:paraId="042BDF10" w14:textId="77777777" w:rsidR="007E7DF7" w:rsidRPr="007E7DF7" w:rsidRDefault="007E7DF7" w:rsidP="00B11C65">
            <w:pPr>
              <w:rPr>
                <w:rFonts w:cs="Times New Roman"/>
                <w:bCs w:val="0"/>
              </w:rPr>
            </w:pPr>
            <w:r w:rsidRPr="007E7DF7">
              <w:rPr>
                <w:rFonts w:cs="Times New Roman"/>
                <w:bCs w:val="0"/>
              </w:rPr>
              <w:t>Cognitive</w:t>
            </w:r>
          </w:p>
        </w:tc>
        <w:tc>
          <w:tcPr>
            <w:tcW w:w="2352" w:type="dxa"/>
            <w:noWrap/>
            <w:vAlign w:val="center"/>
          </w:tcPr>
          <w:p w14:paraId="2219110D" w14:textId="77777777" w:rsidR="007E7DF7" w:rsidRDefault="007E7DF7" w:rsidP="00B11C65">
            <w:pPr>
              <w:rPr>
                <w:color w:val="000000"/>
              </w:rPr>
            </w:pPr>
            <w:r w:rsidRPr="007E7DF7">
              <w:rPr>
                <w:color w:val="000000"/>
              </w:rPr>
              <w:t>PROMIS-CF</w:t>
            </w:r>
          </w:p>
        </w:tc>
        <w:tc>
          <w:tcPr>
            <w:tcW w:w="2351" w:type="dxa"/>
            <w:noWrap/>
            <w:vAlign w:val="center"/>
          </w:tcPr>
          <w:p w14:paraId="36AFE7F4" w14:textId="77777777" w:rsidR="007E7DF7" w:rsidRDefault="007E7DF7" w:rsidP="00B11C65">
            <w:pPr>
              <w:jc w:val="center"/>
              <w:rPr>
                <w:color w:val="000000"/>
              </w:rPr>
            </w:pPr>
            <w:r>
              <w:rPr>
                <w:color w:val="000000"/>
              </w:rPr>
              <w:t>-0.11</w:t>
            </w:r>
          </w:p>
        </w:tc>
        <w:tc>
          <w:tcPr>
            <w:tcW w:w="2352" w:type="dxa"/>
            <w:noWrap/>
            <w:vAlign w:val="center"/>
          </w:tcPr>
          <w:p w14:paraId="15625961" w14:textId="77777777" w:rsidR="007E7DF7" w:rsidRPr="007E7DF7" w:rsidRDefault="007E7DF7" w:rsidP="00B11C65">
            <w:pPr>
              <w:jc w:val="center"/>
              <w:rPr>
                <w:bCs w:val="0"/>
                <w:color w:val="000000"/>
              </w:rPr>
            </w:pPr>
            <w:r>
              <w:rPr>
                <w:bCs w:val="0"/>
                <w:color w:val="000000"/>
              </w:rPr>
              <w:t>0.19</w:t>
            </w:r>
          </w:p>
        </w:tc>
      </w:tr>
      <w:tr w:rsidR="007E7DF7" w:rsidRPr="001B6339" w14:paraId="68156C71" w14:textId="77777777" w:rsidTr="007E7DF7">
        <w:trPr>
          <w:trHeight w:val="354"/>
        </w:trPr>
        <w:tc>
          <w:tcPr>
            <w:tcW w:w="2351" w:type="dxa"/>
            <w:noWrap/>
            <w:vAlign w:val="center"/>
          </w:tcPr>
          <w:p w14:paraId="11C3BEE7" w14:textId="77777777" w:rsidR="007E7DF7" w:rsidRPr="007E7DF7" w:rsidRDefault="007E7DF7" w:rsidP="007E7DF7">
            <w:pPr>
              <w:rPr>
                <w:rFonts w:cs="Times New Roman"/>
                <w:bCs w:val="0"/>
              </w:rPr>
            </w:pPr>
            <w:r w:rsidRPr="007E7DF7">
              <w:rPr>
                <w:rFonts w:cs="Times New Roman"/>
                <w:bCs w:val="0"/>
              </w:rPr>
              <w:t>Behavioral</w:t>
            </w:r>
          </w:p>
        </w:tc>
        <w:tc>
          <w:tcPr>
            <w:tcW w:w="2352" w:type="dxa"/>
            <w:noWrap/>
            <w:vAlign w:val="center"/>
          </w:tcPr>
          <w:p w14:paraId="1D7F56A6" w14:textId="7150C167" w:rsidR="007E7DF7" w:rsidRDefault="007E7DF7" w:rsidP="007E7DF7">
            <w:pPr>
              <w:rPr>
                <w:color w:val="000000"/>
              </w:rPr>
            </w:pPr>
            <w:r>
              <w:rPr>
                <w:color w:val="000000"/>
              </w:rPr>
              <w:t>BSSS</w:t>
            </w:r>
          </w:p>
        </w:tc>
        <w:tc>
          <w:tcPr>
            <w:tcW w:w="2351" w:type="dxa"/>
            <w:noWrap/>
            <w:vAlign w:val="center"/>
          </w:tcPr>
          <w:p w14:paraId="392BD0A8" w14:textId="3F11F538" w:rsidR="007E7DF7" w:rsidRDefault="007E7DF7" w:rsidP="007E7DF7">
            <w:pPr>
              <w:jc w:val="center"/>
              <w:rPr>
                <w:color w:val="000000"/>
              </w:rPr>
            </w:pPr>
            <w:r>
              <w:rPr>
                <w:color w:val="000000"/>
              </w:rPr>
              <w:t>0.23</w:t>
            </w:r>
          </w:p>
        </w:tc>
        <w:tc>
          <w:tcPr>
            <w:tcW w:w="2352" w:type="dxa"/>
            <w:noWrap/>
            <w:vAlign w:val="center"/>
          </w:tcPr>
          <w:p w14:paraId="60F09944" w14:textId="419BFAC1" w:rsidR="007E7DF7" w:rsidRPr="007E7DF7" w:rsidRDefault="007E7DF7" w:rsidP="007E7DF7">
            <w:pPr>
              <w:jc w:val="center"/>
              <w:rPr>
                <w:bCs w:val="0"/>
                <w:color w:val="000000"/>
              </w:rPr>
            </w:pPr>
            <w:r w:rsidRPr="007E7DF7">
              <w:rPr>
                <w:b/>
                <w:bCs w:val="0"/>
              </w:rPr>
              <w:t>&lt;0.01</w:t>
            </w:r>
          </w:p>
        </w:tc>
      </w:tr>
      <w:tr w:rsidR="007E7DF7" w:rsidRPr="001B6339" w14:paraId="4FBCC0E7" w14:textId="77777777" w:rsidTr="007E7DF7">
        <w:trPr>
          <w:trHeight w:val="354"/>
        </w:trPr>
        <w:tc>
          <w:tcPr>
            <w:tcW w:w="2351" w:type="dxa"/>
            <w:noWrap/>
            <w:vAlign w:val="center"/>
          </w:tcPr>
          <w:p w14:paraId="1AAF6C12" w14:textId="17A0BA4E" w:rsidR="007E7DF7" w:rsidRPr="007E7DF7" w:rsidRDefault="007E7DF7" w:rsidP="007E7DF7">
            <w:pPr>
              <w:rPr>
                <w:rFonts w:cs="Times New Roman"/>
                <w:bCs w:val="0"/>
              </w:rPr>
            </w:pPr>
            <w:r w:rsidRPr="007E7DF7">
              <w:rPr>
                <w:rFonts w:cs="Times New Roman"/>
                <w:bCs w:val="0"/>
              </w:rPr>
              <w:t>Social</w:t>
            </w:r>
          </w:p>
        </w:tc>
        <w:tc>
          <w:tcPr>
            <w:tcW w:w="2352" w:type="dxa"/>
            <w:noWrap/>
            <w:vAlign w:val="center"/>
          </w:tcPr>
          <w:p w14:paraId="56D1BDD0" w14:textId="7D5E5C79" w:rsidR="007E7DF7" w:rsidRPr="007E7DF7" w:rsidRDefault="007E7DF7" w:rsidP="007E7DF7">
            <w:pPr>
              <w:rPr>
                <w:color w:val="000000"/>
              </w:rPr>
            </w:pPr>
            <w:r w:rsidRPr="007E7DF7">
              <w:rPr>
                <w:color w:val="000000"/>
              </w:rPr>
              <w:t>PROMIS-AP</w:t>
            </w:r>
            <w:r>
              <w:rPr>
                <w:color w:val="000000"/>
              </w:rPr>
              <w:t>S</w:t>
            </w:r>
          </w:p>
        </w:tc>
        <w:tc>
          <w:tcPr>
            <w:tcW w:w="2351" w:type="dxa"/>
            <w:noWrap/>
            <w:vAlign w:val="center"/>
          </w:tcPr>
          <w:p w14:paraId="476BB525" w14:textId="0F29B3A2" w:rsidR="007E7DF7" w:rsidRDefault="007E7DF7" w:rsidP="007E7DF7">
            <w:pPr>
              <w:jc w:val="center"/>
              <w:rPr>
                <w:color w:val="000000"/>
              </w:rPr>
            </w:pPr>
            <w:r>
              <w:rPr>
                <w:color w:val="000000"/>
              </w:rPr>
              <w:t>-0.26</w:t>
            </w:r>
          </w:p>
        </w:tc>
        <w:tc>
          <w:tcPr>
            <w:tcW w:w="2352" w:type="dxa"/>
            <w:noWrap/>
            <w:vAlign w:val="center"/>
          </w:tcPr>
          <w:p w14:paraId="0A112B74" w14:textId="4DDD0838" w:rsidR="007E7DF7" w:rsidRDefault="007E7DF7" w:rsidP="007E7DF7">
            <w:pPr>
              <w:jc w:val="center"/>
              <w:rPr>
                <w:bCs w:val="0"/>
                <w:color w:val="000000"/>
              </w:rPr>
            </w:pPr>
            <w:r w:rsidRPr="007E7DF7">
              <w:rPr>
                <w:b/>
                <w:bCs w:val="0"/>
              </w:rPr>
              <w:t>&lt;0.01</w:t>
            </w:r>
          </w:p>
        </w:tc>
      </w:tr>
      <w:tr w:rsidR="007E7DF7" w:rsidRPr="001B6339" w14:paraId="089953CC" w14:textId="77777777" w:rsidTr="007E7DF7">
        <w:trPr>
          <w:trHeight w:val="354"/>
        </w:trPr>
        <w:tc>
          <w:tcPr>
            <w:tcW w:w="2351" w:type="dxa"/>
            <w:noWrap/>
            <w:vAlign w:val="center"/>
          </w:tcPr>
          <w:p w14:paraId="069A0FF0" w14:textId="3391394A" w:rsidR="007E7DF7" w:rsidRPr="007E7DF7" w:rsidRDefault="007E7DF7" w:rsidP="007E7DF7">
            <w:pPr>
              <w:rPr>
                <w:rFonts w:cs="Times New Roman"/>
                <w:bCs w:val="0"/>
              </w:rPr>
            </w:pPr>
            <w:r w:rsidRPr="007E7DF7">
              <w:rPr>
                <w:rFonts w:cs="Times New Roman"/>
                <w:bCs w:val="0"/>
              </w:rPr>
              <w:t>Physical</w:t>
            </w:r>
          </w:p>
        </w:tc>
        <w:tc>
          <w:tcPr>
            <w:tcW w:w="2352" w:type="dxa"/>
            <w:noWrap/>
            <w:vAlign w:val="center"/>
          </w:tcPr>
          <w:p w14:paraId="5F622501" w14:textId="654FA9C4" w:rsidR="007E7DF7" w:rsidRPr="007E7DF7" w:rsidRDefault="007E7DF7" w:rsidP="007E7DF7">
            <w:pPr>
              <w:rPr>
                <w:color w:val="000000"/>
              </w:rPr>
            </w:pPr>
            <w:r w:rsidRPr="007E7DF7">
              <w:rPr>
                <w:color w:val="000000"/>
              </w:rPr>
              <w:t>PHQ-15</w:t>
            </w:r>
          </w:p>
        </w:tc>
        <w:tc>
          <w:tcPr>
            <w:tcW w:w="2351" w:type="dxa"/>
            <w:noWrap/>
            <w:vAlign w:val="center"/>
          </w:tcPr>
          <w:p w14:paraId="533287C1" w14:textId="3C30B4E5" w:rsidR="007E7DF7" w:rsidRDefault="007E7DF7" w:rsidP="007E7DF7">
            <w:pPr>
              <w:jc w:val="center"/>
              <w:rPr>
                <w:color w:val="000000"/>
              </w:rPr>
            </w:pPr>
            <w:r>
              <w:rPr>
                <w:color w:val="000000"/>
              </w:rPr>
              <w:t>0.21</w:t>
            </w:r>
          </w:p>
        </w:tc>
        <w:tc>
          <w:tcPr>
            <w:tcW w:w="2352" w:type="dxa"/>
            <w:noWrap/>
            <w:vAlign w:val="center"/>
          </w:tcPr>
          <w:p w14:paraId="548EE2A2" w14:textId="3398963A" w:rsidR="007E7DF7" w:rsidRDefault="007E7DF7" w:rsidP="007E7DF7">
            <w:pPr>
              <w:jc w:val="center"/>
              <w:rPr>
                <w:bCs w:val="0"/>
                <w:color w:val="000000"/>
              </w:rPr>
            </w:pPr>
            <w:r w:rsidRPr="007E7DF7">
              <w:rPr>
                <w:b/>
                <w:color w:val="000000"/>
              </w:rPr>
              <w:t>0.01</w:t>
            </w:r>
          </w:p>
        </w:tc>
      </w:tr>
      <w:tr w:rsidR="007E7DF7" w:rsidRPr="001B6339" w14:paraId="45ECAE35" w14:textId="77777777" w:rsidTr="007E7DF7">
        <w:trPr>
          <w:trHeight w:val="354"/>
        </w:trPr>
        <w:tc>
          <w:tcPr>
            <w:tcW w:w="9406" w:type="dxa"/>
            <w:gridSpan w:val="4"/>
            <w:noWrap/>
            <w:vAlign w:val="center"/>
          </w:tcPr>
          <w:p w14:paraId="0254AD88" w14:textId="28E8B2F5" w:rsidR="007E7DF7" w:rsidRPr="007E7DF7" w:rsidRDefault="007E7DF7" w:rsidP="007E7DF7">
            <w:pPr>
              <w:rPr>
                <w:bCs w:val="0"/>
                <w:color w:val="000000"/>
              </w:rPr>
            </w:pPr>
            <w:r w:rsidRPr="007E7DF7">
              <w:rPr>
                <w:rFonts w:cs="Times New Roman"/>
                <w:b/>
              </w:rPr>
              <w:t xml:space="preserve">12-month </w:t>
            </w:r>
            <w:r>
              <w:rPr>
                <w:rFonts w:cs="Times New Roman"/>
                <w:b/>
              </w:rPr>
              <w:t>F</w:t>
            </w:r>
            <w:r w:rsidRPr="007E7DF7">
              <w:rPr>
                <w:rFonts w:cs="Times New Roman"/>
                <w:b/>
              </w:rPr>
              <w:t>ollow-up</w:t>
            </w:r>
          </w:p>
        </w:tc>
      </w:tr>
      <w:tr w:rsidR="007E7DF7" w:rsidRPr="001B6339" w14:paraId="7726917B" w14:textId="77777777" w:rsidTr="007E7DF7">
        <w:trPr>
          <w:trHeight w:val="354"/>
        </w:trPr>
        <w:tc>
          <w:tcPr>
            <w:tcW w:w="2351" w:type="dxa"/>
            <w:noWrap/>
            <w:vAlign w:val="center"/>
          </w:tcPr>
          <w:p w14:paraId="23E40B83" w14:textId="77777777" w:rsidR="007E7DF7" w:rsidRPr="007E7DF7" w:rsidRDefault="007E7DF7" w:rsidP="007E7DF7">
            <w:pPr>
              <w:rPr>
                <w:rFonts w:cs="Times New Roman"/>
                <w:bCs w:val="0"/>
              </w:rPr>
            </w:pPr>
            <w:r w:rsidRPr="007E7DF7">
              <w:rPr>
                <w:bCs w:val="0"/>
                <w:iCs w:val="0"/>
                <w:color w:val="000000"/>
              </w:rPr>
              <w:t>Emotional</w:t>
            </w:r>
          </w:p>
        </w:tc>
        <w:tc>
          <w:tcPr>
            <w:tcW w:w="2352" w:type="dxa"/>
            <w:noWrap/>
            <w:vAlign w:val="center"/>
          </w:tcPr>
          <w:p w14:paraId="7E9A5569" w14:textId="1893138C" w:rsidR="007E7DF7" w:rsidRDefault="007E7DF7" w:rsidP="007E7DF7">
            <w:pPr>
              <w:rPr>
                <w:color w:val="000000"/>
              </w:rPr>
            </w:pPr>
            <w:r w:rsidRPr="007E7DF7">
              <w:rPr>
                <w:color w:val="000000"/>
              </w:rPr>
              <w:t>DASS</w:t>
            </w:r>
          </w:p>
        </w:tc>
        <w:tc>
          <w:tcPr>
            <w:tcW w:w="2351" w:type="dxa"/>
            <w:noWrap/>
            <w:vAlign w:val="center"/>
          </w:tcPr>
          <w:p w14:paraId="01CB9F86" w14:textId="6BD44385" w:rsidR="007E7DF7" w:rsidRDefault="007E7DF7" w:rsidP="007E7DF7">
            <w:pPr>
              <w:jc w:val="center"/>
              <w:rPr>
                <w:color w:val="000000"/>
              </w:rPr>
            </w:pPr>
            <w:r>
              <w:rPr>
                <w:color w:val="000000"/>
              </w:rPr>
              <w:t>0.17</w:t>
            </w:r>
          </w:p>
        </w:tc>
        <w:tc>
          <w:tcPr>
            <w:tcW w:w="2352" w:type="dxa"/>
            <w:noWrap/>
            <w:vAlign w:val="center"/>
          </w:tcPr>
          <w:p w14:paraId="7BB38D40" w14:textId="238E07F5" w:rsidR="007E7DF7" w:rsidRPr="007E7DF7" w:rsidRDefault="007E7DF7" w:rsidP="007E7DF7">
            <w:pPr>
              <w:jc w:val="center"/>
              <w:rPr>
                <w:b/>
                <w:color w:val="000000"/>
              </w:rPr>
            </w:pPr>
            <w:r w:rsidRPr="007E7DF7">
              <w:rPr>
                <w:b/>
                <w:color w:val="000000"/>
              </w:rPr>
              <w:t>0.05</w:t>
            </w:r>
          </w:p>
        </w:tc>
      </w:tr>
      <w:tr w:rsidR="007E7DF7" w:rsidRPr="001B6339" w14:paraId="6F2D0374" w14:textId="77777777" w:rsidTr="007E7DF7">
        <w:trPr>
          <w:trHeight w:val="354"/>
        </w:trPr>
        <w:tc>
          <w:tcPr>
            <w:tcW w:w="2351" w:type="dxa"/>
            <w:noWrap/>
            <w:vAlign w:val="center"/>
          </w:tcPr>
          <w:p w14:paraId="1DA8233B" w14:textId="4EAA2070" w:rsidR="007E7DF7" w:rsidRPr="007E7DF7" w:rsidRDefault="007E7DF7" w:rsidP="007E7DF7">
            <w:pPr>
              <w:rPr>
                <w:rFonts w:cs="Times New Roman"/>
                <w:bCs w:val="0"/>
              </w:rPr>
            </w:pPr>
            <w:r w:rsidRPr="007E7DF7">
              <w:rPr>
                <w:rFonts w:cs="Times New Roman"/>
                <w:bCs w:val="0"/>
              </w:rPr>
              <w:t>Cognitive</w:t>
            </w:r>
          </w:p>
        </w:tc>
        <w:tc>
          <w:tcPr>
            <w:tcW w:w="2352" w:type="dxa"/>
            <w:noWrap/>
            <w:vAlign w:val="center"/>
          </w:tcPr>
          <w:p w14:paraId="565C5889" w14:textId="6FAB42AC" w:rsidR="007E7DF7" w:rsidRDefault="007E7DF7" w:rsidP="007E7DF7">
            <w:pPr>
              <w:rPr>
                <w:color w:val="000000"/>
              </w:rPr>
            </w:pPr>
            <w:r w:rsidRPr="007E7DF7">
              <w:rPr>
                <w:color w:val="000000"/>
              </w:rPr>
              <w:t>PROMIS-CF</w:t>
            </w:r>
          </w:p>
        </w:tc>
        <w:tc>
          <w:tcPr>
            <w:tcW w:w="2351" w:type="dxa"/>
            <w:noWrap/>
            <w:vAlign w:val="center"/>
          </w:tcPr>
          <w:p w14:paraId="2FBD7243" w14:textId="1829C675" w:rsidR="007E7DF7" w:rsidRDefault="007E7DF7" w:rsidP="007E7DF7">
            <w:pPr>
              <w:jc w:val="center"/>
              <w:rPr>
                <w:color w:val="000000"/>
              </w:rPr>
            </w:pPr>
            <w:r>
              <w:rPr>
                <w:color w:val="000000"/>
              </w:rPr>
              <w:t>-0.17</w:t>
            </w:r>
          </w:p>
        </w:tc>
        <w:tc>
          <w:tcPr>
            <w:tcW w:w="2352" w:type="dxa"/>
            <w:noWrap/>
            <w:vAlign w:val="center"/>
          </w:tcPr>
          <w:p w14:paraId="11D53CCC" w14:textId="15AF47A7" w:rsidR="007E7DF7" w:rsidRPr="007E7DF7" w:rsidRDefault="007E7DF7" w:rsidP="007E7DF7">
            <w:pPr>
              <w:jc w:val="center"/>
              <w:rPr>
                <w:b/>
                <w:color w:val="000000"/>
              </w:rPr>
            </w:pPr>
            <w:r w:rsidRPr="007E7DF7">
              <w:rPr>
                <w:b/>
                <w:color w:val="000000"/>
              </w:rPr>
              <w:t>0.04</w:t>
            </w:r>
          </w:p>
        </w:tc>
      </w:tr>
      <w:tr w:rsidR="007E7DF7" w:rsidRPr="001B6339" w14:paraId="23CA148B" w14:textId="77777777" w:rsidTr="007E7DF7">
        <w:trPr>
          <w:trHeight w:val="354"/>
        </w:trPr>
        <w:tc>
          <w:tcPr>
            <w:tcW w:w="2351" w:type="dxa"/>
            <w:noWrap/>
            <w:vAlign w:val="center"/>
          </w:tcPr>
          <w:p w14:paraId="2CEA76A6" w14:textId="712414F3" w:rsidR="007E7DF7" w:rsidRPr="007E7DF7" w:rsidRDefault="007E7DF7" w:rsidP="007E7DF7">
            <w:pPr>
              <w:rPr>
                <w:rFonts w:cs="Times New Roman"/>
                <w:bCs w:val="0"/>
              </w:rPr>
            </w:pPr>
            <w:r w:rsidRPr="007E7DF7">
              <w:rPr>
                <w:rFonts w:cs="Times New Roman"/>
                <w:bCs w:val="0"/>
              </w:rPr>
              <w:t>Behavioral</w:t>
            </w:r>
          </w:p>
        </w:tc>
        <w:tc>
          <w:tcPr>
            <w:tcW w:w="2352" w:type="dxa"/>
            <w:noWrap/>
            <w:vAlign w:val="center"/>
          </w:tcPr>
          <w:p w14:paraId="39D67B5F" w14:textId="104499CD" w:rsidR="007E7DF7" w:rsidRDefault="007E7DF7" w:rsidP="007E7DF7">
            <w:pPr>
              <w:rPr>
                <w:color w:val="000000"/>
              </w:rPr>
            </w:pPr>
            <w:r>
              <w:rPr>
                <w:color w:val="000000"/>
              </w:rPr>
              <w:t>BSSS</w:t>
            </w:r>
          </w:p>
        </w:tc>
        <w:tc>
          <w:tcPr>
            <w:tcW w:w="2351" w:type="dxa"/>
            <w:noWrap/>
            <w:vAlign w:val="center"/>
          </w:tcPr>
          <w:p w14:paraId="7447C6C6" w14:textId="32CD1A20" w:rsidR="007E7DF7" w:rsidRDefault="007E7DF7" w:rsidP="007E7DF7">
            <w:pPr>
              <w:jc w:val="center"/>
              <w:rPr>
                <w:color w:val="000000"/>
              </w:rPr>
            </w:pPr>
            <w:r>
              <w:rPr>
                <w:color w:val="000000"/>
              </w:rPr>
              <w:t>0.28</w:t>
            </w:r>
          </w:p>
        </w:tc>
        <w:tc>
          <w:tcPr>
            <w:tcW w:w="2352" w:type="dxa"/>
            <w:noWrap/>
            <w:vAlign w:val="center"/>
          </w:tcPr>
          <w:p w14:paraId="00A17CEA" w14:textId="01701080" w:rsidR="007E7DF7" w:rsidRPr="007E7DF7" w:rsidRDefault="007E7DF7" w:rsidP="007E7DF7">
            <w:pPr>
              <w:jc w:val="center"/>
              <w:rPr>
                <w:b/>
                <w:color w:val="000000"/>
              </w:rPr>
            </w:pPr>
            <w:r w:rsidRPr="007E7DF7">
              <w:rPr>
                <w:b/>
                <w:color w:val="000000"/>
              </w:rPr>
              <w:t>0.03</w:t>
            </w:r>
          </w:p>
        </w:tc>
      </w:tr>
      <w:tr w:rsidR="007E7DF7" w:rsidRPr="001B6339" w14:paraId="6F42B3E5" w14:textId="77777777" w:rsidTr="007E7DF7">
        <w:trPr>
          <w:trHeight w:val="354"/>
        </w:trPr>
        <w:tc>
          <w:tcPr>
            <w:tcW w:w="2351" w:type="dxa"/>
            <w:noWrap/>
            <w:vAlign w:val="center"/>
          </w:tcPr>
          <w:p w14:paraId="184BA992" w14:textId="3DEB9FC8" w:rsidR="007E7DF7" w:rsidRPr="007E7DF7" w:rsidRDefault="007E7DF7" w:rsidP="007E7DF7">
            <w:pPr>
              <w:rPr>
                <w:rFonts w:cs="Times New Roman"/>
                <w:bCs w:val="0"/>
              </w:rPr>
            </w:pPr>
            <w:r w:rsidRPr="007E7DF7">
              <w:rPr>
                <w:rFonts w:cs="Times New Roman"/>
                <w:bCs w:val="0"/>
              </w:rPr>
              <w:t>Social</w:t>
            </w:r>
          </w:p>
        </w:tc>
        <w:tc>
          <w:tcPr>
            <w:tcW w:w="2352" w:type="dxa"/>
            <w:noWrap/>
            <w:vAlign w:val="center"/>
          </w:tcPr>
          <w:p w14:paraId="29B4FCBD" w14:textId="280E9188" w:rsidR="007E7DF7" w:rsidRPr="007E7DF7" w:rsidRDefault="007E7DF7" w:rsidP="007E7DF7">
            <w:pPr>
              <w:rPr>
                <w:color w:val="000000"/>
              </w:rPr>
            </w:pPr>
            <w:r w:rsidRPr="007E7DF7">
              <w:rPr>
                <w:color w:val="000000"/>
              </w:rPr>
              <w:t>PROMIS-AP</w:t>
            </w:r>
            <w:r>
              <w:rPr>
                <w:color w:val="000000"/>
              </w:rPr>
              <w:t>S</w:t>
            </w:r>
          </w:p>
        </w:tc>
        <w:tc>
          <w:tcPr>
            <w:tcW w:w="2351" w:type="dxa"/>
            <w:noWrap/>
            <w:vAlign w:val="center"/>
          </w:tcPr>
          <w:p w14:paraId="1F50A911" w14:textId="06F5498E" w:rsidR="007E7DF7" w:rsidRDefault="007E7DF7" w:rsidP="007E7DF7">
            <w:pPr>
              <w:jc w:val="center"/>
              <w:rPr>
                <w:color w:val="000000"/>
              </w:rPr>
            </w:pPr>
            <w:r>
              <w:rPr>
                <w:color w:val="000000"/>
              </w:rPr>
              <w:t>-0.18</w:t>
            </w:r>
          </w:p>
        </w:tc>
        <w:tc>
          <w:tcPr>
            <w:tcW w:w="2352" w:type="dxa"/>
            <w:noWrap/>
            <w:vAlign w:val="center"/>
          </w:tcPr>
          <w:p w14:paraId="7472B2CF" w14:textId="0B13890E" w:rsidR="007E7DF7" w:rsidRPr="007E7DF7" w:rsidRDefault="007E7DF7" w:rsidP="007E7DF7">
            <w:pPr>
              <w:jc w:val="center"/>
              <w:rPr>
                <w:b/>
                <w:color w:val="000000"/>
              </w:rPr>
            </w:pPr>
            <w:r w:rsidRPr="007E7DF7">
              <w:rPr>
                <w:b/>
                <w:color w:val="000000"/>
              </w:rPr>
              <w:t>0.03</w:t>
            </w:r>
          </w:p>
        </w:tc>
      </w:tr>
      <w:tr w:rsidR="007E7DF7" w:rsidRPr="001B6339" w14:paraId="6585615E" w14:textId="77777777" w:rsidTr="007E7DF7">
        <w:trPr>
          <w:trHeight w:val="354"/>
        </w:trPr>
        <w:tc>
          <w:tcPr>
            <w:tcW w:w="2351" w:type="dxa"/>
            <w:noWrap/>
            <w:vAlign w:val="center"/>
          </w:tcPr>
          <w:p w14:paraId="26153B36" w14:textId="077DA7F8" w:rsidR="007E7DF7" w:rsidRPr="007E7DF7" w:rsidRDefault="007E7DF7" w:rsidP="007E7DF7">
            <w:pPr>
              <w:rPr>
                <w:rFonts w:cs="Times New Roman"/>
                <w:bCs w:val="0"/>
              </w:rPr>
            </w:pPr>
            <w:r w:rsidRPr="007E7DF7">
              <w:rPr>
                <w:rFonts w:cs="Times New Roman"/>
                <w:bCs w:val="0"/>
              </w:rPr>
              <w:t>Physical</w:t>
            </w:r>
          </w:p>
        </w:tc>
        <w:tc>
          <w:tcPr>
            <w:tcW w:w="2352" w:type="dxa"/>
            <w:noWrap/>
            <w:vAlign w:val="center"/>
          </w:tcPr>
          <w:p w14:paraId="178D4D0D" w14:textId="7AA18C50" w:rsidR="007E7DF7" w:rsidRPr="007E7DF7" w:rsidRDefault="007E7DF7" w:rsidP="007E7DF7">
            <w:pPr>
              <w:rPr>
                <w:color w:val="000000"/>
              </w:rPr>
            </w:pPr>
            <w:r w:rsidRPr="007E7DF7">
              <w:rPr>
                <w:color w:val="000000"/>
              </w:rPr>
              <w:t>PHQ-15</w:t>
            </w:r>
          </w:p>
        </w:tc>
        <w:tc>
          <w:tcPr>
            <w:tcW w:w="2351" w:type="dxa"/>
            <w:noWrap/>
            <w:vAlign w:val="center"/>
          </w:tcPr>
          <w:p w14:paraId="22D1BBAC" w14:textId="2290D43F" w:rsidR="007E7DF7" w:rsidRDefault="007E7DF7" w:rsidP="007E7DF7">
            <w:pPr>
              <w:jc w:val="center"/>
              <w:rPr>
                <w:color w:val="000000"/>
              </w:rPr>
            </w:pPr>
            <w:r>
              <w:rPr>
                <w:color w:val="000000"/>
              </w:rPr>
              <w:t>0.33</w:t>
            </w:r>
          </w:p>
        </w:tc>
        <w:tc>
          <w:tcPr>
            <w:tcW w:w="2352" w:type="dxa"/>
            <w:noWrap/>
            <w:vAlign w:val="center"/>
          </w:tcPr>
          <w:p w14:paraId="6319880E" w14:textId="292B400B" w:rsidR="007E7DF7" w:rsidRPr="007E7DF7" w:rsidRDefault="007E7DF7" w:rsidP="007E7DF7">
            <w:pPr>
              <w:jc w:val="center"/>
              <w:rPr>
                <w:b/>
                <w:color w:val="000000"/>
              </w:rPr>
            </w:pPr>
            <w:r w:rsidRPr="007E7DF7">
              <w:rPr>
                <w:b/>
              </w:rPr>
              <w:t>&lt;0.001</w:t>
            </w:r>
          </w:p>
        </w:tc>
      </w:tr>
    </w:tbl>
    <w:p w14:paraId="308B8555" w14:textId="7E12515D" w:rsidR="007E7DF7" w:rsidRDefault="007E7DF7" w:rsidP="007E7DF7">
      <w:pPr>
        <w:rPr>
          <w:rFonts w:cs="Times New Roman"/>
          <w:color w:val="000000" w:themeColor="text1"/>
          <w:sz w:val="22"/>
          <w:szCs w:val="22"/>
        </w:rPr>
      </w:pPr>
      <w:r w:rsidRPr="007E7DF7">
        <w:rPr>
          <w:bCs w:val="0"/>
          <w:i/>
          <w:iCs w:val="0"/>
        </w:rPr>
        <w:t xml:space="preserve">Note. </w:t>
      </w:r>
      <w:r w:rsidRPr="00146510">
        <w:rPr>
          <w:rFonts w:cs="Times New Roman"/>
          <w:color w:val="000000" w:themeColor="text1"/>
          <w:sz w:val="22"/>
          <w:szCs w:val="22"/>
        </w:rPr>
        <w:t xml:space="preserve">Bold indicates significant </w:t>
      </w:r>
      <w:r w:rsidRPr="00146510">
        <w:rPr>
          <w:rFonts w:cs="Times New Roman"/>
          <w:i/>
          <w:color w:val="000000" w:themeColor="text1"/>
          <w:sz w:val="22"/>
          <w:szCs w:val="22"/>
        </w:rPr>
        <w:t>p</w:t>
      </w:r>
      <w:r w:rsidRPr="00146510">
        <w:rPr>
          <w:rFonts w:cs="Times New Roman"/>
          <w:color w:val="000000" w:themeColor="text1"/>
          <w:sz w:val="22"/>
          <w:szCs w:val="22"/>
        </w:rPr>
        <w:t xml:space="preserve">-values. </w:t>
      </w:r>
      <w:r w:rsidRPr="007E7DF7">
        <w:rPr>
          <w:i/>
          <w:iCs w:val="0"/>
        </w:rPr>
        <w:t>ρ</w:t>
      </w:r>
      <w:r w:rsidRPr="007E7DF7">
        <w:rPr>
          <w:rFonts w:cs="Times New Roman"/>
          <w:color w:val="000000" w:themeColor="text1"/>
          <w:sz w:val="22"/>
          <w:szCs w:val="22"/>
        </w:rPr>
        <w:t xml:space="preserve"> </w:t>
      </w:r>
      <w:r>
        <w:rPr>
          <w:rFonts w:cs="Times New Roman"/>
          <w:color w:val="000000" w:themeColor="text1"/>
          <w:sz w:val="22"/>
          <w:szCs w:val="22"/>
        </w:rPr>
        <w:t>Spearman’s rho</w:t>
      </w:r>
      <w:r w:rsidRPr="00146510">
        <w:rPr>
          <w:rFonts w:cs="Times New Roman"/>
          <w:color w:val="000000" w:themeColor="text1"/>
          <w:sz w:val="22"/>
          <w:szCs w:val="22"/>
        </w:rPr>
        <w:t>, DASS Depression, Anxiety, and Stress Scales, PROMIS-CF PROMIS-Cognitive Function Scale, BSSS Brief Sensation Seeking Scale, PROMIS-APS PROMIS-Ability to Participate in Social Roles &amp; Activities Scale, PHQ Physical Health Questionnaire</w:t>
      </w:r>
      <w:r>
        <w:rPr>
          <w:rFonts w:cs="Times New Roman"/>
          <w:color w:val="000000" w:themeColor="text1"/>
          <w:sz w:val="22"/>
          <w:szCs w:val="22"/>
        </w:rPr>
        <w:t xml:space="preserve">. </w:t>
      </w:r>
      <w:r w:rsidR="00031F2D">
        <w:rPr>
          <w:rFonts w:cs="Times New Roman"/>
          <w:color w:val="000000" w:themeColor="text1"/>
          <w:sz w:val="22"/>
          <w:szCs w:val="22"/>
        </w:rPr>
        <w:t xml:space="preserve">Higher Scores indicate worse outcome for the Five Domains of Health (Emotional, Cognitive, Behavioral, Social, Physical), DASS, BSSS, and PHQ-15, whereas higher scores on the PROMIS-CF and PROMIS-APS indicate better outcome. </w:t>
      </w:r>
    </w:p>
    <w:p w14:paraId="12BA291D" w14:textId="77777777" w:rsidR="007E7DF7" w:rsidRPr="007E7DF7" w:rsidRDefault="007E7DF7" w:rsidP="007E7DF7">
      <w:pPr>
        <w:rPr>
          <w:rFonts w:cs="Times New Roman"/>
          <w:color w:val="000000" w:themeColor="text1"/>
          <w:sz w:val="22"/>
          <w:szCs w:val="22"/>
        </w:rPr>
      </w:pPr>
    </w:p>
    <w:p w14:paraId="401FEBF9" w14:textId="77777777" w:rsidR="00782E6D" w:rsidRDefault="00782E6D">
      <w:pPr>
        <w:spacing w:after="160" w:line="278" w:lineRule="auto"/>
        <w:rPr>
          <w:b/>
        </w:rPr>
      </w:pPr>
      <w:r>
        <w:rPr>
          <w:b/>
        </w:rPr>
        <w:br w:type="page"/>
      </w:r>
    </w:p>
    <w:p w14:paraId="067A4D67" w14:textId="138A6A62" w:rsidR="002731D9" w:rsidRPr="006A24C3" w:rsidRDefault="002731D9" w:rsidP="002731D9">
      <w:pPr>
        <w:spacing w:line="480" w:lineRule="auto"/>
        <w:ind w:firstLine="720"/>
        <w:jc w:val="center"/>
        <w:rPr>
          <w:b/>
        </w:rPr>
      </w:pPr>
      <w:r w:rsidRPr="006A24C3">
        <w:rPr>
          <w:b/>
        </w:rPr>
        <w:lastRenderedPageBreak/>
        <w:t>Supplement 6</w:t>
      </w:r>
    </w:p>
    <w:p w14:paraId="5ABF3AEB" w14:textId="1D0BB73C" w:rsidR="007E7DF7" w:rsidRDefault="0007648D" w:rsidP="007E7DF7">
      <w:pPr>
        <w:spacing w:line="480" w:lineRule="auto"/>
        <w:rPr>
          <w:b/>
        </w:rPr>
      </w:pPr>
      <w:r>
        <w:rPr>
          <w:b/>
        </w:rPr>
        <w:t>This supplement includes f</w:t>
      </w:r>
      <w:r w:rsidR="007E7DF7">
        <w:rPr>
          <w:b/>
        </w:rPr>
        <w:t xml:space="preserve">urther information on </w:t>
      </w:r>
      <w:r>
        <w:rPr>
          <w:b/>
        </w:rPr>
        <w:t xml:space="preserve">power, </w:t>
      </w:r>
      <w:r w:rsidR="007E7DF7">
        <w:rPr>
          <w:b/>
        </w:rPr>
        <w:t>data analysis plan, results, and sensitivity analyses</w:t>
      </w:r>
      <w:r>
        <w:rPr>
          <w:b/>
        </w:rPr>
        <w:t>.</w:t>
      </w:r>
    </w:p>
    <w:p w14:paraId="3F5649C9" w14:textId="77777777" w:rsidR="0007648D" w:rsidRDefault="0007648D" w:rsidP="0007648D">
      <w:pPr>
        <w:spacing w:line="480" w:lineRule="auto"/>
        <w:rPr>
          <w:rFonts w:cs="Times New Roman"/>
          <w:b/>
          <w:color w:val="000000" w:themeColor="text1"/>
        </w:rPr>
      </w:pPr>
      <w:r>
        <w:rPr>
          <w:rFonts w:cs="Times New Roman"/>
          <w:b/>
          <w:color w:val="000000" w:themeColor="text1"/>
        </w:rPr>
        <w:t>Power Analysis</w:t>
      </w:r>
    </w:p>
    <w:p w14:paraId="6C5984D3" w14:textId="118D4F53" w:rsidR="0007648D" w:rsidRDefault="0007648D" w:rsidP="0007648D">
      <w:pPr>
        <w:spacing w:line="480" w:lineRule="auto"/>
        <w:rPr>
          <w:rFonts w:cs="Times New Roman"/>
          <w:bCs w:val="0"/>
          <w:color w:val="000000" w:themeColor="text1"/>
        </w:rPr>
      </w:pPr>
      <w:r>
        <w:rPr>
          <w:rFonts w:cs="Times New Roman"/>
          <w:b/>
          <w:color w:val="000000" w:themeColor="text1"/>
        </w:rPr>
        <w:tab/>
      </w:r>
      <w:r>
        <w:rPr>
          <w:rFonts w:cs="Times New Roman"/>
          <w:bCs w:val="0"/>
          <w:color w:val="000000" w:themeColor="text1"/>
        </w:rPr>
        <w:t>A pre-</w:t>
      </w:r>
      <w:r w:rsidRPr="001124DD">
        <w:rPr>
          <w:rFonts w:cs="Times New Roman"/>
          <w:bCs w:val="0"/>
          <w:color w:val="000000" w:themeColor="text1"/>
        </w:rPr>
        <w:t xml:space="preserve">specified power analysis was conducted for the entire trial, using G*Power </w:t>
      </w:r>
      <w:r w:rsidRPr="00B73141">
        <w:rPr>
          <w:rFonts w:cs="Times New Roman"/>
          <w:bCs w:val="0"/>
          <w:color w:val="000000" w:themeColor="text1"/>
        </w:rPr>
        <w:t>(Faul</w:t>
      </w:r>
      <w:r w:rsidR="009634CE">
        <w:rPr>
          <w:rFonts w:cs="Times New Roman"/>
          <w:bCs w:val="0"/>
          <w:color w:val="000000" w:themeColor="text1"/>
        </w:rPr>
        <w:t xml:space="preserve"> et al., </w:t>
      </w:r>
      <w:r w:rsidRPr="00B73141">
        <w:rPr>
          <w:rFonts w:cs="Times New Roman"/>
          <w:bCs w:val="0"/>
          <w:color w:val="000000" w:themeColor="text1"/>
        </w:rPr>
        <w:t>2009)</w:t>
      </w:r>
      <w:r w:rsidRPr="001124DD">
        <w:rPr>
          <w:rFonts w:cs="Times New Roman"/>
          <w:bCs w:val="0"/>
          <w:color w:val="000000" w:themeColor="text1"/>
        </w:rPr>
        <w:t xml:space="preserve">. A two-tailed alpha of 0.05 with a Bonferroni corrected alpha of 0.017 for each of the three aims was used, an effect size of </w:t>
      </w:r>
      <w:r w:rsidRPr="001124DD">
        <w:rPr>
          <w:rFonts w:cs="Times New Roman"/>
          <w:bCs w:val="0"/>
          <w:i/>
          <w:iCs w:val="0"/>
          <w:color w:val="000000" w:themeColor="text1"/>
        </w:rPr>
        <w:t xml:space="preserve">d </w:t>
      </w:r>
      <w:r w:rsidRPr="001124DD">
        <w:rPr>
          <w:rFonts w:cs="Times New Roman"/>
          <w:bCs w:val="0"/>
          <w:color w:val="000000" w:themeColor="text1"/>
        </w:rPr>
        <w:t xml:space="preserve">= 0.60 based on prior literature </w:t>
      </w:r>
      <w:r w:rsidR="00D6108A">
        <w:rPr>
          <w:rFonts w:cs="Times New Roman"/>
          <w:bCs w:val="0"/>
          <w:color w:val="000000" w:themeColor="text1"/>
        </w:rPr>
        <w:t>(</w:t>
      </w:r>
      <w:proofErr w:type="spellStart"/>
      <w:r w:rsidR="00D6108A" w:rsidRPr="001124DD">
        <w:rPr>
          <w:rFonts w:cs="Times New Roman"/>
          <w:color w:val="000000" w:themeColor="text1"/>
        </w:rPr>
        <w:t>Coughtrey</w:t>
      </w:r>
      <w:proofErr w:type="spellEnd"/>
      <w:r w:rsidR="00D6108A" w:rsidRPr="001124DD">
        <w:rPr>
          <w:rFonts w:cs="Times New Roman"/>
          <w:color w:val="000000" w:themeColor="text1"/>
        </w:rPr>
        <w:t xml:space="preserve"> &amp; </w:t>
      </w:r>
      <w:proofErr w:type="spellStart"/>
      <w:r w:rsidR="00D6108A" w:rsidRPr="001124DD">
        <w:rPr>
          <w:rFonts w:cs="Times New Roman"/>
          <w:color w:val="000000" w:themeColor="text1"/>
        </w:rPr>
        <w:t>Pistrang</w:t>
      </w:r>
      <w:proofErr w:type="spellEnd"/>
      <w:r w:rsidR="00D6108A" w:rsidRPr="001124DD">
        <w:rPr>
          <w:rFonts w:cs="Times New Roman"/>
          <w:color w:val="000000" w:themeColor="text1"/>
        </w:rPr>
        <w:t>, 2018</w:t>
      </w:r>
      <w:r w:rsidR="00D6108A">
        <w:rPr>
          <w:rFonts w:cs="Times New Roman"/>
          <w:color w:val="000000" w:themeColor="text1"/>
        </w:rPr>
        <w:t xml:space="preserve">; </w:t>
      </w:r>
      <w:r w:rsidRPr="001124DD">
        <w:rPr>
          <w:rFonts w:cs="Times New Roman"/>
          <w:color w:val="000000" w:themeColor="text1"/>
        </w:rPr>
        <w:t xml:space="preserve">Fournier et al., 2017; Seiler et al., 2017). </w:t>
      </w:r>
      <w:r w:rsidRPr="001124DD">
        <w:rPr>
          <w:rFonts w:cs="Times New Roman"/>
          <w:bCs w:val="0"/>
          <w:color w:val="000000" w:themeColor="text1"/>
        </w:rPr>
        <w:t xml:space="preserve">To achieve 80% power, 128 participants were needed; adding 20% for attrition yielded a sample size of 161. </w:t>
      </w:r>
    </w:p>
    <w:p w14:paraId="54412EE0" w14:textId="35751EBE" w:rsidR="007855F9" w:rsidRPr="00D028C6" w:rsidRDefault="007855F9" w:rsidP="00D028C6">
      <w:pPr>
        <w:spacing w:line="480" w:lineRule="auto"/>
        <w:rPr>
          <w:rFonts w:cs="Times New Roman"/>
          <w:b/>
          <w:color w:val="000000" w:themeColor="text1"/>
        </w:rPr>
      </w:pPr>
      <w:r w:rsidRPr="00D028C6">
        <w:rPr>
          <w:rFonts w:cs="Times New Roman"/>
          <w:b/>
          <w:color w:val="000000" w:themeColor="text1"/>
        </w:rPr>
        <w:t>Analys</w:t>
      </w:r>
      <w:r>
        <w:rPr>
          <w:rFonts w:cs="Times New Roman"/>
          <w:b/>
          <w:color w:val="000000" w:themeColor="text1"/>
        </w:rPr>
        <w:t>is Plan</w:t>
      </w:r>
    </w:p>
    <w:p w14:paraId="63B033A5" w14:textId="7D475101" w:rsidR="007855F9" w:rsidRPr="001124DD" w:rsidRDefault="007855F9" w:rsidP="007855F9">
      <w:pPr>
        <w:spacing w:line="480" w:lineRule="auto"/>
        <w:ind w:firstLine="720"/>
        <w:rPr>
          <w:color w:val="000000" w:themeColor="text1"/>
        </w:rPr>
      </w:pPr>
      <w:r w:rsidRPr="001124DD">
        <w:rPr>
          <w:i/>
          <w:color w:val="000000" w:themeColor="text1"/>
        </w:rPr>
        <w:t>Multilevel Models (Aims 1, 2, &amp; 3 and Exploratory Aims 1 &amp; 2).</w:t>
      </w:r>
      <w:r w:rsidRPr="001124DD">
        <w:rPr>
          <w:color w:val="000000" w:themeColor="text1"/>
        </w:rPr>
        <w:t xml:space="preserve"> </w:t>
      </w:r>
      <w:r>
        <w:rPr>
          <w:color w:val="000000" w:themeColor="text1"/>
        </w:rPr>
        <w:t>M</w:t>
      </w:r>
      <w:r w:rsidRPr="001124DD">
        <w:rPr>
          <w:color w:val="000000" w:themeColor="text1"/>
        </w:rPr>
        <w:t xml:space="preserve">ultilevel models (MLMs) were used to account for multiple observations nested within </w:t>
      </w:r>
      <w:r w:rsidR="00F45EFD">
        <w:rPr>
          <w:color w:val="000000" w:themeColor="text1"/>
        </w:rPr>
        <w:t>each participant, with random intercepts specified for participants</w:t>
      </w:r>
      <w:r w:rsidRPr="001124DD">
        <w:rPr>
          <w:color w:val="000000" w:themeColor="text1"/>
        </w:rPr>
        <w:t>. Analyses used intent-to-treat principles and restricted maximum likelihood estimation, which performs well in simulations of MLMs with missing data up to 50%</w:t>
      </w:r>
      <w:r w:rsidR="006F048C">
        <w:rPr>
          <w:color w:val="000000" w:themeColor="text1"/>
        </w:rPr>
        <w:t xml:space="preserve"> (Black et al. 2011). </w:t>
      </w:r>
      <w:r w:rsidRPr="001124DD">
        <w:rPr>
          <w:color w:val="000000" w:themeColor="text1"/>
        </w:rPr>
        <w:t xml:space="preserve"> All models used robust standard errors. Effect sizes</w:t>
      </w:r>
      <w:r w:rsidR="00F45EFD">
        <w:rPr>
          <w:color w:val="000000" w:themeColor="text1"/>
        </w:rPr>
        <w:t xml:space="preserve"> indicating between-group differences (HABITs alone vs. </w:t>
      </w:r>
      <w:proofErr w:type="spellStart"/>
      <w:r w:rsidR="00F45EFD">
        <w:rPr>
          <w:color w:val="000000" w:themeColor="text1"/>
        </w:rPr>
        <w:t>HABITs+Texts</w:t>
      </w:r>
      <w:proofErr w:type="spellEnd"/>
      <w:r w:rsidR="00F45EFD">
        <w:rPr>
          <w:color w:val="000000" w:themeColor="text1"/>
        </w:rPr>
        <w:t>) from pre-treatment to each of the follow-up timepoints</w:t>
      </w:r>
      <w:r w:rsidRPr="001124DD">
        <w:rPr>
          <w:color w:val="000000" w:themeColor="text1"/>
        </w:rPr>
        <w:t xml:space="preserve"> are represented with ‘</w:t>
      </w:r>
      <w:r w:rsidRPr="001124DD">
        <w:rPr>
          <w:i/>
          <w:color w:val="000000" w:themeColor="text1"/>
        </w:rPr>
        <w:t>d</w:t>
      </w:r>
      <w:r w:rsidRPr="001124DD">
        <w:rPr>
          <w:color w:val="000000" w:themeColor="text1"/>
        </w:rPr>
        <w:t>’ and were calculated following Feingold</w:t>
      </w:r>
      <w:r w:rsidR="00F45EFD" w:rsidRPr="001124DD" w:rsidDel="00F45EFD">
        <w:rPr>
          <w:color w:val="000000" w:themeColor="text1"/>
        </w:rPr>
        <w:t xml:space="preserve"> </w:t>
      </w:r>
      <w:r w:rsidRPr="001124DD">
        <w:rPr>
          <w:color w:val="000000" w:themeColor="text1"/>
        </w:rPr>
        <w:t>(Eq. 5)</w:t>
      </w:r>
      <w:r w:rsidR="00F45EFD" w:rsidRPr="001124DD">
        <w:rPr>
          <w:color w:val="000000" w:themeColor="text1"/>
        </w:rPr>
        <w:t xml:space="preserve"> </w:t>
      </w:r>
      <w:r w:rsidR="006F048C">
        <w:rPr>
          <w:color w:val="000000" w:themeColor="text1"/>
        </w:rPr>
        <w:t xml:space="preserve">(Feingold, 2009) </w:t>
      </w:r>
      <w:r w:rsidRPr="001124DD">
        <w:rPr>
          <w:color w:val="000000" w:themeColor="text1"/>
        </w:rPr>
        <w:t xml:space="preserve">using unadjusted change scores and raw standard deviations at pre-treatment from each treatment condition. The level 1 equation </w:t>
      </w:r>
      <w:r>
        <w:rPr>
          <w:color w:val="000000" w:themeColor="text1"/>
        </w:rPr>
        <w:t>(</w:t>
      </w:r>
      <w:r w:rsidRPr="001124DD">
        <w:rPr>
          <w:color w:val="000000" w:themeColor="text1"/>
        </w:rPr>
        <w:t>within-person variation across time</w:t>
      </w:r>
      <w:r>
        <w:rPr>
          <w:color w:val="000000" w:themeColor="text1"/>
        </w:rPr>
        <w:t>)</w:t>
      </w:r>
      <w:r w:rsidRPr="001124DD">
        <w:rPr>
          <w:color w:val="000000" w:themeColor="text1"/>
        </w:rPr>
        <w:t xml:space="preserve"> include</w:t>
      </w:r>
      <w:r>
        <w:rPr>
          <w:color w:val="000000" w:themeColor="text1"/>
        </w:rPr>
        <w:t>d</w:t>
      </w:r>
      <w:r w:rsidRPr="001124DD">
        <w:rPr>
          <w:color w:val="000000" w:themeColor="text1"/>
        </w:rPr>
        <w:t xml:space="preserve"> dummy-coded time indicators (0 = pre-treatment, 1 = post-treatment, 2 = 6-month follow-up, 3 = 12-month follow-up) as predictors. The level 2 equation </w:t>
      </w:r>
      <w:r>
        <w:rPr>
          <w:color w:val="000000" w:themeColor="text1"/>
        </w:rPr>
        <w:t>(</w:t>
      </w:r>
      <w:r w:rsidRPr="001124DD">
        <w:rPr>
          <w:color w:val="000000" w:themeColor="text1"/>
        </w:rPr>
        <w:t>between-person variations in the intercept and slope of time</w:t>
      </w:r>
      <w:r>
        <w:rPr>
          <w:color w:val="000000" w:themeColor="text1"/>
        </w:rPr>
        <w:t>)</w:t>
      </w:r>
      <w:r w:rsidRPr="001124DD">
        <w:rPr>
          <w:color w:val="000000" w:themeColor="text1"/>
        </w:rPr>
        <w:t xml:space="preserve"> </w:t>
      </w:r>
      <w:r>
        <w:rPr>
          <w:color w:val="000000" w:themeColor="text1"/>
        </w:rPr>
        <w:t>included</w:t>
      </w:r>
      <w:r w:rsidRPr="001124DD">
        <w:rPr>
          <w:color w:val="000000" w:themeColor="text1"/>
        </w:rPr>
        <w:t xml:space="preserve"> dummy-coded intervention condition (0 = HABITs, 1 = </w:t>
      </w:r>
      <w:proofErr w:type="spellStart"/>
      <w:r w:rsidRPr="001124DD">
        <w:rPr>
          <w:color w:val="000000" w:themeColor="text1"/>
        </w:rPr>
        <w:t>HABITs+Texts</w:t>
      </w:r>
      <w:proofErr w:type="spellEnd"/>
      <w:r w:rsidRPr="001124DD">
        <w:rPr>
          <w:color w:val="000000" w:themeColor="text1"/>
        </w:rPr>
        <w:t xml:space="preserve">) and intervention-by-time interaction terms as predictors. The </w:t>
      </w:r>
      <w:r w:rsidRPr="001124DD">
        <w:rPr>
          <w:color w:val="000000" w:themeColor="text1"/>
        </w:rPr>
        <w:lastRenderedPageBreak/>
        <w:t xml:space="preserve">parameters of interest </w:t>
      </w:r>
      <w:r>
        <w:rPr>
          <w:color w:val="000000" w:themeColor="text1"/>
        </w:rPr>
        <w:t>were</w:t>
      </w:r>
      <w:r w:rsidRPr="001124DD">
        <w:rPr>
          <w:color w:val="000000" w:themeColor="text1"/>
        </w:rPr>
        <w:t xml:space="preserve"> intervention-by-time interactions at the 5% level (i.e., differences in intervention effects on change in outcomes from pre-treatment to post-treatment, pre-treatment to 6-month follow-up, and pre-treatment to 12-month follow-up). Significant intervention-by-time interactions indicate that the trajectory of change on outcomes is significantly different over time, comparing </w:t>
      </w:r>
      <w:proofErr w:type="spellStart"/>
      <w:r>
        <w:rPr>
          <w:color w:val="000000" w:themeColor="text1"/>
        </w:rPr>
        <w:t>HABITs+Texts</w:t>
      </w:r>
      <w:proofErr w:type="spellEnd"/>
      <w:r w:rsidRPr="001124DD">
        <w:rPr>
          <w:color w:val="000000" w:themeColor="text1"/>
        </w:rPr>
        <w:t xml:space="preserve"> to HABITs. Additionally, Exploratory Aim 1 included three-way interactions between time, treatment, and the following pre-specified moderators: sex (dummy coded: 0 = male, 1 = female), age (dummy coded: 0 = &lt; 24, 1= ≥24, and </w:t>
      </w:r>
      <w:r>
        <w:rPr>
          <w:color w:val="000000" w:themeColor="text1"/>
        </w:rPr>
        <w:t xml:space="preserve">a </w:t>
      </w:r>
      <w:r w:rsidRPr="001124DD">
        <w:rPr>
          <w:color w:val="000000" w:themeColor="text1"/>
        </w:rPr>
        <w:t xml:space="preserve">continuous baseline variable of socioeconomic status (indexed by personal income). </w:t>
      </w:r>
      <w:r>
        <w:rPr>
          <w:color w:val="000000" w:themeColor="text1"/>
        </w:rPr>
        <w:t xml:space="preserve">The </w:t>
      </w:r>
      <w:r w:rsidRPr="00455F37">
        <w:rPr>
          <w:color w:val="000000" w:themeColor="text1"/>
        </w:rPr>
        <w:t xml:space="preserve">moderator for age was pre-specified in the protocol paper as </w:t>
      </w:r>
      <w:r w:rsidRPr="00455F37">
        <w:t>older adolescents 18–20 years of age vs. emerging adults 21–30 years of age, but there was an insufficient N in the 18-20 group (</w:t>
      </w:r>
      <w:r w:rsidRPr="00455F37">
        <w:rPr>
          <w:i/>
        </w:rPr>
        <w:t>n</w:t>
      </w:r>
      <w:r w:rsidRPr="00455F37">
        <w:t xml:space="preserve"> = 10), so we reverted to using the age cutoffs for stratification.</w:t>
      </w:r>
      <w:r>
        <w:t xml:space="preserve"> </w:t>
      </w:r>
      <w:r w:rsidRPr="001124DD">
        <w:rPr>
          <w:color w:val="000000" w:themeColor="text1"/>
        </w:rPr>
        <w:t xml:space="preserve">Exploratory Aim 2 </w:t>
      </w:r>
      <w:r>
        <w:rPr>
          <w:color w:val="000000" w:themeColor="text1"/>
        </w:rPr>
        <w:t>reports the</w:t>
      </w:r>
      <w:r w:rsidRPr="001124DD">
        <w:rPr>
          <w:color w:val="000000" w:themeColor="text1"/>
        </w:rPr>
        <w:t xml:space="preserve"> main effects of time for the models performed in Aims 1-3. All MLMs </w:t>
      </w:r>
      <w:r w:rsidR="00031F2D">
        <w:rPr>
          <w:color w:val="000000" w:themeColor="text1"/>
        </w:rPr>
        <w:t>controlled</w:t>
      </w:r>
      <w:r w:rsidRPr="001124DD">
        <w:rPr>
          <w:color w:val="000000" w:themeColor="text1"/>
        </w:rPr>
        <w:t xml:space="preserve"> for stratification factors (i.e., sex, age) used during the randomization procedure, except when included as a moderator.</w:t>
      </w:r>
    </w:p>
    <w:p w14:paraId="57904202" w14:textId="5650284D" w:rsidR="007855F9" w:rsidRPr="00D028C6" w:rsidRDefault="007855F9" w:rsidP="007855F9">
      <w:pPr>
        <w:spacing w:line="480" w:lineRule="auto"/>
        <w:rPr>
          <w:rFonts w:cs="Times New Roman"/>
          <w:b/>
          <w:color w:val="000000" w:themeColor="text1"/>
        </w:rPr>
      </w:pPr>
      <w:r w:rsidRPr="001124DD">
        <w:rPr>
          <w:i/>
          <w:color w:val="000000" w:themeColor="text1"/>
        </w:rPr>
        <w:t xml:space="preserve">Structural Equation Modeling (SEM) (Exploratory Aim 1). </w:t>
      </w:r>
      <w:r w:rsidRPr="001124DD">
        <w:rPr>
          <w:color w:val="000000" w:themeColor="text1"/>
        </w:rPr>
        <w:t>For the mediation models in Exploratory Aim 1, SEM was used. Specifically, the analysis of covariance (ANCOVA) approach was used, in which pre-treatment measures of the mediator and outcome are included as covariates.</w:t>
      </w:r>
      <w:r w:rsidRPr="001124DD">
        <w:rPr>
          <w:color w:val="000000" w:themeColor="text1"/>
          <w:position w:val="8"/>
        </w:rPr>
        <w:t xml:space="preserve"> </w:t>
      </w:r>
      <w:r w:rsidRPr="001124DD">
        <w:rPr>
          <w:color w:val="000000" w:themeColor="text1"/>
        </w:rPr>
        <w:t>This approach has been recommended for designs comparing pre- to post-treatment</w:t>
      </w:r>
      <w:r w:rsidR="006F048C">
        <w:rPr>
          <w:color w:val="000000" w:themeColor="text1"/>
        </w:rPr>
        <w:t xml:space="preserve"> (Valente &amp; MacKinnon, 2017)</w:t>
      </w:r>
      <w:r>
        <w:rPr>
          <w:color w:val="000000" w:themeColor="text1"/>
        </w:rPr>
        <w:t>.</w:t>
      </w:r>
      <w:r w:rsidRPr="001124DD">
        <w:rPr>
          <w:color w:val="000000" w:themeColor="text1"/>
        </w:rPr>
        <w:t xml:space="preserve"> </w:t>
      </w:r>
      <w:proofErr w:type="gramStart"/>
      <w:r w:rsidRPr="001124DD">
        <w:rPr>
          <w:color w:val="000000" w:themeColor="text1"/>
        </w:rPr>
        <w:t>In particular, statisticians</w:t>
      </w:r>
      <w:proofErr w:type="gramEnd"/>
      <w:r w:rsidRPr="001124DD">
        <w:rPr>
          <w:color w:val="000000" w:themeColor="text1"/>
        </w:rPr>
        <w:t xml:space="preserve"> and methodologists have argued that contemporaneous models, whereby the mediators and outcomes are both measured at post-treatment, may confer advantages for clinical trials, because these timepoints capture the interval during which the greatest changes are most likely to occur in the mediators and outcomes</w:t>
      </w:r>
      <w:r w:rsidR="006F048C">
        <w:rPr>
          <w:color w:val="000000" w:themeColor="text1"/>
        </w:rPr>
        <w:t xml:space="preserve"> (Valente &amp; MacKinnon, 2017)</w:t>
      </w:r>
      <w:r w:rsidRPr="001124DD">
        <w:rPr>
          <w:color w:val="000000" w:themeColor="text1"/>
        </w:rPr>
        <w:t xml:space="preserve">. Maximum likelihood estimation </w:t>
      </w:r>
      <w:r>
        <w:rPr>
          <w:color w:val="000000" w:themeColor="text1"/>
        </w:rPr>
        <w:t xml:space="preserve">was used. A </w:t>
      </w:r>
      <w:r w:rsidRPr="001124DD">
        <w:rPr>
          <w:color w:val="000000" w:themeColor="text1"/>
        </w:rPr>
        <w:t xml:space="preserve">bootstrapping </w:t>
      </w:r>
      <w:r w:rsidRPr="001124DD">
        <w:rPr>
          <w:color w:val="000000" w:themeColor="text1"/>
        </w:rPr>
        <w:lastRenderedPageBreak/>
        <w:t>procedure with 5000 replications w</w:t>
      </w:r>
      <w:r>
        <w:rPr>
          <w:color w:val="000000" w:themeColor="text1"/>
        </w:rPr>
        <w:t>as also</w:t>
      </w:r>
      <w:r w:rsidRPr="001124DD">
        <w:rPr>
          <w:color w:val="000000" w:themeColor="text1"/>
        </w:rPr>
        <w:t xml:space="preserve"> used to test the statistical significance of the indirect effect from intervention condition to outcomes via the mediator.</w:t>
      </w:r>
    </w:p>
    <w:p w14:paraId="1E90F6AE" w14:textId="4EA71C78" w:rsidR="006A24C3" w:rsidRDefault="006A24C3" w:rsidP="007E7DF7">
      <w:pPr>
        <w:spacing w:line="480" w:lineRule="auto"/>
        <w:rPr>
          <w:b/>
        </w:rPr>
      </w:pPr>
      <w:r>
        <w:rPr>
          <w:b/>
        </w:rPr>
        <w:t>Assumption Checks</w:t>
      </w:r>
    </w:p>
    <w:p w14:paraId="38BD8165" w14:textId="5C26E930" w:rsidR="006A24C3" w:rsidRPr="00892136" w:rsidRDefault="006A24C3" w:rsidP="006A24C3">
      <w:pPr>
        <w:spacing w:line="480" w:lineRule="auto"/>
        <w:ind w:firstLine="720"/>
      </w:pPr>
      <w:r w:rsidRPr="00892136">
        <w:t>Model assumptions for multilevel models (MLMs)</w:t>
      </w:r>
      <w:r>
        <w:t xml:space="preserve"> were evaluated. </w:t>
      </w:r>
      <w:r w:rsidRPr="00892136">
        <w:t xml:space="preserve">For MLMs </w:t>
      </w:r>
      <w:proofErr w:type="spellStart"/>
      <w:r w:rsidRPr="00892136">
        <w:t>qqplots</w:t>
      </w:r>
      <w:proofErr w:type="spellEnd"/>
      <w:r w:rsidRPr="00892136">
        <w:t xml:space="preserve"> and histograms of model residuals were examined. Additionally, Levene’s test was used to formally test for homogeneity. In some models, violations of normality and homoscedasticity were detected. </w:t>
      </w:r>
      <w:r>
        <w:t>Therefore</w:t>
      </w:r>
      <w:r w:rsidRPr="00892136">
        <w:t xml:space="preserve">, </w:t>
      </w:r>
      <w:r>
        <w:t>across MLMs</w:t>
      </w:r>
      <w:r w:rsidRPr="00892136">
        <w:t>, robust standard errors (‘sandwich estimators’) were used, which are robust to violations of assumptions, particularly homoscedasticity</w:t>
      </w:r>
      <w:r>
        <w:t xml:space="preserve"> (Rabe-Hesketh, 201</w:t>
      </w:r>
      <w:r w:rsidR="009634CE">
        <w:t>2</w:t>
      </w:r>
      <w:r>
        <w:t>)</w:t>
      </w:r>
      <w:r w:rsidRPr="00892136">
        <w:t xml:space="preserve">. </w:t>
      </w:r>
    </w:p>
    <w:p w14:paraId="4B722B74" w14:textId="4C2DF7E6" w:rsidR="00F45EFD" w:rsidRDefault="00F45EFD" w:rsidP="00F45EFD">
      <w:pPr>
        <w:spacing w:line="480" w:lineRule="auto"/>
        <w:rPr>
          <w:b/>
          <w:bCs w:val="0"/>
        </w:rPr>
      </w:pPr>
      <w:r>
        <w:rPr>
          <w:b/>
          <w:bCs w:val="0"/>
        </w:rPr>
        <w:t>Multiple Testing Correction</w:t>
      </w:r>
    </w:p>
    <w:p w14:paraId="65996F00" w14:textId="232CF6C9" w:rsidR="00F45EFD" w:rsidRDefault="00F45EFD" w:rsidP="001369DF">
      <w:pPr>
        <w:spacing w:line="480" w:lineRule="auto"/>
      </w:pPr>
      <w:r>
        <w:rPr>
          <w:b/>
          <w:bCs w:val="0"/>
        </w:rPr>
        <w:tab/>
      </w:r>
      <w:r>
        <w:t xml:space="preserve">The Benjamini-Hochberg procedure was used to correct for multiple testing. Within each aim, p-values for the corresponding outcomes were ranked and adjusted using the Benjamini-Hochberg method, controlling the false discovery rate (FDR) at 5%. </w:t>
      </w:r>
    </w:p>
    <w:p w14:paraId="7039B9A1" w14:textId="0B7D0E59" w:rsidR="006A24C3" w:rsidRDefault="006A24C3" w:rsidP="006A24C3">
      <w:pPr>
        <w:spacing w:line="480" w:lineRule="auto"/>
        <w:rPr>
          <w:b/>
          <w:iCs w:val="0"/>
        </w:rPr>
      </w:pPr>
      <w:r>
        <w:rPr>
          <w:b/>
          <w:iCs w:val="0"/>
        </w:rPr>
        <w:t>EMA responses</w:t>
      </w:r>
    </w:p>
    <w:p w14:paraId="4749BDED" w14:textId="4C628E44" w:rsidR="003D05B2" w:rsidRDefault="006A24C3" w:rsidP="006A24C3">
      <w:pPr>
        <w:spacing w:line="480" w:lineRule="auto"/>
      </w:pPr>
      <w:r>
        <w:rPr>
          <w:b/>
          <w:iCs w:val="0"/>
        </w:rPr>
        <w:tab/>
      </w:r>
      <w:r>
        <w:rPr>
          <w:bCs w:val="0"/>
          <w:iCs w:val="0"/>
        </w:rPr>
        <w:t xml:space="preserve">To ensure that Ecological Momentary Assessments (EMA) reflected in the moment responses and to improve response quality by minimizing retrospective and low-quality responses, several exclusion criteria were applied. Specifically, we removed (a) responses that indicated participants received the survey more than an hour ago, (b) surveys not completed on the intended day, (c) surveys completed within 10 minutes of another survey, and (d) surveys that took longer than 10 minutes to complete. This resulted in the removal of 34% of responses. All analyses reported in the paper </w:t>
      </w:r>
      <w:r w:rsidR="009E13EB">
        <w:rPr>
          <w:bCs w:val="0"/>
          <w:iCs w:val="0"/>
        </w:rPr>
        <w:t xml:space="preserve">using the EMA outcomes </w:t>
      </w:r>
      <w:r>
        <w:rPr>
          <w:bCs w:val="0"/>
          <w:iCs w:val="0"/>
        </w:rPr>
        <w:t xml:space="preserve">were conducted using this cleaned dataset. </w:t>
      </w:r>
      <w:r>
        <w:t xml:space="preserve">Sensitivity analyses were also performed by repeating Aim 3 analyses using the full EMA dataset to assess the impact of these exclusions, and results remained the same. </w:t>
      </w:r>
    </w:p>
    <w:p w14:paraId="1C72965C" w14:textId="3AB8DD7A" w:rsidR="007E7DF7" w:rsidRDefault="007E7DF7" w:rsidP="006A24C3">
      <w:pPr>
        <w:spacing w:line="480" w:lineRule="auto"/>
        <w:rPr>
          <w:rFonts w:cs="Times New Roman"/>
          <w:b/>
          <w:bCs w:val="0"/>
        </w:rPr>
      </w:pPr>
      <w:r>
        <w:rPr>
          <w:rFonts w:cs="Times New Roman"/>
          <w:b/>
          <w:bCs w:val="0"/>
        </w:rPr>
        <w:lastRenderedPageBreak/>
        <w:t>Sensitivity Analyses</w:t>
      </w:r>
    </w:p>
    <w:p w14:paraId="72FEFEDE" w14:textId="4A649CE4" w:rsidR="007E7DF7" w:rsidRDefault="007E7DF7" w:rsidP="007E7DF7">
      <w:pPr>
        <w:spacing w:line="480" w:lineRule="auto"/>
        <w:rPr>
          <w:rFonts w:cs="Times New Roman"/>
        </w:rPr>
      </w:pPr>
      <w:r>
        <w:rPr>
          <w:rFonts w:cs="Times New Roman"/>
          <w:b/>
          <w:bCs w:val="0"/>
        </w:rPr>
        <w:tab/>
      </w:r>
      <w:r>
        <w:rPr>
          <w:rFonts w:cs="Times New Roman"/>
        </w:rPr>
        <w:t xml:space="preserve">Two sets of sensitivity analyses were conducted to account for complexities that may have been relevant to outcomes of Aims 1-3. The first set repeated the analyses from Aims 1-3 but with a subgroup </w:t>
      </w:r>
      <w:r w:rsidR="006A24C3">
        <w:rPr>
          <w:rFonts w:cs="Times New Roman"/>
        </w:rPr>
        <w:t xml:space="preserve">of participants </w:t>
      </w:r>
      <w:r>
        <w:rPr>
          <w:rFonts w:cs="Times New Roman"/>
        </w:rPr>
        <w:t xml:space="preserve">in the </w:t>
      </w:r>
      <w:proofErr w:type="spellStart"/>
      <w:r w:rsidR="00AA0DA6">
        <w:rPr>
          <w:rFonts w:cs="Times New Roman"/>
        </w:rPr>
        <w:t>HABITs+Texts</w:t>
      </w:r>
      <w:proofErr w:type="spellEnd"/>
      <w:r>
        <w:rPr>
          <w:rFonts w:cs="Times New Roman"/>
        </w:rPr>
        <w:t xml:space="preserve"> condition</w:t>
      </w:r>
      <w:r w:rsidR="006A24C3">
        <w:rPr>
          <w:rFonts w:cs="Times New Roman"/>
        </w:rPr>
        <w:t xml:space="preserve"> to account for participants who had less exposure to the text intervention</w:t>
      </w:r>
      <w:r>
        <w:rPr>
          <w:rFonts w:cs="Times New Roman"/>
        </w:rPr>
        <w:t xml:space="preserve"> (see Supplement </w:t>
      </w:r>
      <w:r w:rsidR="006A24C3">
        <w:rPr>
          <w:rFonts w:cs="Times New Roman"/>
        </w:rPr>
        <w:t>6</w:t>
      </w:r>
      <w:r>
        <w:rPr>
          <w:rFonts w:cs="Times New Roman"/>
        </w:rPr>
        <w:t xml:space="preserve">, Table </w:t>
      </w:r>
      <w:r w:rsidR="007855F9">
        <w:rPr>
          <w:rFonts w:cs="Times New Roman"/>
        </w:rPr>
        <w:t>1</w:t>
      </w:r>
      <w:r>
        <w:rPr>
          <w:rFonts w:cs="Times New Roman"/>
        </w:rPr>
        <w:t>). Specifically</w:t>
      </w:r>
      <w:r w:rsidR="009C53FF">
        <w:rPr>
          <w:rFonts w:cs="Times New Roman"/>
        </w:rPr>
        <w:t>,</w:t>
      </w:r>
      <w:r>
        <w:rPr>
          <w:rFonts w:cs="Times New Roman"/>
        </w:rPr>
        <w:t xml:space="preserve"> </w:t>
      </w:r>
      <w:r w:rsidR="009C53FF">
        <w:rPr>
          <w:rFonts w:cs="Times New Roman"/>
        </w:rPr>
        <w:t>w</w:t>
      </w:r>
      <w:r w:rsidR="003D05B2">
        <w:rPr>
          <w:rFonts w:cs="Times New Roman"/>
        </w:rPr>
        <w:t>e compared participants in the HABITs alone condition (</w:t>
      </w:r>
      <w:r w:rsidR="003D05B2">
        <w:rPr>
          <w:rFonts w:cs="Times New Roman"/>
          <w:i/>
          <w:iCs w:val="0"/>
        </w:rPr>
        <w:t xml:space="preserve">n </w:t>
      </w:r>
      <w:r w:rsidR="003D05B2">
        <w:rPr>
          <w:rFonts w:cs="Times New Roman"/>
        </w:rPr>
        <w:t xml:space="preserve">= 72) to a subgroup of participants from the </w:t>
      </w:r>
      <w:proofErr w:type="spellStart"/>
      <w:r w:rsidR="003D05B2">
        <w:rPr>
          <w:rFonts w:cs="Times New Roman"/>
        </w:rPr>
        <w:t>HABITs+Texts</w:t>
      </w:r>
      <w:proofErr w:type="spellEnd"/>
      <w:r w:rsidR="003D05B2">
        <w:rPr>
          <w:rFonts w:cs="Times New Roman"/>
        </w:rPr>
        <w:t xml:space="preserve"> condition </w:t>
      </w:r>
      <w:r>
        <w:rPr>
          <w:rFonts w:cs="Times New Roman"/>
        </w:rPr>
        <w:t>who responded to 75% or more of the text prompts and who did not encounter any issues</w:t>
      </w:r>
      <w:r w:rsidR="003D05B2">
        <w:rPr>
          <w:rFonts w:cs="Times New Roman"/>
        </w:rPr>
        <w:t xml:space="preserve"> with the text intervention (</w:t>
      </w:r>
      <w:r w:rsidR="003D05B2">
        <w:rPr>
          <w:rFonts w:cs="Times New Roman"/>
          <w:i/>
          <w:iCs w:val="0"/>
        </w:rPr>
        <w:t xml:space="preserve">n </w:t>
      </w:r>
      <w:r w:rsidR="003D05B2">
        <w:rPr>
          <w:rFonts w:cs="Times New Roman"/>
        </w:rPr>
        <w:t>= 44)</w:t>
      </w:r>
      <w:r>
        <w:rPr>
          <w:rFonts w:cs="Times New Roman"/>
        </w:rPr>
        <w:t>. The only significant differences were that again there was an effect of treatment condition on change in PSQI scores from pre- to post-treatment (</w:t>
      </w:r>
      <w:r>
        <w:rPr>
          <w:rFonts w:cs="Times New Roman"/>
          <w:i/>
          <w:iCs w:val="0"/>
        </w:rPr>
        <w:t xml:space="preserve">b </w:t>
      </w:r>
      <w:r>
        <w:rPr>
          <w:rFonts w:cs="Times New Roman"/>
        </w:rPr>
        <w:t xml:space="preserve">= 1.59, </w:t>
      </w:r>
      <w:r>
        <w:rPr>
          <w:rFonts w:cs="Times New Roman"/>
          <w:i/>
          <w:iCs w:val="0"/>
        </w:rPr>
        <w:t xml:space="preserve">SE </w:t>
      </w:r>
      <w:r>
        <w:rPr>
          <w:rFonts w:cs="Times New Roman"/>
        </w:rPr>
        <w:t xml:space="preserve">= 0.59, </w:t>
      </w:r>
      <w:r>
        <w:rPr>
          <w:rFonts w:cs="Times New Roman"/>
          <w:i/>
          <w:iCs w:val="0"/>
        </w:rPr>
        <w:t xml:space="preserve">p </w:t>
      </w:r>
      <w:r>
        <w:rPr>
          <w:rFonts w:cs="Times New Roman"/>
        </w:rPr>
        <w:t xml:space="preserve">= 0.01), such that participants in the HABITs alone condition had higher sleep quality, relative to those in the </w:t>
      </w:r>
      <w:proofErr w:type="spellStart"/>
      <w:r w:rsidR="00AA0DA6">
        <w:rPr>
          <w:rFonts w:cs="Times New Roman"/>
        </w:rPr>
        <w:t>HABITs+Texts</w:t>
      </w:r>
      <w:proofErr w:type="spellEnd"/>
      <w:r>
        <w:rPr>
          <w:rFonts w:cs="Times New Roman"/>
        </w:rPr>
        <w:t xml:space="preserve"> condition. There was also a significant effect of treatment condition on change in </w:t>
      </w:r>
      <w:r>
        <w:rPr>
          <w:color w:val="000000"/>
        </w:rPr>
        <w:t>PROMIS-APS</w:t>
      </w:r>
      <w:r>
        <w:rPr>
          <w:rFonts w:cs="Times New Roman"/>
        </w:rPr>
        <w:t xml:space="preserve"> scores from pre- to 12FU (</w:t>
      </w:r>
      <w:r>
        <w:rPr>
          <w:rFonts w:cs="Times New Roman"/>
          <w:i/>
          <w:iCs w:val="0"/>
        </w:rPr>
        <w:t xml:space="preserve">b </w:t>
      </w:r>
      <w:r>
        <w:rPr>
          <w:rFonts w:cs="Times New Roman"/>
        </w:rPr>
        <w:t xml:space="preserve">= -1.26, </w:t>
      </w:r>
      <w:r>
        <w:rPr>
          <w:rFonts w:cs="Times New Roman"/>
          <w:i/>
          <w:iCs w:val="0"/>
        </w:rPr>
        <w:t xml:space="preserve">SE </w:t>
      </w:r>
      <w:r>
        <w:rPr>
          <w:rFonts w:cs="Times New Roman"/>
        </w:rPr>
        <w:t xml:space="preserve">= 0.54, </w:t>
      </w:r>
      <w:r>
        <w:rPr>
          <w:rFonts w:cs="Times New Roman"/>
          <w:i/>
          <w:iCs w:val="0"/>
        </w:rPr>
        <w:t xml:space="preserve">p </w:t>
      </w:r>
      <w:r>
        <w:rPr>
          <w:rFonts w:cs="Times New Roman"/>
        </w:rPr>
        <w:t xml:space="preserve">= 0.02), such that participants in the HABITs alone condition had higher perceived ability to perform social roles and activities, relative to those in the </w:t>
      </w:r>
      <w:proofErr w:type="spellStart"/>
      <w:r w:rsidR="00AA0DA6">
        <w:rPr>
          <w:rFonts w:cs="Times New Roman"/>
        </w:rPr>
        <w:t>HABITs+Texts</w:t>
      </w:r>
      <w:proofErr w:type="spellEnd"/>
      <w:r>
        <w:rPr>
          <w:rFonts w:cs="Times New Roman"/>
        </w:rPr>
        <w:t xml:space="preserve"> condition. </w:t>
      </w:r>
      <w:r w:rsidRPr="00392B0D">
        <w:rPr>
          <w:rFonts w:cs="Times New Roman"/>
        </w:rPr>
        <w:t>However, neither of these effects survived correction after applying the Benjamini-Hochberg procedure.</w:t>
      </w:r>
    </w:p>
    <w:p w14:paraId="07717FF2" w14:textId="44E3EBD4" w:rsidR="00293B21" w:rsidRPr="00E75DD3" w:rsidRDefault="007E7DF7" w:rsidP="00E75DD3">
      <w:pPr>
        <w:spacing w:line="480" w:lineRule="auto"/>
        <w:ind w:firstLine="720"/>
        <w:rPr>
          <w:rFonts w:cs="Times New Roman"/>
          <w:color w:val="000000" w:themeColor="text1"/>
        </w:rPr>
        <w:sectPr w:rsidR="00293B21" w:rsidRPr="00E75DD3" w:rsidSect="00CA7561">
          <w:pgSz w:w="12240" w:h="15840"/>
          <w:pgMar w:top="1440" w:right="1440" w:bottom="1440" w:left="1440" w:header="720" w:footer="720" w:gutter="0"/>
          <w:cols w:space="720"/>
          <w:docGrid w:linePitch="360"/>
        </w:sectPr>
      </w:pPr>
      <w:r>
        <w:rPr>
          <w:rFonts w:cs="Times New Roman"/>
        </w:rPr>
        <w:t>The second set of sensitivity analyses also repeated the analyses from Aims 1-3 but accounted for (a) participants’ perceptions of the intervention credibility and expectancy</w:t>
      </w:r>
      <w:r w:rsidR="00B03173">
        <w:rPr>
          <w:rFonts w:cs="Times New Roman"/>
        </w:rPr>
        <w:t xml:space="preserve"> (CEQ)</w:t>
      </w:r>
      <w:r>
        <w:rPr>
          <w:rFonts w:cs="Times New Roman"/>
        </w:rPr>
        <w:t xml:space="preserve"> at baseline (see Supplement </w:t>
      </w:r>
      <w:r w:rsidR="006A24C3">
        <w:rPr>
          <w:rFonts w:cs="Times New Roman"/>
        </w:rPr>
        <w:t>6</w:t>
      </w:r>
      <w:r>
        <w:rPr>
          <w:rFonts w:cs="Times New Roman"/>
        </w:rPr>
        <w:t xml:space="preserve">, Table </w:t>
      </w:r>
      <w:r w:rsidR="007855F9">
        <w:rPr>
          <w:rFonts w:cs="Times New Roman"/>
        </w:rPr>
        <w:t>2</w:t>
      </w:r>
      <w:r>
        <w:rPr>
          <w:rFonts w:cs="Times New Roman"/>
        </w:rPr>
        <w:t xml:space="preserve">), and (b) adverse events experienced during the intervention (see Supplement </w:t>
      </w:r>
      <w:r w:rsidR="006A24C3">
        <w:rPr>
          <w:rFonts w:cs="Times New Roman"/>
        </w:rPr>
        <w:t>6</w:t>
      </w:r>
      <w:r>
        <w:rPr>
          <w:rFonts w:cs="Times New Roman"/>
        </w:rPr>
        <w:t xml:space="preserve">, Table </w:t>
      </w:r>
      <w:r w:rsidR="007855F9">
        <w:rPr>
          <w:rFonts w:cs="Times New Roman"/>
        </w:rPr>
        <w:t>3</w:t>
      </w:r>
      <w:r>
        <w:rPr>
          <w:rFonts w:cs="Times New Roman"/>
        </w:rPr>
        <w:t xml:space="preserve">) by including each variable in a separate model as a fixed covariate. </w:t>
      </w:r>
      <w:r w:rsidR="00B03173">
        <w:rPr>
          <w:rFonts w:cs="Times New Roman"/>
        </w:rPr>
        <w:t>For (a) analyses</w:t>
      </w:r>
      <w:r w:rsidR="00E33923">
        <w:rPr>
          <w:rFonts w:cs="Times New Roman"/>
        </w:rPr>
        <w:t>,</w:t>
      </w:r>
      <w:r w:rsidR="00B03173">
        <w:rPr>
          <w:rFonts w:cs="Times New Roman"/>
        </w:rPr>
        <w:t xml:space="preserve"> CEQ scores at baseline were included as a covariate. For (b) analyses a covariate was included that reflected whether the participant experienced any adverse event, defined as a 1 for </w:t>
      </w:r>
      <w:r w:rsidR="00B03173">
        <w:rPr>
          <w:bCs w:val="0"/>
          <w:color w:val="000000"/>
        </w:rPr>
        <w:t>participants who reported at least one adverse event (</w:t>
      </w:r>
      <w:r w:rsidR="00B03173">
        <w:rPr>
          <w:bCs w:val="0"/>
          <w:i/>
          <w:iCs w:val="0"/>
          <w:color w:val="000000"/>
        </w:rPr>
        <w:t xml:space="preserve">n = </w:t>
      </w:r>
      <w:r w:rsidR="00B03173">
        <w:rPr>
          <w:bCs w:val="0"/>
          <w:color w:val="000000"/>
        </w:rPr>
        <w:t xml:space="preserve">74), and a 0 for </w:t>
      </w:r>
      <w:r w:rsidR="00B03173">
        <w:rPr>
          <w:bCs w:val="0"/>
          <w:color w:val="000000"/>
        </w:rPr>
        <w:lastRenderedPageBreak/>
        <w:t>those who did not (</w:t>
      </w:r>
      <w:r w:rsidR="00B03173">
        <w:rPr>
          <w:bCs w:val="0"/>
          <w:i/>
          <w:iCs w:val="0"/>
          <w:color w:val="000000"/>
        </w:rPr>
        <w:t xml:space="preserve">n = </w:t>
      </w:r>
      <w:r w:rsidR="00B03173">
        <w:rPr>
          <w:bCs w:val="0"/>
          <w:color w:val="000000"/>
        </w:rPr>
        <w:t>74)</w:t>
      </w:r>
      <w:r w:rsidR="00E33923">
        <w:rPr>
          <w:bCs w:val="0"/>
          <w:color w:val="000000"/>
        </w:rPr>
        <w:t>. Note that</w:t>
      </w:r>
      <w:r w:rsidR="00B03173">
        <w:rPr>
          <w:bCs w:val="0"/>
          <w:color w:val="000000"/>
        </w:rPr>
        <w:t xml:space="preserve"> 13 participants did not complete the adverse events questionnaire at post-treatment. </w:t>
      </w:r>
      <w:r>
        <w:rPr>
          <w:rFonts w:cs="Times New Roman"/>
        </w:rPr>
        <w:t>After accounting for</w:t>
      </w:r>
      <w:r w:rsidR="00B03173">
        <w:rPr>
          <w:rFonts w:cs="Times New Roman"/>
        </w:rPr>
        <w:t xml:space="preserve"> </w:t>
      </w:r>
      <w:proofErr w:type="gramStart"/>
      <w:r w:rsidR="00B03173">
        <w:rPr>
          <w:rFonts w:cs="Times New Roman"/>
        </w:rPr>
        <w:t>both of</w:t>
      </w:r>
      <w:r>
        <w:rPr>
          <w:rFonts w:cs="Times New Roman"/>
        </w:rPr>
        <w:t xml:space="preserve"> these</w:t>
      </w:r>
      <w:proofErr w:type="gramEnd"/>
      <w:r>
        <w:rPr>
          <w:rFonts w:cs="Times New Roman"/>
        </w:rPr>
        <w:t xml:space="preserve"> variables</w:t>
      </w:r>
      <w:r w:rsidR="00B03173">
        <w:rPr>
          <w:rFonts w:cs="Times New Roman"/>
        </w:rPr>
        <w:t xml:space="preserve"> separately</w:t>
      </w:r>
      <w:r>
        <w:rPr>
          <w:rFonts w:cs="Times New Roman"/>
        </w:rPr>
        <w:t>, results remained the same as the main Aim 1-3 analyses, with no significant results, except for the change</w:t>
      </w:r>
      <w:r w:rsidR="00B03173">
        <w:rPr>
          <w:rFonts w:cs="Times New Roman"/>
        </w:rPr>
        <w:t xml:space="preserve"> between treatment conditions</w:t>
      </w:r>
      <w:r>
        <w:rPr>
          <w:rFonts w:cs="Times New Roman"/>
        </w:rPr>
        <w:t xml:space="preserve"> in PSQI scores from pre- to post-treatment</w:t>
      </w:r>
      <w:r w:rsidR="007855F9">
        <w:rPr>
          <w:rFonts w:cs="Times New Roman"/>
        </w:rPr>
        <w:t xml:space="preserve">. This effect was the same as the main analyses </w:t>
      </w:r>
      <w:r w:rsidR="007855F9" w:rsidRPr="001124DD">
        <w:rPr>
          <w:color w:val="000000" w:themeColor="text1"/>
        </w:rPr>
        <w:t xml:space="preserve">such that participants in the HABITs alone condition had higher sleep quality, relative to those in the </w:t>
      </w:r>
      <w:proofErr w:type="spellStart"/>
      <w:r w:rsidR="007855F9">
        <w:rPr>
          <w:color w:val="000000" w:themeColor="text1"/>
        </w:rPr>
        <w:t>HABITs+Texts</w:t>
      </w:r>
      <w:proofErr w:type="spellEnd"/>
      <w:r w:rsidR="007855F9" w:rsidRPr="001124DD">
        <w:rPr>
          <w:color w:val="000000" w:themeColor="text1"/>
        </w:rPr>
        <w:t xml:space="preserve"> condition</w:t>
      </w:r>
      <w:r w:rsidR="007855F9">
        <w:rPr>
          <w:color w:val="000000" w:themeColor="text1"/>
        </w:rPr>
        <w:t>. However,</w:t>
      </w:r>
      <w:r w:rsidR="007855F9">
        <w:rPr>
          <w:rFonts w:cs="Times New Roman"/>
        </w:rPr>
        <w:t xml:space="preserve"> like the main analyses this effect did not survive correction by the Benjamini-Hochberg procedure. </w:t>
      </w:r>
    </w:p>
    <w:p w14:paraId="102B47AC" w14:textId="76DAEF04" w:rsidR="001D317C" w:rsidRPr="00960A2D" w:rsidRDefault="001D317C" w:rsidP="00293B21">
      <w:pPr>
        <w:rPr>
          <w:b/>
        </w:rPr>
      </w:pPr>
      <w:r>
        <w:rPr>
          <w:b/>
          <w:color w:val="000000"/>
        </w:rPr>
        <w:lastRenderedPageBreak/>
        <w:t>Supplement 6, Table 1.</w:t>
      </w:r>
      <w:r w:rsidRPr="001C042F">
        <w:rPr>
          <w:b/>
          <w:bCs w:val="0"/>
        </w:rPr>
        <w:t xml:space="preserve"> </w:t>
      </w:r>
      <w:r>
        <w:rPr>
          <w:b/>
          <w:bCs w:val="0"/>
        </w:rPr>
        <w:t xml:space="preserve">Sensitivity Analyses: </w:t>
      </w:r>
      <w:r w:rsidRPr="00DC2246">
        <w:rPr>
          <w:rFonts w:cs="Times New Roman"/>
          <w:b/>
          <w:color w:val="000000"/>
        </w:rPr>
        <w:t xml:space="preserve">Multilevel Modeling Results for Treatment Condition </w:t>
      </w:r>
      <w:r>
        <w:rPr>
          <w:b/>
          <w:bCs w:val="0"/>
          <w:color w:val="000000"/>
        </w:rPr>
        <w:t xml:space="preserve">(HABITs vs. </w:t>
      </w:r>
      <w:proofErr w:type="spellStart"/>
      <w:r w:rsidR="00AA0DA6">
        <w:rPr>
          <w:b/>
          <w:bCs w:val="0"/>
          <w:color w:val="000000"/>
        </w:rPr>
        <w:t>HABITs+Texts</w:t>
      </w:r>
      <w:proofErr w:type="spellEnd"/>
      <w:r w:rsidRPr="00DC2246">
        <w:rPr>
          <w:rFonts w:cs="Times New Roman"/>
          <w:b/>
          <w:color w:val="000000"/>
        </w:rPr>
        <w:t>) on Patient Outcomes from Pre- to Post-Treatment</w:t>
      </w:r>
      <w:r>
        <w:rPr>
          <w:b/>
          <w:bCs w:val="0"/>
          <w:color w:val="000000"/>
        </w:rPr>
        <w:t xml:space="preserve">, 6-month Follow-up, and 12-month Follow-up for Participants Who Responded to 75% or more of the Text Messages and Did Not Encounter </w:t>
      </w:r>
      <w:r w:rsidR="007855F9">
        <w:rPr>
          <w:b/>
          <w:bCs w:val="0"/>
          <w:color w:val="000000"/>
        </w:rPr>
        <w:t xml:space="preserve">Text </w:t>
      </w:r>
      <w:r>
        <w:rPr>
          <w:b/>
          <w:bCs w:val="0"/>
          <w:color w:val="000000"/>
        </w:rPr>
        <w:t xml:space="preserve">Issues. </w:t>
      </w:r>
    </w:p>
    <w:tbl>
      <w:tblPr>
        <w:tblW w:w="14665" w:type="dxa"/>
        <w:tblInd w:w="-270" w:type="dxa"/>
        <w:tblLayout w:type="fixed"/>
        <w:tblLook w:val="04A0" w:firstRow="1" w:lastRow="0" w:firstColumn="1" w:lastColumn="0" w:noHBand="0" w:noVBand="1"/>
      </w:tblPr>
      <w:tblGrid>
        <w:gridCol w:w="3595"/>
        <w:gridCol w:w="1230"/>
        <w:gridCol w:w="1230"/>
        <w:gridCol w:w="1230"/>
        <w:gridCol w:w="1230"/>
        <w:gridCol w:w="1230"/>
        <w:gridCol w:w="1230"/>
        <w:gridCol w:w="1230"/>
        <w:gridCol w:w="1230"/>
        <w:gridCol w:w="1230"/>
      </w:tblGrid>
      <w:tr w:rsidR="001D317C" w:rsidRPr="001B6339" w14:paraId="78939A43" w14:textId="77777777" w:rsidTr="00B11C65">
        <w:trPr>
          <w:trHeight w:val="95"/>
        </w:trPr>
        <w:tc>
          <w:tcPr>
            <w:tcW w:w="3595" w:type="dxa"/>
            <w:tcBorders>
              <w:top w:val="single" w:sz="4" w:space="0" w:color="auto"/>
            </w:tcBorders>
            <w:noWrap/>
            <w:vAlign w:val="center"/>
          </w:tcPr>
          <w:p w14:paraId="676951B2" w14:textId="77777777" w:rsidR="001D317C" w:rsidRPr="001B6339" w:rsidRDefault="001D317C" w:rsidP="00B11C65">
            <w:pPr>
              <w:jc w:val="center"/>
              <w:rPr>
                <w:b/>
                <w:bCs w:val="0"/>
                <w:color w:val="000000"/>
              </w:rPr>
            </w:pPr>
          </w:p>
        </w:tc>
        <w:tc>
          <w:tcPr>
            <w:tcW w:w="3690" w:type="dxa"/>
            <w:gridSpan w:val="3"/>
            <w:tcBorders>
              <w:top w:val="single" w:sz="4" w:space="0" w:color="auto"/>
            </w:tcBorders>
            <w:noWrap/>
            <w:vAlign w:val="center"/>
          </w:tcPr>
          <w:p w14:paraId="4E700D0E" w14:textId="77777777" w:rsidR="001D317C" w:rsidRPr="00D97BAF" w:rsidRDefault="001D317C" w:rsidP="00B11C65">
            <w:pPr>
              <w:jc w:val="center"/>
              <w:rPr>
                <w:b/>
                <w:bCs w:val="0"/>
                <w:color w:val="000000"/>
              </w:rPr>
            </w:pPr>
            <w:r>
              <w:rPr>
                <w:b/>
                <w:bCs w:val="0"/>
                <w:color w:val="000000"/>
              </w:rPr>
              <w:t>Pre- to Post-Treatment</w:t>
            </w:r>
          </w:p>
        </w:tc>
        <w:tc>
          <w:tcPr>
            <w:tcW w:w="3690" w:type="dxa"/>
            <w:gridSpan w:val="3"/>
            <w:tcBorders>
              <w:top w:val="single" w:sz="4" w:space="0" w:color="auto"/>
            </w:tcBorders>
            <w:vAlign w:val="center"/>
          </w:tcPr>
          <w:p w14:paraId="3BB1A170" w14:textId="77777777" w:rsidR="001D317C" w:rsidRPr="001B6339" w:rsidRDefault="001D317C" w:rsidP="00B11C65">
            <w:pPr>
              <w:jc w:val="center"/>
              <w:rPr>
                <w:b/>
                <w:bCs w:val="0"/>
                <w:i/>
                <w:iCs w:val="0"/>
                <w:color w:val="000000"/>
              </w:rPr>
            </w:pPr>
            <w:r>
              <w:rPr>
                <w:b/>
                <w:bCs w:val="0"/>
                <w:color w:val="000000"/>
              </w:rPr>
              <w:t>Pre- to 6-month Follow-up</w:t>
            </w:r>
          </w:p>
        </w:tc>
        <w:tc>
          <w:tcPr>
            <w:tcW w:w="3690" w:type="dxa"/>
            <w:gridSpan w:val="3"/>
            <w:tcBorders>
              <w:top w:val="single" w:sz="4" w:space="0" w:color="auto"/>
            </w:tcBorders>
            <w:vAlign w:val="center"/>
          </w:tcPr>
          <w:p w14:paraId="288B06E0" w14:textId="77777777" w:rsidR="001D317C" w:rsidRPr="001B6339" w:rsidRDefault="001D317C" w:rsidP="00B11C65">
            <w:pPr>
              <w:jc w:val="center"/>
              <w:rPr>
                <w:b/>
                <w:bCs w:val="0"/>
                <w:i/>
                <w:iCs w:val="0"/>
                <w:color w:val="000000"/>
              </w:rPr>
            </w:pPr>
            <w:r>
              <w:rPr>
                <w:b/>
                <w:bCs w:val="0"/>
                <w:color w:val="000000"/>
              </w:rPr>
              <w:t>Pre- to 12-month Follow-up</w:t>
            </w:r>
          </w:p>
        </w:tc>
      </w:tr>
      <w:tr w:rsidR="001D317C" w:rsidRPr="001B6339" w14:paraId="3498671D" w14:textId="77777777" w:rsidTr="00B11C65">
        <w:trPr>
          <w:trHeight w:val="105"/>
        </w:trPr>
        <w:tc>
          <w:tcPr>
            <w:tcW w:w="3595" w:type="dxa"/>
            <w:tcBorders>
              <w:bottom w:val="single" w:sz="4" w:space="0" w:color="auto"/>
            </w:tcBorders>
            <w:noWrap/>
            <w:vAlign w:val="center"/>
            <w:hideMark/>
          </w:tcPr>
          <w:p w14:paraId="5191E2D7" w14:textId="77777777" w:rsidR="001D317C" w:rsidRPr="001B6339" w:rsidRDefault="001D317C" w:rsidP="00B11C65">
            <w:pPr>
              <w:jc w:val="center"/>
              <w:rPr>
                <w:b/>
                <w:bCs w:val="0"/>
                <w:color w:val="000000"/>
              </w:rPr>
            </w:pPr>
          </w:p>
        </w:tc>
        <w:tc>
          <w:tcPr>
            <w:tcW w:w="1230" w:type="dxa"/>
            <w:tcBorders>
              <w:bottom w:val="single" w:sz="4" w:space="0" w:color="auto"/>
            </w:tcBorders>
            <w:noWrap/>
            <w:vAlign w:val="center"/>
            <w:hideMark/>
          </w:tcPr>
          <w:p w14:paraId="64B83E86" w14:textId="77777777" w:rsidR="001D317C" w:rsidRPr="001B6339" w:rsidRDefault="001D317C" w:rsidP="00B11C65">
            <w:pPr>
              <w:jc w:val="center"/>
              <w:rPr>
                <w:b/>
                <w:bCs w:val="0"/>
                <w:i/>
                <w:iCs w:val="0"/>
                <w:color w:val="000000"/>
              </w:rPr>
            </w:pPr>
            <w:r w:rsidRPr="001B6339">
              <w:rPr>
                <w:b/>
                <w:i/>
                <w:color w:val="000000"/>
              </w:rPr>
              <w:t>b</w:t>
            </w:r>
          </w:p>
        </w:tc>
        <w:tc>
          <w:tcPr>
            <w:tcW w:w="1230" w:type="dxa"/>
            <w:tcBorders>
              <w:bottom w:val="single" w:sz="4" w:space="0" w:color="auto"/>
            </w:tcBorders>
            <w:noWrap/>
            <w:vAlign w:val="center"/>
            <w:hideMark/>
          </w:tcPr>
          <w:p w14:paraId="0B439484" w14:textId="77777777" w:rsidR="001D317C" w:rsidRPr="001B6339" w:rsidRDefault="001D317C" w:rsidP="00B11C65">
            <w:pPr>
              <w:jc w:val="center"/>
              <w:rPr>
                <w:b/>
                <w:bCs w:val="0"/>
                <w:color w:val="000000"/>
              </w:rPr>
            </w:pPr>
            <w:r w:rsidRPr="001B6339">
              <w:rPr>
                <w:b/>
                <w:color w:val="000000"/>
              </w:rPr>
              <w:t>SE</w:t>
            </w:r>
          </w:p>
        </w:tc>
        <w:tc>
          <w:tcPr>
            <w:tcW w:w="1230" w:type="dxa"/>
            <w:tcBorders>
              <w:bottom w:val="single" w:sz="4" w:space="0" w:color="auto"/>
            </w:tcBorders>
            <w:noWrap/>
            <w:vAlign w:val="center"/>
            <w:hideMark/>
          </w:tcPr>
          <w:p w14:paraId="3AA54CC4" w14:textId="77777777" w:rsidR="001D317C" w:rsidRPr="001B6339" w:rsidRDefault="001D317C" w:rsidP="00B11C65">
            <w:pPr>
              <w:jc w:val="center"/>
              <w:rPr>
                <w:b/>
                <w:bCs w:val="0"/>
                <w:color w:val="000000"/>
              </w:rPr>
            </w:pPr>
            <w:r w:rsidRPr="001B6339">
              <w:rPr>
                <w:b/>
                <w:i/>
                <w:color w:val="000000"/>
              </w:rPr>
              <w:t>p-</w:t>
            </w:r>
            <w:r w:rsidRPr="001B6339">
              <w:rPr>
                <w:b/>
                <w:color w:val="000000"/>
              </w:rPr>
              <w:t>value</w:t>
            </w:r>
          </w:p>
        </w:tc>
        <w:tc>
          <w:tcPr>
            <w:tcW w:w="1230" w:type="dxa"/>
            <w:tcBorders>
              <w:bottom w:val="single" w:sz="4" w:space="0" w:color="auto"/>
            </w:tcBorders>
            <w:vAlign w:val="center"/>
          </w:tcPr>
          <w:p w14:paraId="727ED99C" w14:textId="77777777" w:rsidR="001D317C" w:rsidRPr="001B6339" w:rsidRDefault="001D317C" w:rsidP="00B11C65">
            <w:pPr>
              <w:jc w:val="center"/>
              <w:rPr>
                <w:b/>
                <w:bCs w:val="0"/>
                <w:i/>
                <w:iCs w:val="0"/>
                <w:color w:val="000000"/>
              </w:rPr>
            </w:pPr>
            <w:r w:rsidRPr="001B6339">
              <w:rPr>
                <w:b/>
                <w:i/>
                <w:color w:val="000000"/>
              </w:rPr>
              <w:t>b</w:t>
            </w:r>
          </w:p>
        </w:tc>
        <w:tc>
          <w:tcPr>
            <w:tcW w:w="1230" w:type="dxa"/>
            <w:tcBorders>
              <w:bottom w:val="single" w:sz="4" w:space="0" w:color="auto"/>
            </w:tcBorders>
            <w:vAlign w:val="center"/>
          </w:tcPr>
          <w:p w14:paraId="076F30C8" w14:textId="77777777" w:rsidR="001D317C" w:rsidRPr="001B6339" w:rsidRDefault="001D317C" w:rsidP="00B11C65">
            <w:pPr>
              <w:jc w:val="center"/>
              <w:rPr>
                <w:b/>
                <w:bCs w:val="0"/>
                <w:i/>
                <w:iCs w:val="0"/>
                <w:color w:val="000000"/>
              </w:rPr>
            </w:pPr>
            <w:r w:rsidRPr="001B6339">
              <w:rPr>
                <w:b/>
                <w:color w:val="000000"/>
              </w:rPr>
              <w:t>SE</w:t>
            </w:r>
          </w:p>
        </w:tc>
        <w:tc>
          <w:tcPr>
            <w:tcW w:w="1230" w:type="dxa"/>
            <w:tcBorders>
              <w:bottom w:val="single" w:sz="4" w:space="0" w:color="auto"/>
            </w:tcBorders>
            <w:vAlign w:val="center"/>
          </w:tcPr>
          <w:p w14:paraId="4FAF2CEA" w14:textId="77777777" w:rsidR="001D317C" w:rsidRPr="001B6339" w:rsidRDefault="001D317C" w:rsidP="00B11C65">
            <w:pPr>
              <w:jc w:val="center"/>
              <w:rPr>
                <w:b/>
                <w:bCs w:val="0"/>
                <w:i/>
                <w:iCs w:val="0"/>
                <w:color w:val="000000"/>
              </w:rPr>
            </w:pPr>
            <w:r w:rsidRPr="001B6339">
              <w:rPr>
                <w:b/>
                <w:i/>
                <w:color w:val="000000"/>
              </w:rPr>
              <w:t>p-</w:t>
            </w:r>
            <w:r w:rsidRPr="001B6339">
              <w:rPr>
                <w:b/>
                <w:color w:val="000000"/>
              </w:rPr>
              <w:t>value</w:t>
            </w:r>
          </w:p>
        </w:tc>
        <w:tc>
          <w:tcPr>
            <w:tcW w:w="1230" w:type="dxa"/>
            <w:tcBorders>
              <w:bottom w:val="single" w:sz="4" w:space="0" w:color="auto"/>
            </w:tcBorders>
            <w:vAlign w:val="center"/>
          </w:tcPr>
          <w:p w14:paraId="0E5AF90F" w14:textId="77777777" w:rsidR="001D317C" w:rsidRPr="001B6339" w:rsidRDefault="001D317C" w:rsidP="00B11C65">
            <w:pPr>
              <w:jc w:val="center"/>
              <w:rPr>
                <w:b/>
                <w:bCs w:val="0"/>
                <w:i/>
                <w:iCs w:val="0"/>
                <w:color w:val="000000"/>
              </w:rPr>
            </w:pPr>
            <w:r w:rsidRPr="001B6339">
              <w:rPr>
                <w:b/>
                <w:i/>
                <w:color w:val="000000"/>
              </w:rPr>
              <w:t>b</w:t>
            </w:r>
          </w:p>
        </w:tc>
        <w:tc>
          <w:tcPr>
            <w:tcW w:w="1230" w:type="dxa"/>
            <w:tcBorders>
              <w:bottom w:val="single" w:sz="4" w:space="0" w:color="auto"/>
            </w:tcBorders>
            <w:vAlign w:val="center"/>
          </w:tcPr>
          <w:p w14:paraId="53116514" w14:textId="77777777" w:rsidR="001D317C" w:rsidRPr="001B6339" w:rsidRDefault="001D317C" w:rsidP="00B11C65">
            <w:pPr>
              <w:jc w:val="center"/>
              <w:rPr>
                <w:b/>
                <w:bCs w:val="0"/>
                <w:i/>
                <w:iCs w:val="0"/>
                <w:color w:val="000000"/>
              </w:rPr>
            </w:pPr>
            <w:r w:rsidRPr="001B6339">
              <w:rPr>
                <w:b/>
                <w:color w:val="000000"/>
              </w:rPr>
              <w:t>SE</w:t>
            </w:r>
          </w:p>
        </w:tc>
        <w:tc>
          <w:tcPr>
            <w:tcW w:w="1230" w:type="dxa"/>
            <w:tcBorders>
              <w:bottom w:val="single" w:sz="4" w:space="0" w:color="auto"/>
            </w:tcBorders>
            <w:vAlign w:val="center"/>
          </w:tcPr>
          <w:p w14:paraId="5D5F85AF" w14:textId="77777777" w:rsidR="001D317C" w:rsidRPr="001B6339" w:rsidRDefault="001D317C" w:rsidP="00B11C65">
            <w:pPr>
              <w:jc w:val="center"/>
              <w:rPr>
                <w:b/>
                <w:bCs w:val="0"/>
                <w:i/>
                <w:iCs w:val="0"/>
                <w:color w:val="000000"/>
              </w:rPr>
            </w:pPr>
            <w:r w:rsidRPr="001B6339">
              <w:rPr>
                <w:b/>
                <w:i/>
                <w:color w:val="000000"/>
              </w:rPr>
              <w:t>p-</w:t>
            </w:r>
            <w:r w:rsidRPr="001B6339">
              <w:rPr>
                <w:b/>
                <w:color w:val="000000"/>
              </w:rPr>
              <w:t>value</w:t>
            </w:r>
          </w:p>
        </w:tc>
      </w:tr>
      <w:tr w:rsidR="001D317C" w:rsidRPr="001B6339" w14:paraId="726D4A5F" w14:textId="77777777" w:rsidTr="00B11C65">
        <w:trPr>
          <w:trHeight w:val="354"/>
        </w:trPr>
        <w:tc>
          <w:tcPr>
            <w:tcW w:w="3595" w:type="dxa"/>
            <w:tcBorders>
              <w:top w:val="single" w:sz="4" w:space="0" w:color="auto"/>
            </w:tcBorders>
            <w:noWrap/>
            <w:vAlign w:val="bottom"/>
            <w:hideMark/>
          </w:tcPr>
          <w:p w14:paraId="55B88386" w14:textId="77777777" w:rsidR="001D317C" w:rsidRPr="001B6339" w:rsidRDefault="001D317C" w:rsidP="00B11C65">
            <w:pPr>
              <w:rPr>
                <w:b/>
                <w:bCs w:val="0"/>
                <w:color w:val="000000"/>
              </w:rPr>
            </w:pPr>
            <w:r>
              <w:rPr>
                <w:b/>
                <w:bCs w:val="0"/>
                <w:color w:val="000000"/>
              </w:rPr>
              <w:t>Aim 1a: Sleep Health Utilization</w:t>
            </w:r>
          </w:p>
        </w:tc>
        <w:tc>
          <w:tcPr>
            <w:tcW w:w="1230" w:type="dxa"/>
            <w:tcBorders>
              <w:top w:val="single" w:sz="4" w:space="0" w:color="auto"/>
            </w:tcBorders>
            <w:noWrap/>
            <w:vAlign w:val="bottom"/>
            <w:hideMark/>
          </w:tcPr>
          <w:p w14:paraId="229A8A2B" w14:textId="77777777" w:rsidR="001D317C" w:rsidRPr="001B6339" w:rsidRDefault="001D317C" w:rsidP="00B11C65">
            <w:pPr>
              <w:jc w:val="center"/>
              <w:rPr>
                <w:b/>
                <w:bCs w:val="0"/>
                <w:color w:val="000000"/>
              </w:rPr>
            </w:pPr>
          </w:p>
        </w:tc>
        <w:tc>
          <w:tcPr>
            <w:tcW w:w="1230" w:type="dxa"/>
            <w:tcBorders>
              <w:top w:val="single" w:sz="4" w:space="0" w:color="auto"/>
            </w:tcBorders>
            <w:noWrap/>
            <w:vAlign w:val="bottom"/>
            <w:hideMark/>
          </w:tcPr>
          <w:p w14:paraId="1DB348F9" w14:textId="77777777" w:rsidR="001D317C" w:rsidRPr="001B6339" w:rsidRDefault="001D317C" w:rsidP="00B11C65">
            <w:pPr>
              <w:jc w:val="center"/>
            </w:pPr>
          </w:p>
        </w:tc>
        <w:tc>
          <w:tcPr>
            <w:tcW w:w="1230" w:type="dxa"/>
            <w:tcBorders>
              <w:top w:val="single" w:sz="4" w:space="0" w:color="auto"/>
            </w:tcBorders>
            <w:noWrap/>
            <w:vAlign w:val="bottom"/>
            <w:hideMark/>
          </w:tcPr>
          <w:p w14:paraId="02033886" w14:textId="77777777" w:rsidR="001D317C" w:rsidRPr="001B6339" w:rsidRDefault="001D317C" w:rsidP="00B11C65">
            <w:pPr>
              <w:jc w:val="center"/>
            </w:pPr>
          </w:p>
        </w:tc>
        <w:tc>
          <w:tcPr>
            <w:tcW w:w="1230" w:type="dxa"/>
            <w:tcBorders>
              <w:top w:val="single" w:sz="4" w:space="0" w:color="auto"/>
            </w:tcBorders>
            <w:vAlign w:val="bottom"/>
          </w:tcPr>
          <w:p w14:paraId="509C2BC5" w14:textId="77777777" w:rsidR="001D317C" w:rsidRPr="001B6339" w:rsidRDefault="001D317C" w:rsidP="00B11C65">
            <w:pPr>
              <w:jc w:val="center"/>
            </w:pPr>
          </w:p>
        </w:tc>
        <w:tc>
          <w:tcPr>
            <w:tcW w:w="1230" w:type="dxa"/>
            <w:tcBorders>
              <w:top w:val="single" w:sz="4" w:space="0" w:color="auto"/>
            </w:tcBorders>
            <w:vAlign w:val="bottom"/>
          </w:tcPr>
          <w:p w14:paraId="1247FC2A" w14:textId="77777777" w:rsidR="001D317C" w:rsidRPr="001B6339" w:rsidRDefault="001D317C" w:rsidP="00B11C65">
            <w:pPr>
              <w:jc w:val="center"/>
            </w:pPr>
          </w:p>
        </w:tc>
        <w:tc>
          <w:tcPr>
            <w:tcW w:w="1230" w:type="dxa"/>
            <w:tcBorders>
              <w:top w:val="single" w:sz="4" w:space="0" w:color="auto"/>
            </w:tcBorders>
            <w:vAlign w:val="bottom"/>
          </w:tcPr>
          <w:p w14:paraId="6EA18855" w14:textId="77777777" w:rsidR="001D317C" w:rsidRPr="001B6339" w:rsidRDefault="001D317C" w:rsidP="00B11C65">
            <w:pPr>
              <w:jc w:val="center"/>
            </w:pPr>
          </w:p>
        </w:tc>
        <w:tc>
          <w:tcPr>
            <w:tcW w:w="1230" w:type="dxa"/>
            <w:tcBorders>
              <w:top w:val="single" w:sz="4" w:space="0" w:color="auto"/>
            </w:tcBorders>
            <w:vAlign w:val="bottom"/>
          </w:tcPr>
          <w:p w14:paraId="45F8241B" w14:textId="77777777" w:rsidR="001D317C" w:rsidRPr="001B6339" w:rsidRDefault="001D317C" w:rsidP="00B11C65">
            <w:pPr>
              <w:jc w:val="center"/>
            </w:pPr>
          </w:p>
        </w:tc>
        <w:tc>
          <w:tcPr>
            <w:tcW w:w="1230" w:type="dxa"/>
            <w:tcBorders>
              <w:top w:val="single" w:sz="4" w:space="0" w:color="auto"/>
            </w:tcBorders>
            <w:vAlign w:val="bottom"/>
          </w:tcPr>
          <w:p w14:paraId="5B8E09FB" w14:textId="77777777" w:rsidR="001D317C" w:rsidRPr="001B6339" w:rsidRDefault="001D317C" w:rsidP="00B11C65">
            <w:pPr>
              <w:jc w:val="center"/>
            </w:pPr>
          </w:p>
        </w:tc>
        <w:tc>
          <w:tcPr>
            <w:tcW w:w="1230" w:type="dxa"/>
            <w:tcBorders>
              <w:top w:val="single" w:sz="4" w:space="0" w:color="auto"/>
            </w:tcBorders>
            <w:vAlign w:val="bottom"/>
          </w:tcPr>
          <w:p w14:paraId="7321CAC8" w14:textId="77777777" w:rsidR="001D317C" w:rsidRPr="001B6339" w:rsidRDefault="001D317C" w:rsidP="00B11C65">
            <w:pPr>
              <w:jc w:val="center"/>
            </w:pPr>
          </w:p>
        </w:tc>
      </w:tr>
      <w:tr w:rsidR="001D317C" w:rsidRPr="00D44DBA" w14:paraId="22F7CCD5" w14:textId="77777777" w:rsidTr="00B11C65">
        <w:trPr>
          <w:trHeight w:val="354"/>
        </w:trPr>
        <w:tc>
          <w:tcPr>
            <w:tcW w:w="3595" w:type="dxa"/>
            <w:noWrap/>
            <w:vAlign w:val="bottom"/>
            <w:hideMark/>
          </w:tcPr>
          <w:p w14:paraId="65CB181E" w14:textId="77777777" w:rsidR="001D317C" w:rsidRPr="001B6339" w:rsidRDefault="001D317C" w:rsidP="00B11C65">
            <w:pPr>
              <w:ind w:left="148"/>
              <w:rPr>
                <w:color w:val="000000"/>
              </w:rPr>
            </w:pPr>
            <w:r>
              <w:rPr>
                <w:color w:val="000000"/>
              </w:rPr>
              <w:t>Utilization Scale</w:t>
            </w:r>
          </w:p>
        </w:tc>
        <w:tc>
          <w:tcPr>
            <w:tcW w:w="1230" w:type="dxa"/>
            <w:noWrap/>
            <w:vAlign w:val="bottom"/>
          </w:tcPr>
          <w:p w14:paraId="3B692F9C" w14:textId="77777777" w:rsidR="001D317C" w:rsidRPr="00BE587F" w:rsidRDefault="001D317C" w:rsidP="00B11C65">
            <w:pPr>
              <w:jc w:val="center"/>
              <w:rPr>
                <w:rFonts w:cs="Times New Roman"/>
                <w:color w:val="000000"/>
              </w:rPr>
            </w:pPr>
            <w:r w:rsidRPr="00BE587F">
              <w:rPr>
                <w:rFonts w:cs="Times New Roman"/>
                <w:color w:val="000000"/>
              </w:rPr>
              <w:t>-1.15</w:t>
            </w:r>
          </w:p>
        </w:tc>
        <w:tc>
          <w:tcPr>
            <w:tcW w:w="1230" w:type="dxa"/>
            <w:noWrap/>
            <w:vAlign w:val="bottom"/>
          </w:tcPr>
          <w:p w14:paraId="4D543F0D" w14:textId="77777777" w:rsidR="001D317C" w:rsidRPr="00BE587F" w:rsidRDefault="001D317C" w:rsidP="00B11C65">
            <w:pPr>
              <w:jc w:val="center"/>
              <w:rPr>
                <w:rFonts w:cs="Times New Roman"/>
                <w:color w:val="000000"/>
              </w:rPr>
            </w:pPr>
            <w:r w:rsidRPr="00BE587F">
              <w:rPr>
                <w:rFonts w:cs="Times New Roman"/>
                <w:color w:val="000000"/>
              </w:rPr>
              <w:t>1.63</w:t>
            </w:r>
          </w:p>
        </w:tc>
        <w:tc>
          <w:tcPr>
            <w:tcW w:w="1230" w:type="dxa"/>
            <w:noWrap/>
            <w:vAlign w:val="bottom"/>
          </w:tcPr>
          <w:p w14:paraId="3403A539" w14:textId="77777777" w:rsidR="001D317C" w:rsidRPr="00BE587F" w:rsidRDefault="001D317C" w:rsidP="00B11C65">
            <w:pPr>
              <w:jc w:val="center"/>
              <w:rPr>
                <w:rFonts w:cs="Times New Roman"/>
                <w:color w:val="000000"/>
              </w:rPr>
            </w:pPr>
            <w:r w:rsidRPr="00BE587F">
              <w:rPr>
                <w:rFonts w:cs="Times New Roman"/>
                <w:color w:val="000000"/>
              </w:rPr>
              <w:t>0.48</w:t>
            </w:r>
          </w:p>
        </w:tc>
        <w:tc>
          <w:tcPr>
            <w:tcW w:w="1230" w:type="dxa"/>
            <w:vAlign w:val="bottom"/>
          </w:tcPr>
          <w:p w14:paraId="0AE64AD6" w14:textId="77777777" w:rsidR="001D317C" w:rsidRPr="00BE587F" w:rsidRDefault="001D317C" w:rsidP="00B11C65">
            <w:pPr>
              <w:jc w:val="center"/>
              <w:rPr>
                <w:rFonts w:cs="Times New Roman"/>
                <w:color w:val="000000"/>
              </w:rPr>
            </w:pPr>
            <w:r w:rsidRPr="00BE587F">
              <w:rPr>
                <w:rFonts w:cs="Times New Roman"/>
                <w:color w:val="000000"/>
              </w:rPr>
              <w:t>-0.43</w:t>
            </w:r>
          </w:p>
        </w:tc>
        <w:tc>
          <w:tcPr>
            <w:tcW w:w="1230" w:type="dxa"/>
            <w:vAlign w:val="bottom"/>
          </w:tcPr>
          <w:p w14:paraId="3FD1A006" w14:textId="77777777" w:rsidR="001D317C" w:rsidRPr="00BE587F" w:rsidRDefault="001D317C" w:rsidP="00B11C65">
            <w:pPr>
              <w:jc w:val="center"/>
              <w:rPr>
                <w:rFonts w:cs="Times New Roman"/>
                <w:color w:val="000000"/>
              </w:rPr>
            </w:pPr>
            <w:r w:rsidRPr="00BE587F">
              <w:rPr>
                <w:rFonts w:cs="Times New Roman"/>
                <w:color w:val="000000"/>
              </w:rPr>
              <w:t>1.69</w:t>
            </w:r>
          </w:p>
        </w:tc>
        <w:tc>
          <w:tcPr>
            <w:tcW w:w="1230" w:type="dxa"/>
            <w:vAlign w:val="bottom"/>
          </w:tcPr>
          <w:p w14:paraId="67F4ED6E" w14:textId="77777777" w:rsidR="001D317C" w:rsidRPr="00BE587F" w:rsidRDefault="001D317C" w:rsidP="00B11C65">
            <w:pPr>
              <w:jc w:val="center"/>
              <w:rPr>
                <w:rFonts w:cs="Times New Roman"/>
                <w:color w:val="000000"/>
              </w:rPr>
            </w:pPr>
            <w:r w:rsidRPr="00BE587F">
              <w:rPr>
                <w:rFonts w:cs="Times New Roman"/>
                <w:color w:val="000000"/>
              </w:rPr>
              <w:t>0.8</w:t>
            </w:r>
          </w:p>
        </w:tc>
        <w:tc>
          <w:tcPr>
            <w:tcW w:w="1230" w:type="dxa"/>
            <w:vAlign w:val="bottom"/>
          </w:tcPr>
          <w:p w14:paraId="3A457A57" w14:textId="77777777" w:rsidR="001D317C" w:rsidRPr="00BE587F" w:rsidRDefault="001D317C" w:rsidP="00B11C65">
            <w:pPr>
              <w:jc w:val="center"/>
              <w:rPr>
                <w:rFonts w:cs="Times New Roman"/>
                <w:color w:val="000000"/>
              </w:rPr>
            </w:pPr>
            <w:r w:rsidRPr="00BE587F">
              <w:rPr>
                <w:rFonts w:cs="Times New Roman"/>
                <w:color w:val="000000"/>
              </w:rPr>
              <w:t>-1.38</w:t>
            </w:r>
          </w:p>
        </w:tc>
        <w:tc>
          <w:tcPr>
            <w:tcW w:w="1230" w:type="dxa"/>
            <w:vAlign w:val="bottom"/>
          </w:tcPr>
          <w:p w14:paraId="16732C3B" w14:textId="77777777" w:rsidR="001D317C" w:rsidRPr="00BE587F" w:rsidRDefault="001D317C" w:rsidP="00B11C65">
            <w:pPr>
              <w:jc w:val="center"/>
              <w:rPr>
                <w:rFonts w:cs="Times New Roman"/>
                <w:color w:val="000000"/>
              </w:rPr>
            </w:pPr>
            <w:r w:rsidRPr="00BE587F">
              <w:rPr>
                <w:rFonts w:cs="Times New Roman"/>
                <w:color w:val="000000"/>
              </w:rPr>
              <w:t>1.64</w:t>
            </w:r>
          </w:p>
        </w:tc>
        <w:tc>
          <w:tcPr>
            <w:tcW w:w="1230" w:type="dxa"/>
            <w:vAlign w:val="bottom"/>
          </w:tcPr>
          <w:p w14:paraId="5B7497FE" w14:textId="77777777" w:rsidR="001D317C" w:rsidRPr="00BE587F" w:rsidRDefault="001D317C" w:rsidP="00B11C65">
            <w:pPr>
              <w:jc w:val="center"/>
              <w:rPr>
                <w:rFonts w:cs="Times New Roman"/>
                <w:color w:val="000000"/>
              </w:rPr>
            </w:pPr>
            <w:r w:rsidRPr="00BE587F">
              <w:rPr>
                <w:rFonts w:cs="Times New Roman"/>
                <w:color w:val="000000"/>
              </w:rPr>
              <w:t>0.40</w:t>
            </w:r>
          </w:p>
        </w:tc>
      </w:tr>
      <w:tr w:rsidR="001D317C" w:rsidRPr="00D44DBA" w14:paraId="364F6221" w14:textId="77777777" w:rsidTr="00B11C65">
        <w:trPr>
          <w:trHeight w:val="354"/>
        </w:trPr>
        <w:tc>
          <w:tcPr>
            <w:tcW w:w="3595" w:type="dxa"/>
            <w:noWrap/>
            <w:vAlign w:val="bottom"/>
            <w:hideMark/>
          </w:tcPr>
          <w:p w14:paraId="1779CDE4" w14:textId="77777777" w:rsidR="001D317C" w:rsidRPr="00D97BAF" w:rsidRDefault="001D317C" w:rsidP="00B11C65">
            <w:pPr>
              <w:rPr>
                <w:b/>
                <w:bCs w:val="0"/>
                <w:color w:val="000000"/>
              </w:rPr>
            </w:pPr>
            <w:r w:rsidRPr="00D97BAF">
              <w:rPr>
                <w:b/>
                <w:bCs w:val="0"/>
                <w:color w:val="000000"/>
              </w:rPr>
              <w:t xml:space="preserve">Aim 1b: </w:t>
            </w:r>
            <w:r>
              <w:rPr>
                <w:b/>
                <w:bCs w:val="0"/>
                <w:color w:val="000000"/>
              </w:rPr>
              <w:t>S</w:t>
            </w:r>
            <w:r w:rsidRPr="00D97BAF">
              <w:rPr>
                <w:b/>
                <w:bCs w:val="0"/>
                <w:color w:val="000000"/>
              </w:rPr>
              <w:t xml:space="preserve">leep </w:t>
            </w:r>
            <w:r>
              <w:rPr>
                <w:b/>
                <w:bCs w:val="0"/>
                <w:color w:val="000000"/>
              </w:rPr>
              <w:t>H</w:t>
            </w:r>
            <w:r w:rsidRPr="00D97BAF">
              <w:rPr>
                <w:b/>
                <w:bCs w:val="0"/>
                <w:color w:val="000000"/>
              </w:rPr>
              <w:t xml:space="preserve">ealth </w:t>
            </w:r>
            <w:r>
              <w:rPr>
                <w:b/>
                <w:bCs w:val="0"/>
                <w:color w:val="000000"/>
              </w:rPr>
              <w:t>H</w:t>
            </w:r>
            <w:r w:rsidRPr="00D97BAF">
              <w:rPr>
                <w:b/>
                <w:bCs w:val="0"/>
                <w:color w:val="000000"/>
              </w:rPr>
              <w:t>abits</w:t>
            </w:r>
          </w:p>
        </w:tc>
        <w:tc>
          <w:tcPr>
            <w:tcW w:w="1230" w:type="dxa"/>
            <w:noWrap/>
            <w:vAlign w:val="bottom"/>
          </w:tcPr>
          <w:p w14:paraId="36DC5462" w14:textId="77777777" w:rsidR="001D317C" w:rsidRPr="00BE587F" w:rsidRDefault="001D317C" w:rsidP="00B11C65">
            <w:pPr>
              <w:jc w:val="center"/>
              <w:rPr>
                <w:rFonts w:cs="Times New Roman"/>
                <w:color w:val="000000"/>
              </w:rPr>
            </w:pPr>
          </w:p>
        </w:tc>
        <w:tc>
          <w:tcPr>
            <w:tcW w:w="1230" w:type="dxa"/>
            <w:noWrap/>
            <w:vAlign w:val="bottom"/>
          </w:tcPr>
          <w:p w14:paraId="3D9E020D" w14:textId="77777777" w:rsidR="001D317C" w:rsidRPr="00BE587F" w:rsidRDefault="001D317C" w:rsidP="00B11C65">
            <w:pPr>
              <w:jc w:val="center"/>
              <w:rPr>
                <w:rFonts w:cs="Times New Roman"/>
                <w:color w:val="000000"/>
              </w:rPr>
            </w:pPr>
          </w:p>
        </w:tc>
        <w:tc>
          <w:tcPr>
            <w:tcW w:w="1230" w:type="dxa"/>
            <w:noWrap/>
            <w:vAlign w:val="bottom"/>
          </w:tcPr>
          <w:p w14:paraId="71C18D61" w14:textId="77777777" w:rsidR="001D317C" w:rsidRPr="00BE587F" w:rsidRDefault="001D317C" w:rsidP="00B11C65">
            <w:pPr>
              <w:jc w:val="center"/>
              <w:rPr>
                <w:rFonts w:cs="Times New Roman"/>
                <w:b/>
                <w:bCs w:val="0"/>
                <w:color w:val="000000"/>
              </w:rPr>
            </w:pPr>
          </w:p>
        </w:tc>
        <w:tc>
          <w:tcPr>
            <w:tcW w:w="1230" w:type="dxa"/>
            <w:vAlign w:val="bottom"/>
          </w:tcPr>
          <w:p w14:paraId="2959A838" w14:textId="77777777" w:rsidR="001D317C" w:rsidRPr="00BE587F" w:rsidRDefault="001D317C" w:rsidP="00B11C65">
            <w:pPr>
              <w:jc w:val="center"/>
              <w:rPr>
                <w:rFonts w:cs="Times New Roman"/>
                <w:b/>
                <w:bCs w:val="0"/>
                <w:color w:val="000000"/>
              </w:rPr>
            </w:pPr>
          </w:p>
        </w:tc>
        <w:tc>
          <w:tcPr>
            <w:tcW w:w="1230" w:type="dxa"/>
            <w:vAlign w:val="bottom"/>
          </w:tcPr>
          <w:p w14:paraId="6F97280F" w14:textId="77777777" w:rsidR="001D317C" w:rsidRPr="00BE587F" w:rsidRDefault="001D317C" w:rsidP="00B11C65">
            <w:pPr>
              <w:jc w:val="center"/>
              <w:rPr>
                <w:rFonts w:cs="Times New Roman"/>
                <w:b/>
                <w:bCs w:val="0"/>
                <w:color w:val="000000"/>
              </w:rPr>
            </w:pPr>
          </w:p>
        </w:tc>
        <w:tc>
          <w:tcPr>
            <w:tcW w:w="1230" w:type="dxa"/>
            <w:vAlign w:val="bottom"/>
          </w:tcPr>
          <w:p w14:paraId="14E8BEBD" w14:textId="77777777" w:rsidR="001D317C" w:rsidRPr="00BE587F" w:rsidRDefault="001D317C" w:rsidP="00B11C65">
            <w:pPr>
              <w:jc w:val="center"/>
              <w:rPr>
                <w:rFonts w:cs="Times New Roman"/>
                <w:b/>
                <w:bCs w:val="0"/>
                <w:color w:val="000000"/>
              </w:rPr>
            </w:pPr>
          </w:p>
        </w:tc>
        <w:tc>
          <w:tcPr>
            <w:tcW w:w="1230" w:type="dxa"/>
            <w:vAlign w:val="bottom"/>
          </w:tcPr>
          <w:p w14:paraId="3FEA12BB" w14:textId="77777777" w:rsidR="001D317C" w:rsidRPr="00BE587F" w:rsidRDefault="001D317C" w:rsidP="00B11C65">
            <w:pPr>
              <w:jc w:val="center"/>
              <w:rPr>
                <w:rFonts w:cs="Times New Roman"/>
                <w:b/>
                <w:bCs w:val="0"/>
                <w:color w:val="000000"/>
              </w:rPr>
            </w:pPr>
          </w:p>
        </w:tc>
        <w:tc>
          <w:tcPr>
            <w:tcW w:w="1230" w:type="dxa"/>
            <w:vAlign w:val="bottom"/>
          </w:tcPr>
          <w:p w14:paraId="11DD6102" w14:textId="77777777" w:rsidR="001D317C" w:rsidRPr="00BE587F" w:rsidRDefault="001D317C" w:rsidP="00B11C65">
            <w:pPr>
              <w:jc w:val="center"/>
              <w:rPr>
                <w:rFonts w:cs="Times New Roman"/>
                <w:b/>
                <w:bCs w:val="0"/>
                <w:color w:val="000000"/>
              </w:rPr>
            </w:pPr>
          </w:p>
        </w:tc>
        <w:tc>
          <w:tcPr>
            <w:tcW w:w="1230" w:type="dxa"/>
            <w:vAlign w:val="bottom"/>
          </w:tcPr>
          <w:p w14:paraId="74DF51BB" w14:textId="77777777" w:rsidR="001D317C" w:rsidRPr="00BE587F" w:rsidRDefault="001D317C" w:rsidP="00B11C65">
            <w:pPr>
              <w:jc w:val="center"/>
              <w:rPr>
                <w:rFonts w:cs="Times New Roman"/>
                <w:b/>
                <w:bCs w:val="0"/>
                <w:color w:val="000000"/>
              </w:rPr>
            </w:pPr>
          </w:p>
        </w:tc>
      </w:tr>
      <w:tr w:rsidR="001D317C" w:rsidRPr="00D44DBA" w14:paraId="40DE89AF" w14:textId="77777777" w:rsidTr="00B11C65">
        <w:trPr>
          <w:trHeight w:val="354"/>
        </w:trPr>
        <w:tc>
          <w:tcPr>
            <w:tcW w:w="3595" w:type="dxa"/>
            <w:noWrap/>
            <w:vAlign w:val="bottom"/>
            <w:hideMark/>
          </w:tcPr>
          <w:p w14:paraId="1E7454BF" w14:textId="77777777" w:rsidR="001D317C" w:rsidRPr="001B6339" w:rsidRDefault="001D317C" w:rsidP="00B11C65">
            <w:pPr>
              <w:ind w:left="148"/>
              <w:rPr>
                <w:color w:val="000000"/>
              </w:rPr>
            </w:pPr>
            <w:r>
              <w:rPr>
                <w:color w:val="000000"/>
              </w:rPr>
              <w:t>SRBAI-US</w:t>
            </w:r>
          </w:p>
        </w:tc>
        <w:tc>
          <w:tcPr>
            <w:tcW w:w="1230" w:type="dxa"/>
            <w:noWrap/>
            <w:vAlign w:val="bottom"/>
          </w:tcPr>
          <w:p w14:paraId="6FE3E52C" w14:textId="77777777" w:rsidR="001D317C" w:rsidRPr="00BE587F" w:rsidRDefault="001D317C" w:rsidP="00B11C65">
            <w:pPr>
              <w:jc w:val="center"/>
              <w:rPr>
                <w:rFonts w:cs="Times New Roman"/>
                <w:color w:val="000000"/>
              </w:rPr>
            </w:pPr>
            <w:r w:rsidRPr="00BE587F">
              <w:rPr>
                <w:rFonts w:cs="Times New Roman"/>
                <w:color w:val="000000"/>
              </w:rPr>
              <w:t>-2.46</w:t>
            </w:r>
          </w:p>
        </w:tc>
        <w:tc>
          <w:tcPr>
            <w:tcW w:w="1230" w:type="dxa"/>
            <w:noWrap/>
            <w:vAlign w:val="bottom"/>
          </w:tcPr>
          <w:p w14:paraId="14DBB542" w14:textId="77777777" w:rsidR="001D317C" w:rsidRPr="00BE587F" w:rsidRDefault="001D317C" w:rsidP="00B11C65">
            <w:pPr>
              <w:jc w:val="center"/>
              <w:rPr>
                <w:rFonts w:cs="Times New Roman"/>
                <w:color w:val="000000"/>
              </w:rPr>
            </w:pPr>
            <w:r w:rsidRPr="00BE587F">
              <w:rPr>
                <w:rFonts w:cs="Times New Roman"/>
                <w:color w:val="000000"/>
              </w:rPr>
              <w:t>1.91</w:t>
            </w:r>
          </w:p>
        </w:tc>
        <w:tc>
          <w:tcPr>
            <w:tcW w:w="1230" w:type="dxa"/>
            <w:noWrap/>
            <w:vAlign w:val="bottom"/>
          </w:tcPr>
          <w:p w14:paraId="4BC56A96" w14:textId="77777777" w:rsidR="001D317C" w:rsidRPr="00BE587F" w:rsidRDefault="001D317C" w:rsidP="00B11C65">
            <w:pPr>
              <w:jc w:val="center"/>
              <w:rPr>
                <w:rFonts w:cs="Times New Roman"/>
                <w:color w:val="000000"/>
              </w:rPr>
            </w:pPr>
            <w:r w:rsidRPr="00BE587F">
              <w:rPr>
                <w:rFonts w:cs="Times New Roman"/>
                <w:color w:val="000000"/>
              </w:rPr>
              <w:t>0.20</w:t>
            </w:r>
          </w:p>
        </w:tc>
        <w:tc>
          <w:tcPr>
            <w:tcW w:w="1230" w:type="dxa"/>
            <w:vAlign w:val="bottom"/>
          </w:tcPr>
          <w:p w14:paraId="6F96CC83" w14:textId="77777777" w:rsidR="001D317C" w:rsidRPr="00BE587F" w:rsidRDefault="001D317C" w:rsidP="00B11C65">
            <w:pPr>
              <w:jc w:val="center"/>
              <w:rPr>
                <w:rFonts w:cs="Times New Roman"/>
                <w:color w:val="000000"/>
              </w:rPr>
            </w:pPr>
            <w:r w:rsidRPr="00BE587F">
              <w:rPr>
                <w:rFonts w:cs="Times New Roman"/>
                <w:color w:val="000000"/>
              </w:rPr>
              <w:t>-2.11</w:t>
            </w:r>
          </w:p>
        </w:tc>
        <w:tc>
          <w:tcPr>
            <w:tcW w:w="1230" w:type="dxa"/>
            <w:vAlign w:val="bottom"/>
          </w:tcPr>
          <w:p w14:paraId="0730BD7F" w14:textId="77777777" w:rsidR="001D317C" w:rsidRPr="00BE587F" w:rsidRDefault="001D317C" w:rsidP="00B11C65">
            <w:pPr>
              <w:jc w:val="center"/>
              <w:rPr>
                <w:rFonts w:cs="Times New Roman"/>
                <w:color w:val="000000"/>
              </w:rPr>
            </w:pPr>
            <w:r w:rsidRPr="00BE587F">
              <w:rPr>
                <w:rFonts w:cs="Times New Roman"/>
                <w:color w:val="000000"/>
              </w:rPr>
              <w:t>1.94</w:t>
            </w:r>
          </w:p>
        </w:tc>
        <w:tc>
          <w:tcPr>
            <w:tcW w:w="1230" w:type="dxa"/>
            <w:vAlign w:val="bottom"/>
          </w:tcPr>
          <w:p w14:paraId="73E26702" w14:textId="77777777" w:rsidR="001D317C" w:rsidRPr="00BE587F" w:rsidRDefault="001D317C" w:rsidP="00B11C65">
            <w:pPr>
              <w:jc w:val="center"/>
              <w:rPr>
                <w:rFonts w:cs="Times New Roman"/>
                <w:color w:val="000000"/>
              </w:rPr>
            </w:pPr>
            <w:r w:rsidRPr="00BE587F">
              <w:rPr>
                <w:rFonts w:cs="Times New Roman"/>
                <w:color w:val="000000"/>
              </w:rPr>
              <w:t>0.28</w:t>
            </w:r>
          </w:p>
        </w:tc>
        <w:tc>
          <w:tcPr>
            <w:tcW w:w="1230" w:type="dxa"/>
            <w:vAlign w:val="bottom"/>
          </w:tcPr>
          <w:p w14:paraId="4F96A891" w14:textId="77777777" w:rsidR="001D317C" w:rsidRPr="00BE587F" w:rsidRDefault="001D317C" w:rsidP="00B11C65">
            <w:pPr>
              <w:jc w:val="center"/>
              <w:rPr>
                <w:rFonts w:cs="Times New Roman"/>
                <w:color w:val="000000"/>
              </w:rPr>
            </w:pPr>
            <w:r w:rsidRPr="00BE587F">
              <w:rPr>
                <w:rFonts w:cs="Times New Roman"/>
                <w:color w:val="000000"/>
              </w:rPr>
              <w:t>-3.06</w:t>
            </w:r>
          </w:p>
        </w:tc>
        <w:tc>
          <w:tcPr>
            <w:tcW w:w="1230" w:type="dxa"/>
            <w:vAlign w:val="bottom"/>
          </w:tcPr>
          <w:p w14:paraId="61CDB1A5" w14:textId="77777777" w:rsidR="001D317C" w:rsidRPr="00BE587F" w:rsidRDefault="001D317C" w:rsidP="00B11C65">
            <w:pPr>
              <w:jc w:val="center"/>
              <w:rPr>
                <w:rFonts w:cs="Times New Roman"/>
                <w:color w:val="000000"/>
              </w:rPr>
            </w:pPr>
            <w:r w:rsidRPr="00BE587F">
              <w:rPr>
                <w:rFonts w:cs="Times New Roman"/>
                <w:color w:val="000000"/>
              </w:rPr>
              <w:t>2.02</w:t>
            </w:r>
          </w:p>
        </w:tc>
        <w:tc>
          <w:tcPr>
            <w:tcW w:w="1230" w:type="dxa"/>
            <w:vAlign w:val="bottom"/>
          </w:tcPr>
          <w:p w14:paraId="2B24E128" w14:textId="77777777" w:rsidR="001D317C" w:rsidRPr="00BE587F" w:rsidRDefault="001D317C" w:rsidP="00B11C65">
            <w:pPr>
              <w:jc w:val="center"/>
              <w:rPr>
                <w:rFonts w:cs="Times New Roman"/>
                <w:color w:val="000000"/>
              </w:rPr>
            </w:pPr>
            <w:r w:rsidRPr="00BE587F">
              <w:rPr>
                <w:rFonts w:cs="Times New Roman"/>
                <w:color w:val="000000"/>
              </w:rPr>
              <w:t>0.13</w:t>
            </w:r>
          </w:p>
        </w:tc>
      </w:tr>
      <w:tr w:rsidR="001D317C" w:rsidRPr="00D44DBA" w14:paraId="1A6FF997" w14:textId="77777777" w:rsidTr="00B11C65">
        <w:trPr>
          <w:trHeight w:val="354"/>
        </w:trPr>
        <w:tc>
          <w:tcPr>
            <w:tcW w:w="3595" w:type="dxa"/>
            <w:noWrap/>
            <w:vAlign w:val="bottom"/>
            <w:hideMark/>
          </w:tcPr>
          <w:p w14:paraId="3454C35C" w14:textId="77777777" w:rsidR="001D317C" w:rsidRPr="001B6339" w:rsidRDefault="001D317C" w:rsidP="00B11C65">
            <w:pPr>
              <w:ind w:left="148"/>
              <w:rPr>
                <w:color w:val="000000"/>
              </w:rPr>
            </w:pPr>
            <w:r>
              <w:rPr>
                <w:color w:val="000000"/>
              </w:rPr>
              <w:t>Adapted SRHI – Primary</w:t>
            </w:r>
          </w:p>
        </w:tc>
        <w:tc>
          <w:tcPr>
            <w:tcW w:w="1230" w:type="dxa"/>
            <w:noWrap/>
            <w:vAlign w:val="bottom"/>
          </w:tcPr>
          <w:p w14:paraId="32D77085" w14:textId="77777777" w:rsidR="001D317C" w:rsidRPr="00BE587F" w:rsidRDefault="001D317C" w:rsidP="00B11C65">
            <w:pPr>
              <w:jc w:val="center"/>
              <w:rPr>
                <w:rFonts w:cs="Times New Roman"/>
                <w:color w:val="000000"/>
              </w:rPr>
            </w:pPr>
            <w:r w:rsidRPr="00BE587F">
              <w:rPr>
                <w:rFonts w:cs="Times New Roman"/>
                <w:color w:val="000000"/>
              </w:rPr>
              <w:t>-0.89</w:t>
            </w:r>
          </w:p>
        </w:tc>
        <w:tc>
          <w:tcPr>
            <w:tcW w:w="1230" w:type="dxa"/>
            <w:noWrap/>
            <w:vAlign w:val="bottom"/>
          </w:tcPr>
          <w:p w14:paraId="0E047ED4" w14:textId="77777777" w:rsidR="001D317C" w:rsidRPr="00BE587F" w:rsidRDefault="001D317C" w:rsidP="00B11C65">
            <w:pPr>
              <w:jc w:val="center"/>
              <w:rPr>
                <w:rFonts w:cs="Times New Roman"/>
                <w:color w:val="000000"/>
              </w:rPr>
            </w:pPr>
            <w:r w:rsidRPr="00BE587F">
              <w:rPr>
                <w:rFonts w:cs="Times New Roman"/>
                <w:color w:val="000000"/>
              </w:rPr>
              <w:t>1.24</w:t>
            </w:r>
          </w:p>
        </w:tc>
        <w:tc>
          <w:tcPr>
            <w:tcW w:w="1230" w:type="dxa"/>
            <w:noWrap/>
            <w:vAlign w:val="bottom"/>
          </w:tcPr>
          <w:p w14:paraId="5D823CB1" w14:textId="77777777" w:rsidR="001D317C" w:rsidRPr="00BE587F" w:rsidRDefault="001D317C" w:rsidP="00B11C65">
            <w:pPr>
              <w:jc w:val="center"/>
              <w:rPr>
                <w:rFonts w:cs="Times New Roman"/>
                <w:color w:val="000000"/>
              </w:rPr>
            </w:pPr>
            <w:r w:rsidRPr="00BE587F">
              <w:rPr>
                <w:rFonts w:cs="Times New Roman"/>
                <w:color w:val="000000"/>
              </w:rPr>
              <w:t>0.48</w:t>
            </w:r>
          </w:p>
        </w:tc>
        <w:tc>
          <w:tcPr>
            <w:tcW w:w="1230" w:type="dxa"/>
            <w:vAlign w:val="bottom"/>
          </w:tcPr>
          <w:p w14:paraId="685F3C8C" w14:textId="77777777" w:rsidR="001D317C" w:rsidRPr="00BE587F" w:rsidRDefault="001D317C" w:rsidP="00B11C65">
            <w:pPr>
              <w:jc w:val="center"/>
              <w:rPr>
                <w:rFonts w:cs="Times New Roman"/>
                <w:color w:val="000000"/>
              </w:rPr>
            </w:pPr>
            <w:r w:rsidRPr="00BE587F">
              <w:rPr>
                <w:rFonts w:cs="Times New Roman"/>
                <w:color w:val="000000"/>
              </w:rPr>
              <w:t>-0.22</w:t>
            </w:r>
          </w:p>
        </w:tc>
        <w:tc>
          <w:tcPr>
            <w:tcW w:w="1230" w:type="dxa"/>
            <w:vAlign w:val="bottom"/>
          </w:tcPr>
          <w:p w14:paraId="28A2B66E" w14:textId="77777777" w:rsidR="001D317C" w:rsidRPr="00BE587F" w:rsidRDefault="001D317C" w:rsidP="00B11C65">
            <w:pPr>
              <w:jc w:val="center"/>
              <w:rPr>
                <w:rFonts w:cs="Times New Roman"/>
                <w:color w:val="000000"/>
              </w:rPr>
            </w:pPr>
            <w:r w:rsidRPr="00BE587F">
              <w:rPr>
                <w:rFonts w:cs="Times New Roman"/>
                <w:color w:val="000000"/>
              </w:rPr>
              <w:t>1.37</w:t>
            </w:r>
          </w:p>
        </w:tc>
        <w:tc>
          <w:tcPr>
            <w:tcW w:w="1230" w:type="dxa"/>
            <w:vAlign w:val="bottom"/>
          </w:tcPr>
          <w:p w14:paraId="053D5F33" w14:textId="77777777" w:rsidR="001D317C" w:rsidRPr="00BE587F" w:rsidRDefault="001D317C" w:rsidP="00B11C65">
            <w:pPr>
              <w:jc w:val="center"/>
              <w:rPr>
                <w:rFonts w:cs="Times New Roman"/>
                <w:color w:val="000000"/>
              </w:rPr>
            </w:pPr>
            <w:r w:rsidRPr="00BE587F">
              <w:rPr>
                <w:rFonts w:cs="Times New Roman"/>
                <w:color w:val="000000"/>
              </w:rPr>
              <w:t>0.87</w:t>
            </w:r>
          </w:p>
        </w:tc>
        <w:tc>
          <w:tcPr>
            <w:tcW w:w="1230" w:type="dxa"/>
            <w:vAlign w:val="bottom"/>
          </w:tcPr>
          <w:p w14:paraId="1E79D4B6" w14:textId="77777777" w:rsidR="001D317C" w:rsidRPr="00BE587F" w:rsidRDefault="001D317C" w:rsidP="00B11C65">
            <w:pPr>
              <w:jc w:val="center"/>
              <w:rPr>
                <w:rFonts w:cs="Times New Roman"/>
                <w:color w:val="000000"/>
              </w:rPr>
            </w:pPr>
            <w:r w:rsidRPr="00BE587F">
              <w:rPr>
                <w:rFonts w:cs="Times New Roman"/>
                <w:color w:val="000000"/>
              </w:rPr>
              <w:t>-1.47</w:t>
            </w:r>
          </w:p>
        </w:tc>
        <w:tc>
          <w:tcPr>
            <w:tcW w:w="1230" w:type="dxa"/>
            <w:vAlign w:val="bottom"/>
          </w:tcPr>
          <w:p w14:paraId="42E211E6" w14:textId="77777777" w:rsidR="001D317C" w:rsidRPr="00BE587F" w:rsidRDefault="001D317C" w:rsidP="00B11C65">
            <w:pPr>
              <w:jc w:val="center"/>
              <w:rPr>
                <w:rFonts w:cs="Times New Roman"/>
                <w:color w:val="000000"/>
              </w:rPr>
            </w:pPr>
            <w:r w:rsidRPr="00BE587F">
              <w:rPr>
                <w:rFonts w:cs="Times New Roman"/>
                <w:color w:val="000000"/>
              </w:rPr>
              <w:t>1.42</w:t>
            </w:r>
          </w:p>
        </w:tc>
        <w:tc>
          <w:tcPr>
            <w:tcW w:w="1230" w:type="dxa"/>
            <w:vAlign w:val="bottom"/>
          </w:tcPr>
          <w:p w14:paraId="75D57ED7" w14:textId="77777777" w:rsidR="001D317C" w:rsidRPr="00BE587F" w:rsidRDefault="001D317C" w:rsidP="00B11C65">
            <w:pPr>
              <w:jc w:val="center"/>
              <w:rPr>
                <w:rFonts w:cs="Times New Roman"/>
                <w:color w:val="000000"/>
              </w:rPr>
            </w:pPr>
            <w:r w:rsidRPr="00BE587F">
              <w:rPr>
                <w:rFonts w:cs="Times New Roman"/>
                <w:color w:val="000000"/>
              </w:rPr>
              <w:t>0.30</w:t>
            </w:r>
          </w:p>
        </w:tc>
      </w:tr>
      <w:tr w:rsidR="001D317C" w:rsidRPr="00D44DBA" w14:paraId="4D62D598" w14:textId="77777777" w:rsidTr="00B11C65">
        <w:trPr>
          <w:trHeight w:val="354"/>
        </w:trPr>
        <w:tc>
          <w:tcPr>
            <w:tcW w:w="3595" w:type="dxa"/>
            <w:noWrap/>
            <w:vAlign w:val="bottom"/>
            <w:hideMark/>
          </w:tcPr>
          <w:p w14:paraId="54C6D685" w14:textId="77777777" w:rsidR="001D317C" w:rsidRPr="001B6339" w:rsidRDefault="001D317C" w:rsidP="00B11C65">
            <w:pPr>
              <w:ind w:left="148"/>
              <w:rPr>
                <w:color w:val="000000"/>
              </w:rPr>
            </w:pPr>
            <w:r>
              <w:rPr>
                <w:color w:val="000000"/>
              </w:rPr>
              <w:t>Adapted SRHI – Secondary</w:t>
            </w:r>
          </w:p>
        </w:tc>
        <w:tc>
          <w:tcPr>
            <w:tcW w:w="1230" w:type="dxa"/>
            <w:noWrap/>
            <w:vAlign w:val="bottom"/>
          </w:tcPr>
          <w:p w14:paraId="6B207CC9" w14:textId="77777777" w:rsidR="001D317C" w:rsidRPr="00BE587F" w:rsidRDefault="001D317C" w:rsidP="00B11C65">
            <w:pPr>
              <w:jc w:val="center"/>
              <w:rPr>
                <w:rFonts w:cs="Times New Roman"/>
                <w:color w:val="000000"/>
              </w:rPr>
            </w:pPr>
            <w:r w:rsidRPr="00BE587F">
              <w:rPr>
                <w:rFonts w:cs="Times New Roman"/>
                <w:color w:val="000000"/>
              </w:rPr>
              <w:t>0.12</w:t>
            </w:r>
          </w:p>
        </w:tc>
        <w:tc>
          <w:tcPr>
            <w:tcW w:w="1230" w:type="dxa"/>
            <w:noWrap/>
            <w:vAlign w:val="bottom"/>
          </w:tcPr>
          <w:p w14:paraId="58602E5E" w14:textId="77777777" w:rsidR="001D317C" w:rsidRPr="00BE587F" w:rsidRDefault="001D317C" w:rsidP="00B11C65">
            <w:pPr>
              <w:jc w:val="center"/>
              <w:rPr>
                <w:rFonts w:cs="Times New Roman"/>
                <w:color w:val="000000"/>
              </w:rPr>
            </w:pPr>
            <w:r w:rsidRPr="00BE587F">
              <w:rPr>
                <w:rFonts w:cs="Times New Roman"/>
                <w:color w:val="000000"/>
              </w:rPr>
              <w:t>0.32</w:t>
            </w:r>
          </w:p>
        </w:tc>
        <w:tc>
          <w:tcPr>
            <w:tcW w:w="1230" w:type="dxa"/>
            <w:noWrap/>
            <w:vAlign w:val="bottom"/>
          </w:tcPr>
          <w:p w14:paraId="7CDFB605" w14:textId="77777777" w:rsidR="001D317C" w:rsidRPr="00BE587F" w:rsidRDefault="001D317C" w:rsidP="00B11C65">
            <w:pPr>
              <w:jc w:val="center"/>
              <w:rPr>
                <w:rFonts w:cs="Times New Roman"/>
                <w:color w:val="000000"/>
              </w:rPr>
            </w:pPr>
            <w:r w:rsidRPr="00BE587F">
              <w:rPr>
                <w:rFonts w:cs="Times New Roman"/>
                <w:color w:val="000000"/>
              </w:rPr>
              <w:t>0.70</w:t>
            </w:r>
          </w:p>
        </w:tc>
        <w:tc>
          <w:tcPr>
            <w:tcW w:w="1230" w:type="dxa"/>
            <w:vAlign w:val="bottom"/>
          </w:tcPr>
          <w:p w14:paraId="2D56D0E8" w14:textId="77777777" w:rsidR="001D317C" w:rsidRPr="00BE587F" w:rsidRDefault="001D317C" w:rsidP="00B11C65">
            <w:pPr>
              <w:jc w:val="center"/>
              <w:rPr>
                <w:rFonts w:cs="Times New Roman"/>
                <w:color w:val="000000"/>
              </w:rPr>
            </w:pPr>
            <w:r w:rsidRPr="00BE587F">
              <w:rPr>
                <w:rFonts w:cs="Times New Roman"/>
                <w:color w:val="000000"/>
              </w:rPr>
              <w:t>0.35</w:t>
            </w:r>
          </w:p>
        </w:tc>
        <w:tc>
          <w:tcPr>
            <w:tcW w:w="1230" w:type="dxa"/>
            <w:vAlign w:val="bottom"/>
          </w:tcPr>
          <w:p w14:paraId="76992E1E" w14:textId="77777777" w:rsidR="001D317C" w:rsidRPr="00BE587F" w:rsidRDefault="001D317C" w:rsidP="00B11C65">
            <w:pPr>
              <w:jc w:val="center"/>
              <w:rPr>
                <w:rFonts w:cs="Times New Roman"/>
                <w:color w:val="000000"/>
              </w:rPr>
            </w:pPr>
            <w:r w:rsidRPr="00BE587F">
              <w:rPr>
                <w:rFonts w:cs="Times New Roman"/>
                <w:color w:val="000000"/>
              </w:rPr>
              <w:t>0.34</w:t>
            </w:r>
          </w:p>
        </w:tc>
        <w:tc>
          <w:tcPr>
            <w:tcW w:w="1230" w:type="dxa"/>
            <w:vAlign w:val="bottom"/>
          </w:tcPr>
          <w:p w14:paraId="6D8B2CEE" w14:textId="77777777" w:rsidR="001D317C" w:rsidRPr="00BE587F" w:rsidRDefault="001D317C" w:rsidP="00B11C65">
            <w:pPr>
              <w:jc w:val="center"/>
              <w:rPr>
                <w:rFonts w:cs="Times New Roman"/>
                <w:color w:val="000000"/>
              </w:rPr>
            </w:pPr>
            <w:r w:rsidRPr="00BE587F">
              <w:rPr>
                <w:rFonts w:cs="Times New Roman"/>
                <w:color w:val="000000"/>
              </w:rPr>
              <w:t>0.30</w:t>
            </w:r>
          </w:p>
        </w:tc>
        <w:tc>
          <w:tcPr>
            <w:tcW w:w="1230" w:type="dxa"/>
            <w:vAlign w:val="bottom"/>
          </w:tcPr>
          <w:p w14:paraId="0F47A638" w14:textId="77777777" w:rsidR="001D317C" w:rsidRPr="00BE587F" w:rsidRDefault="001D317C" w:rsidP="00B11C65">
            <w:pPr>
              <w:jc w:val="center"/>
              <w:rPr>
                <w:rFonts w:cs="Times New Roman"/>
                <w:color w:val="000000"/>
              </w:rPr>
            </w:pPr>
            <w:r w:rsidRPr="00BE587F">
              <w:rPr>
                <w:rFonts w:cs="Times New Roman"/>
                <w:color w:val="000000"/>
              </w:rPr>
              <w:t>0.23</w:t>
            </w:r>
          </w:p>
        </w:tc>
        <w:tc>
          <w:tcPr>
            <w:tcW w:w="1230" w:type="dxa"/>
            <w:vAlign w:val="bottom"/>
          </w:tcPr>
          <w:p w14:paraId="4AC05A48" w14:textId="77777777" w:rsidR="001D317C" w:rsidRPr="00BE587F" w:rsidRDefault="001D317C" w:rsidP="00B11C65">
            <w:pPr>
              <w:jc w:val="center"/>
              <w:rPr>
                <w:rFonts w:cs="Times New Roman"/>
                <w:color w:val="000000"/>
              </w:rPr>
            </w:pPr>
            <w:r w:rsidRPr="00BE587F">
              <w:rPr>
                <w:rFonts w:cs="Times New Roman"/>
                <w:color w:val="000000"/>
              </w:rPr>
              <w:t>0.34</w:t>
            </w:r>
          </w:p>
        </w:tc>
        <w:tc>
          <w:tcPr>
            <w:tcW w:w="1230" w:type="dxa"/>
            <w:vAlign w:val="bottom"/>
          </w:tcPr>
          <w:p w14:paraId="50544EE0" w14:textId="77777777" w:rsidR="001D317C" w:rsidRPr="00BE587F" w:rsidRDefault="001D317C" w:rsidP="00B11C65">
            <w:pPr>
              <w:jc w:val="center"/>
              <w:rPr>
                <w:rFonts w:cs="Times New Roman"/>
                <w:color w:val="000000"/>
              </w:rPr>
            </w:pPr>
            <w:r w:rsidRPr="00BE587F">
              <w:rPr>
                <w:rFonts w:cs="Times New Roman"/>
                <w:color w:val="000000"/>
              </w:rPr>
              <w:t>0.50</w:t>
            </w:r>
          </w:p>
        </w:tc>
      </w:tr>
      <w:tr w:rsidR="001D317C" w:rsidRPr="00D44DBA" w14:paraId="44ACCB99" w14:textId="77777777" w:rsidTr="00B11C65">
        <w:trPr>
          <w:trHeight w:val="354"/>
        </w:trPr>
        <w:tc>
          <w:tcPr>
            <w:tcW w:w="3595" w:type="dxa"/>
            <w:noWrap/>
            <w:vAlign w:val="bottom"/>
          </w:tcPr>
          <w:p w14:paraId="63A90979" w14:textId="77777777" w:rsidR="001D317C" w:rsidRPr="00D97BAF" w:rsidRDefault="001D317C" w:rsidP="00B11C65">
            <w:pPr>
              <w:rPr>
                <w:b/>
                <w:bCs w:val="0"/>
                <w:color w:val="000000"/>
              </w:rPr>
            </w:pPr>
            <w:r w:rsidRPr="00D97BAF">
              <w:rPr>
                <w:b/>
                <w:bCs w:val="0"/>
                <w:color w:val="000000"/>
              </w:rPr>
              <w:t>Aim 2: Sleep and Circadian</w:t>
            </w:r>
          </w:p>
        </w:tc>
        <w:tc>
          <w:tcPr>
            <w:tcW w:w="1230" w:type="dxa"/>
            <w:noWrap/>
            <w:vAlign w:val="bottom"/>
          </w:tcPr>
          <w:p w14:paraId="66DD5E51" w14:textId="77777777" w:rsidR="001D317C" w:rsidRPr="00BE587F" w:rsidRDefault="001D317C" w:rsidP="00B11C65">
            <w:pPr>
              <w:jc w:val="center"/>
              <w:rPr>
                <w:rFonts w:cs="Times New Roman"/>
                <w:color w:val="000000"/>
              </w:rPr>
            </w:pPr>
          </w:p>
        </w:tc>
        <w:tc>
          <w:tcPr>
            <w:tcW w:w="1230" w:type="dxa"/>
            <w:noWrap/>
            <w:vAlign w:val="bottom"/>
          </w:tcPr>
          <w:p w14:paraId="557830D3" w14:textId="77777777" w:rsidR="001D317C" w:rsidRPr="00BE587F" w:rsidRDefault="001D317C" w:rsidP="00B11C65">
            <w:pPr>
              <w:jc w:val="center"/>
              <w:rPr>
                <w:rFonts w:cs="Times New Roman"/>
                <w:color w:val="000000"/>
              </w:rPr>
            </w:pPr>
          </w:p>
        </w:tc>
        <w:tc>
          <w:tcPr>
            <w:tcW w:w="1230" w:type="dxa"/>
            <w:noWrap/>
            <w:vAlign w:val="bottom"/>
          </w:tcPr>
          <w:p w14:paraId="7EF601F7" w14:textId="77777777" w:rsidR="001D317C" w:rsidRPr="00BE587F" w:rsidRDefault="001D317C" w:rsidP="00B11C65">
            <w:pPr>
              <w:jc w:val="center"/>
              <w:rPr>
                <w:rFonts w:cs="Times New Roman"/>
                <w:b/>
                <w:bCs w:val="0"/>
                <w:color w:val="000000"/>
              </w:rPr>
            </w:pPr>
          </w:p>
        </w:tc>
        <w:tc>
          <w:tcPr>
            <w:tcW w:w="1230" w:type="dxa"/>
            <w:vAlign w:val="bottom"/>
          </w:tcPr>
          <w:p w14:paraId="3EB64F7A" w14:textId="77777777" w:rsidR="001D317C" w:rsidRPr="00BE587F" w:rsidRDefault="001D317C" w:rsidP="00B11C65">
            <w:pPr>
              <w:jc w:val="center"/>
              <w:rPr>
                <w:rFonts w:cs="Times New Roman"/>
                <w:b/>
                <w:bCs w:val="0"/>
                <w:color w:val="000000"/>
              </w:rPr>
            </w:pPr>
          </w:p>
        </w:tc>
        <w:tc>
          <w:tcPr>
            <w:tcW w:w="1230" w:type="dxa"/>
            <w:vAlign w:val="bottom"/>
          </w:tcPr>
          <w:p w14:paraId="7313C0A0" w14:textId="77777777" w:rsidR="001D317C" w:rsidRPr="00BE587F" w:rsidRDefault="001D317C" w:rsidP="00B11C65">
            <w:pPr>
              <w:jc w:val="center"/>
              <w:rPr>
                <w:rFonts w:cs="Times New Roman"/>
                <w:b/>
                <w:bCs w:val="0"/>
                <w:color w:val="000000"/>
              </w:rPr>
            </w:pPr>
          </w:p>
        </w:tc>
        <w:tc>
          <w:tcPr>
            <w:tcW w:w="1230" w:type="dxa"/>
            <w:vAlign w:val="bottom"/>
          </w:tcPr>
          <w:p w14:paraId="57D1BB00" w14:textId="77777777" w:rsidR="001D317C" w:rsidRPr="00BE587F" w:rsidRDefault="001D317C" w:rsidP="00B11C65">
            <w:pPr>
              <w:jc w:val="center"/>
              <w:rPr>
                <w:rFonts w:cs="Times New Roman"/>
                <w:b/>
                <w:bCs w:val="0"/>
                <w:color w:val="000000"/>
              </w:rPr>
            </w:pPr>
          </w:p>
        </w:tc>
        <w:tc>
          <w:tcPr>
            <w:tcW w:w="1230" w:type="dxa"/>
            <w:vAlign w:val="bottom"/>
          </w:tcPr>
          <w:p w14:paraId="23FFD907" w14:textId="77777777" w:rsidR="001D317C" w:rsidRPr="00BE587F" w:rsidRDefault="001D317C" w:rsidP="00B11C65">
            <w:pPr>
              <w:jc w:val="center"/>
              <w:rPr>
                <w:rFonts w:cs="Times New Roman"/>
                <w:b/>
                <w:bCs w:val="0"/>
                <w:color w:val="000000"/>
              </w:rPr>
            </w:pPr>
          </w:p>
        </w:tc>
        <w:tc>
          <w:tcPr>
            <w:tcW w:w="1230" w:type="dxa"/>
            <w:vAlign w:val="bottom"/>
          </w:tcPr>
          <w:p w14:paraId="293595D8" w14:textId="77777777" w:rsidR="001D317C" w:rsidRPr="00BE587F" w:rsidRDefault="001D317C" w:rsidP="00B11C65">
            <w:pPr>
              <w:jc w:val="center"/>
              <w:rPr>
                <w:rFonts w:cs="Times New Roman"/>
                <w:b/>
                <w:bCs w:val="0"/>
                <w:color w:val="000000"/>
              </w:rPr>
            </w:pPr>
          </w:p>
        </w:tc>
        <w:tc>
          <w:tcPr>
            <w:tcW w:w="1230" w:type="dxa"/>
            <w:vAlign w:val="bottom"/>
          </w:tcPr>
          <w:p w14:paraId="07C25112" w14:textId="77777777" w:rsidR="001D317C" w:rsidRPr="00BE587F" w:rsidRDefault="001D317C" w:rsidP="00B11C65">
            <w:pPr>
              <w:jc w:val="center"/>
              <w:rPr>
                <w:rFonts w:cs="Times New Roman"/>
                <w:b/>
                <w:bCs w:val="0"/>
                <w:color w:val="000000"/>
              </w:rPr>
            </w:pPr>
          </w:p>
        </w:tc>
      </w:tr>
      <w:tr w:rsidR="001D317C" w:rsidRPr="00D44DBA" w14:paraId="10B3D952" w14:textId="77777777" w:rsidTr="00B11C65">
        <w:trPr>
          <w:trHeight w:val="354"/>
        </w:trPr>
        <w:tc>
          <w:tcPr>
            <w:tcW w:w="3595" w:type="dxa"/>
            <w:noWrap/>
            <w:vAlign w:val="bottom"/>
          </w:tcPr>
          <w:p w14:paraId="340B7EEE" w14:textId="77777777" w:rsidR="001D317C" w:rsidRDefault="001D317C" w:rsidP="00B11C65">
            <w:pPr>
              <w:ind w:left="148"/>
              <w:rPr>
                <w:color w:val="000000"/>
              </w:rPr>
            </w:pPr>
            <w:r>
              <w:rPr>
                <w:color w:val="000000"/>
              </w:rPr>
              <w:t>CSHS</w:t>
            </w:r>
          </w:p>
        </w:tc>
        <w:tc>
          <w:tcPr>
            <w:tcW w:w="1230" w:type="dxa"/>
            <w:noWrap/>
            <w:vAlign w:val="bottom"/>
          </w:tcPr>
          <w:p w14:paraId="38113BD7" w14:textId="77777777" w:rsidR="001D317C" w:rsidRPr="00BE587F" w:rsidRDefault="001D317C" w:rsidP="00B11C65">
            <w:pPr>
              <w:jc w:val="center"/>
              <w:rPr>
                <w:rFonts w:cs="Times New Roman"/>
                <w:color w:val="000000"/>
              </w:rPr>
            </w:pPr>
            <w:r w:rsidRPr="00BE587F">
              <w:rPr>
                <w:rFonts w:cs="Times New Roman"/>
                <w:color w:val="000000"/>
              </w:rPr>
              <w:t>0.15</w:t>
            </w:r>
          </w:p>
        </w:tc>
        <w:tc>
          <w:tcPr>
            <w:tcW w:w="1230" w:type="dxa"/>
            <w:noWrap/>
            <w:vAlign w:val="bottom"/>
          </w:tcPr>
          <w:p w14:paraId="0831769C" w14:textId="77777777" w:rsidR="001D317C" w:rsidRPr="00BE587F" w:rsidRDefault="001D317C" w:rsidP="00B11C65">
            <w:pPr>
              <w:jc w:val="center"/>
              <w:rPr>
                <w:rFonts w:cs="Times New Roman"/>
                <w:color w:val="000000"/>
              </w:rPr>
            </w:pPr>
            <w:r w:rsidRPr="00BE587F">
              <w:rPr>
                <w:rFonts w:cs="Times New Roman"/>
                <w:color w:val="000000"/>
              </w:rPr>
              <w:t>0.3</w:t>
            </w:r>
          </w:p>
        </w:tc>
        <w:tc>
          <w:tcPr>
            <w:tcW w:w="1230" w:type="dxa"/>
            <w:noWrap/>
            <w:vAlign w:val="bottom"/>
          </w:tcPr>
          <w:p w14:paraId="6C9FE76E" w14:textId="77777777" w:rsidR="001D317C" w:rsidRPr="00BE587F" w:rsidRDefault="001D317C" w:rsidP="00B11C65">
            <w:pPr>
              <w:jc w:val="center"/>
              <w:rPr>
                <w:rFonts w:cs="Times New Roman"/>
                <w:b/>
                <w:bCs w:val="0"/>
                <w:color w:val="000000"/>
              </w:rPr>
            </w:pPr>
            <w:r w:rsidRPr="00BE587F">
              <w:rPr>
                <w:rFonts w:cs="Times New Roman"/>
                <w:color w:val="000000"/>
              </w:rPr>
              <w:t>0.63</w:t>
            </w:r>
          </w:p>
        </w:tc>
        <w:tc>
          <w:tcPr>
            <w:tcW w:w="1230" w:type="dxa"/>
            <w:vAlign w:val="bottom"/>
          </w:tcPr>
          <w:p w14:paraId="4D7E5FF8" w14:textId="77777777" w:rsidR="001D317C" w:rsidRPr="00BE587F" w:rsidRDefault="001D317C" w:rsidP="00B11C65">
            <w:pPr>
              <w:jc w:val="center"/>
              <w:rPr>
                <w:rFonts w:cs="Times New Roman"/>
                <w:b/>
                <w:bCs w:val="0"/>
                <w:color w:val="000000"/>
              </w:rPr>
            </w:pPr>
            <w:r w:rsidRPr="00BE587F">
              <w:rPr>
                <w:rFonts w:cs="Times New Roman"/>
                <w:color w:val="000000"/>
              </w:rPr>
              <w:t>-0.15</w:t>
            </w:r>
          </w:p>
        </w:tc>
        <w:tc>
          <w:tcPr>
            <w:tcW w:w="1230" w:type="dxa"/>
            <w:vAlign w:val="bottom"/>
          </w:tcPr>
          <w:p w14:paraId="0434946D" w14:textId="77777777" w:rsidR="001D317C" w:rsidRPr="00BE587F" w:rsidRDefault="001D317C" w:rsidP="00B11C65">
            <w:pPr>
              <w:jc w:val="center"/>
              <w:rPr>
                <w:rFonts w:cs="Times New Roman"/>
                <w:b/>
                <w:bCs w:val="0"/>
                <w:color w:val="000000"/>
              </w:rPr>
            </w:pPr>
            <w:r w:rsidRPr="00BE587F">
              <w:rPr>
                <w:rFonts w:cs="Times New Roman"/>
                <w:color w:val="000000"/>
              </w:rPr>
              <w:t>0.31</w:t>
            </w:r>
          </w:p>
        </w:tc>
        <w:tc>
          <w:tcPr>
            <w:tcW w:w="1230" w:type="dxa"/>
            <w:vAlign w:val="bottom"/>
          </w:tcPr>
          <w:p w14:paraId="702EB937" w14:textId="77777777" w:rsidR="001D317C" w:rsidRPr="00BE587F" w:rsidRDefault="001D317C" w:rsidP="00B11C65">
            <w:pPr>
              <w:jc w:val="center"/>
              <w:rPr>
                <w:rFonts w:cs="Times New Roman"/>
                <w:b/>
                <w:bCs w:val="0"/>
                <w:color w:val="000000"/>
              </w:rPr>
            </w:pPr>
            <w:r w:rsidRPr="00BE587F">
              <w:rPr>
                <w:rFonts w:cs="Times New Roman"/>
                <w:color w:val="000000"/>
              </w:rPr>
              <w:t>0.64</w:t>
            </w:r>
          </w:p>
        </w:tc>
        <w:tc>
          <w:tcPr>
            <w:tcW w:w="1230" w:type="dxa"/>
            <w:vAlign w:val="bottom"/>
          </w:tcPr>
          <w:p w14:paraId="4B8465D8" w14:textId="77777777" w:rsidR="001D317C" w:rsidRPr="00BE587F" w:rsidRDefault="001D317C" w:rsidP="00B11C65">
            <w:pPr>
              <w:jc w:val="center"/>
              <w:rPr>
                <w:rFonts w:cs="Times New Roman"/>
                <w:b/>
                <w:bCs w:val="0"/>
                <w:color w:val="000000"/>
              </w:rPr>
            </w:pPr>
            <w:r w:rsidRPr="00BE587F">
              <w:rPr>
                <w:rFonts w:cs="Times New Roman"/>
                <w:color w:val="000000"/>
              </w:rPr>
              <w:t>-0.09</w:t>
            </w:r>
          </w:p>
        </w:tc>
        <w:tc>
          <w:tcPr>
            <w:tcW w:w="1230" w:type="dxa"/>
            <w:vAlign w:val="bottom"/>
          </w:tcPr>
          <w:p w14:paraId="3143FAD8" w14:textId="77777777" w:rsidR="001D317C" w:rsidRPr="00BE587F" w:rsidRDefault="001D317C" w:rsidP="00B11C65">
            <w:pPr>
              <w:jc w:val="center"/>
              <w:rPr>
                <w:rFonts w:cs="Times New Roman"/>
                <w:b/>
                <w:bCs w:val="0"/>
                <w:color w:val="000000"/>
              </w:rPr>
            </w:pPr>
            <w:r w:rsidRPr="00BE587F">
              <w:rPr>
                <w:rFonts w:cs="Times New Roman"/>
                <w:color w:val="000000"/>
              </w:rPr>
              <w:t>0.33</w:t>
            </w:r>
          </w:p>
        </w:tc>
        <w:tc>
          <w:tcPr>
            <w:tcW w:w="1230" w:type="dxa"/>
            <w:vAlign w:val="bottom"/>
          </w:tcPr>
          <w:p w14:paraId="17FAEF1D" w14:textId="77777777" w:rsidR="001D317C" w:rsidRPr="00BE587F" w:rsidRDefault="001D317C" w:rsidP="00B11C65">
            <w:pPr>
              <w:jc w:val="center"/>
              <w:rPr>
                <w:rFonts w:cs="Times New Roman"/>
                <w:b/>
                <w:bCs w:val="0"/>
                <w:color w:val="000000"/>
              </w:rPr>
            </w:pPr>
            <w:r w:rsidRPr="00BE587F">
              <w:rPr>
                <w:rFonts w:cs="Times New Roman"/>
                <w:color w:val="000000"/>
              </w:rPr>
              <w:t>0.78</w:t>
            </w:r>
          </w:p>
        </w:tc>
      </w:tr>
      <w:tr w:rsidR="001D317C" w:rsidRPr="00D44DBA" w14:paraId="23AC5D91" w14:textId="77777777" w:rsidTr="00B11C65">
        <w:trPr>
          <w:trHeight w:val="354"/>
        </w:trPr>
        <w:tc>
          <w:tcPr>
            <w:tcW w:w="3595" w:type="dxa"/>
            <w:noWrap/>
            <w:vAlign w:val="bottom"/>
          </w:tcPr>
          <w:p w14:paraId="5EA4D197" w14:textId="77777777" w:rsidR="001D317C" w:rsidRDefault="001D317C" w:rsidP="00B11C65">
            <w:pPr>
              <w:ind w:left="148"/>
              <w:rPr>
                <w:color w:val="000000"/>
              </w:rPr>
            </w:pPr>
            <w:r>
              <w:rPr>
                <w:color w:val="000000"/>
              </w:rPr>
              <w:t>CSM</w:t>
            </w:r>
          </w:p>
        </w:tc>
        <w:tc>
          <w:tcPr>
            <w:tcW w:w="1230" w:type="dxa"/>
            <w:noWrap/>
            <w:vAlign w:val="bottom"/>
          </w:tcPr>
          <w:p w14:paraId="74096D89" w14:textId="77777777" w:rsidR="001D317C" w:rsidRPr="00BE587F" w:rsidRDefault="001D317C" w:rsidP="00B11C65">
            <w:pPr>
              <w:jc w:val="center"/>
              <w:rPr>
                <w:rFonts w:cs="Times New Roman"/>
                <w:color w:val="000000"/>
              </w:rPr>
            </w:pPr>
            <w:r w:rsidRPr="00BE587F">
              <w:rPr>
                <w:rFonts w:cs="Times New Roman"/>
                <w:color w:val="000000"/>
              </w:rPr>
              <w:t>-0.4</w:t>
            </w:r>
          </w:p>
        </w:tc>
        <w:tc>
          <w:tcPr>
            <w:tcW w:w="1230" w:type="dxa"/>
            <w:noWrap/>
            <w:vAlign w:val="bottom"/>
          </w:tcPr>
          <w:p w14:paraId="28BC1F40" w14:textId="77777777" w:rsidR="001D317C" w:rsidRPr="00BE587F" w:rsidRDefault="001D317C" w:rsidP="00B11C65">
            <w:pPr>
              <w:jc w:val="center"/>
              <w:rPr>
                <w:rFonts w:cs="Times New Roman"/>
                <w:color w:val="000000"/>
              </w:rPr>
            </w:pPr>
            <w:r w:rsidRPr="00BE587F">
              <w:rPr>
                <w:rFonts w:cs="Times New Roman"/>
                <w:color w:val="000000"/>
              </w:rPr>
              <w:t>1.03</w:t>
            </w:r>
          </w:p>
        </w:tc>
        <w:tc>
          <w:tcPr>
            <w:tcW w:w="1230" w:type="dxa"/>
            <w:noWrap/>
            <w:vAlign w:val="bottom"/>
          </w:tcPr>
          <w:p w14:paraId="5407A51A" w14:textId="77777777" w:rsidR="001D317C" w:rsidRPr="00BE587F" w:rsidRDefault="001D317C" w:rsidP="00B11C65">
            <w:pPr>
              <w:jc w:val="center"/>
              <w:rPr>
                <w:rFonts w:cs="Times New Roman"/>
                <w:color w:val="000000"/>
              </w:rPr>
            </w:pPr>
            <w:r w:rsidRPr="00BE587F">
              <w:rPr>
                <w:rFonts w:cs="Times New Roman"/>
                <w:color w:val="000000"/>
              </w:rPr>
              <w:t>0.69</w:t>
            </w:r>
          </w:p>
        </w:tc>
        <w:tc>
          <w:tcPr>
            <w:tcW w:w="1230" w:type="dxa"/>
            <w:vAlign w:val="bottom"/>
          </w:tcPr>
          <w:p w14:paraId="4455C1E4" w14:textId="77777777" w:rsidR="001D317C" w:rsidRPr="00BE587F" w:rsidRDefault="001D317C" w:rsidP="00B11C65">
            <w:pPr>
              <w:jc w:val="center"/>
              <w:rPr>
                <w:rFonts w:cs="Times New Roman"/>
                <w:color w:val="000000"/>
              </w:rPr>
            </w:pPr>
            <w:r w:rsidRPr="00BE587F">
              <w:rPr>
                <w:rFonts w:cs="Times New Roman"/>
                <w:color w:val="000000"/>
              </w:rPr>
              <w:t>-0.23</w:t>
            </w:r>
          </w:p>
        </w:tc>
        <w:tc>
          <w:tcPr>
            <w:tcW w:w="1230" w:type="dxa"/>
            <w:vAlign w:val="bottom"/>
          </w:tcPr>
          <w:p w14:paraId="28FC33CD" w14:textId="77777777" w:rsidR="001D317C" w:rsidRPr="00BE587F" w:rsidRDefault="001D317C" w:rsidP="00B11C65">
            <w:pPr>
              <w:jc w:val="center"/>
              <w:rPr>
                <w:rFonts w:cs="Times New Roman"/>
                <w:color w:val="000000"/>
              </w:rPr>
            </w:pPr>
            <w:r w:rsidRPr="00BE587F">
              <w:rPr>
                <w:rFonts w:cs="Times New Roman"/>
                <w:color w:val="000000"/>
              </w:rPr>
              <w:t>0.99</w:t>
            </w:r>
          </w:p>
        </w:tc>
        <w:tc>
          <w:tcPr>
            <w:tcW w:w="1230" w:type="dxa"/>
            <w:vAlign w:val="bottom"/>
          </w:tcPr>
          <w:p w14:paraId="6E5C0F7E" w14:textId="77777777" w:rsidR="001D317C" w:rsidRPr="00BE587F" w:rsidRDefault="001D317C" w:rsidP="00B11C65">
            <w:pPr>
              <w:jc w:val="center"/>
              <w:rPr>
                <w:rFonts w:cs="Times New Roman"/>
                <w:color w:val="000000"/>
              </w:rPr>
            </w:pPr>
            <w:r w:rsidRPr="00BE587F">
              <w:rPr>
                <w:rFonts w:cs="Times New Roman"/>
                <w:color w:val="000000"/>
              </w:rPr>
              <w:t>0.82</w:t>
            </w:r>
          </w:p>
        </w:tc>
        <w:tc>
          <w:tcPr>
            <w:tcW w:w="1230" w:type="dxa"/>
            <w:vAlign w:val="bottom"/>
          </w:tcPr>
          <w:p w14:paraId="5CCB54AD" w14:textId="77777777" w:rsidR="001D317C" w:rsidRPr="00BE587F" w:rsidRDefault="001D317C" w:rsidP="00B11C65">
            <w:pPr>
              <w:jc w:val="center"/>
              <w:rPr>
                <w:rFonts w:cs="Times New Roman"/>
                <w:color w:val="000000"/>
              </w:rPr>
            </w:pPr>
            <w:r w:rsidRPr="00BE587F">
              <w:rPr>
                <w:rFonts w:cs="Times New Roman"/>
                <w:color w:val="000000"/>
              </w:rPr>
              <w:t>-0.74</w:t>
            </w:r>
          </w:p>
        </w:tc>
        <w:tc>
          <w:tcPr>
            <w:tcW w:w="1230" w:type="dxa"/>
            <w:vAlign w:val="bottom"/>
          </w:tcPr>
          <w:p w14:paraId="7F7C4D15" w14:textId="77777777" w:rsidR="001D317C" w:rsidRPr="00BE587F" w:rsidRDefault="001D317C" w:rsidP="00B11C65">
            <w:pPr>
              <w:jc w:val="center"/>
              <w:rPr>
                <w:rFonts w:cs="Times New Roman"/>
                <w:color w:val="000000"/>
              </w:rPr>
            </w:pPr>
            <w:r w:rsidRPr="00BE587F">
              <w:rPr>
                <w:rFonts w:cs="Times New Roman"/>
                <w:color w:val="000000"/>
              </w:rPr>
              <w:t>0.99</w:t>
            </w:r>
          </w:p>
        </w:tc>
        <w:tc>
          <w:tcPr>
            <w:tcW w:w="1230" w:type="dxa"/>
            <w:vAlign w:val="bottom"/>
          </w:tcPr>
          <w:p w14:paraId="5EA60F78" w14:textId="77777777" w:rsidR="001D317C" w:rsidRPr="00BE587F" w:rsidRDefault="001D317C" w:rsidP="00B11C65">
            <w:pPr>
              <w:jc w:val="center"/>
              <w:rPr>
                <w:rFonts w:cs="Times New Roman"/>
                <w:color w:val="000000"/>
              </w:rPr>
            </w:pPr>
            <w:r w:rsidRPr="00BE587F">
              <w:rPr>
                <w:rFonts w:cs="Times New Roman"/>
                <w:color w:val="000000"/>
              </w:rPr>
              <w:t>0.46</w:t>
            </w:r>
          </w:p>
        </w:tc>
      </w:tr>
      <w:tr w:rsidR="001D317C" w:rsidRPr="00D44DBA" w14:paraId="0F7AABDE" w14:textId="77777777" w:rsidTr="00B11C65">
        <w:trPr>
          <w:trHeight w:val="354"/>
        </w:trPr>
        <w:tc>
          <w:tcPr>
            <w:tcW w:w="3595" w:type="dxa"/>
            <w:noWrap/>
            <w:vAlign w:val="bottom"/>
          </w:tcPr>
          <w:p w14:paraId="268E3787" w14:textId="77777777" w:rsidR="001D317C" w:rsidRDefault="001D317C" w:rsidP="00B11C65">
            <w:pPr>
              <w:ind w:left="148"/>
              <w:rPr>
                <w:color w:val="000000"/>
              </w:rPr>
            </w:pPr>
            <w:r>
              <w:rPr>
                <w:color w:val="000000"/>
              </w:rPr>
              <w:t>PROMIS-SRI</w:t>
            </w:r>
          </w:p>
        </w:tc>
        <w:tc>
          <w:tcPr>
            <w:tcW w:w="1230" w:type="dxa"/>
            <w:noWrap/>
            <w:vAlign w:val="bottom"/>
          </w:tcPr>
          <w:p w14:paraId="38F50432" w14:textId="77777777" w:rsidR="001D317C" w:rsidRPr="00BE587F" w:rsidRDefault="001D317C" w:rsidP="00B11C65">
            <w:pPr>
              <w:jc w:val="center"/>
              <w:rPr>
                <w:rFonts w:cs="Times New Roman"/>
                <w:color w:val="000000"/>
              </w:rPr>
            </w:pPr>
            <w:r w:rsidRPr="00BE587F">
              <w:rPr>
                <w:rFonts w:cs="Times New Roman"/>
                <w:color w:val="000000"/>
              </w:rPr>
              <w:t>0.88</w:t>
            </w:r>
          </w:p>
        </w:tc>
        <w:tc>
          <w:tcPr>
            <w:tcW w:w="1230" w:type="dxa"/>
            <w:noWrap/>
            <w:vAlign w:val="bottom"/>
          </w:tcPr>
          <w:p w14:paraId="2AAEB6F3" w14:textId="77777777" w:rsidR="001D317C" w:rsidRPr="00BE587F" w:rsidRDefault="001D317C" w:rsidP="00B11C65">
            <w:pPr>
              <w:jc w:val="center"/>
              <w:rPr>
                <w:rFonts w:cs="Times New Roman"/>
                <w:color w:val="000000"/>
              </w:rPr>
            </w:pPr>
            <w:r w:rsidRPr="00BE587F">
              <w:rPr>
                <w:rFonts w:cs="Times New Roman"/>
                <w:color w:val="000000"/>
              </w:rPr>
              <w:t>1.31</w:t>
            </w:r>
          </w:p>
        </w:tc>
        <w:tc>
          <w:tcPr>
            <w:tcW w:w="1230" w:type="dxa"/>
            <w:noWrap/>
            <w:vAlign w:val="bottom"/>
          </w:tcPr>
          <w:p w14:paraId="0BAD5861" w14:textId="77777777" w:rsidR="001D317C" w:rsidRPr="00BE587F" w:rsidRDefault="001D317C" w:rsidP="00B11C65">
            <w:pPr>
              <w:jc w:val="center"/>
              <w:rPr>
                <w:rFonts w:cs="Times New Roman"/>
                <w:color w:val="000000"/>
              </w:rPr>
            </w:pPr>
            <w:r w:rsidRPr="00BE587F">
              <w:rPr>
                <w:rFonts w:cs="Times New Roman"/>
                <w:color w:val="000000"/>
              </w:rPr>
              <w:t>0.50</w:t>
            </w:r>
          </w:p>
        </w:tc>
        <w:tc>
          <w:tcPr>
            <w:tcW w:w="1230" w:type="dxa"/>
            <w:vAlign w:val="bottom"/>
          </w:tcPr>
          <w:p w14:paraId="14243B63" w14:textId="77777777" w:rsidR="001D317C" w:rsidRPr="00BE587F" w:rsidRDefault="001D317C" w:rsidP="00B11C65">
            <w:pPr>
              <w:jc w:val="center"/>
              <w:rPr>
                <w:rFonts w:cs="Times New Roman"/>
                <w:color w:val="000000"/>
              </w:rPr>
            </w:pPr>
            <w:r w:rsidRPr="00BE587F">
              <w:rPr>
                <w:rFonts w:cs="Times New Roman"/>
                <w:color w:val="000000"/>
              </w:rPr>
              <w:t>0.32</w:t>
            </w:r>
          </w:p>
        </w:tc>
        <w:tc>
          <w:tcPr>
            <w:tcW w:w="1230" w:type="dxa"/>
            <w:vAlign w:val="bottom"/>
          </w:tcPr>
          <w:p w14:paraId="4D06F6A4" w14:textId="77777777" w:rsidR="001D317C" w:rsidRPr="00BE587F" w:rsidRDefault="001D317C" w:rsidP="00B11C65">
            <w:pPr>
              <w:jc w:val="center"/>
              <w:rPr>
                <w:rFonts w:cs="Times New Roman"/>
                <w:color w:val="000000"/>
              </w:rPr>
            </w:pPr>
            <w:r w:rsidRPr="00BE587F">
              <w:rPr>
                <w:rFonts w:cs="Times New Roman"/>
                <w:color w:val="000000"/>
              </w:rPr>
              <w:t>1.25</w:t>
            </w:r>
          </w:p>
        </w:tc>
        <w:tc>
          <w:tcPr>
            <w:tcW w:w="1230" w:type="dxa"/>
            <w:vAlign w:val="bottom"/>
          </w:tcPr>
          <w:p w14:paraId="1F30DBD4" w14:textId="77777777" w:rsidR="001D317C" w:rsidRPr="00BE587F" w:rsidRDefault="001D317C" w:rsidP="00B11C65">
            <w:pPr>
              <w:jc w:val="center"/>
              <w:rPr>
                <w:rFonts w:cs="Times New Roman"/>
                <w:color w:val="000000"/>
              </w:rPr>
            </w:pPr>
            <w:r w:rsidRPr="00BE587F">
              <w:rPr>
                <w:rFonts w:cs="Times New Roman"/>
                <w:color w:val="000000"/>
              </w:rPr>
              <w:t>0.80</w:t>
            </w:r>
          </w:p>
        </w:tc>
        <w:tc>
          <w:tcPr>
            <w:tcW w:w="1230" w:type="dxa"/>
            <w:vAlign w:val="bottom"/>
          </w:tcPr>
          <w:p w14:paraId="306E1D39" w14:textId="77777777" w:rsidR="001D317C" w:rsidRPr="00BE587F" w:rsidRDefault="001D317C" w:rsidP="00B11C65">
            <w:pPr>
              <w:jc w:val="center"/>
              <w:rPr>
                <w:rFonts w:cs="Times New Roman"/>
                <w:color w:val="000000"/>
              </w:rPr>
            </w:pPr>
            <w:r w:rsidRPr="00BE587F">
              <w:rPr>
                <w:rFonts w:cs="Times New Roman"/>
                <w:color w:val="000000"/>
              </w:rPr>
              <w:t>1.81</w:t>
            </w:r>
          </w:p>
        </w:tc>
        <w:tc>
          <w:tcPr>
            <w:tcW w:w="1230" w:type="dxa"/>
            <w:vAlign w:val="bottom"/>
          </w:tcPr>
          <w:p w14:paraId="0B63D8F2" w14:textId="77777777" w:rsidR="001D317C" w:rsidRPr="00BE587F" w:rsidRDefault="001D317C" w:rsidP="00B11C65">
            <w:pPr>
              <w:jc w:val="center"/>
              <w:rPr>
                <w:rFonts w:cs="Times New Roman"/>
                <w:color w:val="000000"/>
              </w:rPr>
            </w:pPr>
            <w:r w:rsidRPr="00BE587F">
              <w:rPr>
                <w:rFonts w:cs="Times New Roman"/>
                <w:color w:val="000000"/>
              </w:rPr>
              <w:t>1.36</w:t>
            </w:r>
          </w:p>
        </w:tc>
        <w:tc>
          <w:tcPr>
            <w:tcW w:w="1230" w:type="dxa"/>
            <w:vAlign w:val="bottom"/>
          </w:tcPr>
          <w:p w14:paraId="10866919" w14:textId="77777777" w:rsidR="001D317C" w:rsidRPr="00BE587F" w:rsidRDefault="001D317C" w:rsidP="00B11C65">
            <w:pPr>
              <w:jc w:val="center"/>
              <w:rPr>
                <w:rFonts w:cs="Times New Roman"/>
                <w:color w:val="000000"/>
              </w:rPr>
            </w:pPr>
            <w:r w:rsidRPr="00BE587F">
              <w:rPr>
                <w:rFonts w:cs="Times New Roman"/>
                <w:color w:val="000000"/>
              </w:rPr>
              <w:t>0.18</w:t>
            </w:r>
          </w:p>
        </w:tc>
      </w:tr>
      <w:tr w:rsidR="001D317C" w:rsidRPr="00D44DBA" w14:paraId="55F43D00" w14:textId="77777777" w:rsidTr="00B11C65">
        <w:trPr>
          <w:trHeight w:val="354"/>
        </w:trPr>
        <w:tc>
          <w:tcPr>
            <w:tcW w:w="3595" w:type="dxa"/>
            <w:noWrap/>
            <w:vAlign w:val="bottom"/>
          </w:tcPr>
          <w:p w14:paraId="70201792" w14:textId="77777777" w:rsidR="001D317C" w:rsidRDefault="001D317C" w:rsidP="00B11C65">
            <w:pPr>
              <w:ind w:left="148"/>
              <w:rPr>
                <w:color w:val="000000"/>
              </w:rPr>
            </w:pPr>
            <w:r>
              <w:rPr>
                <w:color w:val="000000"/>
              </w:rPr>
              <w:t>PROMIS-SD</w:t>
            </w:r>
          </w:p>
        </w:tc>
        <w:tc>
          <w:tcPr>
            <w:tcW w:w="1230" w:type="dxa"/>
            <w:noWrap/>
            <w:vAlign w:val="bottom"/>
          </w:tcPr>
          <w:p w14:paraId="1A353786" w14:textId="77777777" w:rsidR="001D317C" w:rsidRPr="00BE587F" w:rsidRDefault="001D317C" w:rsidP="00B11C65">
            <w:pPr>
              <w:jc w:val="center"/>
              <w:rPr>
                <w:rFonts w:cs="Times New Roman"/>
                <w:color w:val="000000"/>
              </w:rPr>
            </w:pPr>
            <w:r w:rsidRPr="00BE587F">
              <w:rPr>
                <w:rFonts w:cs="Times New Roman"/>
                <w:color w:val="000000"/>
              </w:rPr>
              <w:t>0.76</w:t>
            </w:r>
          </w:p>
        </w:tc>
        <w:tc>
          <w:tcPr>
            <w:tcW w:w="1230" w:type="dxa"/>
            <w:noWrap/>
            <w:vAlign w:val="bottom"/>
          </w:tcPr>
          <w:p w14:paraId="069FD059" w14:textId="77777777" w:rsidR="001D317C" w:rsidRPr="00BE587F" w:rsidRDefault="001D317C" w:rsidP="00B11C65">
            <w:pPr>
              <w:jc w:val="center"/>
              <w:rPr>
                <w:rFonts w:cs="Times New Roman"/>
                <w:color w:val="000000"/>
              </w:rPr>
            </w:pPr>
            <w:r w:rsidRPr="00BE587F">
              <w:rPr>
                <w:rFonts w:cs="Times New Roman"/>
                <w:color w:val="000000"/>
              </w:rPr>
              <w:t>1.15</w:t>
            </w:r>
          </w:p>
        </w:tc>
        <w:tc>
          <w:tcPr>
            <w:tcW w:w="1230" w:type="dxa"/>
            <w:noWrap/>
            <w:vAlign w:val="bottom"/>
          </w:tcPr>
          <w:p w14:paraId="3C089071" w14:textId="77777777" w:rsidR="001D317C" w:rsidRPr="00BE587F" w:rsidRDefault="001D317C" w:rsidP="00B11C65">
            <w:pPr>
              <w:jc w:val="center"/>
              <w:rPr>
                <w:rFonts w:cs="Times New Roman"/>
                <w:color w:val="000000"/>
              </w:rPr>
            </w:pPr>
            <w:r w:rsidRPr="00BE587F">
              <w:rPr>
                <w:rFonts w:cs="Times New Roman"/>
                <w:color w:val="000000"/>
              </w:rPr>
              <w:t>0.51</w:t>
            </w:r>
          </w:p>
        </w:tc>
        <w:tc>
          <w:tcPr>
            <w:tcW w:w="1230" w:type="dxa"/>
            <w:vAlign w:val="bottom"/>
          </w:tcPr>
          <w:p w14:paraId="2F9A1C0A" w14:textId="77777777" w:rsidR="001D317C" w:rsidRPr="00BE587F" w:rsidRDefault="001D317C" w:rsidP="00B11C65">
            <w:pPr>
              <w:jc w:val="center"/>
              <w:rPr>
                <w:rFonts w:cs="Times New Roman"/>
                <w:color w:val="000000"/>
              </w:rPr>
            </w:pPr>
            <w:r w:rsidRPr="00BE587F">
              <w:rPr>
                <w:rFonts w:cs="Times New Roman"/>
                <w:color w:val="000000"/>
              </w:rPr>
              <w:t>1.33</w:t>
            </w:r>
          </w:p>
        </w:tc>
        <w:tc>
          <w:tcPr>
            <w:tcW w:w="1230" w:type="dxa"/>
            <w:vAlign w:val="bottom"/>
          </w:tcPr>
          <w:p w14:paraId="46326F11" w14:textId="77777777" w:rsidR="001D317C" w:rsidRPr="00BE587F" w:rsidRDefault="001D317C" w:rsidP="00B11C65">
            <w:pPr>
              <w:jc w:val="center"/>
              <w:rPr>
                <w:rFonts w:cs="Times New Roman"/>
                <w:color w:val="000000"/>
              </w:rPr>
            </w:pPr>
            <w:r w:rsidRPr="00BE587F">
              <w:rPr>
                <w:rFonts w:cs="Times New Roman"/>
                <w:color w:val="000000"/>
              </w:rPr>
              <w:t>1.17</w:t>
            </w:r>
          </w:p>
        </w:tc>
        <w:tc>
          <w:tcPr>
            <w:tcW w:w="1230" w:type="dxa"/>
            <w:vAlign w:val="bottom"/>
          </w:tcPr>
          <w:p w14:paraId="17DBCB4D" w14:textId="77777777" w:rsidR="001D317C" w:rsidRPr="00BE587F" w:rsidRDefault="001D317C" w:rsidP="00B11C65">
            <w:pPr>
              <w:jc w:val="center"/>
              <w:rPr>
                <w:rFonts w:cs="Times New Roman"/>
                <w:color w:val="000000"/>
              </w:rPr>
            </w:pPr>
            <w:r w:rsidRPr="00BE587F">
              <w:rPr>
                <w:rFonts w:cs="Times New Roman"/>
                <w:color w:val="000000"/>
              </w:rPr>
              <w:t>0.25</w:t>
            </w:r>
          </w:p>
        </w:tc>
        <w:tc>
          <w:tcPr>
            <w:tcW w:w="1230" w:type="dxa"/>
            <w:vAlign w:val="bottom"/>
          </w:tcPr>
          <w:p w14:paraId="66130091" w14:textId="77777777" w:rsidR="001D317C" w:rsidRPr="00BE587F" w:rsidRDefault="001D317C" w:rsidP="00B11C65">
            <w:pPr>
              <w:jc w:val="center"/>
              <w:rPr>
                <w:rFonts w:cs="Times New Roman"/>
                <w:color w:val="000000"/>
              </w:rPr>
            </w:pPr>
            <w:r w:rsidRPr="00BE587F">
              <w:rPr>
                <w:rFonts w:cs="Times New Roman"/>
                <w:color w:val="000000"/>
              </w:rPr>
              <w:t>1.04</w:t>
            </w:r>
          </w:p>
        </w:tc>
        <w:tc>
          <w:tcPr>
            <w:tcW w:w="1230" w:type="dxa"/>
            <w:vAlign w:val="bottom"/>
          </w:tcPr>
          <w:p w14:paraId="0209B257" w14:textId="77777777" w:rsidR="001D317C" w:rsidRPr="00BE587F" w:rsidRDefault="001D317C" w:rsidP="00B11C65">
            <w:pPr>
              <w:jc w:val="center"/>
              <w:rPr>
                <w:rFonts w:cs="Times New Roman"/>
                <w:color w:val="000000"/>
              </w:rPr>
            </w:pPr>
            <w:r w:rsidRPr="00BE587F">
              <w:rPr>
                <w:rFonts w:cs="Times New Roman"/>
                <w:color w:val="000000"/>
              </w:rPr>
              <w:t>1.26</w:t>
            </w:r>
          </w:p>
        </w:tc>
        <w:tc>
          <w:tcPr>
            <w:tcW w:w="1230" w:type="dxa"/>
            <w:vAlign w:val="bottom"/>
          </w:tcPr>
          <w:p w14:paraId="490B6A27" w14:textId="77777777" w:rsidR="001D317C" w:rsidRPr="00BE587F" w:rsidRDefault="001D317C" w:rsidP="00B11C65">
            <w:pPr>
              <w:jc w:val="center"/>
              <w:rPr>
                <w:rFonts w:cs="Times New Roman"/>
                <w:color w:val="000000"/>
              </w:rPr>
            </w:pPr>
            <w:r w:rsidRPr="00BE587F">
              <w:rPr>
                <w:rFonts w:cs="Times New Roman"/>
                <w:color w:val="000000"/>
              </w:rPr>
              <w:t>0.41</w:t>
            </w:r>
          </w:p>
        </w:tc>
      </w:tr>
      <w:tr w:rsidR="001D317C" w:rsidRPr="00D44DBA" w14:paraId="48363899" w14:textId="77777777" w:rsidTr="00B11C65">
        <w:trPr>
          <w:trHeight w:val="354"/>
        </w:trPr>
        <w:tc>
          <w:tcPr>
            <w:tcW w:w="3595" w:type="dxa"/>
            <w:noWrap/>
            <w:vAlign w:val="bottom"/>
          </w:tcPr>
          <w:p w14:paraId="15D509E3" w14:textId="77777777" w:rsidR="001D317C" w:rsidRDefault="001D317C" w:rsidP="00B11C65">
            <w:pPr>
              <w:ind w:left="148"/>
              <w:rPr>
                <w:color w:val="000000"/>
              </w:rPr>
            </w:pPr>
            <w:r>
              <w:rPr>
                <w:color w:val="000000"/>
              </w:rPr>
              <w:t>PSQI</w:t>
            </w:r>
          </w:p>
        </w:tc>
        <w:tc>
          <w:tcPr>
            <w:tcW w:w="1230" w:type="dxa"/>
            <w:noWrap/>
            <w:vAlign w:val="bottom"/>
          </w:tcPr>
          <w:p w14:paraId="28E8F79F" w14:textId="77777777" w:rsidR="001D317C" w:rsidRPr="00BE587F" w:rsidRDefault="001D317C" w:rsidP="00B11C65">
            <w:pPr>
              <w:jc w:val="center"/>
              <w:rPr>
                <w:rFonts w:cs="Times New Roman"/>
                <w:color w:val="000000"/>
              </w:rPr>
            </w:pPr>
            <w:r w:rsidRPr="00BE587F">
              <w:rPr>
                <w:rFonts w:cs="Times New Roman"/>
                <w:color w:val="000000"/>
              </w:rPr>
              <w:t>1.59</w:t>
            </w:r>
          </w:p>
        </w:tc>
        <w:tc>
          <w:tcPr>
            <w:tcW w:w="1230" w:type="dxa"/>
            <w:noWrap/>
            <w:vAlign w:val="bottom"/>
          </w:tcPr>
          <w:p w14:paraId="0C706469" w14:textId="77777777" w:rsidR="001D317C" w:rsidRPr="00BE587F" w:rsidRDefault="001D317C" w:rsidP="00B11C65">
            <w:pPr>
              <w:jc w:val="center"/>
              <w:rPr>
                <w:rFonts w:cs="Times New Roman"/>
                <w:color w:val="000000"/>
              </w:rPr>
            </w:pPr>
            <w:r w:rsidRPr="00BE587F">
              <w:rPr>
                <w:rFonts w:cs="Times New Roman"/>
                <w:color w:val="000000"/>
              </w:rPr>
              <w:t>0.59</w:t>
            </w:r>
          </w:p>
        </w:tc>
        <w:tc>
          <w:tcPr>
            <w:tcW w:w="1230" w:type="dxa"/>
            <w:noWrap/>
            <w:vAlign w:val="bottom"/>
          </w:tcPr>
          <w:p w14:paraId="4EC8B4DC" w14:textId="754D7884" w:rsidR="001D317C" w:rsidRPr="00417368" w:rsidRDefault="001D317C" w:rsidP="00B11C65">
            <w:pPr>
              <w:jc w:val="center"/>
              <w:rPr>
                <w:rFonts w:cs="Times New Roman"/>
                <w:b/>
                <w:bCs w:val="0"/>
                <w:color w:val="000000"/>
              </w:rPr>
            </w:pPr>
            <w:r w:rsidRPr="00417368">
              <w:rPr>
                <w:rFonts w:cs="Times New Roman"/>
                <w:b/>
                <w:bCs w:val="0"/>
                <w:color w:val="000000"/>
              </w:rPr>
              <w:t>0.01</w:t>
            </w:r>
            <w:r w:rsidR="002D09FC" w:rsidRPr="004F1A22">
              <w:rPr>
                <w:b/>
                <w:color w:val="000000"/>
                <w:vertAlign w:val="superscript"/>
              </w:rPr>
              <w:t>+</w:t>
            </w:r>
          </w:p>
        </w:tc>
        <w:tc>
          <w:tcPr>
            <w:tcW w:w="1230" w:type="dxa"/>
            <w:vAlign w:val="bottom"/>
          </w:tcPr>
          <w:p w14:paraId="04CF35EA" w14:textId="77777777" w:rsidR="001D317C" w:rsidRPr="00BE587F" w:rsidRDefault="001D317C" w:rsidP="00B11C65">
            <w:pPr>
              <w:jc w:val="center"/>
              <w:rPr>
                <w:rFonts w:cs="Times New Roman"/>
                <w:color w:val="000000"/>
              </w:rPr>
            </w:pPr>
            <w:r w:rsidRPr="00BE587F">
              <w:rPr>
                <w:rFonts w:cs="Times New Roman"/>
                <w:color w:val="000000"/>
              </w:rPr>
              <w:t>0.52</w:t>
            </w:r>
          </w:p>
        </w:tc>
        <w:tc>
          <w:tcPr>
            <w:tcW w:w="1230" w:type="dxa"/>
            <w:vAlign w:val="bottom"/>
          </w:tcPr>
          <w:p w14:paraId="1C540B41" w14:textId="77777777" w:rsidR="001D317C" w:rsidRPr="00BE587F" w:rsidRDefault="001D317C" w:rsidP="00B11C65">
            <w:pPr>
              <w:jc w:val="center"/>
              <w:rPr>
                <w:rFonts w:cs="Times New Roman"/>
                <w:color w:val="000000"/>
              </w:rPr>
            </w:pPr>
            <w:r w:rsidRPr="00BE587F">
              <w:rPr>
                <w:rFonts w:cs="Times New Roman"/>
                <w:color w:val="000000"/>
              </w:rPr>
              <w:t>0.61</w:t>
            </w:r>
          </w:p>
        </w:tc>
        <w:tc>
          <w:tcPr>
            <w:tcW w:w="1230" w:type="dxa"/>
            <w:vAlign w:val="bottom"/>
          </w:tcPr>
          <w:p w14:paraId="5F408DC2" w14:textId="77777777" w:rsidR="001D317C" w:rsidRPr="00BE587F" w:rsidRDefault="001D317C" w:rsidP="00B11C65">
            <w:pPr>
              <w:jc w:val="center"/>
              <w:rPr>
                <w:rFonts w:cs="Times New Roman"/>
                <w:color w:val="000000"/>
              </w:rPr>
            </w:pPr>
            <w:r w:rsidRPr="00BE587F">
              <w:rPr>
                <w:rFonts w:cs="Times New Roman"/>
                <w:color w:val="000000"/>
              </w:rPr>
              <w:t>0.40</w:t>
            </w:r>
          </w:p>
        </w:tc>
        <w:tc>
          <w:tcPr>
            <w:tcW w:w="1230" w:type="dxa"/>
            <w:vAlign w:val="bottom"/>
          </w:tcPr>
          <w:p w14:paraId="4A8B40D0" w14:textId="77777777" w:rsidR="001D317C" w:rsidRPr="00BE587F" w:rsidRDefault="001D317C" w:rsidP="00B11C65">
            <w:pPr>
              <w:jc w:val="center"/>
              <w:rPr>
                <w:rFonts w:cs="Times New Roman"/>
                <w:color w:val="000000"/>
              </w:rPr>
            </w:pPr>
            <w:r w:rsidRPr="00BE587F">
              <w:rPr>
                <w:rFonts w:cs="Times New Roman"/>
                <w:color w:val="000000"/>
              </w:rPr>
              <w:t>1.08</w:t>
            </w:r>
          </w:p>
        </w:tc>
        <w:tc>
          <w:tcPr>
            <w:tcW w:w="1230" w:type="dxa"/>
            <w:vAlign w:val="bottom"/>
          </w:tcPr>
          <w:p w14:paraId="5B4256A2" w14:textId="77777777" w:rsidR="001D317C" w:rsidRPr="00BE587F" w:rsidRDefault="001D317C" w:rsidP="00B11C65">
            <w:pPr>
              <w:jc w:val="center"/>
              <w:rPr>
                <w:rFonts w:cs="Times New Roman"/>
                <w:color w:val="000000"/>
              </w:rPr>
            </w:pPr>
            <w:r w:rsidRPr="00BE587F">
              <w:rPr>
                <w:rFonts w:cs="Times New Roman"/>
                <w:color w:val="000000"/>
              </w:rPr>
              <w:t>0.62</w:t>
            </w:r>
          </w:p>
        </w:tc>
        <w:tc>
          <w:tcPr>
            <w:tcW w:w="1230" w:type="dxa"/>
            <w:vAlign w:val="bottom"/>
          </w:tcPr>
          <w:p w14:paraId="1B027459" w14:textId="77777777" w:rsidR="001D317C" w:rsidRPr="00417368" w:rsidRDefault="001D317C" w:rsidP="00B11C65">
            <w:pPr>
              <w:jc w:val="center"/>
              <w:rPr>
                <w:rFonts w:cs="Times New Roman"/>
                <w:color w:val="000000"/>
              </w:rPr>
            </w:pPr>
            <w:r w:rsidRPr="00417368">
              <w:rPr>
                <w:rFonts w:cs="Times New Roman"/>
                <w:color w:val="000000"/>
              </w:rPr>
              <w:t>0.08</w:t>
            </w:r>
          </w:p>
        </w:tc>
      </w:tr>
      <w:tr w:rsidR="002D09FC" w:rsidRPr="00D44DBA" w14:paraId="05025863" w14:textId="77777777" w:rsidTr="00B11C65">
        <w:trPr>
          <w:trHeight w:val="354"/>
        </w:trPr>
        <w:tc>
          <w:tcPr>
            <w:tcW w:w="3595" w:type="dxa"/>
            <w:noWrap/>
            <w:vAlign w:val="bottom"/>
          </w:tcPr>
          <w:p w14:paraId="5B807F24" w14:textId="3AF1DB35" w:rsidR="002D09FC" w:rsidRDefault="002D09FC" w:rsidP="002D09FC">
            <w:pPr>
              <w:ind w:left="148"/>
              <w:rPr>
                <w:color w:val="000000"/>
              </w:rPr>
            </w:pPr>
            <w:r>
              <w:rPr>
                <w:color w:val="000000"/>
              </w:rPr>
              <w:t>Sleep Diary</w:t>
            </w:r>
          </w:p>
        </w:tc>
        <w:tc>
          <w:tcPr>
            <w:tcW w:w="1230" w:type="dxa"/>
            <w:noWrap/>
            <w:vAlign w:val="bottom"/>
          </w:tcPr>
          <w:p w14:paraId="6B9A601E" w14:textId="62369827" w:rsidR="002D09FC" w:rsidRPr="00BE587F" w:rsidRDefault="002D09FC" w:rsidP="002D09FC">
            <w:pPr>
              <w:jc w:val="center"/>
              <w:rPr>
                <w:rFonts w:cs="Times New Roman"/>
                <w:color w:val="000000"/>
              </w:rPr>
            </w:pPr>
            <w:r w:rsidRPr="00BE587F">
              <w:rPr>
                <w:rFonts w:cs="Times New Roman"/>
                <w:color w:val="000000"/>
              </w:rPr>
              <w:t>-0.28</w:t>
            </w:r>
          </w:p>
        </w:tc>
        <w:tc>
          <w:tcPr>
            <w:tcW w:w="1230" w:type="dxa"/>
            <w:noWrap/>
            <w:vAlign w:val="bottom"/>
          </w:tcPr>
          <w:p w14:paraId="1C664926" w14:textId="63780774" w:rsidR="002D09FC" w:rsidRPr="00BE587F" w:rsidRDefault="002D09FC" w:rsidP="002D09FC">
            <w:pPr>
              <w:jc w:val="center"/>
              <w:rPr>
                <w:rFonts w:cs="Times New Roman"/>
                <w:color w:val="000000"/>
              </w:rPr>
            </w:pPr>
            <w:r w:rsidRPr="00BE587F">
              <w:rPr>
                <w:rFonts w:cs="Times New Roman"/>
                <w:color w:val="000000"/>
              </w:rPr>
              <w:t>0.38</w:t>
            </w:r>
          </w:p>
        </w:tc>
        <w:tc>
          <w:tcPr>
            <w:tcW w:w="1230" w:type="dxa"/>
            <w:noWrap/>
            <w:vAlign w:val="bottom"/>
          </w:tcPr>
          <w:p w14:paraId="1B110003" w14:textId="0EC2CD94" w:rsidR="002D09FC" w:rsidRPr="00BE587F" w:rsidRDefault="002D09FC" w:rsidP="002D09FC">
            <w:pPr>
              <w:jc w:val="center"/>
              <w:rPr>
                <w:rFonts w:cs="Times New Roman"/>
                <w:color w:val="000000"/>
              </w:rPr>
            </w:pPr>
            <w:r w:rsidRPr="00BE587F">
              <w:rPr>
                <w:rFonts w:cs="Times New Roman"/>
                <w:color w:val="000000"/>
              </w:rPr>
              <w:t>0.45</w:t>
            </w:r>
          </w:p>
        </w:tc>
        <w:tc>
          <w:tcPr>
            <w:tcW w:w="1230" w:type="dxa"/>
            <w:vAlign w:val="bottom"/>
          </w:tcPr>
          <w:p w14:paraId="763A3852" w14:textId="62555179" w:rsidR="002D09FC" w:rsidRPr="00BE587F" w:rsidRDefault="002D09FC" w:rsidP="002D09FC">
            <w:pPr>
              <w:jc w:val="center"/>
              <w:rPr>
                <w:rFonts w:cs="Times New Roman"/>
                <w:color w:val="000000"/>
              </w:rPr>
            </w:pPr>
            <w:r w:rsidRPr="00BE587F">
              <w:rPr>
                <w:rFonts w:cs="Times New Roman"/>
                <w:color w:val="000000"/>
              </w:rPr>
              <w:t>-0.1</w:t>
            </w:r>
          </w:p>
        </w:tc>
        <w:tc>
          <w:tcPr>
            <w:tcW w:w="1230" w:type="dxa"/>
            <w:vAlign w:val="bottom"/>
          </w:tcPr>
          <w:p w14:paraId="328F9BB3" w14:textId="7E237D53" w:rsidR="002D09FC" w:rsidRPr="00BE587F" w:rsidRDefault="002D09FC" w:rsidP="002D09FC">
            <w:pPr>
              <w:jc w:val="center"/>
              <w:rPr>
                <w:rFonts w:cs="Times New Roman"/>
                <w:color w:val="000000"/>
              </w:rPr>
            </w:pPr>
            <w:r w:rsidRPr="00BE587F">
              <w:rPr>
                <w:rFonts w:cs="Times New Roman"/>
                <w:color w:val="000000"/>
              </w:rPr>
              <w:t>0.31</w:t>
            </w:r>
          </w:p>
        </w:tc>
        <w:tc>
          <w:tcPr>
            <w:tcW w:w="1230" w:type="dxa"/>
            <w:vAlign w:val="bottom"/>
          </w:tcPr>
          <w:p w14:paraId="4A54E9E2" w14:textId="328BC859" w:rsidR="002D09FC" w:rsidRPr="00BE587F" w:rsidRDefault="002D09FC" w:rsidP="002D09FC">
            <w:pPr>
              <w:jc w:val="center"/>
              <w:rPr>
                <w:rFonts w:cs="Times New Roman"/>
                <w:color w:val="000000"/>
              </w:rPr>
            </w:pPr>
            <w:r w:rsidRPr="00BE587F">
              <w:rPr>
                <w:rFonts w:cs="Times New Roman"/>
                <w:color w:val="000000"/>
              </w:rPr>
              <w:t>0.76</w:t>
            </w:r>
          </w:p>
        </w:tc>
        <w:tc>
          <w:tcPr>
            <w:tcW w:w="1230" w:type="dxa"/>
            <w:vAlign w:val="bottom"/>
          </w:tcPr>
          <w:p w14:paraId="369D645C" w14:textId="3791C717" w:rsidR="002D09FC" w:rsidRPr="00BE587F" w:rsidRDefault="002D09FC" w:rsidP="002D09FC">
            <w:pPr>
              <w:jc w:val="center"/>
              <w:rPr>
                <w:rFonts w:cs="Times New Roman"/>
                <w:color w:val="000000"/>
              </w:rPr>
            </w:pPr>
            <w:r w:rsidRPr="00BE587F">
              <w:rPr>
                <w:rFonts w:cs="Times New Roman"/>
                <w:color w:val="000000"/>
              </w:rPr>
              <w:t>0.00</w:t>
            </w:r>
          </w:p>
        </w:tc>
        <w:tc>
          <w:tcPr>
            <w:tcW w:w="1230" w:type="dxa"/>
            <w:vAlign w:val="bottom"/>
          </w:tcPr>
          <w:p w14:paraId="4F1FEE6B" w14:textId="6E8F7F24" w:rsidR="002D09FC" w:rsidRPr="00BE587F" w:rsidRDefault="002D09FC" w:rsidP="002D09FC">
            <w:pPr>
              <w:jc w:val="center"/>
              <w:rPr>
                <w:rFonts w:cs="Times New Roman"/>
                <w:color w:val="000000"/>
              </w:rPr>
            </w:pPr>
            <w:r w:rsidRPr="00BE587F">
              <w:rPr>
                <w:rFonts w:cs="Times New Roman"/>
                <w:color w:val="000000"/>
              </w:rPr>
              <w:t>0.35</w:t>
            </w:r>
          </w:p>
        </w:tc>
        <w:tc>
          <w:tcPr>
            <w:tcW w:w="1230" w:type="dxa"/>
            <w:vAlign w:val="bottom"/>
          </w:tcPr>
          <w:p w14:paraId="170A6646" w14:textId="120D745A" w:rsidR="002D09FC" w:rsidRPr="00BE587F" w:rsidRDefault="002D09FC" w:rsidP="002D09FC">
            <w:pPr>
              <w:jc w:val="center"/>
              <w:rPr>
                <w:rFonts w:cs="Times New Roman"/>
                <w:color w:val="000000"/>
              </w:rPr>
            </w:pPr>
            <w:r w:rsidRPr="00BE587F">
              <w:rPr>
                <w:rFonts w:cs="Times New Roman"/>
                <w:color w:val="000000"/>
              </w:rPr>
              <w:t>1.00</w:t>
            </w:r>
          </w:p>
        </w:tc>
      </w:tr>
      <w:tr w:rsidR="002D09FC" w:rsidRPr="00D44DBA" w14:paraId="29097453" w14:textId="77777777" w:rsidTr="00B11C65">
        <w:trPr>
          <w:trHeight w:val="354"/>
        </w:trPr>
        <w:tc>
          <w:tcPr>
            <w:tcW w:w="3595" w:type="dxa"/>
            <w:noWrap/>
            <w:vAlign w:val="bottom"/>
          </w:tcPr>
          <w:p w14:paraId="63261D3F" w14:textId="77777777" w:rsidR="002D09FC" w:rsidRDefault="002D09FC" w:rsidP="002D09FC">
            <w:pPr>
              <w:ind w:left="148"/>
              <w:rPr>
                <w:color w:val="000000"/>
              </w:rPr>
            </w:pPr>
            <w:r>
              <w:rPr>
                <w:color w:val="000000"/>
              </w:rPr>
              <w:t xml:space="preserve">Actigraphy </w:t>
            </w:r>
          </w:p>
        </w:tc>
        <w:tc>
          <w:tcPr>
            <w:tcW w:w="1230" w:type="dxa"/>
            <w:noWrap/>
            <w:vAlign w:val="bottom"/>
          </w:tcPr>
          <w:p w14:paraId="483CE7A8" w14:textId="1A8BFE29" w:rsidR="002D09FC" w:rsidRPr="00BE587F" w:rsidRDefault="005C43F3" w:rsidP="002D09FC">
            <w:pPr>
              <w:jc w:val="center"/>
              <w:rPr>
                <w:rFonts w:cs="Times New Roman"/>
                <w:color w:val="000000"/>
              </w:rPr>
            </w:pPr>
            <w:r>
              <w:rPr>
                <w:rFonts w:cs="Times New Roman"/>
                <w:color w:val="000000"/>
              </w:rPr>
              <w:t>1.78</w:t>
            </w:r>
          </w:p>
        </w:tc>
        <w:tc>
          <w:tcPr>
            <w:tcW w:w="1230" w:type="dxa"/>
            <w:noWrap/>
            <w:vAlign w:val="bottom"/>
          </w:tcPr>
          <w:p w14:paraId="638FF5D7" w14:textId="07A228F0" w:rsidR="002D09FC" w:rsidRPr="00BE587F" w:rsidRDefault="005C43F3" w:rsidP="002D09FC">
            <w:pPr>
              <w:jc w:val="center"/>
              <w:rPr>
                <w:rFonts w:cs="Times New Roman"/>
                <w:color w:val="000000"/>
              </w:rPr>
            </w:pPr>
            <w:r>
              <w:rPr>
                <w:rFonts w:cs="Times New Roman"/>
                <w:color w:val="000000"/>
              </w:rPr>
              <w:t>1.95</w:t>
            </w:r>
          </w:p>
        </w:tc>
        <w:tc>
          <w:tcPr>
            <w:tcW w:w="1230" w:type="dxa"/>
            <w:noWrap/>
            <w:vAlign w:val="bottom"/>
          </w:tcPr>
          <w:p w14:paraId="24D722D5" w14:textId="730941F2" w:rsidR="002D09FC" w:rsidRPr="00BE587F" w:rsidRDefault="005C43F3" w:rsidP="002D09FC">
            <w:pPr>
              <w:jc w:val="center"/>
              <w:rPr>
                <w:rFonts w:cs="Times New Roman"/>
                <w:b/>
                <w:bCs w:val="0"/>
                <w:color w:val="000000"/>
              </w:rPr>
            </w:pPr>
            <w:r>
              <w:rPr>
                <w:rFonts w:cs="Times New Roman"/>
                <w:color w:val="000000"/>
              </w:rPr>
              <w:t>0.36</w:t>
            </w:r>
          </w:p>
        </w:tc>
        <w:tc>
          <w:tcPr>
            <w:tcW w:w="1230" w:type="dxa"/>
            <w:vAlign w:val="bottom"/>
          </w:tcPr>
          <w:p w14:paraId="6C60042B" w14:textId="4533DB0C" w:rsidR="002D09FC" w:rsidRPr="00BE587F" w:rsidRDefault="002D09FC" w:rsidP="002D09FC">
            <w:pPr>
              <w:jc w:val="center"/>
              <w:rPr>
                <w:rFonts w:cs="Times New Roman"/>
                <w:b/>
                <w:bCs w:val="0"/>
                <w:color w:val="000000"/>
              </w:rPr>
            </w:pPr>
            <w:r>
              <w:rPr>
                <w:rFonts w:cs="Times New Roman"/>
                <w:color w:val="000000"/>
              </w:rPr>
              <w:t>-</w:t>
            </w:r>
          </w:p>
        </w:tc>
        <w:tc>
          <w:tcPr>
            <w:tcW w:w="1230" w:type="dxa"/>
            <w:vAlign w:val="bottom"/>
          </w:tcPr>
          <w:p w14:paraId="3A8CC7B4" w14:textId="71673831" w:rsidR="002D09FC" w:rsidRPr="00BE587F" w:rsidRDefault="002D09FC" w:rsidP="002D09FC">
            <w:pPr>
              <w:jc w:val="center"/>
              <w:rPr>
                <w:rFonts w:cs="Times New Roman"/>
                <w:b/>
                <w:bCs w:val="0"/>
                <w:color w:val="000000"/>
              </w:rPr>
            </w:pPr>
            <w:r>
              <w:rPr>
                <w:rFonts w:cs="Times New Roman"/>
                <w:color w:val="000000"/>
              </w:rPr>
              <w:t>-</w:t>
            </w:r>
          </w:p>
        </w:tc>
        <w:tc>
          <w:tcPr>
            <w:tcW w:w="1230" w:type="dxa"/>
            <w:vAlign w:val="bottom"/>
          </w:tcPr>
          <w:p w14:paraId="45D61563" w14:textId="1FE3B207" w:rsidR="002D09FC" w:rsidRPr="00BE587F" w:rsidRDefault="002D09FC" w:rsidP="002D09FC">
            <w:pPr>
              <w:jc w:val="center"/>
              <w:rPr>
                <w:rFonts w:cs="Times New Roman"/>
                <w:b/>
                <w:bCs w:val="0"/>
                <w:color w:val="000000"/>
              </w:rPr>
            </w:pPr>
            <w:r>
              <w:rPr>
                <w:rFonts w:cs="Times New Roman"/>
                <w:color w:val="000000"/>
              </w:rPr>
              <w:t>-</w:t>
            </w:r>
          </w:p>
        </w:tc>
        <w:tc>
          <w:tcPr>
            <w:tcW w:w="1230" w:type="dxa"/>
            <w:vAlign w:val="bottom"/>
          </w:tcPr>
          <w:p w14:paraId="40FF5E5E" w14:textId="7D3184B1" w:rsidR="002D09FC" w:rsidRPr="00BE587F" w:rsidRDefault="002D09FC" w:rsidP="002D09FC">
            <w:pPr>
              <w:jc w:val="center"/>
              <w:rPr>
                <w:rFonts w:cs="Times New Roman"/>
                <w:b/>
                <w:bCs w:val="0"/>
                <w:color w:val="000000"/>
              </w:rPr>
            </w:pPr>
            <w:r>
              <w:rPr>
                <w:rFonts w:cs="Times New Roman"/>
                <w:color w:val="000000"/>
              </w:rPr>
              <w:t>-</w:t>
            </w:r>
          </w:p>
        </w:tc>
        <w:tc>
          <w:tcPr>
            <w:tcW w:w="1230" w:type="dxa"/>
            <w:vAlign w:val="bottom"/>
          </w:tcPr>
          <w:p w14:paraId="1FD4091A" w14:textId="6FBC6572" w:rsidR="002D09FC" w:rsidRPr="00BE587F" w:rsidRDefault="002D09FC" w:rsidP="002D09FC">
            <w:pPr>
              <w:jc w:val="center"/>
              <w:rPr>
                <w:rFonts w:cs="Times New Roman"/>
                <w:b/>
                <w:bCs w:val="0"/>
                <w:color w:val="000000"/>
              </w:rPr>
            </w:pPr>
            <w:r>
              <w:rPr>
                <w:rFonts w:cs="Times New Roman"/>
                <w:color w:val="000000"/>
              </w:rPr>
              <w:t>-</w:t>
            </w:r>
          </w:p>
        </w:tc>
        <w:tc>
          <w:tcPr>
            <w:tcW w:w="1230" w:type="dxa"/>
            <w:vAlign w:val="bottom"/>
          </w:tcPr>
          <w:p w14:paraId="246DF2D4" w14:textId="298CBD07" w:rsidR="002D09FC" w:rsidRPr="00BE587F" w:rsidRDefault="002D09FC" w:rsidP="002D09FC">
            <w:pPr>
              <w:jc w:val="center"/>
              <w:rPr>
                <w:rFonts w:cs="Times New Roman"/>
                <w:b/>
                <w:bCs w:val="0"/>
                <w:color w:val="000000"/>
              </w:rPr>
            </w:pPr>
            <w:r>
              <w:rPr>
                <w:rFonts w:cs="Times New Roman"/>
                <w:color w:val="000000"/>
              </w:rPr>
              <w:t>-</w:t>
            </w:r>
          </w:p>
        </w:tc>
      </w:tr>
      <w:tr w:rsidR="002D09FC" w:rsidRPr="00D44DBA" w14:paraId="16377A72" w14:textId="77777777" w:rsidTr="00B11C65">
        <w:trPr>
          <w:trHeight w:val="354"/>
        </w:trPr>
        <w:tc>
          <w:tcPr>
            <w:tcW w:w="3595" w:type="dxa"/>
            <w:noWrap/>
            <w:vAlign w:val="bottom"/>
          </w:tcPr>
          <w:p w14:paraId="6AC06EAA" w14:textId="77777777" w:rsidR="002D09FC" w:rsidRDefault="002D09FC" w:rsidP="002D09FC">
            <w:pPr>
              <w:rPr>
                <w:color w:val="000000"/>
              </w:rPr>
            </w:pPr>
            <w:r w:rsidRPr="00D97BAF">
              <w:rPr>
                <w:b/>
                <w:bCs w:val="0"/>
                <w:color w:val="000000"/>
              </w:rPr>
              <w:t xml:space="preserve">Aim </w:t>
            </w:r>
            <w:r>
              <w:rPr>
                <w:b/>
                <w:bCs w:val="0"/>
                <w:color w:val="000000"/>
              </w:rPr>
              <w:t>3</w:t>
            </w:r>
            <w:r w:rsidRPr="00D97BAF">
              <w:rPr>
                <w:b/>
                <w:bCs w:val="0"/>
                <w:color w:val="000000"/>
              </w:rPr>
              <w:t xml:space="preserve">: </w:t>
            </w:r>
            <w:r>
              <w:rPr>
                <w:b/>
                <w:bCs w:val="0"/>
                <w:color w:val="000000"/>
              </w:rPr>
              <w:t>Health Risk</w:t>
            </w:r>
          </w:p>
        </w:tc>
        <w:tc>
          <w:tcPr>
            <w:tcW w:w="1230" w:type="dxa"/>
            <w:noWrap/>
            <w:vAlign w:val="bottom"/>
          </w:tcPr>
          <w:p w14:paraId="736259C7" w14:textId="77777777" w:rsidR="002D09FC" w:rsidRPr="00BE587F" w:rsidRDefault="002D09FC" w:rsidP="002D09FC">
            <w:pPr>
              <w:jc w:val="center"/>
              <w:rPr>
                <w:rFonts w:cs="Times New Roman"/>
                <w:color w:val="000000"/>
              </w:rPr>
            </w:pPr>
          </w:p>
        </w:tc>
        <w:tc>
          <w:tcPr>
            <w:tcW w:w="1230" w:type="dxa"/>
            <w:noWrap/>
            <w:vAlign w:val="bottom"/>
          </w:tcPr>
          <w:p w14:paraId="1F1B2852" w14:textId="77777777" w:rsidR="002D09FC" w:rsidRPr="00BE587F" w:rsidRDefault="002D09FC" w:rsidP="002D09FC">
            <w:pPr>
              <w:jc w:val="center"/>
              <w:rPr>
                <w:rFonts w:cs="Times New Roman"/>
                <w:color w:val="000000"/>
              </w:rPr>
            </w:pPr>
          </w:p>
        </w:tc>
        <w:tc>
          <w:tcPr>
            <w:tcW w:w="1230" w:type="dxa"/>
            <w:noWrap/>
            <w:vAlign w:val="bottom"/>
          </w:tcPr>
          <w:p w14:paraId="6FE6A362" w14:textId="77777777" w:rsidR="002D09FC" w:rsidRPr="00BE587F" w:rsidRDefault="002D09FC" w:rsidP="002D09FC">
            <w:pPr>
              <w:jc w:val="center"/>
              <w:rPr>
                <w:rFonts w:cs="Times New Roman"/>
                <w:b/>
                <w:bCs w:val="0"/>
                <w:color w:val="000000"/>
              </w:rPr>
            </w:pPr>
          </w:p>
        </w:tc>
        <w:tc>
          <w:tcPr>
            <w:tcW w:w="1230" w:type="dxa"/>
            <w:vAlign w:val="bottom"/>
          </w:tcPr>
          <w:p w14:paraId="7E16DF62" w14:textId="77777777" w:rsidR="002D09FC" w:rsidRPr="00BE587F" w:rsidRDefault="002D09FC" w:rsidP="002D09FC">
            <w:pPr>
              <w:jc w:val="center"/>
              <w:rPr>
                <w:rFonts w:cs="Times New Roman"/>
                <w:b/>
                <w:bCs w:val="0"/>
                <w:color w:val="000000"/>
              </w:rPr>
            </w:pPr>
          </w:p>
        </w:tc>
        <w:tc>
          <w:tcPr>
            <w:tcW w:w="1230" w:type="dxa"/>
            <w:vAlign w:val="bottom"/>
          </w:tcPr>
          <w:p w14:paraId="4E84AB4F" w14:textId="77777777" w:rsidR="002D09FC" w:rsidRPr="00BE587F" w:rsidRDefault="002D09FC" w:rsidP="002D09FC">
            <w:pPr>
              <w:jc w:val="center"/>
              <w:rPr>
                <w:rFonts w:cs="Times New Roman"/>
                <w:b/>
                <w:bCs w:val="0"/>
                <w:color w:val="000000"/>
              </w:rPr>
            </w:pPr>
          </w:p>
        </w:tc>
        <w:tc>
          <w:tcPr>
            <w:tcW w:w="1230" w:type="dxa"/>
            <w:vAlign w:val="bottom"/>
          </w:tcPr>
          <w:p w14:paraId="52ACE784" w14:textId="77777777" w:rsidR="002D09FC" w:rsidRPr="00BE587F" w:rsidRDefault="002D09FC" w:rsidP="002D09FC">
            <w:pPr>
              <w:jc w:val="center"/>
              <w:rPr>
                <w:rFonts w:cs="Times New Roman"/>
                <w:b/>
                <w:bCs w:val="0"/>
                <w:color w:val="000000"/>
              </w:rPr>
            </w:pPr>
          </w:p>
        </w:tc>
        <w:tc>
          <w:tcPr>
            <w:tcW w:w="1230" w:type="dxa"/>
            <w:vAlign w:val="bottom"/>
          </w:tcPr>
          <w:p w14:paraId="4E3A896B" w14:textId="77777777" w:rsidR="002D09FC" w:rsidRPr="00BE587F" w:rsidRDefault="002D09FC" w:rsidP="002D09FC">
            <w:pPr>
              <w:jc w:val="center"/>
              <w:rPr>
                <w:rFonts w:cs="Times New Roman"/>
                <w:b/>
                <w:bCs w:val="0"/>
                <w:color w:val="000000"/>
              </w:rPr>
            </w:pPr>
          </w:p>
        </w:tc>
        <w:tc>
          <w:tcPr>
            <w:tcW w:w="1230" w:type="dxa"/>
            <w:vAlign w:val="bottom"/>
          </w:tcPr>
          <w:p w14:paraId="36B6BF3D" w14:textId="77777777" w:rsidR="002D09FC" w:rsidRPr="00BE587F" w:rsidRDefault="002D09FC" w:rsidP="002D09FC">
            <w:pPr>
              <w:jc w:val="center"/>
              <w:rPr>
                <w:rFonts w:cs="Times New Roman"/>
                <w:b/>
                <w:bCs w:val="0"/>
                <w:color w:val="000000"/>
              </w:rPr>
            </w:pPr>
          </w:p>
        </w:tc>
        <w:tc>
          <w:tcPr>
            <w:tcW w:w="1230" w:type="dxa"/>
            <w:vAlign w:val="bottom"/>
          </w:tcPr>
          <w:p w14:paraId="1BD35A2F" w14:textId="77777777" w:rsidR="002D09FC" w:rsidRPr="00BE587F" w:rsidRDefault="002D09FC" w:rsidP="002D09FC">
            <w:pPr>
              <w:jc w:val="center"/>
              <w:rPr>
                <w:rFonts w:cs="Times New Roman"/>
                <w:b/>
                <w:bCs w:val="0"/>
                <w:color w:val="000000"/>
              </w:rPr>
            </w:pPr>
          </w:p>
        </w:tc>
      </w:tr>
      <w:tr w:rsidR="002D09FC" w:rsidRPr="00D44DBA" w14:paraId="2E18AC9C" w14:textId="77777777" w:rsidTr="00B11C65">
        <w:trPr>
          <w:trHeight w:val="354"/>
        </w:trPr>
        <w:tc>
          <w:tcPr>
            <w:tcW w:w="3595" w:type="dxa"/>
            <w:noWrap/>
            <w:vAlign w:val="bottom"/>
          </w:tcPr>
          <w:p w14:paraId="696111D2" w14:textId="72CF6667" w:rsidR="002D09FC" w:rsidRDefault="002D09FC" w:rsidP="002D09FC">
            <w:pPr>
              <w:ind w:left="148"/>
              <w:rPr>
                <w:color w:val="000000"/>
              </w:rPr>
            </w:pPr>
            <w:r>
              <w:rPr>
                <w:color w:val="000000"/>
              </w:rPr>
              <w:t>Five Domains of Health Scale</w:t>
            </w:r>
          </w:p>
        </w:tc>
        <w:tc>
          <w:tcPr>
            <w:tcW w:w="1230" w:type="dxa"/>
            <w:noWrap/>
            <w:vAlign w:val="bottom"/>
          </w:tcPr>
          <w:p w14:paraId="4BF59E26" w14:textId="77777777" w:rsidR="002D09FC" w:rsidRPr="00BE587F" w:rsidRDefault="002D09FC" w:rsidP="002D09FC">
            <w:pPr>
              <w:jc w:val="center"/>
              <w:rPr>
                <w:rFonts w:cs="Times New Roman"/>
                <w:color w:val="000000"/>
              </w:rPr>
            </w:pPr>
            <w:r w:rsidRPr="00BE587F">
              <w:rPr>
                <w:rFonts w:cs="Times New Roman"/>
                <w:color w:val="000000"/>
              </w:rPr>
              <w:t>0.96</w:t>
            </w:r>
          </w:p>
        </w:tc>
        <w:tc>
          <w:tcPr>
            <w:tcW w:w="1230" w:type="dxa"/>
            <w:noWrap/>
            <w:vAlign w:val="bottom"/>
          </w:tcPr>
          <w:p w14:paraId="28C0F11F" w14:textId="77777777" w:rsidR="002D09FC" w:rsidRPr="00BE587F" w:rsidRDefault="002D09FC" w:rsidP="002D09FC">
            <w:pPr>
              <w:jc w:val="center"/>
              <w:rPr>
                <w:rFonts w:cs="Times New Roman"/>
                <w:color w:val="000000"/>
              </w:rPr>
            </w:pPr>
            <w:r w:rsidRPr="00BE587F">
              <w:rPr>
                <w:rFonts w:cs="Times New Roman"/>
                <w:color w:val="000000"/>
              </w:rPr>
              <w:t>1.39</w:t>
            </w:r>
          </w:p>
        </w:tc>
        <w:tc>
          <w:tcPr>
            <w:tcW w:w="1230" w:type="dxa"/>
            <w:noWrap/>
            <w:vAlign w:val="bottom"/>
          </w:tcPr>
          <w:p w14:paraId="0CEEF986" w14:textId="77777777" w:rsidR="002D09FC" w:rsidRPr="00BE587F" w:rsidRDefault="002D09FC" w:rsidP="002D09FC">
            <w:pPr>
              <w:jc w:val="center"/>
              <w:rPr>
                <w:rFonts w:cs="Times New Roman"/>
                <w:b/>
                <w:bCs w:val="0"/>
                <w:color w:val="000000"/>
              </w:rPr>
            </w:pPr>
            <w:r w:rsidRPr="00BE587F">
              <w:rPr>
                <w:rFonts w:cs="Times New Roman"/>
                <w:color w:val="000000"/>
              </w:rPr>
              <w:t>0.49</w:t>
            </w:r>
          </w:p>
        </w:tc>
        <w:tc>
          <w:tcPr>
            <w:tcW w:w="1230" w:type="dxa"/>
            <w:vAlign w:val="bottom"/>
          </w:tcPr>
          <w:p w14:paraId="46E73331" w14:textId="77777777" w:rsidR="002D09FC" w:rsidRPr="00BE587F" w:rsidRDefault="002D09FC" w:rsidP="002D09FC">
            <w:pPr>
              <w:jc w:val="center"/>
              <w:rPr>
                <w:rFonts w:cs="Times New Roman"/>
                <w:b/>
                <w:bCs w:val="0"/>
                <w:color w:val="000000"/>
              </w:rPr>
            </w:pPr>
            <w:r w:rsidRPr="00BE587F">
              <w:rPr>
                <w:rFonts w:cs="Times New Roman"/>
                <w:color w:val="000000"/>
              </w:rPr>
              <w:t>0.65</w:t>
            </w:r>
          </w:p>
        </w:tc>
        <w:tc>
          <w:tcPr>
            <w:tcW w:w="1230" w:type="dxa"/>
            <w:vAlign w:val="bottom"/>
          </w:tcPr>
          <w:p w14:paraId="2EA3AA68" w14:textId="77777777" w:rsidR="002D09FC" w:rsidRPr="00BE587F" w:rsidRDefault="002D09FC" w:rsidP="002D09FC">
            <w:pPr>
              <w:jc w:val="center"/>
              <w:rPr>
                <w:rFonts w:cs="Times New Roman"/>
                <w:b/>
                <w:bCs w:val="0"/>
                <w:color w:val="000000"/>
              </w:rPr>
            </w:pPr>
            <w:r w:rsidRPr="00BE587F">
              <w:rPr>
                <w:rFonts w:cs="Times New Roman"/>
                <w:color w:val="000000"/>
              </w:rPr>
              <w:t>1.43</w:t>
            </w:r>
          </w:p>
        </w:tc>
        <w:tc>
          <w:tcPr>
            <w:tcW w:w="1230" w:type="dxa"/>
            <w:vAlign w:val="bottom"/>
          </w:tcPr>
          <w:p w14:paraId="57CD15D2" w14:textId="77777777" w:rsidR="002D09FC" w:rsidRPr="00BE587F" w:rsidRDefault="002D09FC" w:rsidP="002D09FC">
            <w:pPr>
              <w:jc w:val="center"/>
              <w:rPr>
                <w:rFonts w:cs="Times New Roman"/>
                <w:b/>
                <w:bCs w:val="0"/>
                <w:color w:val="000000"/>
              </w:rPr>
            </w:pPr>
            <w:r w:rsidRPr="00BE587F">
              <w:rPr>
                <w:rFonts w:cs="Times New Roman"/>
                <w:color w:val="000000"/>
              </w:rPr>
              <w:t>0.65</w:t>
            </w:r>
          </w:p>
        </w:tc>
        <w:tc>
          <w:tcPr>
            <w:tcW w:w="1230" w:type="dxa"/>
            <w:vAlign w:val="bottom"/>
          </w:tcPr>
          <w:p w14:paraId="71CB0269" w14:textId="77777777" w:rsidR="002D09FC" w:rsidRPr="00BE587F" w:rsidRDefault="002D09FC" w:rsidP="002D09FC">
            <w:pPr>
              <w:jc w:val="center"/>
              <w:rPr>
                <w:rFonts w:cs="Times New Roman"/>
                <w:b/>
                <w:bCs w:val="0"/>
                <w:color w:val="000000"/>
              </w:rPr>
            </w:pPr>
            <w:r w:rsidRPr="00BE587F">
              <w:rPr>
                <w:rFonts w:cs="Times New Roman"/>
                <w:color w:val="000000"/>
              </w:rPr>
              <w:t>1.77</w:t>
            </w:r>
          </w:p>
        </w:tc>
        <w:tc>
          <w:tcPr>
            <w:tcW w:w="1230" w:type="dxa"/>
            <w:vAlign w:val="bottom"/>
          </w:tcPr>
          <w:p w14:paraId="14287048" w14:textId="77777777" w:rsidR="002D09FC" w:rsidRPr="00BE587F" w:rsidRDefault="002D09FC" w:rsidP="002D09FC">
            <w:pPr>
              <w:jc w:val="center"/>
              <w:rPr>
                <w:rFonts w:cs="Times New Roman"/>
                <w:b/>
                <w:bCs w:val="0"/>
                <w:color w:val="000000"/>
              </w:rPr>
            </w:pPr>
            <w:r w:rsidRPr="00BE587F">
              <w:rPr>
                <w:rFonts w:cs="Times New Roman"/>
                <w:color w:val="000000"/>
              </w:rPr>
              <w:t>1.27</w:t>
            </w:r>
          </w:p>
        </w:tc>
        <w:tc>
          <w:tcPr>
            <w:tcW w:w="1230" w:type="dxa"/>
            <w:vAlign w:val="bottom"/>
          </w:tcPr>
          <w:p w14:paraId="6E68307A" w14:textId="77777777" w:rsidR="002D09FC" w:rsidRPr="00BE587F" w:rsidRDefault="002D09FC" w:rsidP="002D09FC">
            <w:pPr>
              <w:jc w:val="center"/>
              <w:rPr>
                <w:rFonts w:cs="Times New Roman"/>
                <w:b/>
                <w:bCs w:val="0"/>
                <w:color w:val="000000"/>
              </w:rPr>
            </w:pPr>
            <w:r w:rsidRPr="00BE587F">
              <w:rPr>
                <w:rFonts w:cs="Times New Roman"/>
                <w:color w:val="000000"/>
              </w:rPr>
              <w:t>0.16</w:t>
            </w:r>
          </w:p>
        </w:tc>
      </w:tr>
      <w:tr w:rsidR="002D09FC" w:rsidRPr="00D44DBA" w14:paraId="3F2C122E" w14:textId="77777777" w:rsidTr="00B11C65">
        <w:trPr>
          <w:trHeight w:val="354"/>
        </w:trPr>
        <w:tc>
          <w:tcPr>
            <w:tcW w:w="3595" w:type="dxa"/>
            <w:noWrap/>
            <w:vAlign w:val="bottom"/>
          </w:tcPr>
          <w:p w14:paraId="03A2B2EB" w14:textId="77777777" w:rsidR="002D09FC" w:rsidRDefault="002D09FC" w:rsidP="002D09FC">
            <w:pPr>
              <w:ind w:left="148"/>
              <w:rPr>
                <w:color w:val="000000"/>
              </w:rPr>
            </w:pPr>
            <w:r>
              <w:rPr>
                <w:color w:val="000000"/>
              </w:rPr>
              <w:t>DASS</w:t>
            </w:r>
          </w:p>
        </w:tc>
        <w:tc>
          <w:tcPr>
            <w:tcW w:w="1230" w:type="dxa"/>
            <w:noWrap/>
            <w:vAlign w:val="bottom"/>
          </w:tcPr>
          <w:p w14:paraId="13B69779" w14:textId="77777777" w:rsidR="002D09FC" w:rsidRPr="00BE587F" w:rsidRDefault="002D09FC" w:rsidP="002D09FC">
            <w:pPr>
              <w:jc w:val="center"/>
              <w:rPr>
                <w:rFonts w:cs="Times New Roman"/>
                <w:color w:val="000000"/>
              </w:rPr>
            </w:pPr>
            <w:r w:rsidRPr="00BE587F">
              <w:rPr>
                <w:rFonts w:cs="Times New Roman"/>
                <w:color w:val="000000"/>
              </w:rPr>
              <w:t>0.14</w:t>
            </w:r>
          </w:p>
        </w:tc>
        <w:tc>
          <w:tcPr>
            <w:tcW w:w="1230" w:type="dxa"/>
            <w:noWrap/>
            <w:vAlign w:val="bottom"/>
          </w:tcPr>
          <w:p w14:paraId="5EDDB5FA" w14:textId="77777777" w:rsidR="002D09FC" w:rsidRPr="00BE587F" w:rsidRDefault="002D09FC" w:rsidP="002D09FC">
            <w:pPr>
              <w:jc w:val="center"/>
              <w:rPr>
                <w:rFonts w:cs="Times New Roman"/>
                <w:color w:val="000000"/>
              </w:rPr>
            </w:pPr>
            <w:r w:rsidRPr="00BE587F">
              <w:rPr>
                <w:rFonts w:cs="Times New Roman"/>
                <w:color w:val="000000"/>
              </w:rPr>
              <w:t>2.99</w:t>
            </w:r>
          </w:p>
        </w:tc>
        <w:tc>
          <w:tcPr>
            <w:tcW w:w="1230" w:type="dxa"/>
            <w:noWrap/>
            <w:vAlign w:val="bottom"/>
          </w:tcPr>
          <w:p w14:paraId="7A9B1A6C" w14:textId="77777777" w:rsidR="002D09FC" w:rsidRPr="00BE587F" w:rsidRDefault="002D09FC" w:rsidP="002D09FC">
            <w:pPr>
              <w:jc w:val="center"/>
              <w:rPr>
                <w:rFonts w:cs="Times New Roman"/>
                <w:color w:val="000000"/>
              </w:rPr>
            </w:pPr>
            <w:r w:rsidRPr="00BE587F">
              <w:rPr>
                <w:rFonts w:cs="Times New Roman"/>
                <w:color w:val="000000"/>
              </w:rPr>
              <w:t>0.96</w:t>
            </w:r>
          </w:p>
        </w:tc>
        <w:tc>
          <w:tcPr>
            <w:tcW w:w="1230" w:type="dxa"/>
            <w:vAlign w:val="bottom"/>
          </w:tcPr>
          <w:p w14:paraId="2B51A2F0" w14:textId="77777777" w:rsidR="002D09FC" w:rsidRPr="00BE587F" w:rsidRDefault="002D09FC" w:rsidP="002D09FC">
            <w:pPr>
              <w:jc w:val="center"/>
              <w:rPr>
                <w:rFonts w:cs="Times New Roman"/>
                <w:color w:val="000000"/>
              </w:rPr>
            </w:pPr>
            <w:r w:rsidRPr="00BE587F">
              <w:rPr>
                <w:rFonts w:cs="Times New Roman"/>
                <w:color w:val="000000"/>
              </w:rPr>
              <w:t>-2.01</w:t>
            </w:r>
          </w:p>
        </w:tc>
        <w:tc>
          <w:tcPr>
            <w:tcW w:w="1230" w:type="dxa"/>
            <w:vAlign w:val="bottom"/>
          </w:tcPr>
          <w:p w14:paraId="75E494D8" w14:textId="77777777" w:rsidR="002D09FC" w:rsidRPr="00BE587F" w:rsidRDefault="002D09FC" w:rsidP="002D09FC">
            <w:pPr>
              <w:jc w:val="center"/>
              <w:rPr>
                <w:rFonts w:cs="Times New Roman"/>
                <w:color w:val="000000"/>
              </w:rPr>
            </w:pPr>
            <w:r w:rsidRPr="00BE587F">
              <w:rPr>
                <w:rFonts w:cs="Times New Roman"/>
                <w:color w:val="000000"/>
              </w:rPr>
              <w:t>3.51</w:t>
            </w:r>
          </w:p>
        </w:tc>
        <w:tc>
          <w:tcPr>
            <w:tcW w:w="1230" w:type="dxa"/>
            <w:vAlign w:val="bottom"/>
          </w:tcPr>
          <w:p w14:paraId="5D2F237E" w14:textId="77777777" w:rsidR="002D09FC" w:rsidRPr="00BE587F" w:rsidRDefault="002D09FC" w:rsidP="002D09FC">
            <w:pPr>
              <w:jc w:val="center"/>
              <w:rPr>
                <w:rFonts w:cs="Times New Roman"/>
                <w:color w:val="000000"/>
              </w:rPr>
            </w:pPr>
            <w:r w:rsidRPr="00BE587F">
              <w:rPr>
                <w:rFonts w:cs="Times New Roman"/>
                <w:color w:val="000000"/>
              </w:rPr>
              <w:t>0.57</w:t>
            </w:r>
          </w:p>
        </w:tc>
        <w:tc>
          <w:tcPr>
            <w:tcW w:w="1230" w:type="dxa"/>
            <w:vAlign w:val="bottom"/>
          </w:tcPr>
          <w:p w14:paraId="747190BB" w14:textId="77777777" w:rsidR="002D09FC" w:rsidRPr="00BE587F" w:rsidRDefault="002D09FC" w:rsidP="002D09FC">
            <w:pPr>
              <w:jc w:val="center"/>
              <w:rPr>
                <w:rFonts w:cs="Times New Roman"/>
                <w:color w:val="000000"/>
              </w:rPr>
            </w:pPr>
            <w:r w:rsidRPr="00BE587F">
              <w:rPr>
                <w:rFonts w:cs="Times New Roman"/>
                <w:color w:val="000000"/>
              </w:rPr>
              <w:t>0.70</w:t>
            </w:r>
          </w:p>
        </w:tc>
        <w:tc>
          <w:tcPr>
            <w:tcW w:w="1230" w:type="dxa"/>
            <w:vAlign w:val="bottom"/>
          </w:tcPr>
          <w:p w14:paraId="43CA4EB8" w14:textId="77777777" w:rsidR="002D09FC" w:rsidRPr="00BE587F" w:rsidRDefault="002D09FC" w:rsidP="002D09FC">
            <w:pPr>
              <w:jc w:val="center"/>
              <w:rPr>
                <w:rFonts w:cs="Times New Roman"/>
                <w:color w:val="000000"/>
              </w:rPr>
            </w:pPr>
            <w:r w:rsidRPr="00BE587F">
              <w:rPr>
                <w:rFonts w:cs="Times New Roman"/>
                <w:color w:val="000000"/>
              </w:rPr>
              <w:t>3.21</w:t>
            </w:r>
          </w:p>
        </w:tc>
        <w:tc>
          <w:tcPr>
            <w:tcW w:w="1230" w:type="dxa"/>
            <w:vAlign w:val="bottom"/>
          </w:tcPr>
          <w:p w14:paraId="433ABB31" w14:textId="77777777" w:rsidR="002D09FC" w:rsidRPr="00BE587F" w:rsidRDefault="002D09FC" w:rsidP="002D09FC">
            <w:pPr>
              <w:jc w:val="center"/>
              <w:rPr>
                <w:rFonts w:cs="Times New Roman"/>
                <w:color w:val="000000"/>
              </w:rPr>
            </w:pPr>
            <w:r w:rsidRPr="00BE587F">
              <w:rPr>
                <w:rFonts w:cs="Times New Roman"/>
                <w:color w:val="000000"/>
              </w:rPr>
              <w:t>0.83</w:t>
            </w:r>
          </w:p>
        </w:tc>
      </w:tr>
      <w:tr w:rsidR="002D09FC" w:rsidRPr="00D44DBA" w14:paraId="0137BD52" w14:textId="77777777" w:rsidTr="00B11C65">
        <w:trPr>
          <w:trHeight w:val="354"/>
        </w:trPr>
        <w:tc>
          <w:tcPr>
            <w:tcW w:w="3595" w:type="dxa"/>
            <w:noWrap/>
            <w:vAlign w:val="bottom"/>
          </w:tcPr>
          <w:p w14:paraId="18C23E36" w14:textId="77777777" w:rsidR="002D09FC" w:rsidRDefault="002D09FC" w:rsidP="002D09FC">
            <w:pPr>
              <w:ind w:left="148"/>
              <w:rPr>
                <w:color w:val="000000"/>
              </w:rPr>
            </w:pPr>
            <w:r>
              <w:rPr>
                <w:color w:val="000000"/>
              </w:rPr>
              <w:t>PROMIS-CF</w:t>
            </w:r>
          </w:p>
        </w:tc>
        <w:tc>
          <w:tcPr>
            <w:tcW w:w="1230" w:type="dxa"/>
            <w:noWrap/>
            <w:vAlign w:val="bottom"/>
          </w:tcPr>
          <w:p w14:paraId="6ED96CBD" w14:textId="77777777" w:rsidR="002D09FC" w:rsidRPr="00BE587F" w:rsidRDefault="002D09FC" w:rsidP="002D09FC">
            <w:pPr>
              <w:jc w:val="center"/>
              <w:rPr>
                <w:rFonts w:cs="Times New Roman"/>
                <w:color w:val="000000"/>
              </w:rPr>
            </w:pPr>
            <w:r w:rsidRPr="00BE587F">
              <w:rPr>
                <w:rFonts w:cs="Times New Roman"/>
                <w:color w:val="000000"/>
              </w:rPr>
              <w:t>0.47</w:t>
            </w:r>
          </w:p>
        </w:tc>
        <w:tc>
          <w:tcPr>
            <w:tcW w:w="1230" w:type="dxa"/>
            <w:noWrap/>
            <w:vAlign w:val="bottom"/>
          </w:tcPr>
          <w:p w14:paraId="262D87AC" w14:textId="77777777" w:rsidR="002D09FC" w:rsidRPr="00BE587F" w:rsidRDefault="002D09FC" w:rsidP="002D09FC">
            <w:pPr>
              <w:jc w:val="center"/>
              <w:rPr>
                <w:rFonts w:cs="Times New Roman"/>
                <w:color w:val="000000"/>
              </w:rPr>
            </w:pPr>
            <w:r w:rsidRPr="00BE587F">
              <w:rPr>
                <w:rFonts w:cs="Times New Roman"/>
                <w:color w:val="000000"/>
              </w:rPr>
              <w:t>1.03</w:t>
            </w:r>
          </w:p>
        </w:tc>
        <w:tc>
          <w:tcPr>
            <w:tcW w:w="1230" w:type="dxa"/>
            <w:noWrap/>
            <w:vAlign w:val="bottom"/>
          </w:tcPr>
          <w:p w14:paraId="3BBA9273" w14:textId="77777777" w:rsidR="002D09FC" w:rsidRPr="00BE587F" w:rsidRDefault="002D09FC" w:rsidP="002D09FC">
            <w:pPr>
              <w:jc w:val="center"/>
              <w:rPr>
                <w:rFonts w:cs="Times New Roman"/>
                <w:color w:val="000000"/>
              </w:rPr>
            </w:pPr>
            <w:r w:rsidRPr="00BE587F">
              <w:rPr>
                <w:rFonts w:cs="Times New Roman"/>
                <w:color w:val="000000"/>
              </w:rPr>
              <w:t>0.65</w:t>
            </w:r>
          </w:p>
        </w:tc>
        <w:tc>
          <w:tcPr>
            <w:tcW w:w="1230" w:type="dxa"/>
            <w:vAlign w:val="bottom"/>
          </w:tcPr>
          <w:p w14:paraId="7F910BC2" w14:textId="77777777" w:rsidR="002D09FC" w:rsidRPr="00BE587F" w:rsidRDefault="002D09FC" w:rsidP="002D09FC">
            <w:pPr>
              <w:jc w:val="center"/>
              <w:rPr>
                <w:rFonts w:cs="Times New Roman"/>
                <w:color w:val="000000"/>
              </w:rPr>
            </w:pPr>
            <w:r w:rsidRPr="00BE587F">
              <w:rPr>
                <w:rFonts w:cs="Times New Roman"/>
                <w:color w:val="000000"/>
              </w:rPr>
              <w:t>-0.32</w:t>
            </w:r>
          </w:p>
        </w:tc>
        <w:tc>
          <w:tcPr>
            <w:tcW w:w="1230" w:type="dxa"/>
            <w:vAlign w:val="bottom"/>
          </w:tcPr>
          <w:p w14:paraId="7A7D0457" w14:textId="77777777" w:rsidR="002D09FC" w:rsidRPr="00BE587F" w:rsidRDefault="002D09FC" w:rsidP="002D09FC">
            <w:pPr>
              <w:jc w:val="center"/>
              <w:rPr>
                <w:rFonts w:cs="Times New Roman"/>
                <w:color w:val="000000"/>
              </w:rPr>
            </w:pPr>
            <w:r w:rsidRPr="00BE587F">
              <w:rPr>
                <w:rFonts w:cs="Times New Roman"/>
                <w:color w:val="000000"/>
              </w:rPr>
              <w:t>1.18</w:t>
            </w:r>
          </w:p>
        </w:tc>
        <w:tc>
          <w:tcPr>
            <w:tcW w:w="1230" w:type="dxa"/>
            <w:vAlign w:val="bottom"/>
          </w:tcPr>
          <w:p w14:paraId="291C68FB" w14:textId="77777777" w:rsidR="002D09FC" w:rsidRPr="00BE587F" w:rsidRDefault="002D09FC" w:rsidP="002D09FC">
            <w:pPr>
              <w:jc w:val="center"/>
              <w:rPr>
                <w:rFonts w:cs="Times New Roman"/>
                <w:color w:val="000000"/>
              </w:rPr>
            </w:pPr>
            <w:r w:rsidRPr="00BE587F">
              <w:rPr>
                <w:rFonts w:cs="Times New Roman"/>
                <w:color w:val="000000"/>
              </w:rPr>
              <w:t>0.78</w:t>
            </w:r>
          </w:p>
        </w:tc>
        <w:tc>
          <w:tcPr>
            <w:tcW w:w="1230" w:type="dxa"/>
            <w:vAlign w:val="bottom"/>
          </w:tcPr>
          <w:p w14:paraId="41F423E6" w14:textId="77777777" w:rsidR="002D09FC" w:rsidRPr="00BE587F" w:rsidRDefault="002D09FC" w:rsidP="002D09FC">
            <w:pPr>
              <w:jc w:val="center"/>
              <w:rPr>
                <w:rFonts w:cs="Times New Roman"/>
                <w:color w:val="000000"/>
              </w:rPr>
            </w:pPr>
            <w:r w:rsidRPr="00BE587F">
              <w:rPr>
                <w:rFonts w:cs="Times New Roman"/>
                <w:color w:val="000000"/>
              </w:rPr>
              <w:t>0.33</w:t>
            </w:r>
          </w:p>
        </w:tc>
        <w:tc>
          <w:tcPr>
            <w:tcW w:w="1230" w:type="dxa"/>
            <w:vAlign w:val="bottom"/>
          </w:tcPr>
          <w:p w14:paraId="4E1209AB" w14:textId="77777777" w:rsidR="002D09FC" w:rsidRPr="00BE587F" w:rsidRDefault="002D09FC" w:rsidP="002D09FC">
            <w:pPr>
              <w:jc w:val="center"/>
              <w:rPr>
                <w:rFonts w:cs="Times New Roman"/>
                <w:color w:val="000000"/>
              </w:rPr>
            </w:pPr>
            <w:r w:rsidRPr="00BE587F">
              <w:rPr>
                <w:rFonts w:cs="Times New Roman"/>
                <w:color w:val="000000"/>
              </w:rPr>
              <w:t>1.15</w:t>
            </w:r>
          </w:p>
        </w:tc>
        <w:tc>
          <w:tcPr>
            <w:tcW w:w="1230" w:type="dxa"/>
            <w:vAlign w:val="bottom"/>
          </w:tcPr>
          <w:p w14:paraId="2509BA2B" w14:textId="77777777" w:rsidR="002D09FC" w:rsidRPr="00BE587F" w:rsidRDefault="002D09FC" w:rsidP="002D09FC">
            <w:pPr>
              <w:jc w:val="center"/>
              <w:rPr>
                <w:rFonts w:cs="Times New Roman"/>
                <w:color w:val="000000"/>
              </w:rPr>
            </w:pPr>
            <w:r w:rsidRPr="00BE587F">
              <w:rPr>
                <w:rFonts w:cs="Times New Roman"/>
                <w:color w:val="000000"/>
              </w:rPr>
              <w:t>0.78</w:t>
            </w:r>
          </w:p>
        </w:tc>
      </w:tr>
      <w:tr w:rsidR="002D09FC" w:rsidRPr="00D44DBA" w14:paraId="32B17342" w14:textId="77777777" w:rsidTr="00B11C65">
        <w:trPr>
          <w:trHeight w:val="354"/>
        </w:trPr>
        <w:tc>
          <w:tcPr>
            <w:tcW w:w="3595" w:type="dxa"/>
            <w:noWrap/>
            <w:vAlign w:val="bottom"/>
          </w:tcPr>
          <w:p w14:paraId="5266A105" w14:textId="77777777" w:rsidR="002D09FC" w:rsidRDefault="002D09FC" w:rsidP="002D09FC">
            <w:pPr>
              <w:ind w:left="148"/>
              <w:rPr>
                <w:color w:val="000000"/>
              </w:rPr>
            </w:pPr>
            <w:r>
              <w:rPr>
                <w:color w:val="000000"/>
              </w:rPr>
              <w:t>BSSS</w:t>
            </w:r>
          </w:p>
        </w:tc>
        <w:tc>
          <w:tcPr>
            <w:tcW w:w="1230" w:type="dxa"/>
            <w:noWrap/>
            <w:vAlign w:val="bottom"/>
          </w:tcPr>
          <w:p w14:paraId="463C196E" w14:textId="77777777" w:rsidR="002D09FC" w:rsidRPr="00BE587F" w:rsidRDefault="002D09FC" w:rsidP="002D09FC">
            <w:pPr>
              <w:jc w:val="center"/>
              <w:rPr>
                <w:rFonts w:cs="Times New Roman"/>
                <w:color w:val="000000"/>
              </w:rPr>
            </w:pPr>
            <w:r w:rsidRPr="00BE587F">
              <w:rPr>
                <w:rFonts w:cs="Times New Roman"/>
                <w:color w:val="000000"/>
              </w:rPr>
              <w:t>-0.20</w:t>
            </w:r>
          </w:p>
        </w:tc>
        <w:tc>
          <w:tcPr>
            <w:tcW w:w="1230" w:type="dxa"/>
            <w:noWrap/>
            <w:vAlign w:val="bottom"/>
          </w:tcPr>
          <w:p w14:paraId="0AA86363" w14:textId="77777777" w:rsidR="002D09FC" w:rsidRPr="00BE587F" w:rsidRDefault="002D09FC" w:rsidP="002D09FC">
            <w:pPr>
              <w:jc w:val="center"/>
              <w:rPr>
                <w:rFonts w:cs="Times New Roman"/>
                <w:color w:val="000000"/>
              </w:rPr>
            </w:pPr>
            <w:r w:rsidRPr="00BE587F">
              <w:rPr>
                <w:rFonts w:cs="Times New Roman"/>
                <w:color w:val="000000"/>
              </w:rPr>
              <w:t>0.56</w:t>
            </w:r>
          </w:p>
        </w:tc>
        <w:tc>
          <w:tcPr>
            <w:tcW w:w="1230" w:type="dxa"/>
            <w:noWrap/>
            <w:vAlign w:val="bottom"/>
          </w:tcPr>
          <w:p w14:paraId="78F978F2" w14:textId="77777777" w:rsidR="002D09FC" w:rsidRPr="00BE587F" w:rsidRDefault="002D09FC" w:rsidP="002D09FC">
            <w:pPr>
              <w:jc w:val="center"/>
              <w:rPr>
                <w:rFonts w:cs="Times New Roman"/>
                <w:color w:val="000000"/>
              </w:rPr>
            </w:pPr>
            <w:r w:rsidRPr="00BE587F">
              <w:rPr>
                <w:rFonts w:cs="Times New Roman"/>
                <w:color w:val="000000"/>
              </w:rPr>
              <w:t>0.73</w:t>
            </w:r>
          </w:p>
        </w:tc>
        <w:tc>
          <w:tcPr>
            <w:tcW w:w="1230" w:type="dxa"/>
            <w:vAlign w:val="bottom"/>
          </w:tcPr>
          <w:p w14:paraId="15A1CDA8" w14:textId="77777777" w:rsidR="002D09FC" w:rsidRPr="00BE587F" w:rsidRDefault="002D09FC" w:rsidP="002D09FC">
            <w:pPr>
              <w:jc w:val="center"/>
              <w:rPr>
                <w:rFonts w:cs="Times New Roman"/>
                <w:color w:val="000000"/>
              </w:rPr>
            </w:pPr>
            <w:r w:rsidRPr="00BE587F">
              <w:rPr>
                <w:rFonts w:cs="Times New Roman"/>
                <w:color w:val="000000"/>
              </w:rPr>
              <w:t>0.38</w:t>
            </w:r>
          </w:p>
        </w:tc>
        <w:tc>
          <w:tcPr>
            <w:tcW w:w="1230" w:type="dxa"/>
            <w:vAlign w:val="bottom"/>
          </w:tcPr>
          <w:p w14:paraId="7B5B7587" w14:textId="77777777" w:rsidR="002D09FC" w:rsidRPr="00BE587F" w:rsidRDefault="002D09FC" w:rsidP="002D09FC">
            <w:pPr>
              <w:jc w:val="center"/>
              <w:rPr>
                <w:rFonts w:cs="Times New Roman"/>
                <w:color w:val="000000"/>
              </w:rPr>
            </w:pPr>
            <w:r w:rsidRPr="00BE587F">
              <w:rPr>
                <w:rFonts w:cs="Times New Roman"/>
                <w:color w:val="000000"/>
              </w:rPr>
              <w:t>0.71</w:t>
            </w:r>
          </w:p>
        </w:tc>
        <w:tc>
          <w:tcPr>
            <w:tcW w:w="1230" w:type="dxa"/>
            <w:vAlign w:val="bottom"/>
          </w:tcPr>
          <w:p w14:paraId="7EB8B187" w14:textId="77777777" w:rsidR="002D09FC" w:rsidRPr="00BE587F" w:rsidRDefault="002D09FC" w:rsidP="002D09FC">
            <w:pPr>
              <w:jc w:val="center"/>
              <w:rPr>
                <w:rFonts w:cs="Times New Roman"/>
                <w:color w:val="000000"/>
              </w:rPr>
            </w:pPr>
            <w:r w:rsidRPr="00BE587F">
              <w:rPr>
                <w:rFonts w:cs="Times New Roman"/>
                <w:color w:val="000000"/>
              </w:rPr>
              <w:t>0.60</w:t>
            </w:r>
          </w:p>
        </w:tc>
        <w:tc>
          <w:tcPr>
            <w:tcW w:w="1230" w:type="dxa"/>
            <w:vAlign w:val="bottom"/>
          </w:tcPr>
          <w:p w14:paraId="0E7F810E" w14:textId="77777777" w:rsidR="002D09FC" w:rsidRPr="00BE587F" w:rsidRDefault="002D09FC" w:rsidP="002D09FC">
            <w:pPr>
              <w:jc w:val="center"/>
              <w:rPr>
                <w:rFonts w:cs="Times New Roman"/>
                <w:color w:val="000000"/>
              </w:rPr>
            </w:pPr>
            <w:r w:rsidRPr="00BE587F">
              <w:rPr>
                <w:rFonts w:cs="Times New Roman"/>
                <w:color w:val="000000"/>
              </w:rPr>
              <w:t>0.00</w:t>
            </w:r>
          </w:p>
        </w:tc>
        <w:tc>
          <w:tcPr>
            <w:tcW w:w="1230" w:type="dxa"/>
            <w:vAlign w:val="bottom"/>
          </w:tcPr>
          <w:p w14:paraId="4C86B70C" w14:textId="77777777" w:rsidR="002D09FC" w:rsidRPr="00BE587F" w:rsidRDefault="002D09FC" w:rsidP="002D09FC">
            <w:pPr>
              <w:jc w:val="center"/>
              <w:rPr>
                <w:rFonts w:cs="Times New Roman"/>
                <w:color w:val="000000"/>
              </w:rPr>
            </w:pPr>
            <w:r w:rsidRPr="00BE587F">
              <w:rPr>
                <w:rFonts w:cs="Times New Roman"/>
                <w:color w:val="000000"/>
              </w:rPr>
              <w:t>0.70</w:t>
            </w:r>
          </w:p>
        </w:tc>
        <w:tc>
          <w:tcPr>
            <w:tcW w:w="1230" w:type="dxa"/>
            <w:vAlign w:val="bottom"/>
          </w:tcPr>
          <w:p w14:paraId="672933B4" w14:textId="77777777" w:rsidR="002D09FC" w:rsidRPr="00BE587F" w:rsidRDefault="002D09FC" w:rsidP="002D09FC">
            <w:pPr>
              <w:jc w:val="center"/>
              <w:rPr>
                <w:rFonts w:cs="Times New Roman"/>
                <w:color w:val="000000"/>
              </w:rPr>
            </w:pPr>
            <w:r w:rsidRPr="00BE587F">
              <w:rPr>
                <w:rFonts w:cs="Times New Roman"/>
                <w:color w:val="000000"/>
              </w:rPr>
              <w:t>1.00</w:t>
            </w:r>
          </w:p>
        </w:tc>
      </w:tr>
      <w:tr w:rsidR="002D09FC" w:rsidRPr="00D44DBA" w14:paraId="4F4526D8" w14:textId="77777777" w:rsidTr="00B11C65">
        <w:trPr>
          <w:trHeight w:val="354"/>
        </w:trPr>
        <w:tc>
          <w:tcPr>
            <w:tcW w:w="3595" w:type="dxa"/>
            <w:noWrap/>
            <w:vAlign w:val="bottom"/>
          </w:tcPr>
          <w:p w14:paraId="5C9F6FE9" w14:textId="77777777" w:rsidR="002D09FC" w:rsidRDefault="002D09FC" w:rsidP="002D09FC">
            <w:pPr>
              <w:ind w:left="148"/>
              <w:rPr>
                <w:color w:val="000000"/>
              </w:rPr>
            </w:pPr>
            <w:r>
              <w:rPr>
                <w:color w:val="000000"/>
              </w:rPr>
              <w:t>PROMIMS-APS</w:t>
            </w:r>
          </w:p>
        </w:tc>
        <w:tc>
          <w:tcPr>
            <w:tcW w:w="1230" w:type="dxa"/>
            <w:noWrap/>
            <w:vAlign w:val="bottom"/>
          </w:tcPr>
          <w:p w14:paraId="6B951BAD" w14:textId="77777777" w:rsidR="002D09FC" w:rsidRPr="00BE587F" w:rsidRDefault="002D09FC" w:rsidP="002D09FC">
            <w:pPr>
              <w:jc w:val="center"/>
              <w:rPr>
                <w:rFonts w:cs="Times New Roman"/>
                <w:color w:val="000000"/>
              </w:rPr>
            </w:pPr>
            <w:r w:rsidRPr="00BE587F">
              <w:rPr>
                <w:rFonts w:cs="Times New Roman"/>
                <w:color w:val="000000"/>
              </w:rPr>
              <w:t>-0.61</w:t>
            </w:r>
          </w:p>
        </w:tc>
        <w:tc>
          <w:tcPr>
            <w:tcW w:w="1230" w:type="dxa"/>
            <w:noWrap/>
            <w:vAlign w:val="bottom"/>
          </w:tcPr>
          <w:p w14:paraId="5253BA7A" w14:textId="77777777" w:rsidR="002D09FC" w:rsidRPr="00BE587F" w:rsidRDefault="002D09FC" w:rsidP="002D09FC">
            <w:pPr>
              <w:jc w:val="center"/>
              <w:rPr>
                <w:rFonts w:cs="Times New Roman"/>
                <w:color w:val="000000"/>
              </w:rPr>
            </w:pPr>
            <w:r w:rsidRPr="00BE587F">
              <w:rPr>
                <w:rFonts w:cs="Times New Roman"/>
                <w:color w:val="000000"/>
              </w:rPr>
              <w:t>0.50</w:t>
            </w:r>
          </w:p>
        </w:tc>
        <w:tc>
          <w:tcPr>
            <w:tcW w:w="1230" w:type="dxa"/>
            <w:noWrap/>
            <w:vAlign w:val="bottom"/>
          </w:tcPr>
          <w:p w14:paraId="7125B31C" w14:textId="77777777" w:rsidR="002D09FC" w:rsidRPr="00BE587F" w:rsidRDefault="002D09FC" w:rsidP="002D09FC">
            <w:pPr>
              <w:jc w:val="center"/>
              <w:rPr>
                <w:rFonts w:cs="Times New Roman"/>
                <w:color w:val="000000"/>
              </w:rPr>
            </w:pPr>
            <w:r w:rsidRPr="00BE587F">
              <w:rPr>
                <w:rFonts w:cs="Times New Roman"/>
                <w:color w:val="000000"/>
              </w:rPr>
              <w:t>0.22</w:t>
            </w:r>
          </w:p>
        </w:tc>
        <w:tc>
          <w:tcPr>
            <w:tcW w:w="1230" w:type="dxa"/>
            <w:vAlign w:val="bottom"/>
          </w:tcPr>
          <w:p w14:paraId="4E551C60" w14:textId="77777777" w:rsidR="002D09FC" w:rsidRPr="00BE587F" w:rsidRDefault="002D09FC" w:rsidP="002D09FC">
            <w:pPr>
              <w:jc w:val="center"/>
              <w:rPr>
                <w:rFonts w:cs="Times New Roman"/>
                <w:color w:val="000000"/>
              </w:rPr>
            </w:pPr>
            <w:r w:rsidRPr="00BE587F">
              <w:rPr>
                <w:rFonts w:cs="Times New Roman"/>
                <w:color w:val="000000"/>
              </w:rPr>
              <w:t>-0.97</w:t>
            </w:r>
          </w:p>
        </w:tc>
        <w:tc>
          <w:tcPr>
            <w:tcW w:w="1230" w:type="dxa"/>
            <w:vAlign w:val="bottom"/>
          </w:tcPr>
          <w:p w14:paraId="322E7B99" w14:textId="77777777" w:rsidR="002D09FC" w:rsidRPr="00BE587F" w:rsidRDefault="002D09FC" w:rsidP="002D09FC">
            <w:pPr>
              <w:jc w:val="center"/>
              <w:rPr>
                <w:rFonts w:cs="Times New Roman"/>
                <w:color w:val="000000"/>
              </w:rPr>
            </w:pPr>
            <w:r w:rsidRPr="00BE587F">
              <w:rPr>
                <w:rFonts w:cs="Times New Roman"/>
                <w:color w:val="000000"/>
              </w:rPr>
              <w:t>0.58</w:t>
            </w:r>
          </w:p>
        </w:tc>
        <w:tc>
          <w:tcPr>
            <w:tcW w:w="1230" w:type="dxa"/>
            <w:vAlign w:val="bottom"/>
          </w:tcPr>
          <w:p w14:paraId="3C486590" w14:textId="77777777" w:rsidR="002D09FC" w:rsidRPr="00BE587F" w:rsidRDefault="002D09FC" w:rsidP="002D09FC">
            <w:pPr>
              <w:jc w:val="center"/>
              <w:rPr>
                <w:rFonts w:cs="Times New Roman"/>
                <w:color w:val="000000"/>
              </w:rPr>
            </w:pPr>
            <w:r w:rsidRPr="00BE587F">
              <w:rPr>
                <w:rFonts w:cs="Times New Roman"/>
                <w:color w:val="000000"/>
              </w:rPr>
              <w:t>0.10</w:t>
            </w:r>
          </w:p>
        </w:tc>
        <w:tc>
          <w:tcPr>
            <w:tcW w:w="1230" w:type="dxa"/>
            <w:vAlign w:val="bottom"/>
          </w:tcPr>
          <w:p w14:paraId="406D1C01" w14:textId="77777777" w:rsidR="002D09FC" w:rsidRPr="00BE587F" w:rsidRDefault="002D09FC" w:rsidP="002D09FC">
            <w:pPr>
              <w:jc w:val="center"/>
              <w:rPr>
                <w:rFonts w:cs="Times New Roman"/>
                <w:color w:val="000000"/>
              </w:rPr>
            </w:pPr>
            <w:r w:rsidRPr="00BE587F">
              <w:rPr>
                <w:rFonts w:cs="Times New Roman"/>
                <w:color w:val="000000"/>
              </w:rPr>
              <w:t>-1.26</w:t>
            </w:r>
          </w:p>
        </w:tc>
        <w:tc>
          <w:tcPr>
            <w:tcW w:w="1230" w:type="dxa"/>
            <w:vAlign w:val="bottom"/>
          </w:tcPr>
          <w:p w14:paraId="34D83246" w14:textId="77777777" w:rsidR="002D09FC" w:rsidRPr="00BE587F" w:rsidRDefault="002D09FC" w:rsidP="002D09FC">
            <w:pPr>
              <w:jc w:val="center"/>
              <w:rPr>
                <w:rFonts w:cs="Times New Roman"/>
                <w:color w:val="000000"/>
              </w:rPr>
            </w:pPr>
            <w:r w:rsidRPr="00BE587F">
              <w:rPr>
                <w:rFonts w:cs="Times New Roman"/>
                <w:color w:val="000000"/>
              </w:rPr>
              <w:t>0.54</w:t>
            </w:r>
          </w:p>
        </w:tc>
        <w:tc>
          <w:tcPr>
            <w:tcW w:w="1230" w:type="dxa"/>
            <w:vAlign w:val="bottom"/>
          </w:tcPr>
          <w:p w14:paraId="650D6E16" w14:textId="7AB1B289" w:rsidR="002D09FC" w:rsidRPr="00417368" w:rsidRDefault="002D09FC" w:rsidP="002D09FC">
            <w:pPr>
              <w:jc w:val="center"/>
              <w:rPr>
                <w:rFonts w:cs="Times New Roman"/>
                <w:b/>
                <w:bCs w:val="0"/>
                <w:color w:val="000000"/>
              </w:rPr>
            </w:pPr>
            <w:r w:rsidRPr="00417368">
              <w:rPr>
                <w:rFonts w:cs="Times New Roman"/>
                <w:b/>
                <w:bCs w:val="0"/>
                <w:color w:val="000000"/>
              </w:rPr>
              <w:t>0.02</w:t>
            </w:r>
            <w:r w:rsidRPr="004F1A22">
              <w:rPr>
                <w:b/>
                <w:color w:val="000000"/>
                <w:vertAlign w:val="superscript"/>
              </w:rPr>
              <w:t>+</w:t>
            </w:r>
          </w:p>
        </w:tc>
      </w:tr>
      <w:tr w:rsidR="002D09FC" w:rsidRPr="00D44DBA" w14:paraId="526C19FA" w14:textId="77777777" w:rsidTr="00B11C65">
        <w:trPr>
          <w:trHeight w:val="354"/>
        </w:trPr>
        <w:tc>
          <w:tcPr>
            <w:tcW w:w="3595" w:type="dxa"/>
            <w:noWrap/>
            <w:vAlign w:val="bottom"/>
          </w:tcPr>
          <w:p w14:paraId="2AF0190B" w14:textId="77777777" w:rsidR="002D09FC" w:rsidRDefault="002D09FC" w:rsidP="002D09FC">
            <w:pPr>
              <w:ind w:left="148"/>
              <w:rPr>
                <w:color w:val="000000"/>
              </w:rPr>
            </w:pPr>
            <w:r>
              <w:rPr>
                <w:color w:val="000000"/>
              </w:rPr>
              <w:t>PHQ</w:t>
            </w:r>
          </w:p>
        </w:tc>
        <w:tc>
          <w:tcPr>
            <w:tcW w:w="1230" w:type="dxa"/>
            <w:noWrap/>
            <w:vAlign w:val="bottom"/>
          </w:tcPr>
          <w:p w14:paraId="57FD760A" w14:textId="77777777" w:rsidR="002D09FC" w:rsidRPr="00BE587F" w:rsidRDefault="002D09FC" w:rsidP="002D09FC">
            <w:pPr>
              <w:jc w:val="center"/>
              <w:rPr>
                <w:rFonts w:cs="Times New Roman"/>
                <w:color w:val="000000"/>
              </w:rPr>
            </w:pPr>
            <w:r w:rsidRPr="00BE587F">
              <w:rPr>
                <w:rFonts w:cs="Times New Roman"/>
                <w:color w:val="000000"/>
              </w:rPr>
              <w:t>0.07</w:t>
            </w:r>
          </w:p>
        </w:tc>
        <w:tc>
          <w:tcPr>
            <w:tcW w:w="1230" w:type="dxa"/>
            <w:noWrap/>
            <w:vAlign w:val="bottom"/>
          </w:tcPr>
          <w:p w14:paraId="31A63C91" w14:textId="77777777" w:rsidR="002D09FC" w:rsidRPr="00BE587F" w:rsidRDefault="002D09FC" w:rsidP="002D09FC">
            <w:pPr>
              <w:jc w:val="center"/>
              <w:rPr>
                <w:rFonts w:cs="Times New Roman"/>
                <w:color w:val="000000"/>
              </w:rPr>
            </w:pPr>
            <w:r w:rsidRPr="00BE587F">
              <w:rPr>
                <w:rFonts w:cs="Times New Roman"/>
                <w:color w:val="000000"/>
              </w:rPr>
              <w:t>0.65</w:t>
            </w:r>
          </w:p>
        </w:tc>
        <w:tc>
          <w:tcPr>
            <w:tcW w:w="1230" w:type="dxa"/>
            <w:noWrap/>
            <w:vAlign w:val="bottom"/>
          </w:tcPr>
          <w:p w14:paraId="516E65D5" w14:textId="77777777" w:rsidR="002D09FC" w:rsidRPr="00BE587F" w:rsidRDefault="002D09FC" w:rsidP="002D09FC">
            <w:pPr>
              <w:jc w:val="center"/>
              <w:rPr>
                <w:rFonts w:cs="Times New Roman"/>
                <w:color w:val="000000"/>
              </w:rPr>
            </w:pPr>
            <w:r w:rsidRPr="00BE587F">
              <w:rPr>
                <w:rFonts w:cs="Times New Roman"/>
                <w:color w:val="000000"/>
              </w:rPr>
              <w:t>0.91</w:t>
            </w:r>
          </w:p>
        </w:tc>
        <w:tc>
          <w:tcPr>
            <w:tcW w:w="1230" w:type="dxa"/>
            <w:vAlign w:val="bottom"/>
          </w:tcPr>
          <w:p w14:paraId="13459072" w14:textId="77777777" w:rsidR="002D09FC" w:rsidRPr="00BE587F" w:rsidRDefault="002D09FC" w:rsidP="002D09FC">
            <w:pPr>
              <w:jc w:val="center"/>
              <w:rPr>
                <w:rFonts w:cs="Times New Roman"/>
                <w:color w:val="000000"/>
              </w:rPr>
            </w:pPr>
            <w:r w:rsidRPr="00BE587F">
              <w:rPr>
                <w:rFonts w:cs="Times New Roman"/>
                <w:color w:val="000000"/>
              </w:rPr>
              <w:t>0.48</w:t>
            </w:r>
          </w:p>
        </w:tc>
        <w:tc>
          <w:tcPr>
            <w:tcW w:w="1230" w:type="dxa"/>
            <w:vAlign w:val="bottom"/>
          </w:tcPr>
          <w:p w14:paraId="6EC326C0" w14:textId="77777777" w:rsidR="002D09FC" w:rsidRPr="00BE587F" w:rsidRDefault="002D09FC" w:rsidP="002D09FC">
            <w:pPr>
              <w:jc w:val="center"/>
              <w:rPr>
                <w:rFonts w:cs="Times New Roman"/>
                <w:color w:val="000000"/>
              </w:rPr>
            </w:pPr>
            <w:r w:rsidRPr="00BE587F">
              <w:rPr>
                <w:rFonts w:cs="Times New Roman"/>
                <w:color w:val="000000"/>
              </w:rPr>
              <w:t>0.70</w:t>
            </w:r>
          </w:p>
        </w:tc>
        <w:tc>
          <w:tcPr>
            <w:tcW w:w="1230" w:type="dxa"/>
            <w:vAlign w:val="bottom"/>
          </w:tcPr>
          <w:p w14:paraId="4FB27C93" w14:textId="77777777" w:rsidR="002D09FC" w:rsidRPr="00BE587F" w:rsidRDefault="002D09FC" w:rsidP="002D09FC">
            <w:pPr>
              <w:jc w:val="center"/>
              <w:rPr>
                <w:rFonts w:cs="Times New Roman"/>
                <w:color w:val="000000"/>
              </w:rPr>
            </w:pPr>
            <w:r w:rsidRPr="00BE587F">
              <w:rPr>
                <w:rFonts w:cs="Times New Roman"/>
                <w:color w:val="000000"/>
              </w:rPr>
              <w:t>0.49</w:t>
            </w:r>
          </w:p>
        </w:tc>
        <w:tc>
          <w:tcPr>
            <w:tcW w:w="1230" w:type="dxa"/>
            <w:vAlign w:val="bottom"/>
          </w:tcPr>
          <w:p w14:paraId="0D61F1BE" w14:textId="77777777" w:rsidR="002D09FC" w:rsidRPr="00BE587F" w:rsidRDefault="002D09FC" w:rsidP="002D09FC">
            <w:pPr>
              <w:jc w:val="center"/>
              <w:rPr>
                <w:rFonts w:cs="Times New Roman"/>
                <w:color w:val="000000"/>
              </w:rPr>
            </w:pPr>
            <w:r w:rsidRPr="00BE587F">
              <w:rPr>
                <w:rFonts w:cs="Times New Roman"/>
                <w:color w:val="000000"/>
              </w:rPr>
              <w:t>0.76</w:t>
            </w:r>
          </w:p>
        </w:tc>
        <w:tc>
          <w:tcPr>
            <w:tcW w:w="1230" w:type="dxa"/>
            <w:vAlign w:val="bottom"/>
          </w:tcPr>
          <w:p w14:paraId="0183AD71" w14:textId="77777777" w:rsidR="002D09FC" w:rsidRPr="00BE587F" w:rsidRDefault="002D09FC" w:rsidP="002D09FC">
            <w:pPr>
              <w:jc w:val="center"/>
              <w:rPr>
                <w:rFonts w:cs="Times New Roman"/>
                <w:color w:val="000000"/>
              </w:rPr>
            </w:pPr>
            <w:r w:rsidRPr="00BE587F">
              <w:rPr>
                <w:rFonts w:cs="Times New Roman"/>
                <w:color w:val="000000"/>
              </w:rPr>
              <w:t>0.88</w:t>
            </w:r>
          </w:p>
        </w:tc>
        <w:tc>
          <w:tcPr>
            <w:tcW w:w="1230" w:type="dxa"/>
            <w:vAlign w:val="bottom"/>
          </w:tcPr>
          <w:p w14:paraId="33A169FF" w14:textId="77777777" w:rsidR="002D09FC" w:rsidRPr="00BE587F" w:rsidRDefault="002D09FC" w:rsidP="002D09FC">
            <w:pPr>
              <w:jc w:val="center"/>
              <w:rPr>
                <w:rFonts w:cs="Times New Roman"/>
                <w:color w:val="000000"/>
              </w:rPr>
            </w:pPr>
            <w:r w:rsidRPr="00BE587F">
              <w:rPr>
                <w:rFonts w:cs="Times New Roman"/>
                <w:color w:val="000000"/>
              </w:rPr>
              <w:t>0.38</w:t>
            </w:r>
          </w:p>
        </w:tc>
      </w:tr>
      <w:tr w:rsidR="002D09FC" w:rsidRPr="00D44DBA" w14:paraId="2A2778B1" w14:textId="77777777" w:rsidTr="00B11C65">
        <w:trPr>
          <w:trHeight w:val="354"/>
        </w:trPr>
        <w:tc>
          <w:tcPr>
            <w:tcW w:w="3595" w:type="dxa"/>
            <w:noWrap/>
            <w:vAlign w:val="bottom"/>
          </w:tcPr>
          <w:p w14:paraId="182D75F6" w14:textId="77777777" w:rsidR="002D09FC" w:rsidRPr="007A0428" w:rsidRDefault="002D09FC" w:rsidP="002D09FC">
            <w:pPr>
              <w:ind w:left="76" w:hanging="76"/>
              <w:rPr>
                <w:color w:val="000000"/>
              </w:rPr>
            </w:pPr>
            <w:r w:rsidRPr="007A0428">
              <w:rPr>
                <w:color w:val="000000"/>
              </w:rPr>
              <w:t xml:space="preserve">EMA </w:t>
            </w:r>
            <w:r>
              <w:rPr>
                <w:color w:val="000000"/>
              </w:rPr>
              <w:t>outcomes:</w:t>
            </w:r>
          </w:p>
        </w:tc>
        <w:tc>
          <w:tcPr>
            <w:tcW w:w="1230" w:type="dxa"/>
            <w:noWrap/>
            <w:vAlign w:val="bottom"/>
          </w:tcPr>
          <w:p w14:paraId="231309FA" w14:textId="77777777" w:rsidR="002D09FC" w:rsidRPr="00BE587F" w:rsidRDefault="002D09FC" w:rsidP="002D09FC">
            <w:pPr>
              <w:jc w:val="center"/>
              <w:rPr>
                <w:rFonts w:cs="Times New Roman"/>
                <w:color w:val="000000"/>
              </w:rPr>
            </w:pPr>
          </w:p>
        </w:tc>
        <w:tc>
          <w:tcPr>
            <w:tcW w:w="1230" w:type="dxa"/>
            <w:noWrap/>
            <w:vAlign w:val="bottom"/>
          </w:tcPr>
          <w:p w14:paraId="2C728AB9" w14:textId="77777777" w:rsidR="002D09FC" w:rsidRPr="00BE587F" w:rsidRDefault="002D09FC" w:rsidP="002D09FC">
            <w:pPr>
              <w:jc w:val="center"/>
              <w:rPr>
                <w:rFonts w:cs="Times New Roman"/>
                <w:color w:val="000000"/>
              </w:rPr>
            </w:pPr>
          </w:p>
        </w:tc>
        <w:tc>
          <w:tcPr>
            <w:tcW w:w="1230" w:type="dxa"/>
            <w:noWrap/>
            <w:vAlign w:val="bottom"/>
          </w:tcPr>
          <w:p w14:paraId="414098F3" w14:textId="77777777" w:rsidR="002D09FC" w:rsidRPr="00BE587F" w:rsidRDefault="002D09FC" w:rsidP="002D09FC">
            <w:pPr>
              <w:jc w:val="center"/>
              <w:rPr>
                <w:rFonts w:cs="Times New Roman"/>
                <w:b/>
                <w:bCs w:val="0"/>
                <w:color w:val="000000"/>
              </w:rPr>
            </w:pPr>
          </w:p>
        </w:tc>
        <w:tc>
          <w:tcPr>
            <w:tcW w:w="1230" w:type="dxa"/>
            <w:vAlign w:val="bottom"/>
          </w:tcPr>
          <w:p w14:paraId="66386F87" w14:textId="77777777" w:rsidR="002D09FC" w:rsidRPr="00BE587F" w:rsidRDefault="002D09FC" w:rsidP="002D09FC">
            <w:pPr>
              <w:jc w:val="center"/>
              <w:rPr>
                <w:rFonts w:cs="Times New Roman"/>
                <w:b/>
                <w:bCs w:val="0"/>
                <w:color w:val="000000"/>
              </w:rPr>
            </w:pPr>
          </w:p>
        </w:tc>
        <w:tc>
          <w:tcPr>
            <w:tcW w:w="1230" w:type="dxa"/>
            <w:vAlign w:val="bottom"/>
          </w:tcPr>
          <w:p w14:paraId="1E1B724D" w14:textId="77777777" w:rsidR="002D09FC" w:rsidRPr="00BE587F" w:rsidRDefault="002D09FC" w:rsidP="002D09FC">
            <w:pPr>
              <w:jc w:val="center"/>
              <w:rPr>
                <w:rFonts w:cs="Times New Roman"/>
                <w:b/>
                <w:bCs w:val="0"/>
                <w:color w:val="000000"/>
              </w:rPr>
            </w:pPr>
          </w:p>
        </w:tc>
        <w:tc>
          <w:tcPr>
            <w:tcW w:w="1230" w:type="dxa"/>
            <w:vAlign w:val="bottom"/>
          </w:tcPr>
          <w:p w14:paraId="1DFCA8CD" w14:textId="77777777" w:rsidR="002D09FC" w:rsidRPr="00BE587F" w:rsidRDefault="002D09FC" w:rsidP="002D09FC">
            <w:pPr>
              <w:jc w:val="center"/>
              <w:rPr>
                <w:rFonts w:cs="Times New Roman"/>
                <w:b/>
                <w:bCs w:val="0"/>
                <w:color w:val="000000"/>
              </w:rPr>
            </w:pPr>
          </w:p>
        </w:tc>
        <w:tc>
          <w:tcPr>
            <w:tcW w:w="1230" w:type="dxa"/>
            <w:vAlign w:val="bottom"/>
          </w:tcPr>
          <w:p w14:paraId="00E47620" w14:textId="77777777" w:rsidR="002D09FC" w:rsidRPr="00BE587F" w:rsidRDefault="002D09FC" w:rsidP="002D09FC">
            <w:pPr>
              <w:jc w:val="center"/>
              <w:rPr>
                <w:rFonts w:cs="Times New Roman"/>
                <w:b/>
                <w:bCs w:val="0"/>
                <w:color w:val="000000"/>
              </w:rPr>
            </w:pPr>
          </w:p>
        </w:tc>
        <w:tc>
          <w:tcPr>
            <w:tcW w:w="1230" w:type="dxa"/>
            <w:vAlign w:val="bottom"/>
          </w:tcPr>
          <w:p w14:paraId="57945F33" w14:textId="77777777" w:rsidR="002D09FC" w:rsidRPr="00BE587F" w:rsidRDefault="002D09FC" w:rsidP="002D09FC">
            <w:pPr>
              <w:jc w:val="center"/>
              <w:rPr>
                <w:rFonts w:cs="Times New Roman"/>
                <w:b/>
                <w:bCs w:val="0"/>
                <w:color w:val="000000"/>
              </w:rPr>
            </w:pPr>
          </w:p>
        </w:tc>
        <w:tc>
          <w:tcPr>
            <w:tcW w:w="1230" w:type="dxa"/>
            <w:vAlign w:val="bottom"/>
          </w:tcPr>
          <w:p w14:paraId="7214FC7F" w14:textId="77777777" w:rsidR="002D09FC" w:rsidRPr="00BE587F" w:rsidRDefault="002D09FC" w:rsidP="002D09FC">
            <w:pPr>
              <w:jc w:val="center"/>
              <w:rPr>
                <w:rFonts w:cs="Times New Roman"/>
                <w:b/>
                <w:bCs w:val="0"/>
                <w:color w:val="000000"/>
              </w:rPr>
            </w:pPr>
          </w:p>
        </w:tc>
      </w:tr>
      <w:tr w:rsidR="002D09FC" w:rsidRPr="00D44DBA" w14:paraId="72A28CF2" w14:textId="77777777" w:rsidTr="00B11C65">
        <w:trPr>
          <w:trHeight w:val="354"/>
        </w:trPr>
        <w:tc>
          <w:tcPr>
            <w:tcW w:w="3595" w:type="dxa"/>
            <w:noWrap/>
            <w:vAlign w:val="bottom"/>
          </w:tcPr>
          <w:p w14:paraId="474DEF00" w14:textId="77777777" w:rsidR="002D09FC" w:rsidRPr="00B83677" w:rsidRDefault="002D09FC" w:rsidP="002D09FC">
            <w:pPr>
              <w:ind w:left="166"/>
              <w:rPr>
                <w:color w:val="000000"/>
              </w:rPr>
            </w:pPr>
            <w:r w:rsidRPr="00B83677">
              <w:rPr>
                <w:color w:val="000000"/>
              </w:rPr>
              <w:t>Behavioral</w:t>
            </w:r>
          </w:p>
        </w:tc>
        <w:tc>
          <w:tcPr>
            <w:tcW w:w="1230" w:type="dxa"/>
            <w:noWrap/>
            <w:vAlign w:val="bottom"/>
          </w:tcPr>
          <w:p w14:paraId="13D69E88" w14:textId="77777777" w:rsidR="002D09FC" w:rsidRPr="00BE587F" w:rsidRDefault="002D09FC" w:rsidP="002D09FC">
            <w:pPr>
              <w:jc w:val="center"/>
              <w:rPr>
                <w:rFonts w:cs="Times New Roman"/>
                <w:color w:val="000000"/>
              </w:rPr>
            </w:pPr>
            <w:r w:rsidRPr="00BE587F">
              <w:rPr>
                <w:rFonts w:cs="Times New Roman"/>
                <w:color w:val="000000"/>
              </w:rPr>
              <w:t>0.08</w:t>
            </w:r>
          </w:p>
        </w:tc>
        <w:tc>
          <w:tcPr>
            <w:tcW w:w="1230" w:type="dxa"/>
            <w:noWrap/>
            <w:vAlign w:val="bottom"/>
          </w:tcPr>
          <w:p w14:paraId="2B8C7E7B" w14:textId="77777777" w:rsidR="002D09FC" w:rsidRPr="00BE587F" w:rsidRDefault="002D09FC" w:rsidP="002D09FC">
            <w:pPr>
              <w:jc w:val="center"/>
              <w:rPr>
                <w:rFonts w:cs="Times New Roman"/>
                <w:color w:val="000000"/>
              </w:rPr>
            </w:pPr>
            <w:r w:rsidRPr="00BE587F">
              <w:rPr>
                <w:rFonts w:cs="Times New Roman"/>
                <w:color w:val="000000"/>
              </w:rPr>
              <w:t>0.13</w:t>
            </w:r>
          </w:p>
        </w:tc>
        <w:tc>
          <w:tcPr>
            <w:tcW w:w="1230" w:type="dxa"/>
            <w:noWrap/>
            <w:vAlign w:val="bottom"/>
          </w:tcPr>
          <w:p w14:paraId="47DCFB91" w14:textId="77777777" w:rsidR="002D09FC" w:rsidRPr="00BE587F" w:rsidRDefault="002D09FC" w:rsidP="002D09FC">
            <w:pPr>
              <w:jc w:val="center"/>
              <w:rPr>
                <w:rFonts w:cs="Times New Roman"/>
                <w:b/>
                <w:bCs w:val="0"/>
                <w:color w:val="000000"/>
              </w:rPr>
            </w:pPr>
            <w:r w:rsidRPr="00BE587F">
              <w:rPr>
                <w:rFonts w:cs="Times New Roman"/>
                <w:color w:val="000000"/>
              </w:rPr>
              <w:t>0.52</w:t>
            </w:r>
          </w:p>
        </w:tc>
        <w:tc>
          <w:tcPr>
            <w:tcW w:w="1230" w:type="dxa"/>
            <w:vAlign w:val="bottom"/>
          </w:tcPr>
          <w:p w14:paraId="03ABBD13"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vAlign w:val="bottom"/>
          </w:tcPr>
          <w:p w14:paraId="6E813BBF"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vAlign w:val="bottom"/>
          </w:tcPr>
          <w:p w14:paraId="6EDDF0EA"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vAlign w:val="bottom"/>
          </w:tcPr>
          <w:p w14:paraId="53703BD0" w14:textId="77777777" w:rsidR="002D09FC" w:rsidRPr="00BE587F" w:rsidRDefault="002D09FC" w:rsidP="002D09FC">
            <w:pPr>
              <w:jc w:val="center"/>
              <w:rPr>
                <w:rFonts w:cs="Times New Roman"/>
                <w:b/>
                <w:bCs w:val="0"/>
                <w:color w:val="000000"/>
              </w:rPr>
            </w:pPr>
            <w:r w:rsidRPr="00BE587F">
              <w:rPr>
                <w:rFonts w:cs="Times New Roman"/>
                <w:color w:val="000000"/>
              </w:rPr>
              <w:t>-</w:t>
            </w:r>
          </w:p>
        </w:tc>
        <w:tc>
          <w:tcPr>
            <w:tcW w:w="1230" w:type="dxa"/>
            <w:vAlign w:val="bottom"/>
          </w:tcPr>
          <w:p w14:paraId="13B38FAE" w14:textId="77777777" w:rsidR="002D09FC" w:rsidRPr="00BE587F" w:rsidRDefault="002D09FC" w:rsidP="002D09FC">
            <w:pPr>
              <w:jc w:val="center"/>
              <w:rPr>
                <w:rFonts w:cs="Times New Roman"/>
                <w:b/>
                <w:bCs w:val="0"/>
                <w:color w:val="000000"/>
              </w:rPr>
            </w:pPr>
            <w:r w:rsidRPr="00BE587F">
              <w:rPr>
                <w:rFonts w:cs="Times New Roman"/>
                <w:color w:val="000000"/>
              </w:rPr>
              <w:t>-</w:t>
            </w:r>
          </w:p>
        </w:tc>
        <w:tc>
          <w:tcPr>
            <w:tcW w:w="1230" w:type="dxa"/>
            <w:vAlign w:val="bottom"/>
          </w:tcPr>
          <w:p w14:paraId="6A9BB603" w14:textId="77777777" w:rsidR="002D09FC" w:rsidRPr="00BE587F" w:rsidRDefault="002D09FC" w:rsidP="002D09FC">
            <w:pPr>
              <w:jc w:val="center"/>
              <w:rPr>
                <w:rFonts w:cs="Times New Roman"/>
                <w:b/>
                <w:bCs w:val="0"/>
                <w:color w:val="000000"/>
              </w:rPr>
            </w:pPr>
            <w:r w:rsidRPr="00BE587F">
              <w:rPr>
                <w:rFonts w:cs="Times New Roman"/>
                <w:color w:val="000000"/>
              </w:rPr>
              <w:t>-</w:t>
            </w:r>
          </w:p>
        </w:tc>
      </w:tr>
      <w:tr w:rsidR="002D09FC" w:rsidRPr="00D44DBA" w14:paraId="56A0C7DD" w14:textId="77777777" w:rsidTr="00B11C65">
        <w:trPr>
          <w:trHeight w:val="354"/>
        </w:trPr>
        <w:tc>
          <w:tcPr>
            <w:tcW w:w="3595" w:type="dxa"/>
            <w:noWrap/>
            <w:vAlign w:val="bottom"/>
          </w:tcPr>
          <w:p w14:paraId="6106036B" w14:textId="77777777" w:rsidR="002D09FC" w:rsidRDefault="002D09FC" w:rsidP="002D09FC">
            <w:pPr>
              <w:ind w:left="148"/>
              <w:rPr>
                <w:color w:val="000000"/>
              </w:rPr>
            </w:pPr>
            <w:r>
              <w:rPr>
                <w:color w:val="000000"/>
              </w:rPr>
              <w:t>Cognitive</w:t>
            </w:r>
          </w:p>
        </w:tc>
        <w:tc>
          <w:tcPr>
            <w:tcW w:w="1230" w:type="dxa"/>
            <w:noWrap/>
            <w:vAlign w:val="bottom"/>
          </w:tcPr>
          <w:p w14:paraId="3EBE021A" w14:textId="77777777" w:rsidR="002D09FC" w:rsidRPr="00BE587F" w:rsidRDefault="002D09FC" w:rsidP="002D09FC">
            <w:pPr>
              <w:jc w:val="center"/>
              <w:rPr>
                <w:rFonts w:cs="Times New Roman"/>
                <w:color w:val="000000"/>
              </w:rPr>
            </w:pPr>
            <w:r w:rsidRPr="00BE587F">
              <w:rPr>
                <w:rFonts w:cs="Times New Roman"/>
                <w:color w:val="000000"/>
              </w:rPr>
              <w:t>0.00</w:t>
            </w:r>
          </w:p>
        </w:tc>
        <w:tc>
          <w:tcPr>
            <w:tcW w:w="1230" w:type="dxa"/>
            <w:noWrap/>
            <w:vAlign w:val="bottom"/>
          </w:tcPr>
          <w:p w14:paraId="1A637E4F" w14:textId="77777777" w:rsidR="002D09FC" w:rsidRPr="00BE587F" w:rsidRDefault="002D09FC" w:rsidP="002D09FC">
            <w:pPr>
              <w:jc w:val="center"/>
              <w:rPr>
                <w:rFonts w:cs="Times New Roman"/>
                <w:color w:val="000000"/>
              </w:rPr>
            </w:pPr>
            <w:r w:rsidRPr="00BE587F">
              <w:rPr>
                <w:rFonts w:cs="Times New Roman"/>
                <w:color w:val="000000"/>
              </w:rPr>
              <w:t>0.12</w:t>
            </w:r>
          </w:p>
        </w:tc>
        <w:tc>
          <w:tcPr>
            <w:tcW w:w="1230" w:type="dxa"/>
            <w:noWrap/>
            <w:vAlign w:val="bottom"/>
          </w:tcPr>
          <w:p w14:paraId="75F14E86" w14:textId="77777777" w:rsidR="002D09FC" w:rsidRPr="00BE587F" w:rsidRDefault="002D09FC" w:rsidP="002D09FC">
            <w:pPr>
              <w:jc w:val="center"/>
              <w:rPr>
                <w:rFonts w:cs="Times New Roman"/>
                <w:b/>
                <w:bCs w:val="0"/>
                <w:color w:val="000000"/>
              </w:rPr>
            </w:pPr>
            <w:r w:rsidRPr="00BE587F">
              <w:rPr>
                <w:rFonts w:cs="Times New Roman"/>
                <w:color w:val="000000"/>
              </w:rPr>
              <w:t>0.97</w:t>
            </w:r>
          </w:p>
        </w:tc>
        <w:tc>
          <w:tcPr>
            <w:tcW w:w="1230" w:type="dxa"/>
            <w:vAlign w:val="bottom"/>
          </w:tcPr>
          <w:p w14:paraId="455E62DD"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vAlign w:val="bottom"/>
          </w:tcPr>
          <w:p w14:paraId="51039F9C"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vAlign w:val="bottom"/>
          </w:tcPr>
          <w:p w14:paraId="130F1005"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vAlign w:val="bottom"/>
          </w:tcPr>
          <w:p w14:paraId="43E65C51" w14:textId="77777777" w:rsidR="002D09FC" w:rsidRPr="00BE587F" w:rsidRDefault="002D09FC" w:rsidP="002D09FC">
            <w:pPr>
              <w:jc w:val="center"/>
              <w:rPr>
                <w:rFonts w:cs="Times New Roman"/>
                <w:b/>
                <w:bCs w:val="0"/>
                <w:color w:val="000000"/>
              </w:rPr>
            </w:pPr>
            <w:r w:rsidRPr="00BE587F">
              <w:rPr>
                <w:rFonts w:cs="Times New Roman"/>
                <w:color w:val="000000"/>
              </w:rPr>
              <w:t>-</w:t>
            </w:r>
          </w:p>
        </w:tc>
        <w:tc>
          <w:tcPr>
            <w:tcW w:w="1230" w:type="dxa"/>
            <w:vAlign w:val="bottom"/>
          </w:tcPr>
          <w:p w14:paraId="77707AB8" w14:textId="77777777" w:rsidR="002D09FC" w:rsidRPr="00BE587F" w:rsidRDefault="002D09FC" w:rsidP="002D09FC">
            <w:pPr>
              <w:jc w:val="center"/>
              <w:rPr>
                <w:rFonts w:cs="Times New Roman"/>
                <w:b/>
                <w:bCs w:val="0"/>
                <w:color w:val="000000"/>
              </w:rPr>
            </w:pPr>
            <w:r w:rsidRPr="00BE587F">
              <w:rPr>
                <w:rFonts w:cs="Times New Roman"/>
                <w:color w:val="000000"/>
              </w:rPr>
              <w:t>-</w:t>
            </w:r>
          </w:p>
        </w:tc>
        <w:tc>
          <w:tcPr>
            <w:tcW w:w="1230" w:type="dxa"/>
            <w:vAlign w:val="bottom"/>
          </w:tcPr>
          <w:p w14:paraId="3120E93E" w14:textId="77777777" w:rsidR="002D09FC" w:rsidRPr="00BE587F" w:rsidRDefault="002D09FC" w:rsidP="002D09FC">
            <w:pPr>
              <w:jc w:val="center"/>
              <w:rPr>
                <w:rFonts w:cs="Times New Roman"/>
                <w:b/>
                <w:bCs w:val="0"/>
                <w:color w:val="000000"/>
              </w:rPr>
            </w:pPr>
            <w:r w:rsidRPr="00BE587F">
              <w:rPr>
                <w:rFonts w:cs="Times New Roman"/>
                <w:color w:val="000000"/>
              </w:rPr>
              <w:t>-</w:t>
            </w:r>
          </w:p>
        </w:tc>
      </w:tr>
      <w:tr w:rsidR="002D09FC" w:rsidRPr="00D44DBA" w14:paraId="19DB3D2C" w14:textId="77777777" w:rsidTr="00B11C65">
        <w:trPr>
          <w:trHeight w:val="354"/>
        </w:trPr>
        <w:tc>
          <w:tcPr>
            <w:tcW w:w="3595" w:type="dxa"/>
            <w:noWrap/>
            <w:vAlign w:val="bottom"/>
          </w:tcPr>
          <w:p w14:paraId="7120490A" w14:textId="77777777" w:rsidR="002D09FC" w:rsidRDefault="002D09FC" w:rsidP="002D09FC">
            <w:pPr>
              <w:ind w:left="148"/>
              <w:rPr>
                <w:color w:val="000000"/>
              </w:rPr>
            </w:pPr>
            <w:r>
              <w:rPr>
                <w:color w:val="000000"/>
              </w:rPr>
              <w:t>Emotional</w:t>
            </w:r>
          </w:p>
        </w:tc>
        <w:tc>
          <w:tcPr>
            <w:tcW w:w="1230" w:type="dxa"/>
            <w:noWrap/>
            <w:vAlign w:val="bottom"/>
          </w:tcPr>
          <w:p w14:paraId="7E9F0A14" w14:textId="77777777" w:rsidR="002D09FC" w:rsidRPr="00BE587F" w:rsidRDefault="002D09FC" w:rsidP="002D09FC">
            <w:pPr>
              <w:jc w:val="center"/>
              <w:rPr>
                <w:rFonts w:cs="Times New Roman"/>
                <w:color w:val="000000"/>
              </w:rPr>
            </w:pPr>
            <w:r w:rsidRPr="00BE587F">
              <w:rPr>
                <w:rFonts w:cs="Times New Roman"/>
                <w:color w:val="000000"/>
              </w:rPr>
              <w:t>0.12</w:t>
            </w:r>
          </w:p>
        </w:tc>
        <w:tc>
          <w:tcPr>
            <w:tcW w:w="1230" w:type="dxa"/>
            <w:noWrap/>
            <w:vAlign w:val="bottom"/>
          </w:tcPr>
          <w:p w14:paraId="36528E70" w14:textId="77777777" w:rsidR="002D09FC" w:rsidRPr="00BE587F" w:rsidRDefault="002D09FC" w:rsidP="002D09FC">
            <w:pPr>
              <w:jc w:val="center"/>
              <w:rPr>
                <w:rFonts w:cs="Times New Roman"/>
                <w:color w:val="000000"/>
              </w:rPr>
            </w:pPr>
            <w:r w:rsidRPr="00BE587F">
              <w:rPr>
                <w:rFonts w:cs="Times New Roman"/>
                <w:color w:val="000000"/>
              </w:rPr>
              <w:t>0.10</w:t>
            </w:r>
          </w:p>
        </w:tc>
        <w:tc>
          <w:tcPr>
            <w:tcW w:w="1230" w:type="dxa"/>
            <w:noWrap/>
            <w:vAlign w:val="bottom"/>
          </w:tcPr>
          <w:p w14:paraId="182F2B31" w14:textId="77777777" w:rsidR="002D09FC" w:rsidRPr="00BE587F" w:rsidRDefault="002D09FC" w:rsidP="002D09FC">
            <w:pPr>
              <w:jc w:val="center"/>
              <w:rPr>
                <w:rFonts w:cs="Times New Roman"/>
                <w:b/>
                <w:bCs w:val="0"/>
                <w:color w:val="000000"/>
              </w:rPr>
            </w:pPr>
            <w:r w:rsidRPr="00BE587F">
              <w:rPr>
                <w:rFonts w:cs="Times New Roman"/>
                <w:color w:val="000000"/>
              </w:rPr>
              <w:t>0.25</w:t>
            </w:r>
          </w:p>
        </w:tc>
        <w:tc>
          <w:tcPr>
            <w:tcW w:w="1230" w:type="dxa"/>
            <w:vAlign w:val="bottom"/>
          </w:tcPr>
          <w:p w14:paraId="6498BBBC"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vAlign w:val="bottom"/>
          </w:tcPr>
          <w:p w14:paraId="5266F955"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vAlign w:val="bottom"/>
          </w:tcPr>
          <w:p w14:paraId="53780A25"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vAlign w:val="bottom"/>
          </w:tcPr>
          <w:p w14:paraId="3F2A063B" w14:textId="77777777" w:rsidR="002D09FC" w:rsidRPr="00BE587F" w:rsidRDefault="002D09FC" w:rsidP="002D09FC">
            <w:pPr>
              <w:jc w:val="center"/>
              <w:rPr>
                <w:rFonts w:cs="Times New Roman"/>
                <w:b/>
                <w:bCs w:val="0"/>
                <w:color w:val="000000"/>
              </w:rPr>
            </w:pPr>
            <w:r w:rsidRPr="00BE587F">
              <w:rPr>
                <w:rFonts w:cs="Times New Roman"/>
                <w:color w:val="000000"/>
              </w:rPr>
              <w:t>-</w:t>
            </w:r>
          </w:p>
        </w:tc>
        <w:tc>
          <w:tcPr>
            <w:tcW w:w="1230" w:type="dxa"/>
            <w:vAlign w:val="bottom"/>
          </w:tcPr>
          <w:p w14:paraId="4A3DE8A3" w14:textId="77777777" w:rsidR="002D09FC" w:rsidRPr="00BE587F" w:rsidRDefault="002D09FC" w:rsidP="002D09FC">
            <w:pPr>
              <w:jc w:val="center"/>
              <w:rPr>
                <w:rFonts w:cs="Times New Roman"/>
                <w:b/>
                <w:bCs w:val="0"/>
                <w:color w:val="000000"/>
              </w:rPr>
            </w:pPr>
            <w:r w:rsidRPr="00BE587F">
              <w:rPr>
                <w:rFonts w:cs="Times New Roman"/>
                <w:color w:val="000000"/>
              </w:rPr>
              <w:t>-</w:t>
            </w:r>
          </w:p>
        </w:tc>
        <w:tc>
          <w:tcPr>
            <w:tcW w:w="1230" w:type="dxa"/>
            <w:vAlign w:val="bottom"/>
          </w:tcPr>
          <w:p w14:paraId="4412A1F0" w14:textId="77777777" w:rsidR="002D09FC" w:rsidRPr="00BE587F" w:rsidRDefault="002D09FC" w:rsidP="002D09FC">
            <w:pPr>
              <w:jc w:val="center"/>
              <w:rPr>
                <w:rFonts w:cs="Times New Roman"/>
                <w:b/>
                <w:bCs w:val="0"/>
                <w:color w:val="000000"/>
              </w:rPr>
            </w:pPr>
            <w:r w:rsidRPr="00BE587F">
              <w:rPr>
                <w:rFonts w:cs="Times New Roman"/>
                <w:color w:val="000000"/>
              </w:rPr>
              <w:t>-</w:t>
            </w:r>
          </w:p>
        </w:tc>
      </w:tr>
      <w:tr w:rsidR="002D09FC" w:rsidRPr="00D44DBA" w14:paraId="054823E7" w14:textId="77777777" w:rsidTr="00B11C65">
        <w:trPr>
          <w:trHeight w:val="354"/>
        </w:trPr>
        <w:tc>
          <w:tcPr>
            <w:tcW w:w="3595" w:type="dxa"/>
            <w:noWrap/>
            <w:vAlign w:val="bottom"/>
          </w:tcPr>
          <w:p w14:paraId="0AC67151" w14:textId="77777777" w:rsidR="002D09FC" w:rsidRDefault="002D09FC" w:rsidP="002D09FC">
            <w:pPr>
              <w:ind w:left="148"/>
              <w:rPr>
                <w:color w:val="000000"/>
              </w:rPr>
            </w:pPr>
            <w:r>
              <w:rPr>
                <w:color w:val="000000"/>
              </w:rPr>
              <w:t>Physical</w:t>
            </w:r>
          </w:p>
        </w:tc>
        <w:tc>
          <w:tcPr>
            <w:tcW w:w="1230" w:type="dxa"/>
            <w:noWrap/>
            <w:vAlign w:val="bottom"/>
          </w:tcPr>
          <w:p w14:paraId="79F5E9F8" w14:textId="77777777" w:rsidR="002D09FC" w:rsidRPr="00BE587F" w:rsidRDefault="002D09FC" w:rsidP="002D09FC">
            <w:pPr>
              <w:jc w:val="center"/>
              <w:rPr>
                <w:rFonts w:cs="Times New Roman"/>
                <w:color w:val="000000"/>
              </w:rPr>
            </w:pPr>
            <w:r w:rsidRPr="00BE587F">
              <w:rPr>
                <w:rFonts w:cs="Times New Roman"/>
                <w:color w:val="000000"/>
              </w:rPr>
              <w:t>0.06</w:t>
            </w:r>
          </w:p>
        </w:tc>
        <w:tc>
          <w:tcPr>
            <w:tcW w:w="1230" w:type="dxa"/>
            <w:noWrap/>
            <w:vAlign w:val="bottom"/>
          </w:tcPr>
          <w:p w14:paraId="6A1DBC1D" w14:textId="77777777" w:rsidR="002D09FC" w:rsidRPr="00BE587F" w:rsidRDefault="002D09FC" w:rsidP="002D09FC">
            <w:pPr>
              <w:jc w:val="center"/>
              <w:rPr>
                <w:rFonts w:cs="Times New Roman"/>
                <w:color w:val="000000"/>
              </w:rPr>
            </w:pPr>
            <w:r w:rsidRPr="00BE587F">
              <w:rPr>
                <w:rFonts w:cs="Times New Roman"/>
                <w:color w:val="000000"/>
              </w:rPr>
              <w:t>0.17</w:t>
            </w:r>
          </w:p>
        </w:tc>
        <w:tc>
          <w:tcPr>
            <w:tcW w:w="1230" w:type="dxa"/>
            <w:noWrap/>
            <w:vAlign w:val="bottom"/>
          </w:tcPr>
          <w:p w14:paraId="11C68977" w14:textId="77777777" w:rsidR="002D09FC" w:rsidRPr="00BE587F" w:rsidRDefault="002D09FC" w:rsidP="002D09FC">
            <w:pPr>
              <w:jc w:val="center"/>
              <w:rPr>
                <w:rFonts w:cs="Times New Roman"/>
                <w:b/>
                <w:bCs w:val="0"/>
                <w:color w:val="000000"/>
              </w:rPr>
            </w:pPr>
            <w:r w:rsidRPr="00BE587F">
              <w:rPr>
                <w:rFonts w:cs="Times New Roman"/>
                <w:color w:val="000000"/>
              </w:rPr>
              <w:t>0.71</w:t>
            </w:r>
          </w:p>
        </w:tc>
        <w:tc>
          <w:tcPr>
            <w:tcW w:w="1230" w:type="dxa"/>
            <w:vAlign w:val="bottom"/>
          </w:tcPr>
          <w:p w14:paraId="08946769"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vAlign w:val="bottom"/>
          </w:tcPr>
          <w:p w14:paraId="404FDE11"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vAlign w:val="bottom"/>
          </w:tcPr>
          <w:p w14:paraId="5307117C"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vAlign w:val="bottom"/>
          </w:tcPr>
          <w:p w14:paraId="51369DAF" w14:textId="77777777" w:rsidR="002D09FC" w:rsidRPr="00BE587F" w:rsidRDefault="002D09FC" w:rsidP="002D09FC">
            <w:pPr>
              <w:jc w:val="center"/>
              <w:rPr>
                <w:rFonts w:cs="Times New Roman"/>
                <w:b/>
                <w:bCs w:val="0"/>
                <w:color w:val="000000"/>
              </w:rPr>
            </w:pPr>
            <w:r w:rsidRPr="00BE587F">
              <w:rPr>
                <w:rFonts w:cs="Times New Roman"/>
                <w:color w:val="000000"/>
              </w:rPr>
              <w:t>-</w:t>
            </w:r>
          </w:p>
        </w:tc>
        <w:tc>
          <w:tcPr>
            <w:tcW w:w="1230" w:type="dxa"/>
            <w:vAlign w:val="bottom"/>
          </w:tcPr>
          <w:p w14:paraId="374C2209" w14:textId="77777777" w:rsidR="002D09FC" w:rsidRPr="00BE587F" w:rsidRDefault="002D09FC" w:rsidP="002D09FC">
            <w:pPr>
              <w:jc w:val="center"/>
              <w:rPr>
                <w:rFonts w:cs="Times New Roman"/>
                <w:b/>
                <w:bCs w:val="0"/>
                <w:color w:val="000000"/>
              </w:rPr>
            </w:pPr>
            <w:r w:rsidRPr="00BE587F">
              <w:rPr>
                <w:rFonts w:cs="Times New Roman"/>
                <w:color w:val="000000"/>
              </w:rPr>
              <w:t>-</w:t>
            </w:r>
          </w:p>
        </w:tc>
        <w:tc>
          <w:tcPr>
            <w:tcW w:w="1230" w:type="dxa"/>
            <w:vAlign w:val="bottom"/>
          </w:tcPr>
          <w:p w14:paraId="7EC2767A" w14:textId="77777777" w:rsidR="002D09FC" w:rsidRPr="00BE587F" w:rsidRDefault="002D09FC" w:rsidP="002D09FC">
            <w:pPr>
              <w:jc w:val="center"/>
              <w:rPr>
                <w:rFonts w:cs="Times New Roman"/>
                <w:b/>
                <w:bCs w:val="0"/>
                <w:color w:val="000000"/>
              </w:rPr>
            </w:pPr>
            <w:r w:rsidRPr="00BE587F">
              <w:rPr>
                <w:rFonts w:cs="Times New Roman"/>
                <w:color w:val="000000"/>
              </w:rPr>
              <w:t>-</w:t>
            </w:r>
          </w:p>
        </w:tc>
      </w:tr>
      <w:tr w:rsidR="002D09FC" w:rsidRPr="00D44DBA" w14:paraId="19AF90EA" w14:textId="77777777" w:rsidTr="00B11C65">
        <w:trPr>
          <w:trHeight w:val="354"/>
        </w:trPr>
        <w:tc>
          <w:tcPr>
            <w:tcW w:w="3595" w:type="dxa"/>
            <w:noWrap/>
            <w:vAlign w:val="bottom"/>
          </w:tcPr>
          <w:p w14:paraId="3B9618E1" w14:textId="77777777" w:rsidR="002D09FC" w:rsidRDefault="002D09FC" w:rsidP="002D09FC">
            <w:pPr>
              <w:ind w:left="148"/>
              <w:rPr>
                <w:color w:val="000000"/>
              </w:rPr>
            </w:pPr>
            <w:r>
              <w:rPr>
                <w:color w:val="000000"/>
              </w:rPr>
              <w:lastRenderedPageBreak/>
              <w:t>Social (alone)</w:t>
            </w:r>
          </w:p>
        </w:tc>
        <w:tc>
          <w:tcPr>
            <w:tcW w:w="1230" w:type="dxa"/>
            <w:noWrap/>
            <w:vAlign w:val="bottom"/>
          </w:tcPr>
          <w:p w14:paraId="08453FEA" w14:textId="77777777" w:rsidR="002D09FC" w:rsidRPr="00BE587F" w:rsidRDefault="002D09FC" w:rsidP="002D09FC">
            <w:pPr>
              <w:jc w:val="center"/>
              <w:rPr>
                <w:rFonts w:cs="Times New Roman"/>
                <w:color w:val="000000"/>
              </w:rPr>
            </w:pPr>
            <w:r w:rsidRPr="00BE587F">
              <w:rPr>
                <w:rFonts w:cs="Times New Roman"/>
                <w:color w:val="000000"/>
              </w:rPr>
              <w:t>0.17</w:t>
            </w:r>
          </w:p>
        </w:tc>
        <w:tc>
          <w:tcPr>
            <w:tcW w:w="1230" w:type="dxa"/>
            <w:noWrap/>
            <w:vAlign w:val="bottom"/>
          </w:tcPr>
          <w:p w14:paraId="63B1B51E" w14:textId="77777777" w:rsidR="002D09FC" w:rsidRPr="00BE587F" w:rsidRDefault="002D09FC" w:rsidP="002D09FC">
            <w:pPr>
              <w:jc w:val="center"/>
              <w:rPr>
                <w:rFonts w:cs="Times New Roman"/>
                <w:color w:val="000000"/>
              </w:rPr>
            </w:pPr>
            <w:r w:rsidRPr="00BE587F">
              <w:rPr>
                <w:rFonts w:cs="Times New Roman"/>
                <w:color w:val="000000"/>
              </w:rPr>
              <w:t>0.11</w:t>
            </w:r>
          </w:p>
        </w:tc>
        <w:tc>
          <w:tcPr>
            <w:tcW w:w="1230" w:type="dxa"/>
            <w:noWrap/>
            <w:vAlign w:val="bottom"/>
          </w:tcPr>
          <w:p w14:paraId="337E3A2F" w14:textId="77777777" w:rsidR="002D09FC" w:rsidRPr="00BE587F" w:rsidRDefault="002D09FC" w:rsidP="002D09FC">
            <w:pPr>
              <w:jc w:val="center"/>
              <w:rPr>
                <w:rFonts w:cs="Times New Roman"/>
                <w:b/>
                <w:bCs w:val="0"/>
                <w:color w:val="000000"/>
              </w:rPr>
            </w:pPr>
            <w:r w:rsidRPr="00BE587F">
              <w:rPr>
                <w:rFonts w:cs="Times New Roman"/>
                <w:color w:val="000000"/>
              </w:rPr>
              <w:t>0.13</w:t>
            </w:r>
          </w:p>
        </w:tc>
        <w:tc>
          <w:tcPr>
            <w:tcW w:w="1230" w:type="dxa"/>
            <w:vAlign w:val="bottom"/>
          </w:tcPr>
          <w:p w14:paraId="0C8AE156"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vAlign w:val="bottom"/>
          </w:tcPr>
          <w:p w14:paraId="46F365ED"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vAlign w:val="bottom"/>
          </w:tcPr>
          <w:p w14:paraId="029A0C18"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vAlign w:val="bottom"/>
          </w:tcPr>
          <w:p w14:paraId="6ACEA3C5" w14:textId="77777777" w:rsidR="002D09FC" w:rsidRPr="00BE587F" w:rsidRDefault="002D09FC" w:rsidP="002D09FC">
            <w:pPr>
              <w:jc w:val="center"/>
              <w:rPr>
                <w:rFonts w:cs="Times New Roman"/>
                <w:b/>
                <w:bCs w:val="0"/>
                <w:color w:val="000000"/>
              </w:rPr>
            </w:pPr>
            <w:r w:rsidRPr="00BE587F">
              <w:rPr>
                <w:rFonts w:cs="Times New Roman"/>
                <w:color w:val="000000"/>
              </w:rPr>
              <w:t>-</w:t>
            </w:r>
          </w:p>
        </w:tc>
        <w:tc>
          <w:tcPr>
            <w:tcW w:w="1230" w:type="dxa"/>
            <w:vAlign w:val="bottom"/>
          </w:tcPr>
          <w:p w14:paraId="146DBF79" w14:textId="77777777" w:rsidR="002D09FC" w:rsidRPr="00BE587F" w:rsidRDefault="002D09FC" w:rsidP="002D09FC">
            <w:pPr>
              <w:jc w:val="center"/>
              <w:rPr>
                <w:rFonts w:cs="Times New Roman"/>
                <w:b/>
                <w:bCs w:val="0"/>
                <w:color w:val="000000"/>
              </w:rPr>
            </w:pPr>
            <w:r w:rsidRPr="00BE587F">
              <w:rPr>
                <w:rFonts w:cs="Times New Roman"/>
                <w:color w:val="000000"/>
              </w:rPr>
              <w:t>-</w:t>
            </w:r>
          </w:p>
        </w:tc>
        <w:tc>
          <w:tcPr>
            <w:tcW w:w="1230" w:type="dxa"/>
            <w:vAlign w:val="bottom"/>
          </w:tcPr>
          <w:p w14:paraId="51573596" w14:textId="77777777" w:rsidR="002D09FC" w:rsidRPr="00BE587F" w:rsidRDefault="002D09FC" w:rsidP="002D09FC">
            <w:pPr>
              <w:jc w:val="center"/>
              <w:rPr>
                <w:rFonts w:cs="Times New Roman"/>
                <w:b/>
                <w:bCs w:val="0"/>
                <w:color w:val="000000"/>
              </w:rPr>
            </w:pPr>
            <w:r w:rsidRPr="00BE587F">
              <w:rPr>
                <w:rFonts w:cs="Times New Roman"/>
                <w:color w:val="000000"/>
              </w:rPr>
              <w:t>-</w:t>
            </w:r>
          </w:p>
        </w:tc>
      </w:tr>
      <w:tr w:rsidR="002D09FC" w:rsidRPr="00D44DBA" w14:paraId="10A4E9EC" w14:textId="77777777" w:rsidTr="00B11C65">
        <w:trPr>
          <w:trHeight w:val="354"/>
        </w:trPr>
        <w:tc>
          <w:tcPr>
            <w:tcW w:w="3595" w:type="dxa"/>
            <w:tcBorders>
              <w:bottom w:val="single" w:sz="4" w:space="0" w:color="auto"/>
            </w:tcBorders>
            <w:noWrap/>
            <w:vAlign w:val="bottom"/>
          </w:tcPr>
          <w:p w14:paraId="7F57172D" w14:textId="77777777" w:rsidR="002D09FC" w:rsidRDefault="002D09FC" w:rsidP="002D09FC">
            <w:pPr>
              <w:ind w:left="148"/>
              <w:rPr>
                <w:color w:val="000000"/>
              </w:rPr>
            </w:pPr>
            <w:r>
              <w:rPr>
                <w:color w:val="000000"/>
              </w:rPr>
              <w:t>Social (with someone)</w:t>
            </w:r>
          </w:p>
        </w:tc>
        <w:tc>
          <w:tcPr>
            <w:tcW w:w="1230" w:type="dxa"/>
            <w:tcBorders>
              <w:bottom w:val="single" w:sz="4" w:space="0" w:color="auto"/>
            </w:tcBorders>
            <w:noWrap/>
            <w:vAlign w:val="bottom"/>
          </w:tcPr>
          <w:p w14:paraId="4B212610" w14:textId="77777777" w:rsidR="002D09FC" w:rsidRPr="00BE587F" w:rsidRDefault="002D09FC" w:rsidP="002D09FC">
            <w:pPr>
              <w:jc w:val="center"/>
              <w:rPr>
                <w:rFonts w:cs="Times New Roman"/>
                <w:color w:val="000000"/>
              </w:rPr>
            </w:pPr>
            <w:r w:rsidRPr="00BE587F">
              <w:rPr>
                <w:rFonts w:cs="Times New Roman"/>
                <w:color w:val="000000"/>
              </w:rPr>
              <w:t>-0.09</w:t>
            </w:r>
          </w:p>
        </w:tc>
        <w:tc>
          <w:tcPr>
            <w:tcW w:w="1230" w:type="dxa"/>
            <w:tcBorders>
              <w:bottom w:val="single" w:sz="4" w:space="0" w:color="auto"/>
            </w:tcBorders>
            <w:noWrap/>
            <w:vAlign w:val="bottom"/>
          </w:tcPr>
          <w:p w14:paraId="51BE124C" w14:textId="77777777" w:rsidR="002D09FC" w:rsidRPr="00BE587F" w:rsidRDefault="002D09FC" w:rsidP="002D09FC">
            <w:pPr>
              <w:jc w:val="center"/>
              <w:rPr>
                <w:rFonts w:cs="Times New Roman"/>
                <w:color w:val="000000"/>
              </w:rPr>
            </w:pPr>
            <w:r w:rsidRPr="00BE587F">
              <w:rPr>
                <w:rFonts w:cs="Times New Roman"/>
                <w:color w:val="000000"/>
              </w:rPr>
              <w:t>0.17</w:t>
            </w:r>
          </w:p>
        </w:tc>
        <w:tc>
          <w:tcPr>
            <w:tcW w:w="1230" w:type="dxa"/>
            <w:tcBorders>
              <w:bottom w:val="single" w:sz="4" w:space="0" w:color="auto"/>
            </w:tcBorders>
            <w:noWrap/>
            <w:vAlign w:val="bottom"/>
          </w:tcPr>
          <w:p w14:paraId="03D0C953" w14:textId="77777777" w:rsidR="002D09FC" w:rsidRPr="00BE587F" w:rsidRDefault="002D09FC" w:rsidP="002D09FC">
            <w:pPr>
              <w:jc w:val="center"/>
              <w:rPr>
                <w:rFonts w:cs="Times New Roman"/>
                <w:b/>
                <w:bCs w:val="0"/>
                <w:color w:val="000000"/>
              </w:rPr>
            </w:pPr>
            <w:r w:rsidRPr="00BE587F">
              <w:rPr>
                <w:rFonts w:cs="Times New Roman"/>
                <w:color w:val="000000"/>
              </w:rPr>
              <w:t>0.59</w:t>
            </w:r>
          </w:p>
        </w:tc>
        <w:tc>
          <w:tcPr>
            <w:tcW w:w="1230" w:type="dxa"/>
            <w:tcBorders>
              <w:bottom w:val="single" w:sz="4" w:space="0" w:color="auto"/>
            </w:tcBorders>
            <w:vAlign w:val="bottom"/>
          </w:tcPr>
          <w:p w14:paraId="7BC83536"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tcBorders>
              <w:bottom w:val="single" w:sz="4" w:space="0" w:color="auto"/>
            </w:tcBorders>
            <w:vAlign w:val="bottom"/>
          </w:tcPr>
          <w:p w14:paraId="4AAE646F"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tcBorders>
              <w:bottom w:val="single" w:sz="4" w:space="0" w:color="auto"/>
            </w:tcBorders>
            <w:vAlign w:val="bottom"/>
          </w:tcPr>
          <w:p w14:paraId="1F4FCDEB" w14:textId="77777777" w:rsidR="002D09FC" w:rsidRPr="00BE587F" w:rsidRDefault="002D09FC" w:rsidP="002D09FC">
            <w:pPr>
              <w:jc w:val="center"/>
              <w:rPr>
                <w:rFonts w:cs="Times New Roman"/>
                <w:color w:val="000000"/>
              </w:rPr>
            </w:pPr>
            <w:r w:rsidRPr="00BE587F">
              <w:rPr>
                <w:rFonts w:cs="Times New Roman"/>
                <w:color w:val="000000"/>
              </w:rPr>
              <w:t>-</w:t>
            </w:r>
          </w:p>
        </w:tc>
        <w:tc>
          <w:tcPr>
            <w:tcW w:w="1230" w:type="dxa"/>
            <w:tcBorders>
              <w:bottom w:val="single" w:sz="4" w:space="0" w:color="auto"/>
            </w:tcBorders>
            <w:vAlign w:val="bottom"/>
          </w:tcPr>
          <w:p w14:paraId="539B70CF" w14:textId="77777777" w:rsidR="002D09FC" w:rsidRPr="00BE587F" w:rsidRDefault="002D09FC" w:rsidP="002D09FC">
            <w:pPr>
              <w:jc w:val="center"/>
              <w:rPr>
                <w:rFonts w:cs="Times New Roman"/>
                <w:b/>
                <w:bCs w:val="0"/>
                <w:color w:val="000000"/>
              </w:rPr>
            </w:pPr>
            <w:r w:rsidRPr="00BE587F">
              <w:rPr>
                <w:rFonts w:cs="Times New Roman"/>
                <w:color w:val="000000"/>
              </w:rPr>
              <w:t>-</w:t>
            </w:r>
          </w:p>
        </w:tc>
        <w:tc>
          <w:tcPr>
            <w:tcW w:w="1230" w:type="dxa"/>
            <w:tcBorders>
              <w:bottom w:val="single" w:sz="4" w:space="0" w:color="auto"/>
            </w:tcBorders>
            <w:vAlign w:val="bottom"/>
          </w:tcPr>
          <w:p w14:paraId="0D439722" w14:textId="77777777" w:rsidR="002D09FC" w:rsidRPr="00BE587F" w:rsidRDefault="002D09FC" w:rsidP="002D09FC">
            <w:pPr>
              <w:jc w:val="center"/>
              <w:rPr>
                <w:rFonts w:cs="Times New Roman"/>
                <w:b/>
                <w:bCs w:val="0"/>
                <w:color w:val="000000"/>
              </w:rPr>
            </w:pPr>
            <w:r w:rsidRPr="00BE587F">
              <w:rPr>
                <w:rFonts w:cs="Times New Roman"/>
                <w:color w:val="000000"/>
              </w:rPr>
              <w:t>-</w:t>
            </w:r>
          </w:p>
        </w:tc>
        <w:tc>
          <w:tcPr>
            <w:tcW w:w="1230" w:type="dxa"/>
            <w:tcBorders>
              <w:bottom w:val="single" w:sz="4" w:space="0" w:color="auto"/>
            </w:tcBorders>
            <w:vAlign w:val="bottom"/>
          </w:tcPr>
          <w:p w14:paraId="7509B656" w14:textId="77777777" w:rsidR="002D09FC" w:rsidRPr="00BE587F" w:rsidRDefault="002D09FC" w:rsidP="002D09FC">
            <w:pPr>
              <w:jc w:val="center"/>
              <w:rPr>
                <w:rFonts w:cs="Times New Roman"/>
                <w:b/>
                <w:bCs w:val="0"/>
                <w:color w:val="000000"/>
              </w:rPr>
            </w:pPr>
            <w:r w:rsidRPr="00BE587F">
              <w:rPr>
                <w:rFonts w:cs="Times New Roman"/>
                <w:color w:val="000000"/>
              </w:rPr>
              <w:t>-</w:t>
            </w:r>
          </w:p>
        </w:tc>
      </w:tr>
      <w:tr w:rsidR="002D09FC" w:rsidRPr="001B6339" w14:paraId="13E3811C" w14:textId="77777777" w:rsidTr="00B11C65">
        <w:trPr>
          <w:trHeight w:val="354"/>
        </w:trPr>
        <w:tc>
          <w:tcPr>
            <w:tcW w:w="14665" w:type="dxa"/>
            <w:gridSpan w:val="10"/>
            <w:tcBorders>
              <w:top w:val="single" w:sz="4" w:space="0" w:color="auto"/>
              <w:left w:val="nil"/>
            </w:tcBorders>
            <w:noWrap/>
          </w:tcPr>
          <w:p w14:paraId="21AEACC5" w14:textId="5A55D44C" w:rsidR="002D09FC" w:rsidRDefault="002D09FC" w:rsidP="002D09FC">
            <w:pPr>
              <w:pStyle w:val="NormalWeb"/>
              <w:rPr>
                <w:color w:val="000000" w:themeColor="text1"/>
                <w:sz w:val="22"/>
                <w:szCs w:val="22"/>
              </w:rPr>
            </w:pPr>
            <w:r w:rsidRPr="00146510">
              <w:rPr>
                <w:i/>
                <w:iCs/>
                <w:color w:val="000000" w:themeColor="text1"/>
                <w:sz w:val="22"/>
                <w:szCs w:val="22"/>
              </w:rPr>
              <w:t xml:space="preserve">Note. </w:t>
            </w:r>
            <w:r w:rsidRPr="00146510">
              <w:rPr>
                <w:color w:val="000000" w:themeColor="text1"/>
                <w:sz w:val="22"/>
                <w:szCs w:val="22"/>
              </w:rPr>
              <w:t xml:space="preserve">Bold indicates significant </w:t>
            </w:r>
            <w:r>
              <w:rPr>
                <w:color w:val="000000" w:themeColor="text1"/>
                <w:sz w:val="22"/>
                <w:szCs w:val="22"/>
              </w:rPr>
              <w:t xml:space="preserve">uncorrected </w:t>
            </w:r>
            <w:r w:rsidRPr="00146510">
              <w:rPr>
                <w:i/>
                <w:iCs/>
                <w:color w:val="000000" w:themeColor="text1"/>
                <w:sz w:val="22"/>
                <w:szCs w:val="22"/>
              </w:rPr>
              <w:t>p</w:t>
            </w:r>
            <w:r w:rsidRPr="00146510">
              <w:rPr>
                <w:color w:val="000000" w:themeColor="text1"/>
                <w:sz w:val="22"/>
                <w:szCs w:val="22"/>
              </w:rPr>
              <w:t xml:space="preserve">-values. </w:t>
            </w:r>
            <w:r w:rsidRPr="004F1A22">
              <w:rPr>
                <w:b/>
                <w:color w:val="000000"/>
                <w:vertAlign w:val="superscript"/>
              </w:rPr>
              <w:t>+</w:t>
            </w:r>
            <w:r>
              <w:rPr>
                <w:color w:val="000000" w:themeColor="text1"/>
                <w:sz w:val="22"/>
                <w:szCs w:val="22"/>
              </w:rPr>
              <w:t>indicates p-values that were no longer significant following the Benjamini-Hochberg correction</w:t>
            </w:r>
            <w:r>
              <w:rPr>
                <w:i/>
                <w:iCs/>
                <w:color w:val="000000" w:themeColor="text1"/>
                <w:sz w:val="22"/>
                <w:szCs w:val="22"/>
              </w:rPr>
              <w:t xml:space="preserve">. </w:t>
            </w:r>
            <w:r w:rsidRPr="00146510">
              <w:rPr>
                <w:i/>
                <w:iCs/>
                <w:color w:val="000000" w:themeColor="text1"/>
                <w:sz w:val="22"/>
                <w:szCs w:val="22"/>
              </w:rPr>
              <w:t>b</w:t>
            </w:r>
            <w:r w:rsidRPr="00146510">
              <w:rPr>
                <w:color w:val="000000" w:themeColor="text1"/>
                <w:sz w:val="22"/>
                <w:szCs w:val="22"/>
              </w:rPr>
              <w:t xml:space="preserve"> time-by-treatment interaction, SE robust standard errors, </w:t>
            </w:r>
            <w:r w:rsidRPr="001C042F">
              <w:rPr>
                <w:color w:val="000000"/>
                <w:sz w:val="22"/>
                <w:szCs w:val="22"/>
              </w:rPr>
              <w:t>HABITs Habit-based Sleep Intervention</w:t>
            </w:r>
            <w:r>
              <w:rPr>
                <w:color w:val="000000" w:themeColor="text1"/>
                <w:sz w:val="22"/>
                <w:szCs w:val="22"/>
              </w:rPr>
              <w:t xml:space="preserve">, </w:t>
            </w:r>
            <w:r w:rsidRPr="00146510">
              <w:rPr>
                <w:color w:val="000000" w:themeColor="text1"/>
                <w:sz w:val="22"/>
                <w:szCs w:val="22"/>
              </w:rPr>
              <w:t xml:space="preserve">SRBAI-US Adapted Self-Report Behavioral Automaticity Index integrated with the Utilization Scale, Adapted SRHI – Primary Bundle Adapted Self-Report Habit Index – Primary Bundle, Adapted SRHI – Secondary Bundle Adapted Self-Report Habit Index – Secondary Bundle,  CSHS Composite Sleep Health Score, CSM Composite Scale of </w:t>
            </w:r>
            <w:proofErr w:type="spellStart"/>
            <w:r w:rsidRPr="00146510">
              <w:rPr>
                <w:color w:val="000000" w:themeColor="text1"/>
                <w:sz w:val="22"/>
                <w:szCs w:val="22"/>
              </w:rPr>
              <w:t>Morningness</w:t>
            </w:r>
            <w:proofErr w:type="spellEnd"/>
            <w:r w:rsidRPr="00146510">
              <w:rPr>
                <w:color w:val="000000" w:themeColor="text1"/>
                <w:sz w:val="22"/>
                <w:szCs w:val="22"/>
              </w:rPr>
              <w:t xml:space="preserve">, PROMIS-SRI PROMIS Sleep-Related Impairment Scale, PROMIS-SD PROMIS Sleep-Disturbance Scale, PSQI Pittsburgh Sleep Quality Index, </w:t>
            </w:r>
            <w:r>
              <w:rPr>
                <w:color w:val="000000" w:themeColor="text1"/>
                <w:sz w:val="22"/>
                <w:szCs w:val="22"/>
              </w:rPr>
              <w:t xml:space="preserve">Sleep Diary </w:t>
            </w:r>
            <w:r w:rsidRPr="001C042F">
              <w:rPr>
                <w:color w:val="000000" w:themeColor="text1"/>
                <w:sz w:val="22"/>
                <w:szCs w:val="22"/>
              </w:rPr>
              <w:t>Night-to-night variability in the mid-point of sleep</w:t>
            </w:r>
            <w:r>
              <w:rPr>
                <w:color w:val="000000" w:themeColor="text1"/>
                <w:sz w:val="22"/>
                <w:szCs w:val="22"/>
              </w:rPr>
              <w:t xml:space="preserve">, </w:t>
            </w:r>
            <w:r w:rsidRPr="00146510">
              <w:rPr>
                <w:color w:val="000000" w:themeColor="text1"/>
                <w:sz w:val="22"/>
                <w:szCs w:val="22"/>
              </w:rPr>
              <w:t xml:space="preserve">Actigraphy Night-to-night variability in the mid-point of sleep, </w:t>
            </w:r>
            <w:r>
              <w:rPr>
                <w:color w:val="000000" w:themeColor="text1"/>
                <w:sz w:val="22"/>
                <w:szCs w:val="22"/>
              </w:rPr>
              <w:t>Five Domains of Health Scale</w:t>
            </w:r>
            <w:r w:rsidRPr="00146510">
              <w:rPr>
                <w:color w:val="000000" w:themeColor="text1"/>
                <w:sz w:val="22"/>
                <w:szCs w:val="22"/>
              </w:rPr>
              <w:t>, DASS Depression, Anxiety, and Stress Scales, PROMIS-CF PROMIS-Cognitive Function Scale, BSSS Brief Sensation Seeking Scale, PROMIS-APS PROMIS-Ability to Participate in Social Roles &amp; Activities Scale, PHQ Physical Health Questionnaire, EMA Ecological Momentary Assessment</w:t>
            </w:r>
          </w:p>
          <w:p w14:paraId="4526D796" w14:textId="77777777" w:rsidR="002D09FC" w:rsidRDefault="002D09FC" w:rsidP="002D09FC">
            <w:pPr>
              <w:pStyle w:val="NormalWeb"/>
              <w:rPr>
                <w:color w:val="000000" w:themeColor="text1"/>
                <w:sz w:val="22"/>
                <w:szCs w:val="22"/>
              </w:rPr>
            </w:pPr>
          </w:p>
          <w:p w14:paraId="7E295D0C" w14:textId="77777777" w:rsidR="002D09FC" w:rsidRPr="00BE587F" w:rsidRDefault="002D09FC" w:rsidP="002D09FC">
            <w:pPr>
              <w:pStyle w:val="NormalWeb"/>
              <w:rPr>
                <w:color w:val="000000" w:themeColor="text1"/>
                <w:sz w:val="22"/>
                <w:szCs w:val="22"/>
              </w:rPr>
            </w:pPr>
          </w:p>
        </w:tc>
      </w:tr>
    </w:tbl>
    <w:p w14:paraId="2A393B85" w14:textId="77777777" w:rsidR="00782E6D" w:rsidRDefault="00782E6D" w:rsidP="001D317C">
      <w:pPr>
        <w:ind w:left="-270"/>
        <w:rPr>
          <w:b/>
          <w:color w:val="000000"/>
        </w:rPr>
      </w:pPr>
    </w:p>
    <w:p w14:paraId="3DD6C5F9" w14:textId="77777777" w:rsidR="00782E6D" w:rsidRDefault="00782E6D">
      <w:pPr>
        <w:spacing w:after="160" w:line="278" w:lineRule="auto"/>
        <w:rPr>
          <w:b/>
          <w:color w:val="000000"/>
        </w:rPr>
      </w:pPr>
      <w:r>
        <w:rPr>
          <w:b/>
          <w:color w:val="000000"/>
        </w:rPr>
        <w:br w:type="page"/>
      </w:r>
    </w:p>
    <w:p w14:paraId="19DCCA4B" w14:textId="70AD27A5" w:rsidR="001D317C" w:rsidRPr="00960A2D" w:rsidRDefault="001D317C" w:rsidP="001D317C">
      <w:pPr>
        <w:ind w:left="-270"/>
        <w:rPr>
          <w:b/>
        </w:rPr>
      </w:pPr>
      <w:r>
        <w:rPr>
          <w:b/>
          <w:color w:val="000000"/>
        </w:rPr>
        <w:lastRenderedPageBreak/>
        <w:t>Supplement 6, Table 2</w:t>
      </w:r>
      <w:r w:rsidRPr="00710B51">
        <w:rPr>
          <w:b/>
          <w:bCs w:val="0"/>
        </w:rPr>
        <w:t xml:space="preserve">. </w:t>
      </w:r>
      <w:r>
        <w:rPr>
          <w:b/>
          <w:bCs w:val="0"/>
        </w:rPr>
        <w:t xml:space="preserve">Sensitivity Analyses: </w:t>
      </w:r>
      <w:r w:rsidRPr="00DC2246">
        <w:rPr>
          <w:rFonts w:cs="Times New Roman"/>
          <w:b/>
          <w:color w:val="000000"/>
        </w:rPr>
        <w:t xml:space="preserve">Multilevel Modeling Results for Treatment Condition </w:t>
      </w:r>
      <w:r>
        <w:rPr>
          <w:b/>
          <w:bCs w:val="0"/>
          <w:color w:val="000000"/>
        </w:rPr>
        <w:t xml:space="preserve">(HABITs vs. </w:t>
      </w:r>
      <w:proofErr w:type="spellStart"/>
      <w:r w:rsidR="00AA0DA6">
        <w:rPr>
          <w:b/>
          <w:bCs w:val="0"/>
          <w:color w:val="000000"/>
        </w:rPr>
        <w:t>HABITs+Texts</w:t>
      </w:r>
      <w:proofErr w:type="spellEnd"/>
      <w:r w:rsidRPr="00DC2246">
        <w:rPr>
          <w:rFonts w:cs="Times New Roman"/>
          <w:b/>
          <w:color w:val="000000"/>
        </w:rPr>
        <w:t>) on Patient Outcomes from Pre- to Post-Treatment</w:t>
      </w:r>
      <w:r>
        <w:rPr>
          <w:b/>
          <w:bCs w:val="0"/>
          <w:color w:val="000000"/>
        </w:rPr>
        <w:t>, 6-month Follow-up, and 12-month Follow-up with credibility and expectancy of treatment at baseline included as a covariate</w:t>
      </w:r>
    </w:p>
    <w:tbl>
      <w:tblPr>
        <w:tblW w:w="14665" w:type="dxa"/>
        <w:tblInd w:w="-270" w:type="dxa"/>
        <w:tblLayout w:type="fixed"/>
        <w:tblLook w:val="04A0" w:firstRow="1" w:lastRow="0" w:firstColumn="1" w:lastColumn="0" w:noHBand="0" w:noVBand="1"/>
      </w:tblPr>
      <w:tblGrid>
        <w:gridCol w:w="3595"/>
        <w:gridCol w:w="1230"/>
        <w:gridCol w:w="1230"/>
        <w:gridCol w:w="1230"/>
        <w:gridCol w:w="1230"/>
        <w:gridCol w:w="1230"/>
        <w:gridCol w:w="1230"/>
        <w:gridCol w:w="1230"/>
        <w:gridCol w:w="1230"/>
        <w:gridCol w:w="1230"/>
      </w:tblGrid>
      <w:tr w:rsidR="001D317C" w:rsidRPr="001B6339" w14:paraId="3940B924" w14:textId="77777777" w:rsidTr="00B11C65">
        <w:trPr>
          <w:trHeight w:val="95"/>
        </w:trPr>
        <w:tc>
          <w:tcPr>
            <w:tcW w:w="3595" w:type="dxa"/>
            <w:tcBorders>
              <w:top w:val="single" w:sz="4" w:space="0" w:color="auto"/>
            </w:tcBorders>
            <w:noWrap/>
            <w:vAlign w:val="center"/>
          </w:tcPr>
          <w:p w14:paraId="46495EC9" w14:textId="77777777" w:rsidR="001D317C" w:rsidRPr="001B6339" w:rsidRDefault="001D317C" w:rsidP="00B11C65">
            <w:pPr>
              <w:jc w:val="center"/>
              <w:rPr>
                <w:b/>
                <w:bCs w:val="0"/>
                <w:color w:val="000000"/>
              </w:rPr>
            </w:pPr>
          </w:p>
        </w:tc>
        <w:tc>
          <w:tcPr>
            <w:tcW w:w="3690" w:type="dxa"/>
            <w:gridSpan w:val="3"/>
            <w:tcBorders>
              <w:top w:val="single" w:sz="4" w:space="0" w:color="auto"/>
            </w:tcBorders>
            <w:noWrap/>
            <w:vAlign w:val="center"/>
          </w:tcPr>
          <w:p w14:paraId="07C62010" w14:textId="77777777" w:rsidR="001D317C" w:rsidRPr="00D97BAF" w:rsidRDefault="001D317C" w:rsidP="00B11C65">
            <w:pPr>
              <w:jc w:val="center"/>
              <w:rPr>
                <w:b/>
                <w:bCs w:val="0"/>
                <w:color w:val="000000"/>
              </w:rPr>
            </w:pPr>
            <w:r>
              <w:rPr>
                <w:b/>
                <w:bCs w:val="0"/>
                <w:color w:val="000000"/>
              </w:rPr>
              <w:t>Pre- to Post-Treatment</w:t>
            </w:r>
          </w:p>
        </w:tc>
        <w:tc>
          <w:tcPr>
            <w:tcW w:w="3690" w:type="dxa"/>
            <w:gridSpan w:val="3"/>
            <w:tcBorders>
              <w:top w:val="single" w:sz="4" w:space="0" w:color="auto"/>
            </w:tcBorders>
            <w:vAlign w:val="center"/>
          </w:tcPr>
          <w:p w14:paraId="56C8AD86" w14:textId="77777777" w:rsidR="001D317C" w:rsidRPr="001B6339" w:rsidRDefault="001D317C" w:rsidP="00B11C65">
            <w:pPr>
              <w:jc w:val="center"/>
              <w:rPr>
                <w:b/>
                <w:bCs w:val="0"/>
                <w:i/>
                <w:iCs w:val="0"/>
                <w:color w:val="000000"/>
              </w:rPr>
            </w:pPr>
            <w:r>
              <w:rPr>
                <w:b/>
                <w:bCs w:val="0"/>
                <w:color w:val="000000"/>
              </w:rPr>
              <w:t>Pre- to 6-month Follow-up</w:t>
            </w:r>
          </w:p>
        </w:tc>
        <w:tc>
          <w:tcPr>
            <w:tcW w:w="3690" w:type="dxa"/>
            <w:gridSpan w:val="3"/>
            <w:tcBorders>
              <w:top w:val="single" w:sz="4" w:space="0" w:color="auto"/>
            </w:tcBorders>
            <w:vAlign w:val="center"/>
          </w:tcPr>
          <w:p w14:paraId="6BB5D1DB" w14:textId="77777777" w:rsidR="001D317C" w:rsidRPr="001B6339" w:rsidRDefault="001D317C" w:rsidP="00B11C65">
            <w:pPr>
              <w:jc w:val="center"/>
              <w:rPr>
                <w:b/>
                <w:bCs w:val="0"/>
                <w:i/>
                <w:iCs w:val="0"/>
                <w:color w:val="000000"/>
              </w:rPr>
            </w:pPr>
            <w:r>
              <w:rPr>
                <w:b/>
                <w:bCs w:val="0"/>
                <w:color w:val="000000"/>
              </w:rPr>
              <w:t>Pre- to 12-month Follow-up</w:t>
            </w:r>
          </w:p>
        </w:tc>
      </w:tr>
      <w:tr w:rsidR="001D317C" w:rsidRPr="001B6339" w14:paraId="70067E31" w14:textId="77777777" w:rsidTr="00B11C65">
        <w:trPr>
          <w:trHeight w:val="105"/>
        </w:trPr>
        <w:tc>
          <w:tcPr>
            <w:tcW w:w="3595" w:type="dxa"/>
            <w:tcBorders>
              <w:bottom w:val="single" w:sz="4" w:space="0" w:color="auto"/>
            </w:tcBorders>
            <w:noWrap/>
            <w:vAlign w:val="center"/>
            <w:hideMark/>
          </w:tcPr>
          <w:p w14:paraId="030B7A37" w14:textId="77777777" w:rsidR="001D317C" w:rsidRPr="001B6339" w:rsidRDefault="001D317C" w:rsidP="00B11C65">
            <w:pPr>
              <w:jc w:val="center"/>
              <w:rPr>
                <w:b/>
                <w:bCs w:val="0"/>
                <w:color w:val="000000"/>
              </w:rPr>
            </w:pPr>
          </w:p>
        </w:tc>
        <w:tc>
          <w:tcPr>
            <w:tcW w:w="1230" w:type="dxa"/>
            <w:tcBorders>
              <w:bottom w:val="single" w:sz="4" w:space="0" w:color="auto"/>
            </w:tcBorders>
            <w:noWrap/>
            <w:vAlign w:val="center"/>
            <w:hideMark/>
          </w:tcPr>
          <w:p w14:paraId="6A5C452D" w14:textId="77777777" w:rsidR="001D317C" w:rsidRPr="001B6339" w:rsidRDefault="001D317C" w:rsidP="00B11C65">
            <w:pPr>
              <w:jc w:val="center"/>
              <w:rPr>
                <w:b/>
                <w:bCs w:val="0"/>
                <w:i/>
                <w:iCs w:val="0"/>
                <w:color w:val="000000"/>
              </w:rPr>
            </w:pPr>
            <w:r w:rsidRPr="001B6339">
              <w:rPr>
                <w:b/>
                <w:i/>
                <w:color w:val="000000"/>
              </w:rPr>
              <w:t>b</w:t>
            </w:r>
          </w:p>
        </w:tc>
        <w:tc>
          <w:tcPr>
            <w:tcW w:w="1230" w:type="dxa"/>
            <w:tcBorders>
              <w:bottom w:val="single" w:sz="4" w:space="0" w:color="auto"/>
            </w:tcBorders>
            <w:noWrap/>
            <w:vAlign w:val="center"/>
            <w:hideMark/>
          </w:tcPr>
          <w:p w14:paraId="70D6CE33" w14:textId="77777777" w:rsidR="001D317C" w:rsidRPr="001B6339" w:rsidRDefault="001D317C" w:rsidP="00B11C65">
            <w:pPr>
              <w:jc w:val="center"/>
              <w:rPr>
                <w:b/>
                <w:bCs w:val="0"/>
                <w:color w:val="000000"/>
              </w:rPr>
            </w:pPr>
            <w:r w:rsidRPr="001B6339">
              <w:rPr>
                <w:b/>
                <w:color w:val="000000"/>
              </w:rPr>
              <w:t>SE</w:t>
            </w:r>
          </w:p>
        </w:tc>
        <w:tc>
          <w:tcPr>
            <w:tcW w:w="1230" w:type="dxa"/>
            <w:tcBorders>
              <w:bottom w:val="single" w:sz="4" w:space="0" w:color="auto"/>
            </w:tcBorders>
            <w:noWrap/>
            <w:vAlign w:val="center"/>
            <w:hideMark/>
          </w:tcPr>
          <w:p w14:paraId="7BB17F39" w14:textId="77777777" w:rsidR="001D317C" w:rsidRPr="001B6339" w:rsidRDefault="001D317C" w:rsidP="00B11C65">
            <w:pPr>
              <w:jc w:val="center"/>
              <w:rPr>
                <w:b/>
                <w:bCs w:val="0"/>
                <w:color w:val="000000"/>
              </w:rPr>
            </w:pPr>
            <w:r w:rsidRPr="001B6339">
              <w:rPr>
                <w:b/>
                <w:i/>
                <w:color w:val="000000"/>
              </w:rPr>
              <w:t>p-</w:t>
            </w:r>
            <w:r w:rsidRPr="001B6339">
              <w:rPr>
                <w:b/>
                <w:color w:val="000000"/>
              </w:rPr>
              <w:t>value</w:t>
            </w:r>
          </w:p>
        </w:tc>
        <w:tc>
          <w:tcPr>
            <w:tcW w:w="1230" w:type="dxa"/>
            <w:tcBorders>
              <w:bottom w:val="single" w:sz="4" w:space="0" w:color="auto"/>
            </w:tcBorders>
            <w:vAlign w:val="center"/>
          </w:tcPr>
          <w:p w14:paraId="636AA1EB" w14:textId="77777777" w:rsidR="001D317C" w:rsidRPr="001B6339" w:rsidRDefault="001D317C" w:rsidP="00B11C65">
            <w:pPr>
              <w:jc w:val="center"/>
              <w:rPr>
                <w:b/>
                <w:bCs w:val="0"/>
                <w:i/>
                <w:iCs w:val="0"/>
                <w:color w:val="000000"/>
              </w:rPr>
            </w:pPr>
            <w:r w:rsidRPr="001B6339">
              <w:rPr>
                <w:b/>
                <w:i/>
                <w:color w:val="000000"/>
              </w:rPr>
              <w:t>b</w:t>
            </w:r>
          </w:p>
        </w:tc>
        <w:tc>
          <w:tcPr>
            <w:tcW w:w="1230" w:type="dxa"/>
            <w:tcBorders>
              <w:bottom w:val="single" w:sz="4" w:space="0" w:color="auto"/>
            </w:tcBorders>
            <w:vAlign w:val="center"/>
          </w:tcPr>
          <w:p w14:paraId="0CD2AA16" w14:textId="77777777" w:rsidR="001D317C" w:rsidRPr="001B6339" w:rsidRDefault="001D317C" w:rsidP="00B11C65">
            <w:pPr>
              <w:jc w:val="center"/>
              <w:rPr>
                <w:b/>
                <w:bCs w:val="0"/>
                <w:i/>
                <w:iCs w:val="0"/>
                <w:color w:val="000000"/>
              </w:rPr>
            </w:pPr>
            <w:r w:rsidRPr="001B6339">
              <w:rPr>
                <w:b/>
                <w:color w:val="000000"/>
              </w:rPr>
              <w:t>SE</w:t>
            </w:r>
          </w:p>
        </w:tc>
        <w:tc>
          <w:tcPr>
            <w:tcW w:w="1230" w:type="dxa"/>
            <w:tcBorders>
              <w:bottom w:val="single" w:sz="4" w:space="0" w:color="auto"/>
            </w:tcBorders>
            <w:vAlign w:val="center"/>
          </w:tcPr>
          <w:p w14:paraId="08D3CF2F" w14:textId="77777777" w:rsidR="001D317C" w:rsidRPr="001B6339" w:rsidRDefault="001D317C" w:rsidP="00B11C65">
            <w:pPr>
              <w:jc w:val="center"/>
              <w:rPr>
                <w:b/>
                <w:bCs w:val="0"/>
                <w:i/>
                <w:iCs w:val="0"/>
                <w:color w:val="000000"/>
              </w:rPr>
            </w:pPr>
            <w:r w:rsidRPr="001B6339">
              <w:rPr>
                <w:b/>
                <w:i/>
                <w:color w:val="000000"/>
              </w:rPr>
              <w:t>p-</w:t>
            </w:r>
            <w:r w:rsidRPr="001B6339">
              <w:rPr>
                <w:b/>
                <w:color w:val="000000"/>
              </w:rPr>
              <w:t>value</w:t>
            </w:r>
          </w:p>
        </w:tc>
        <w:tc>
          <w:tcPr>
            <w:tcW w:w="1230" w:type="dxa"/>
            <w:tcBorders>
              <w:bottom w:val="single" w:sz="4" w:space="0" w:color="auto"/>
            </w:tcBorders>
            <w:vAlign w:val="center"/>
          </w:tcPr>
          <w:p w14:paraId="40BFF299" w14:textId="77777777" w:rsidR="001D317C" w:rsidRPr="001B6339" w:rsidRDefault="001D317C" w:rsidP="00B11C65">
            <w:pPr>
              <w:jc w:val="center"/>
              <w:rPr>
                <w:b/>
                <w:bCs w:val="0"/>
                <w:i/>
                <w:iCs w:val="0"/>
                <w:color w:val="000000"/>
              </w:rPr>
            </w:pPr>
            <w:r w:rsidRPr="001B6339">
              <w:rPr>
                <w:b/>
                <w:i/>
                <w:color w:val="000000"/>
              </w:rPr>
              <w:t>b</w:t>
            </w:r>
          </w:p>
        </w:tc>
        <w:tc>
          <w:tcPr>
            <w:tcW w:w="1230" w:type="dxa"/>
            <w:tcBorders>
              <w:bottom w:val="single" w:sz="4" w:space="0" w:color="auto"/>
            </w:tcBorders>
            <w:vAlign w:val="center"/>
          </w:tcPr>
          <w:p w14:paraId="1ECABE16" w14:textId="77777777" w:rsidR="001D317C" w:rsidRPr="001B6339" w:rsidRDefault="001D317C" w:rsidP="00B11C65">
            <w:pPr>
              <w:jc w:val="center"/>
              <w:rPr>
                <w:b/>
                <w:bCs w:val="0"/>
                <w:i/>
                <w:iCs w:val="0"/>
                <w:color w:val="000000"/>
              </w:rPr>
            </w:pPr>
            <w:r w:rsidRPr="001B6339">
              <w:rPr>
                <w:b/>
                <w:color w:val="000000"/>
              </w:rPr>
              <w:t>SE</w:t>
            </w:r>
          </w:p>
        </w:tc>
        <w:tc>
          <w:tcPr>
            <w:tcW w:w="1230" w:type="dxa"/>
            <w:tcBorders>
              <w:bottom w:val="single" w:sz="4" w:space="0" w:color="auto"/>
            </w:tcBorders>
            <w:vAlign w:val="center"/>
          </w:tcPr>
          <w:p w14:paraId="62EB180C" w14:textId="77777777" w:rsidR="001D317C" w:rsidRPr="001B6339" w:rsidRDefault="001D317C" w:rsidP="00B11C65">
            <w:pPr>
              <w:jc w:val="center"/>
              <w:rPr>
                <w:b/>
                <w:bCs w:val="0"/>
                <w:i/>
                <w:iCs w:val="0"/>
                <w:color w:val="000000"/>
              </w:rPr>
            </w:pPr>
            <w:r w:rsidRPr="001B6339">
              <w:rPr>
                <w:b/>
                <w:i/>
                <w:color w:val="000000"/>
              </w:rPr>
              <w:t>p-</w:t>
            </w:r>
            <w:r w:rsidRPr="001B6339">
              <w:rPr>
                <w:b/>
                <w:color w:val="000000"/>
              </w:rPr>
              <w:t>value</w:t>
            </w:r>
          </w:p>
        </w:tc>
      </w:tr>
      <w:tr w:rsidR="001D317C" w:rsidRPr="001B6339" w14:paraId="2505100B" w14:textId="77777777" w:rsidTr="00B11C65">
        <w:trPr>
          <w:trHeight w:val="354"/>
        </w:trPr>
        <w:tc>
          <w:tcPr>
            <w:tcW w:w="3595" w:type="dxa"/>
            <w:tcBorders>
              <w:top w:val="single" w:sz="4" w:space="0" w:color="auto"/>
            </w:tcBorders>
            <w:noWrap/>
            <w:vAlign w:val="bottom"/>
            <w:hideMark/>
          </w:tcPr>
          <w:p w14:paraId="442404FA" w14:textId="77777777" w:rsidR="001D317C" w:rsidRPr="001B6339" w:rsidRDefault="001D317C" w:rsidP="00B11C65">
            <w:pPr>
              <w:rPr>
                <w:b/>
                <w:bCs w:val="0"/>
                <w:color w:val="000000"/>
              </w:rPr>
            </w:pPr>
            <w:r>
              <w:rPr>
                <w:b/>
                <w:bCs w:val="0"/>
                <w:color w:val="000000"/>
              </w:rPr>
              <w:t>Aim 1a: Sleep Health Utilization</w:t>
            </w:r>
          </w:p>
        </w:tc>
        <w:tc>
          <w:tcPr>
            <w:tcW w:w="1230" w:type="dxa"/>
            <w:tcBorders>
              <w:top w:val="single" w:sz="4" w:space="0" w:color="auto"/>
            </w:tcBorders>
            <w:noWrap/>
            <w:vAlign w:val="bottom"/>
            <w:hideMark/>
          </w:tcPr>
          <w:p w14:paraId="34DFC94E" w14:textId="77777777" w:rsidR="001D317C" w:rsidRPr="001B6339" w:rsidRDefault="001D317C" w:rsidP="00B11C65">
            <w:pPr>
              <w:jc w:val="center"/>
              <w:rPr>
                <w:b/>
                <w:bCs w:val="0"/>
                <w:color w:val="000000"/>
              </w:rPr>
            </w:pPr>
          </w:p>
        </w:tc>
        <w:tc>
          <w:tcPr>
            <w:tcW w:w="1230" w:type="dxa"/>
            <w:tcBorders>
              <w:top w:val="single" w:sz="4" w:space="0" w:color="auto"/>
            </w:tcBorders>
            <w:noWrap/>
            <w:vAlign w:val="bottom"/>
            <w:hideMark/>
          </w:tcPr>
          <w:p w14:paraId="083A910D" w14:textId="77777777" w:rsidR="001D317C" w:rsidRPr="001B6339" w:rsidRDefault="001D317C" w:rsidP="00B11C65">
            <w:pPr>
              <w:jc w:val="center"/>
            </w:pPr>
          </w:p>
        </w:tc>
        <w:tc>
          <w:tcPr>
            <w:tcW w:w="1230" w:type="dxa"/>
            <w:tcBorders>
              <w:top w:val="single" w:sz="4" w:space="0" w:color="auto"/>
            </w:tcBorders>
            <w:noWrap/>
            <w:vAlign w:val="bottom"/>
            <w:hideMark/>
          </w:tcPr>
          <w:p w14:paraId="49DB5FC9" w14:textId="77777777" w:rsidR="001D317C" w:rsidRPr="001B6339" w:rsidRDefault="001D317C" w:rsidP="00B11C65">
            <w:pPr>
              <w:jc w:val="center"/>
            </w:pPr>
          </w:p>
        </w:tc>
        <w:tc>
          <w:tcPr>
            <w:tcW w:w="1230" w:type="dxa"/>
            <w:tcBorders>
              <w:top w:val="single" w:sz="4" w:space="0" w:color="auto"/>
            </w:tcBorders>
            <w:vAlign w:val="bottom"/>
          </w:tcPr>
          <w:p w14:paraId="7FF68778" w14:textId="77777777" w:rsidR="001D317C" w:rsidRPr="001B6339" w:rsidRDefault="001D317C" w:rsidP="00B11C65">
            <w:pPr>
              <w:jc w:val="center"/>
            </w:pPr>
          </w:p>
        </w:tc>
        <w:tc>
          <w:tcPr>
            <w:tcW w:w="1230" w:type="dxa"/>
            <w:tcBorders>
              <w:top w:val="single" w:sz="4" w:space="0" w:color="auto"/>
            </w:tcBorders>
            <w:vAlign w:val="bottom"/>
          </w:tcPr>
          <w:p w14:paraId="2FB8048D" w14:textId="77777777" w:rsidR="001D317C" w:rsidRPr="001B6339" w:rsidRDefault="001D317C" w:rsidP="00B11C65">
            <w:pPr>
              <w:jc w:val="center"/>
            </w:pPr>
          </w:p>
        </w:tc>
        <w:tc>
          <w:tcPr>
            <w:tcW w:w="1230" w:type="dxa"/>
            <w:tcBorders>
              <w:top w:val="single" w:sz="4" w:space="0" w:color="auto"/>
            </w:tcBorders>
            <w:vAlign w:val="bottom"/>
          </w:tcPr>
          <w:p w14:paraId="419355BC" w14:textId="77777777" w:rsidR="001D317C" w:rsidRPr="001B6339" w:rsidRDefault="001D317C" w:rsidP="00B11C65">
            <w:pPr>
              <w:jc w:val="center"/>
            </w:pPr>
          </w:p>
        </w:tc>
        <w:tc>
          <w:tcPr>
            <w:tcW w:w="1230" w:type="dxa"/>
            <w:tcBorders>
              <w:top w:val="single" w:sz="4" w:space="0" w:color="auto"/>
            </w:tcBorders>
            <w:vAlign w:val="bottom"/>
          </w:tcPr>
          <w:p w14:paraId="4C4CF632" w14:textId="77777777" w:rsidR="001D317C" w:rsidRPr="001B6339" w:rsidRDefault="001D317C" w:rsidP="00B11C65">
            <w:pPr>
              <w:jc w:val="center"/>
            </w:pPr>
          </w:p>
        </w:tc>
        <w:tc>
          <w:tcPr>
            <w:tcW w:w="1230" w:type="dxa"/>
            <w:tcBorders>
              <w:top w:val="single" w:sz="4" w:space="0" w:color="auto"/>
            </w:tcBorders>
            <w:vAlign w:val="bottom"/>
          </w:tcPr>
          <w:p w14:paraId="3F8DC164" w14:textId="77777777" w:rsidR="001D317C" w:rsidRPr="001B6339" w:rsidRDefault="001D317C" w:rsidP="00B11C65">
            <w:pPr>
              <w:jc w:val="center"/>
            </w:pPr>
          </w:p>
        </w:tc>
        <w:tc>
          <w:tcPr>
            <w:tcW w:w="1230" w:type="dxa"/>
            <w:tcBorders>
              <w:top w:val="single" w:sz="4" w:space="0" w:color="auto"/>
            </w:tcBorders>
            <w:vAlign w:val="bottom"/>
          </w:tcPr>
          <w:p w14:paraId="3C410261" w14:textId="77777777" w:rsidR="001D317C" w:rsidRPr="001B6339" w:rsidRDefault="001D317C" w:rsidP="00B11C65">
            <w:pPr>
              <w:jc w:val="center"/>
            </w:pPr>
          </w:p>
        </w:tc>
      </w:tr>
      <w:tr w:rsidR="001D317C" w:rsidRPr="00D44DBA" w14:paraId="79DE7E1C" w14:textId="77777777" w:rsidTr="00B11C65">
        <w:trPr>
          <w:trHeight w:val="354"/>
        </w:trPr>
        <w:tc>
          <w:tcPr>
            <w:tcW w:w="3595" w:type="dxa"/>
            <w:noWrap/>
            <w:vAlign w:val="bottom"/>
            <w:hideMark/>
          </w:tcPr>
          <w:p w14:paraId="4E453071" w14:textId="77777777" w:rsidR="001D317C" w:rsidRPr="001B6339" w:rsidRDefault="001D317C" w:rsidP="00B11C65">
            <w:pPr>
              <w:ind w:left="148"/>
              <w:rPr>
                <w:color w:val="000000"/>
              </w:rPr>
            </w:pPr>
            <w:r>
              <w:rPr>
                <w:color w:val="000000"/>
              </w:rPr>
              <w:t>Utilization Scale</w:t>
            </w:r>
          </w:p>
        </w:tc>
        <w:tc>
          <w:tcPr>
            <w:tcW w:w="1230" w:type="dxa"/>
            <w:noWrap/>
            <w:vAlign w:val="bottom"/>
          </w:tcPr>
          <w:p w14:paraId="4F602C9A" w14:textId="77777777" w:rsidR="001D317C" w:rsidRPr="00710B51" w:rsidRDefault="001D317C" w:rsidP="00B11C65">
            <w:pPr>
              <w:jc w:val="center"/>
              <w:rPr>
                <w:rFonts w:cs="Times New Roman"/>
                <w:color w:val="000000"/>
              </w:rPr>
            </w:pPr>
            <w:r w:rsidRPr="00710B51">
              <w:rPr>
                <w:rFonts w:cs="Times New Roman"/>
                <w:color w:val="000000"/>
              </w:rPr>
              <w:t>-0.72</w:t>
            </w:r>
          </w:p>
        </w:tc>
        <w:tc>
          <w:tcPr>
            <w:tcW w:w="1230" w:type="dxa"/>
            <w:noWrap/>
            <w:vAlign w:val="bottom"/>
          </w:tcPr>
          <w:p w14:paraId="379BE9B6" w14:textId="77777777" w:rsidR="001D317C" w:rsidRPr="00710B51" w:rsidRDefault="001D317C" w:rsidP="00B11C65">
            <w:pPr>
              <w:jc w:val="center"/>
              <w:rPr>
                <w:rFonts w:cs="Times New Roman"/>
                <w:color w:val="000000"/>
              </w:rPr>
            </w:pPr>
            <w:r w:rsidRPr="00710B51">
              <w:rPr>
                <w:rFonts w:cs="Times New Roman"/>
                <w:color w:val="000000"/>
              </w:rPr>
              <w:t>1.36</w:t>
            </w:r>
          </w:p>
        </w:tc>
        <w:tc>
          <w:tcPr>
            <w:tcW w:w="1230" w:type="dxa"/>
            <w:noWrap/>
            <w:vAlign w:val="bottom"/>
          </w:tcPr>
          <w:p w14:paraId="7361B5D1" w14:textId="77777777" w:rsidR="001D317C" w:rsidRPr="00710B51" w:rsidRDefault="001D317C" w:rsidP="00B11C65">
            <w:pPr>
              <w:jc w:val="center"/>
              <w:rPr>
                <w:rFonts w:cs="Times New Roman"/>
                <w:color w:val="000000"/>
              </w:rPr>
            </w:pPr>
            <w:r w:rsidRPr="00710B51">
              <w:rPr>
                <w:rFonts w:cs="Times New Roman"/>
                <w:color w:val="000000"/>
              </w:rPr>
              <w:t>0.60</w:t>
            </w:r>
          </w:p>
        </w:tc>
        <w:tc>
          <w:tcPr>
            <w:tcW w:w="1230" w:type="dxa"/>
            <w:vAlign w:val="bottom"/>
          </w:tcPr>
          <w:p w14:paraId="068916CE" w14:textId="77777777" w:rsidR="001D317C" w:rsidRPr="00710B51" w:rsidRDefault="001D317C" w:rsidP="00B11C65">
            <w:pPr>
              <w:jc w:val="center"/>
              <w:rPr>
                <w:rFonts w:cs="Times New Roman"/>
                <w:color w:val="000000"/>
              </w:rPr>
            </w:pPr>
            <w:r w:rsidRPr="00710B51">
              <w:rPr>
                <w:rFonts w:cs="Times New Roman"/>
                <w:color w:val="000000"/>
              </w:rPr>
              <w:t>0.40</w:t>
            </w:r>
          </w:p>
        </w:tc>
        <w:tc>
          <w:tcPr>
            <w:tcW w:w="1230" w:type="dxa"/>
            <w:vAlign w:val="bottom"/>
          </w:tcPr>
          <w:p w14:paraId="543C8452" w14:textId="77777777" w:rsidR="001D317C" w:rsidRPr="00710B51" w:rsidRDefault="001D317C" w:rsidP="00B11C65">
            <w:pPr>
              <w:jc w:val="center"/>
              <w:rPr>
                <w:rFonts w:cs="Times New Roman"/>
                <w:color w:val="000000"/>
              </w:rPr>
            </w:pPr>
            <w:r w:rsidRPr="00710B51">
              <w:rPr>
                <w:rFonts w:cs="Times New Roman"/>
                <w:color w:val="000000"/>
              </w:rPr>
              <w:t>1.52</w:t>
            </w:r>
          </w:p>
        </w:tc>
        <w:tc>
          <w:tcPr>
            <w:tcW w:w="1230" w:type="dxa"/>
            <w:vAlign w:val="bottom"/>
          </w:tcPr>
          <w:p w14:paraId="30AD336E" w14:textId="77777777" w:rsidR="001D317C" w:rsidRPr="00710B51" w:rsidRDefault="001D317C" w:rsidP="00B11C65">
            <w:pPr>
              <w:jc w:val="center"/>
              <w:rPr>
                <w:rFonts w:cs="Times New Roman"/>
                <w:color w:val="000000"/>
              </w:rPr>
            </w:pPr>
            <w:r w:rsidRPr="00710B51">
              <w:rPr>
                <w:rFonts w:cs="Times New Roman"/>
                <w:color w:val="000000"/>
              </w:rPr>
              <w:t>0.79</w:t>
            </w:r>
          </w:p>
        </w:tc>
        <w:tc>
          <w:tcPr>
            <w:tcW w:w="1230" w:type="dxa"/>
            <w:vAlign w:val="bottom"/>
          </w:tcPr>
          <w:p w14:paraId="7F9ABD2D" w14:textId="77777777" w:rsidR="001D317C" w:rsidRPr="00710B51" w:rsidRDefault="001D317C" w:rsidP="00B11C65">
            <w:pPr>
              <w:jc w:val="center"/>
              <w:rPr>
                <w:rFonts w:cs="Times New Roman"/>
                <w:color w:val="000000"/>
              </w:rPr>
            </w:pPr>
            <w:r w:rsidRPr="00710B51">
              <w:rPr>
                <w:rFonts w:cs="Times New Roman"/>
                <w:color w:val="000000"/>
              </w:rPr>
              <w:t>-0.43</w:t>
            </w:r>
          </w:p>
        </w:tc>
        <w:tc>
          <w:tcPr>
            <w:tcW w:w="1230" w:type="dxa"/>
            <w:vAlign w:val="bottom"/>
          </w:tcPr>
          <w:p w14:paraId="6E586CB8" w14:textId="77777777" w:rsidR="001D317C" w:rsidRPr="00710B51" w:rsidRDefault="001D317C" w:rsidP="00B11C65">
            <w:pPr>
              <w:jc w:val="center"/>
              <w:rPr>
                <w:rFonts w:cs="Times New Roman"/>
                <w:color w:val="000000"/>
              </w:rPr>
            </w:pPr>
            <w:r w:rsidRPr="00710B51">
              <w:rPr>
                <w:rFonts w:cs="Times New Roman"/>
                <w:color w:val="000000"/>
              </w:rPr>
              <w:t>1.42</w:t>
            </w:r>
          </w:p>
        </w:tc>
        <w:tc>
          <w:tcPr>
            <w:tcW w:w="1230" w:type="dxa"/>
            <w:vAlign w:val="bottom"/>
          </w:tcPr>
          <w:p w14:paraId="514FB4F8" w14:textId="77777777" w:rsidR="001D317C" w:rsidRPr="00710B51" w:rsidRDefault="001D317C" w:rsidP="00B11C65">
            <w:pPr>
              <w:jc w:val="center"/>
              <w:rPr>
                <w:rFonts w:cs="Times New Roman"/>
                <w:color w:val="000000"/>
              </w:rPr>
            </w:pPr>
            <w:r w:rsidRPr="00710B51">
              <w:rPr>
                <w:rFonts w:cs="Times New Roman"/>
                <w:color w:val="000000"/>
              </w:rPr>
              <w:t>0.76</w:t>
            </w:r>
          </w:p>
        </w:tc>
      </w:tr>
      <w:tr w:rsidR="001D317C" w:rsidRPr="00D44DBA" w14:paraId="1635ABCF" w14:textId="77777777" w:rsidTr="00B11C65">
        <w:trPr>
          <w:trHeight w:val="354"/>
        </w:trPr>
        <w:tc>
          <w:tcPr>
            <w:tcW w:w="3595" w:type="dxa"/>
            <w:noWrap/>
            <w:vAlign w:val="bottom"/>
            <w:hideMark/>
          </w:tcPr>
          <w:p w14:paraId="6798E737" w14:textId="77777777" w:rsidR="001D317C" w:rsidRPr="00D97BAF" w:rsidRDefault="001D317C" w:rsidP="00B11C65">
            <w:pPr>
              <w:rPr>
                <w:b/>
                <w:bCs w:val="0"/>
                <w:color w:val="000000"/>
              </w:rPr>
            </w:pPr>
            <w:r w:rsidRPr="00D97BAF">
              <w:rPr>
                <w:b/>
                <w:bCs w:val="0"/>
                <w:color w:val="000000"/>
              </w:rPr>
              <w:t xml:space="preserve">Aim 1b: </w:t>
            </w:r>
            <w:r>
              <w:rPr>
                <w:b/>
                <w:bCs w:val="0"/>
                <w:color w:val="000000"/>
              </w:rPr>
              <w:t>S</w:t>
            </w:r>
            <w:r w:rsidRPr="00D97BAF">
              <w:rPr>
                <w:b/>
                <w:bCs w:val="0"/>
                <w:color w:val="000000"/>
              </w:rPr>
              <w:t xml:space="preserve">leep </w:t>
            </w:r>
            <w:r>
              <w:rPr>
                <w:b/>
                <w:bCs w:val="0"/>
                <w:color w:val="000000"/>
              </w:rPr>
              <w:t>H</w:t>
            </w:r>
            <w:r w:rsidRPr="00D97BAF">
              <w:rPr>
                <w:b/>
                <w:bCs w:val="0"/>
                <w:color w:val="000000"/>
              </w:rPr>
              <w:t xml:space="preserve">ealth </w:t>
            </w:r>
            <w:r>
              <w:rPr>
                <w:b/>
                <w:bCs w:val="0"/>
                <w:color w:val="000000"/>
              </w:rPr>
              <w:t>H</w:t>
            </w:r>
            <w:r w:rsidRPr="00D97BAF">
              <w:rPr>
                <w:b/>
                <w:bCs w:val="0"/>
                <w:color w:val="000000"/>
              </w:rPr>
              <w:t>abits</w:t>
            </w:r>
          </w:p>
        </w:tc>
        <w:tc>
          <w:tcPr>
            <w:tcW w:w="1230" w:type="dxa"/>
            <w:noWrap/>
            <w:vAlign w:val="bottom"/>
          </w:tcPr>
          <w:p w14:paraId="6FEB0A29" w14:textId="77777777" w:rsidR="001D317C" w:rsidRPr="00710B51" w:rsidRDefault="001D317C" w:rsidP="00B11C65">
            <w:pPr>
              <w:jc w:val="center"/>
              <w:rPr>
                <w:rFonts w:cs="Times New Roman"/>
                <w:color w:val="000000"/>
              </w:rPr>
            </w:pPr>
          </w:p>
        </w:tc>
        <w:tc>
          <w:tcPr>
            <w:tcW w:w="1230" w:type="dxa"/>
            <w:noWrap/>
            <w:vAlign w:val="bottom"/>
          </w:tcPr>
          <w:p w14:paraId="26F1B74A" w14:textId="77777777" w:rsidR="001D317C" w:rsidRPr="00710B51" w:rsidRDefault="001D317C" w:rsidP="00B11C65">
            <w:pPr>
              <w:jc w:val="center"/>
              <w:rPr>
                <w:rFonts w:cs="Times New Roman"/>
                <w:color w:val="000000"/>
              </w:rPr>
            </w:pPr>
          </w:p>
        </w:tc>
        <w:tc>
          <w:tcPr>
            <w:tcW w:w="1230" w:type="dxa"/>
            <w:noWrap/>
            <w:vAlign w:val="bottom"/>
          </w:tcPr>
          <w:p w14:paraId="2211570B" w14:textId="77777777" w:rsidR="001D317C" w:rsidRPr="00710B51" w:rsidRDefault="001D317C" w:rsidP="00B11C65">
            <w:pPr>
              <w:jc w:val="center"/>
              <w:rPr>
                <w:rFonts w:cs="Times New Roman"/>
                <w:b/>
                <w:bCs w:val="0"/>
                <w:color w:val="000000"/>
              </w:rPr>
            </w:pPr>
          </w:p>
        </w:tc>
        <w:tc>
          <w:tcPr>
            <w:tcW w:w="1230" w:type="dxa"/>
            <w:vAlign w:val="bottom"/>
          </w:tcPr>
          <w:p w14:paraId="0E450D93" w14:textId="77777777" w:rsidR="001D317C" w:rsidRPr="00710B51" w:rsidRDefault="001D317C" w:rsidP="00B11C65">
            <w:pPr>
              <w:jc w:val="center"/>
              <w:rPr>
                <w:rFonts w:cs="Times New Roman"/>
                <w:b/>
                <w:bCs w:val="0"/>
                <w:color w:val="000000"/>
              </w:rPr>
            </w:pPr>
          </w:p>
        </w:tc>
        <w:tc>
          <w:tcPr>
            <w:tcW w:w="1230" w:type="dxa"/>
            <w:vAlign w:val="bottom"/>
          </w:tcPr>
          <w:p w14:paraId="0A268C4F" w14:textId="77777777" w:rsidR="001D317C" w:rsidRPr="00710B51" w:rsidRDefault="001D317C" w:rsidP="00B11C65">
            <w:pPr>
              <w:jc w:val="center"/>
              <w:rPr>
                <w:rFonts w:cs="Times New Roman"/>
                <w:b/>
                <w:bCs w:val="0"/>
                <w:color w:val="000000"/>
              </w:rPr>
            </w:pPr>
          </w:p>
        </w:tc>
        <w:tc>
          <w:tcPr>
            <w:tcW w:w="1230" w:type="dxa"/>
            <w:vAlign w:val="bottom"/>
          </w:tcPr>
          <w:p w14:paraId="03E16641" w14:textId="77777777" w:rsidR="001D317C" w:rsidRPr="00710B51" w:rsidRDefault="001D317C" w:rsidP="00B11C65">
            <w:pPr>
              <w:jc w:val="center"/>
              <w:rPr>
                <w:rFonts w:cs="Times New Roman"/>
                <w:b/>
                <w:bCs w:val="0"/>
                <w:color w:val="000000"/>
              </w:rPr>
            </w:pPr>
          </w:p>
        </w:tc>
        <w:tc>
          <w:tcPr>
            <w:tcW w:w="1230" w:type="dxa"/>
            <w:vAlign w:val="bottom"/>
          </w:tcPr>
          <w:p w14:paraId="791C7DE3" w14:textId="77777777" w:rsidR="001D317C" w:rsidRPr="00710B51" w:rsidRDefault="001D317C" w:rsidP="00B11C65">
            <w:pPr>
              <w:jc w:val="center"/>
              <w:rPr>
                <w:rFonts w:cs="Times New Roman"/>
                <w:b/>
                <w:bCs w:val="0"/>
                <w:color w:val="000000"/>
              </w:rPr>
            </w:pPr>
          </w:p>
        </w:tc>
        <w:tc>
          <w:tcPr>
            <w:tcW w:w="1230" w:type="dxa"/>
            <w:vAlign w:val="bottom"/>
          </w:tcPr>
          <w:p w14:paraId="55166918" w14:textId="77777777" w:rsidR="001D317C" w:rsidRPr="00710B51" w:rsidRDefault="001D317C" w:rsidP="00B11C65">
            <w:pPr>
              <w:jc w:val="center"/>
              <w:rPr>
                <w:rFonts w:cs="Times New Roman"/>
                <w:b/>
                <w:bCs w:val="0"/>
                <w:color w:val="000000"/>
              </w:rPr>
            </w:pPr>
          </w:p>
        </w:tc>
        <w:tc>
          <w:tcPr>
            <w:tcW w:w="1230" w:type="dxa"/>
            <w:vAlign w:val="bottom"/>
          </w:tcPr>
          <w:p w14:paraId="57CAB2AE" w14:textId="77777777" w:rsidR="001D317C" w:rsidRPr="00710B51" w:rsidRDefault="001D317C" w:rsidP="00B11C65">
            <w:pPr>
              <w:jc w:val="center"/>
              <w:rPr>
                <w:rFonts w:cs="Times New Roman"/>
                <w:b/>
                <w:bCs w:val="0"/>
                <w:color w:val="000000"/>
              </w:rPr>
            </w:pPr>
          </w:p>
        </w:tc>
      </w:tr>
      <w:tr w:rsidR="001D317C" w:rsidRPr="00D44DBA" w14:paraId="06C70C1E" w14:textId="77777777" w:rsidTr="00B11C65">
        <w:trPr>
          <w:trHeight w:val="354"/>
        </w:trPr>
        <w:tc>
          <w:tcPr>
            <w:tcW w:w="3595" w:type="dxa"/>
            <w:noWrap/>
            <w:vAlign w:val="bottom"/>
            <w:hideMark/>
          </w:tcPr>
          <w:p w14:paraId="240CDB93" w14:textId="77777777" w:rsidR="001D317C" w:rsidRPr="001B6339" w:rsidRDefault="001D317C" w:rsidP="00B11C65">
            <w:pPr>
              <w:ind w:left="148"/>
              <w:rPr>
                <w:color w:val="000000"/>
              </w:rPr>
            </w:pPr>
            <w:r>
              <w:rPr>
                <w:color w:val="000000"/>
              </w:rPr>
              <w:t>SRBAI-US</w:t>
            </w:r>
          </w:p>
        </w:tc>
        <w:tc>
          <w:tcPr>
            <w:tcW w:w="1230" w:type="dxa"/>
            <w:noWrap/>
            <w:vAlign w:val="bottom"/>
          </w:tcPr>
          <w:p w14:paraId="1C5052CC" w14:textId="77777777" w:rsidR="001D317C" w:rsidRPr="00710B51" w:rsidRDefault="001D317C" w:rsidP="00B11C65">
            <w:pPr>
              <w:jc w:val="center"/>
              <w:rPr>
                <w:rFonts w:cs="Times New Roman"/>
                <w:color w:val="000000"/>
              </w:rPr>
            </w:pPr>
            <w:r w:rsidRPr="00710B51">
              <w:rPr>
                <w:rFonts w:cs="Times New Roman"/>
                <w:color w:val="000000"/>
              </w:rPr>
              <w:t>-0.77</w:t>
            </w:r>
          </w:p>
        </w:tc>
        <w:tc>
          <w:tcPr>
            <w:tcW w:w="1230" w:type="dxa"/>
            <w:noWrap/>
            <w:vAlign w:val="bottom"/>
          </w:tcPr>
          <w:p w14:paraId="50851F05" w14:textId="77777777" w:rsidR="001D317C" w:rsidRPr="00710B51" w:rsidRDefault="001D317C" w:rsidP="00B11C65">
            <w:pPr>
              <w:jc w:val="center"/>
              <w:rPr>
                <w:rFonts w:cs="Times New Roman"/>
                <w:color w:val="000000"/>
              </w:rPr>
            </w:pPr>
            <w:r w:rsidRPr="00710B51">
              <w:rPr>
                <w:rFonts w:cs="Times New Roman"/>
                <w:color w:val="000000"/>
              </w:rPr>
              <w:t>1.65</w:t>
            </w:r>
          </w:p>
        </w:tc>
        <w:tc>
          <w:tcPr>
            <w:tcW w:w="1230" w:type="dxa"/>
            <w:noWrap/>
            <w:vAlign w:val="bottom"/>
          </w:tcPr>
          <w:p w14:paraId="1E03E486" w14:textId="77777777" w:rsidR="001D317C" w:rsidRPr="00710B51" w:rsidRDefault="001D317C" w:rsidP="00B11C65">
            <w:pPr>
              <w:jc w:val="center"/>
              <w:rPr>
                <w:rFonts w:cs="Times New Roman"/>
                <w:color w:val="000000"/>
              </w:rPr>
            </w:pPr>
            <w:r w:rsidRPr="00710B51">
              <w:rPr>
                <w:rFonts w:cs="Times New Roman"/>
                <w:color w:val="000000"/>
              </w:rPr>
              <w:t>0.64</w:t>
            </w:r>
          </w:p>
        </w:tc>
        <w:tc>
          <w:tcPr>
            <w:tcW w:w="1230" w:type="dxa"/>
            <w:vAlign w:val="bottom"/>
          </w:tcPr>
          <w:p w14:paraId="1662BD20" w14:textId="77777777" w:rsidR="001D317C" w:rsidRPr="00710B51" w:rsidRDefault="001D317C" w:rsidP="00B11C65">
            <w:pPr>
              <w:jc w:val="center"/>
              <w:rPr>
                <w:rFonts w:cs="Times New Roman"/>
                <w:color w:val="000000"/>
              </w:rPr>
            </w:pPr>
            <w:r w:rsidRPr="00710B51">
              <w:rPr>
                <w:rFonts w:cs="Times New Roman"/>
                <w:color w:val="000000"/>
              </w:rPr>
              <w:t>-0.62</w:t>
            </w:r>
          </w:p>
        </w:tc>
        <w:tc>
          <w:tcPr>
            <w:tcW w:w="1230" w:type="dxa"/>
            <w:vAlign w:val="bottom"/>
          </w:tcPr>
          <w:p w14:paraId="64FE434C" w14:textId="77777777" w:rsidR="001D317C" w:rsidRPr="00710B51" w:rsidRDefault="001D317C" w:rsidP="00B11C65">
            <w:pPr>
              <w:jc w:val="center"/>
              <w:rPr>
                <w:rFonts w:cs="Times New Roman"/>
                <w:color w:val="000000"/>
              </w:rPr>
            </w:pPr>
            <w:r w:rsidRPr="00710B51">
              <w:rPr>
                <w:rFonts w:cs="Times New Roman"/>
                <w:color w:val="000000"/>
              </w:rPr>
              <w:t>1.73</w:t>
            </w:r>
          </w:p>
        </w:tc>
        <w:tc>
          <w:tcPr>
            <w:tcW w:w="1230" w:type="dxa"/>
            <w:vAlign w:val="bottom"/>
          </w:tcPr>
          <w:p w14:paraId="0968B02D" w14:textId="77777777" w:rsidR="001D317C" w:rsidRPr="00710B51" w:rsidRDefault="001D317C" w:rsidP="00B11C65">
            <w:pPr>
              <w:jc w:val="center"/>
              <w:rPr>
                <w:rFonts w:cs="Times New Roman"/>
                <w:color w:val="000000"/>
              </w:rPr>
            </w:pPr>
            <w:r w:rsidRPr="00710B51">
              <w:rPr>
                <w:rFonts w:cs="Times New Roman"/>
                <w:color w:val="000000"/>
              </w:rPr>
              <w:t>0.72</w:t>
            </w:r>
          </w:p>
        </w:tc>
        <w:tc>
          <w:tcPr>
            <w:tcW w:w="1230" w:type="dxa"/>
            <w:vAlign w:val="bottom"/>
          </w:tcPr>
          <w:p w14:paraId="103B619A" w14:textId="77777777" w:rsidR="001D317C" w:rsidRPr="00710B51" w:rsidRDefault="001D317C" w:rsidP="00B11C65">
            <w:pPr>
              <w:jc w:val="center"/>
              <w:rPr>
                <w:rFonts w:cs="Times New Roman"/>
                <w:color w:val="000000"/>
              </w:rPr>
            </w:pPr>
            <w:r w:rsidRPr="00710B51">
              <w:rPr>
                <w:rFonts w:cs="Times New Roman"/>
                <w:color w:val="000000"/>
              </w:rPr>
              <w:t>-1.61</w:t>
            </w:r>
          </w:p>
        </w:tc>
        <w:tc>
          <w:tcPr>
            <w:tcW w:w="1230" w:type="dxa"/>
            <w:vAlign w:val="bottom"/>
          </w:tcPr>
          <w:p w14:paraId="511C0DB6" w14:textId="77777777" w:rsidR="001D317C" w:rsidRPr="00710B51" w:rsidRDefault="001D317C" w:rsidP="00B11C65">
            <w:pPr>
              <w:jc w:val="center"/>
              <w:rPr>
                <w:rFonts w:cs="Times New Roman"/>
                <w:color w:val="000000"/>
              </w:rPr>
            </w:pPr>
            <w:r w:rsidRPr="00710B51">
              <w:rPr>
                <w:rFonts w:cs="Times New Roman"/>
                <w:color w:val="000000"/>
              </w:rPr>
              <w:t>1.75</w:t>
            </w:r>
          </w:p>
        </w:tc>
        <w:tc>
          <w:tcPr>
            <w:tcW w:w="1230" w:type="dxa"/>
            <w:vAlign w:val="bottom"/>
          </w:tcPr>
          <w:p w14:paraId="3C46E4DF" w14:textId="77777777" w:rsidR="001D317C" w:rsidRPr="00710B51" w:rsidRDefault="001D317C" w:rsidP="00B11C65">
            <w:pPr>
              <w:jc w:val="center"/>
              <w:rPr>
                <w:rFonts w:cs="Times New Roman"/>
                <w:color w:val="000000"/>
              </w:rPr>
            </w:pPr>
            <w:r w:rsidRPr="00710B51">
              <w:rPr>
                <w:rFonts w:cs="Times New Roman"/>
                <w:color w:val="000000"/>
              </w:rPr>
              <w:t>0.36</w:t>
            </w:r>
          </w:p>
        </w:tc>
      </w:tr>
      <w:tr w:rsidR="001D317C" w:rsidRPr="00D44DBA" w14:paraId="47FD78EC" w14:textId="77777777" w:rsidTr="00B11C65">
        <w:trPr>
          <w:trHeight w:val="354"/>
        </w:trPr>
        <w:tc>
          <w:tcPr>
            <w:tcW w:w="3595" w:type="dxa"/>
            <w:noWrap/>
            <w:vAlign w:val="bottom"/>
            <w:hideMark/>
          </w:tcPr>
          <w:p w14:paraId="1D288ADB" w14:textId="77777777" w:rsidR="001D317C" w:rsidRPr="001B6339" w:rsidRDefault="001D317C" w:rsidP="00B11C65">
            <w:pPr>
              <w:ind w:left="148"/>
              <w:rPr>
                <w:color w:val="000000"/>
              </w:rPr>
            </w:pPr>
            <w:r>
              <w:rPr>
                <w:color w:val="000000"/>
              </w:rPr>
              <w:t>Adapted SRHI – Primary</w:t>
            </w:r>
          </w:p>
        </w:tc>
        <w:tc>
          <w:tcPr>
            <w:tcW w:w="1230" w:type="dxa"/>
            <w:noWrap/>
            <w:vAlign w:val="bottom"/>
          </w:tcPr>
          <w:p w14:paraId="3763B0A0" w14:textId="77777777" w:rsidR="001D317C" w:rsidRPr="00710B51" w:rsidRDefault="001D317C" w:rsidP="00B11C65">
            <w:pPr>
              <w:jc w:val="center"/>
              <w:rPr>
                <w:rFonts w:cs="Times New Roman"/>
                <w:color w:val="000000"/>
              </w:rPr>
            </w:pPr>
            <w:r w:rsidRPr="00710B51">
              <w:rPr>
                <w:rFonts w:cs="Times New Roman"/>
                <w:color w:val="000000"/>
              </w:rPr>
              <w:t>-1.01</w:t>
            </w:r>
          </w:p>
        </w:tc>
        <w:tc>
          <w:tcPr>
            <w:tcW w:w="1230" w:type="dxa"/>
            <w:noWrap/>
            <w:vAlign w:val="bottom"/>
          </w:tcPr>
          <w:p w14:paraId="067BC564" w14:textId="77777777" w:rsidR="001D317C" w:rsidRPr="00710B51" w:rsidRDefault="001D317C" w:rsidP="00B11C65">
            <w:pPr>
              <w:jc w:val="center"/>
              <w:rPr>
                <w:rFonts w:cs="Times New Roman"/>
                <w:color w:val="000000"/>
              </w:rPr>
            </w:pPr>
            <w:r w:rsidRPr="00710B51">
              <w:rPr>
                <w:rFonts w:cs="Times New Roman"/>
                <w:color w:val="000000"/>
              </w:rPr>
              <w:t>1.12</w:t>
            </w:r>
          </w:p>
        </w:tc>
        <w:tc>
          <w:tcPr>
            <w:tcW w:w="1230" w:type="dxa"/>
            <w:noWrap/>
            <w:vAlign w:val="bottom"/>
          </w:tcPr>
          <w:p w14:paraId="555049F2" w14:textId="77777777" w:rsidR="001D317C" w:rsidRPr="00710B51" w:rsidRDefault="001D317C" w:rsidP="00B11C65">
            <w:pPr>
              <w:jc w:val="center"/>
              <w:rPr>
                <w:rFonts w:cs="Times New Roman"/>
                <w:color w:val="000000"/>
              </w:rPr>
            </w:pPr>
            <w:r w:rsidRPr="00710B51">
              <w:rPr>
                <w:rFonts w:cs="Times New Roman"/>
                <w:color w:val="000000"/>
              </w:rPr>
              <w:t>0.37</w:t>
            </w:r>
          </w:p>
        </w:tc>
        <w:tc>
          <w:tcPr>
            <w:tcW w:w="1230" w:type="dxa"/>
            <w:vAlign w:val="bottom"/>
          </w:tcPr>
          <w:p w14:paraId="0431A0BC" w14:textId="77777777" w:rsidR="001D317C" w:rsidRPr="00710B51" w:rsidRDefault="001D317C" w:rsidP="00B11C65">
            <w:pPr>
              <w:jc w:val="center"/>
              <w:rPr>
                <w:rFonts w:cs="Times New Roman"/>
                <w:color w:val="000000"/>
              </w:rPr>
            </w:pPr>
            <w:r w:rsidRPr="00710B51">
              <w:rPr>
                <w:rFonts w:cs="Times New Roman"/>
                <w:color w:val="000000"/>
              </w:rPr>
              <w:t>-0.05</w:t>
            </w:r>
          </w:p>
        </w:tc>
        <w:tc>
          <w:tcPr>
            <w:tcW w:w="1230" w:type="dxa"/>
            <w:vAlign w:val="bottom"/>
          </w:tcPr>
          <w:p w14:paraId="7EEFFB46" w14:textId="77777777" w:rsidR="001D317C" w:rsidRPr="00710B51" w:rsidRDefault="001D317C" w:rsidP="00B11C65">
            <w:pPr>
              <w:jc w:val="center"/>
              <w:rPr>
                <w:rFonts w:cs="Times New Roman"/>
                <w:color w:val="000000"/>
              </w:rPr>
            </w:pPr>
            <w:r w:rsidRPr="00710B51">
              <w:rPr>
                <w:rFonts w:cs="Times New Roman"/>
                <w:color w:val="000000"/>
              </w:rPr>
              <w:t>1.22</w:t>
            </w:r>
          </w:p>
        </w:tc>
        <w:tc>
          <w:tcPr>
            <w:tcW w:w="1230" w:type="dxa"/>
            <w:vAlign w:val="bottom"/>
          </w:tcPr>
          <w:p w14:paraId="5787A85C" w14:textId="77777777" w:rsidR="001D317C" w:rsidRPr="00710B51" w:rsidRDefault="001D317C" w:rsidP="00B11C65">
            <w:pPr>
              <w:jc w:val="center"/>
              <w:rPr>
                <w:rFonts w:cs="Times New Roman"/>
                <w:color w:val="000000"/>
              </w:rPr>
            </w:pPr>
            <w:r w:rsidRPr="00710B51">
              <w:rPr>
                <w:rFonts w:cs="Times New Roman"/>
                <w:color w:val="000000"/>
              </w:rPr>
              <w:t>0.97</w:t>
            </w:r>
          </w:p>
        </w:tc>
        <w:tc>
          <w:tcPr>
            <w:tcW w:w="1230" w:type="dxa"/>
            <w:vAlign w:val="bottom"/>
          </w:tcPr>
          <w:p w14:paraId="0A52BBE6" w14:textId="77777777" w:rsidR="001D317C" w:rsidRPr="00710B51" w:rsidRDefault="001D317C" w:rsidP="00B11C65">
            <w:pPr>
              <w:jc w:val="center"/>
              <w:rPr>
                <w:rFonts w:cs="Times New Roman"/>
                <w:color w:val="000000"/>
              </w:rPr>
            </w:pPr>
            <w:r w:rsidRPr="00710B51">
              <w:rPr>
                <w:rFonts w:cs="Times New Roman"/>
                <w:color w:val="000000"/>
              </w:rPr>
              <w:t>-1.28</w:t>
            </w:r>
          </w:p>
        </w:tc>
        <w:tc>
          <w:tcPr>
            <w:tcW w:w="1230" w:type="dxa"/>
            <w:vAlign w:val="bottom"/>
          </w:tcPr>
          <w:p w14:paraId="22FF1E4E" w14:textId="77777777" w:rsidR="001D317C" w:rsidRPr="00710B51" w:rsidRDefault="001D317C" w:rsidP="00B11C65">
            <w:pPr>
              <w:jc w:val="center"/>
              <w:rPr>
                <w:rFonts w:cs="Times New Roman"/>
                <w:color w:val="000000"/>
              </w:rPr>
            </w:pPr>
            <w:r w:rsidRPr="00710B51">
              <w:rPr>
                <w:rFonts w:cs="Times New Roman"/>
                <w:color w:val="000000"/>
              </w:rPr>
              <w:t>1.22</w:t>
            </w:r>
          </w:p>
        </w:tc>
        <w:tc>
          <w:tcPr>
            <w:tcW w:w="1230" w:type="dxa"/>
            <w:vAlign w:val="bottom"/>
          </w:tcPr>
          <w:p w14:paraId="303A4F35" w14:textId="77777777" w:rsidR="001D317C" w:rsidRPr="00710B51" w:rsidRDefault="001D317C" w:rsidP="00B11C65">
            <w:pPr>
              <w:jc w:val="center"/>
              <w:rPr>
                <w:rFonts w:cs="Times New Roman"/>
                <w:color w:val="000000"/>
              </w:rPr>
            </w:pPr>
            <w:r w:rsidRPr="00710B51">
              <w:rPr>
                <w:rFonts w:cs="Times New Roman"/>
                <w:color w:val="000000"/>
              </w:rPr>
              <w:t>0.30</w:t>
            </w:r>
          </w:p>
        </w:tc>
      </w:tr>
      <w:tr w:rsidR="001D317C" w:rsidRPr="00D44DBA" w14:paraId="149029EF" w14:textId="77777777" w:rsidTr="00B11C65">
        <w:trPr>
          <w:trHeight w:val="354"/>
        </w:trPr>
        <w:tc>
          <w:tcPr>
            <w:tcW w:w="3595" w:type="dxa"/>
            <w:noWrap/>
            <w:vAlign w:val="bottom"/>
            <w:hideMark/>
          </w:tcPr>
          <w:p w14:paraId="6214D950" w14:textId="77777777" w:rsidR="001D317C" w:rsidRPr="001B6339" w:rsidRDefault="001D317C" w:rsidP="00B11C65">
            <w:pPr>
              <w:ind w:left="148"/>
              <w:rPr>
                <w:color w:val="000000"/>
              </w:rPr>
            </w:pPr>
            <w:r>
              <w:rPr>
                <w:color w:val="000000"/>
              </w:rPr>
              <w:t>Adapted SRHI – Secondary</w:t>
            </w:r>
          </w:p>
        </w:tc>
        <w:tc>
          <w:tcPr>
            <w:tcW w:w="1230" w:type="dxa"/>
            <w:noWrap/>
            <w:vAlign w:val="bottom"/>
          </w:tcPr>
          <w:p w14:paraId="54E1BB43" w14:textId="77777777" w:rsidR="001D317C" w:rsidRPr="00710B51" w:rsidRDefault="001D317C" w:rsidP="00B11C65">
            <w:pPr>
              <w:jc w:val="center"/>
              <w:rPr>
                <w:rFonts w:cs="Times New Roman"/>
                <w:color w:val="000000"/>
              </w:rPr>
            </w:pPr>
            <w:r w:rsidRPr="00710B51">
              <w:rPr>
                <w:rFonts w:cs="Times New Roman"/>
                <w:color w:val="000000"/>
              </w:rPr>
              <w:t>0.13</w:t>
            </w:r>
          </w:p>
        </w:tc>
        <w:tc>
          <w:tcPr>
            <w:tcW w:w="1230" w:type="dxa"/>
            <w:noWrap/>
            <w:vAlign w:val="bottom"/>
          </w:tcPr>
          <w:p w14:paraId="72D9D413" w14:textId="77777777" w:rsidR="001D317C" w:rsidRPr="00710B51" w:rsidRDefault="001D317C" w:rsidP="00B11C65">
            <w:pPr>
              <w:jc w:val="center"/>
              <w:rPr>
                <w:rFonts w:cs="Times New Roman"/>
                <w:color w:val="000000"/>
              </w:rPr>
            </w:pPr>
            <w:r w:rsidRPr="00710B51">
              <w:rPr>
                <w:rFonts w:cs="Times New Roman"/>
                <w:color w:val="000000"/>
              </w:rPr>
              <w:t>0.28</w:t>
            </w:r>
          </w:p>
        </w:tc>
        <w:tc>
          <w:tcPr>
            <w:tcW w:w="1230" w:type="dxa"/>
            <w:noWrap/>
            <w:vAlign w:val="bottom"/>
          </w:tcPr>
          <w:p w14:paraId="29A9DBD5" w14:textId="77777777" w:rsidR="001D317C" w:rsidRPr="00710B51" w:rsidRDefault="001D317C" w:rsidP="00B11C65">
            <w:pPr>
              <w:jc w:val="center"/>
              <w:rPr>
                <w:rFonts w:cs="Times New Roman"/>
                <w:color w:val="000000"/>
              </w:rPr>
            </w:pPr>
            <w:r w:rsidRPr="00710B51">
              <w:rPr>
                <w:rFonts w:cs="Times New Roman"/>
                <w:color w:val="000000"/>
              </w:rPr>
              <w:t>0.63</w:t>
            </w:r>
          </w:p>
        </w:tc>
        <w:tc>
          <w:tcPr>
            <w:tcW w:w="1230" w:type="dxa"/>
            <w:vAlign w:val="bottom"/>
          </w:tcPr>
          <w:p w14:paraId="746348AD" w14:textId="77777777" w:rsidR="001D317C" w:rsidRPr="00710B51" w:rsidRDefault="001D317C" w:rsidP="00B11C65">
            <w:pPr>
              <w:jc w:val="center"/>
              <w:rPr>
                <w:rFonts w:cs="Times New Roman"/>
                <w:color w:val="000000"/>
              </w:rPr>
            </w:pPr>
            <w:r w:rsidRPr="00710B51">
              <w:rPr>
                <w:rFonts w:cs="Times New Roman"/>
                <w:color w:val="000000"/>
              </w:rPr>
              <w:t>0.24</w:t>
            </w:r>
          </w:p>
        </w:tc>
        <w:tc>
          <w:tcPr>
            <w:tcW w:w="1230" w:type="dxa"/>
            <w:vAlign w:val="bottom"/>
          </w:tcPr>
          <w:p w14:paraId="1FE80DEF" w14:textId="77777777" w:rsidR="001D317C" w:rsidRPr="00710B51" w:rsidRDefault="001D317C" w:rsidP="00B11C65">
            <w:pPr>
              <w:jc w:val="center"/>
              <w:rPr>
                <w:rFonts w:cs="Times New Roman"/>
                <w:color w:val="000000"/>
              </w:rPr>
            </w:pPr>
            <w:r w:rsidRPr="00710B51">
              <w:rPr>
                <w:rFonts w:cs="Times New Roman"/>
                <w:color w:val="000000"/>
              </w:rPr>
              <w:t>0.30</w:t>
            </w:r>
          </w:p>
        </w:tc>
        <w:tc>
          <w:tcPr>
            <w:tcW w:w="1230" w:type="dxa"/>
            <w:vAlign w:val="bottom"/>
          </w:tcPr>
          <w:p w14:paraId="246B51AF" w14:textId="77777777" w:rsidR="001D317C" w:rsidRPr="00710B51" w:rsidRDefault="001D317C" w:rsidP="00B11C65">
            <w:pPr>
              <w:jc w:val="center"/>
              <w:rPr>
                <w:rFonts w:cs="Times New Roman"/>
                <w:color w:val="000000"/>
              </w:rPr>
            </w:pPr>
            <w:r w:rsidRPr="00710B51">
              <w:rPr>
                <w:rFonts w:cs="Times New Roman"/>
                <w:color w:val="000000"/>
              </w:rPr>
              <w:t>0.42</w:t>
            </w:r>
          </w:p>
        </w:tc>
        <w:tc>
          <w:tcPr>
            <w:tcW w:w="1230" w:type="dxa"/>
            <w:vAlign w:val="bottom"/>
          </w:tcPr>
          <w:p w14:paraId="44296178" w14:textId="77777777" w:rsidR="001D317C" w:rsidRPr="00710B51" w:rsidRDefault="001D317C" w:rsidP="00B11C65">
            <w:pPr>
              <w:jc w:val="center"/>
              <w:rPr>
                <w:rFonts w:cs="Times New Roman"/>
                <w:color w:val="000000"/>
              </w:rPr>
            </w:pPr>
            <w:r w:rsidRPr="00710B51">
              <w:rPr>
                <w:rFonts w:cs="Times New Roman"/>
                <w:color w:val="000000"/>
              </w:rPr>
              <w:t>0.08</w:t>
            </w:r>
          </w:p>
        </w:tc>
        <w:tc>
          <w:tcPr>
            <w:tcW w:w="1230" w:type="dxa"/>
            <w:vAlign w:val="bottom"/>
          </w:tcPr>
          <w:p w14:paraId="028D0998" w14:textId="77777777" w:rsidR="001D317C" w:rsidRPr="00710B51" w:rsidRDefault="001D317C" w:rsidP="00B11C65">
            <w:pPr>
              <w:jc w:val="center"/>
              <w:rPr>
                <w:rFonts w:cs="Times New Roman"/>
                <w:color w:val="000000"/>
              </w:rPr>
            </w:pPr>
            <w:r w:rsidRPr="00710B51">
              <w:rPr>
                <w:rFonts w:cs="Times New Roman"/>
                <w:color w:val="000000"/>
              </w:rPr>
              <w:t>0.30</w:t>
            </w:r>
          </w:p>
        </w:tc>
        <w:tc>
          <w:tcPr>
            <w:tcW w:w="1230" w:type="dxa"/>
            <w:vAlign w:val="bottom"/>
          </w:tcPr>
          <w:p w14:paraId="77B5CD41" w14:textId="77777777" w:rsidR="001D317C" w:rsidRPr="00710B51" w:rsidRDefault="001D317C" w:rsidP="00B11C65">
            <w:pPr>
              <w:jc w:val="center"/>
              <w:rPr>
                <w:rFonts w:cs="Times New Roman"/>
                <w:color w:val="000000"/>
              </w:rPr>
            </w:pPr>
            <w:r w:rsidRPr="00710B51">
              <w:rPr>
                <w:rFonts w:cs="Times New Roman"/>
                <w:color w:val="000000"/>
              </w:rPr>
              <w:t>0.80</w:t>
            </w:r>
          </w:p>
        </w:tc>
      </w:tr>
      <w:tr w:rsidR="001D317C" w:rsidRPr="00D44DBA" w14:paraId="68704961" w14:textId="77777777" w:rsidTr="00B11C65">
        <w:trPr>
          <w:trHeight w:val="354"/>
        </w:trPr>
        <w:tc>
          <w:tcPr>
            <w:tcW w:w="3595" w:type="dxa"/>
            <w:noWrap/>
            <w:vAlign w:val="bottom"/>
          </w:tcPr>
          <w:p w14:paraId="79A56ED7" w14:textId="77777777" w:rsidR="001D317C" w:rsidRPr="00D97BAF" w:rsidRDefault="001D317C" w:rsidP="00B11C65">
            <w:pPr>
              <w:rPr>
                <w:b/>
                <w:bCs w:val="0"/>
                <w:color w:val="000000"/>
              </w:rPr>
            </w:pPr>
            <w:r w:rsidRPr="00D97BAF">
              <w:rPr>
                <w:b/>
                <w:bCs w:val="0"/>
                <w:color w:val="000000"/>
              </w:rPr>
              <w:t>Aim 2: Sleep and Circadian</w:t>
            </w:r>
          </w:p>
        </w:tc>
        <w:tc>
          <w:tcPr>
            <w:tcW w:w="1230" w:type="dxa"/>
            <w:noWrap/>
            <w:vAlign w:val="bottom"/>
          </w:tcPr>
          <w:p w14:paraId="5A9A3713" w14:textId="77777777" w:rsidR="001D317C" w:rsidRPr="00710B51" w:rsidRDefault="001D317C" w:rsidP="00B11C65">
            <w:pPr>
              <w:jc w:val="center"/>
              <w:rPr>
                <w:rFonts w:cs="Times New Roman"/>
                <w:color w:val="000000"/>
              </w:rPr>
            </w:pPr>
          </w:p>
        </w:tc>
        <w:tc>
          <w:tcPr>
            <w:tcW w:w="1230" w:type="dxa"/>
            <w:noWrap/>
            <w:vAlign w:val="bottom"/>
          </w:tcPr>
          <w:p w14:paraId="693FAF3D" w14:textId="77777777" w:rsidR="001D317C" w:rsidRPr="00710B51" w:rsidRDefault="001D317C" w:rsidP="00B11C65">
            <w:pPr>
              <w:jc w:val="center"/>
              <w:rPr>
                <w:rFonts w:cs="Times New Roman"/>
                <w:color w:val="000000"/>
              </w:rPr>
            </w:pPr>
          </w:p>
        </w:tc>
        <w:tc>
          <w:tcPr>
            <w:tcW w:w="1230" w:type="dxa"/>
            <w:noWrap/>
            <w:vAlign w:val="bottom"/>
          </w:tcPr>
          <w:p w14:paraId="4B32A11C" w14:textId="77777777" w:rsidR="001D317C" w:rsidRPr="00710B51" w:rsidRDefault="001D317C" w:rsidP="00B11C65">
            <w:pPr>
              <w:jc w:val="center"/>
              <w:rPr>
                <w:rFonts w:cs="Times New Roman"/>
                <w:b/>
                <w:bCs w:val="0"/>
                <w:color w:val="000000"/>
              </w:rPr>
            </w:pPr>
          </w:p>
        </w:tc>
        <w:tc>
          <w:tcPr>
            <w:tcW w:w="1230" w:type="dxa"/>
            <w:vAlign w:val="bottom"/>
          </w:tcPr>
          <w:p w14:paraId="705B82DD" w14:textId="77777777" w:rsidR="001D317C" w:rsidRPr="00710B51" w:rsidRDefault="001D317C" w:rsidP="00B11C65">
            <w:pPr>
              <w:jc w:val="center"/>
              <w:rPr>
                <w:rFonts w:cs="Times New Roman"/>
                <w:b/>
                <w:bCs w:val="0"/>
                <w:color w:val="000000"/>
              </w:rPr>
            </w:pPr>
          </w:p>
        </w:tc>
        <w:tc>
          <w:tcPr>
            <w:tcW w:w="1230" w:type="dxa"/>
            <w:vAlign w:val="bottom"/>
          </w:tcPr>
          <w:p w14:paraId="01B8545F" w14:textId="77777777" w:rsidR="001D317C" w:rsidRPr="00710B51" w:rsidRDefault="001D317C" w:rsidP="00B11C65">
            <w:pPr>
              <w:jc w:val="center"/>
              <w:rPr>
                <w:rFonts w:cs="Times New Roman"/>
                <w:b/>
                <w:bCs w:val="0"/>
                <w:color w:val="000000"/>
              </w:rPr>
            </w:pPr>
          </w:p>
        </w:tc>
        <w:tc>
          <w:tcPr>
            <w:tcW w:w="1230" w:type="dxa"/>
            <w:vAlign w:val="bottom"/>
          </w:tcPr>
          <w:p w14:paraId="17896C33" w14:textId="77777777" w:rsidR="001D317C" w:rsidRPr="00710B51" w:rsidRDefault="001D317C" w:rsidP="00B11C65">
            <w:pPr>
              <w:jc w:val="center"/>
              <w:rPr>
                <w:rFonts w:cs="Times New Roman"/>
                <w:b/>
                <w:bCs w:val="0"/>
                <w:color w:val="000000"/>
              </w:rPr>
            </w:pPr>
          </w:p>
        </w:tc>
        <w:tc>
          <w:tcPr>
            <w:tcW w:w="1230" w:type="dxa"/>
            <w:vAlign w:val="bottom"/>
          </w:tcPr>
          <w:p w14:paraId="0E08900A" w14:textId="77777777" w:rsidR="001D317C" w:rsidRPr="00710B51" w:rsidRDefault="001D317C" w:rsidP="00B11C65">
            <w:pPr>
              <w:jc w:val="center"/>
              <w:rPr>
                <w:rFonts w:cs="Times New Roman"/>
                <w:b/>
                <w:bCs w:val="0"/>
                <w:color w:val="000000"/>
              </w:rPr>
            </w:pPr>
          </w:p>
        </w:tc>
        <w:tc>
          <w:tcPr>
            <w:tcW w:w="1230" w:type="dxa"/>
            <w:vAlign w:val="bottom"/>
          </w:tcPr>
          <w:p w14:paraId="798A79E4" w14:textId="77777777" w:rsidR="001D317C" w:rsidRPr="00710B51" w:rsidRDefault="001D317C" w:rsidP="00B11C65">
            <w:pPr>
              <w:jc w:val="center"/>
              <w:rPr>
                <w:rFonts w:cs="Times New Roman"/>
                <w:b/>
                <w:bCs w:val="0"/>
                <w:color w:val="000000"/>
              </w:rPr>
            </w:pPr>
          </w:p>
        </w:tc>
        <w:tc>
          <w:tcPr>
            <w:tcW w:w="1230" w:type="dxa"/>
            <w:vAlign w:val="bottom"/>
          </w:tcPr>
          <w:p w14:paraId="50730AC0" w14:textId="77777777" w:rsidR="001D317C" w:rsidRPr="00710B51" w:rsidRDefault="001D317C" w:rsidP="00B11C65">
            <w:pPr>
              <w:jc w:val="center"/>
              <w:rPr>
                <w:rFonts w:cs="Times New Roman"/>
                <w:b/>
                <w:bCs w:val="0"/>
                <w:color w:val="000000"/>
              </w:rPr>
            </w:pPr>
          </w:p>
        </w:tc>
      </w:tr>
      <w:tr w:rsidR="001D317C" w:rsidRPr="00D44DBA" w14:paraId="677A1C2B" w14:textId="77777777" w:rsidTr="00B11C65">
        <w:trPr>
          <w:trHeight w:val="354"/>
        </w:trPr>
        <w:tc>
          <w:tcPr>
            <w:tcW w:w="3595" w:type="dxa"/>
            <w:noWrap/>
            <w:vAlign w:val="bottom"/>
          </w:tcPr>
          <w:p w14:paraId="36BC0214" w14:textId="77777777" w:rsidR="001D317C" w:rsidRDefault="001D317C" w:rsidP="00B11C65">
            <w:pPr>
              <w:ind w:left="148"/>
              <w:rPr>
                <w:color w:val="000000"/>
              </w:rPr>
            </w:pPr>
            <w:r>
              <w:rPr>
                <w:color w:val="000000"/>
              </w:rPr>
              <w:t>CSHS</w:t>
            </w:r>
          </w:p>
        </w:tc>
        <w:tc>
          <w:tcPr>
            <w:tcW w:w="1230" w:type="dxa"/>
            <w:noWrap/>
            <w:vAlign w:val="bottom"/>
          </w:tcPr>
          <w:p w14:paraId="65A88C0F" w14:textId="77777777" w:rsidR="001D317C" w:rsidRPr="00710B51" w:rsidRDefault="001D317C" w:rsidP="00B11C65">
            <w:pPr>
              <w:jc w:val="center"/>
              <w:rPr>
                <w:rFonts w:cs="Times New Roman"/>
                <w:color w:val="000000"/>
              </w:rPr>
            </w:pPr>
            <w:r w:rsidRPr="00710B51">
              <w:rPr>
                <w:rFonts w:cs="Times New Roman"/>
                <w:color w:val="000000"/>
              </w:rPr>
              <w:t>0.13</w:t>
            </w:r>
          </w:p>
        </w:tc>
        <w:tc>
          <w:tcPr>
            <w:tcW w:w="1230" w:type="dxa"/>
            <w:noWrap/>
            <w:vAlign w:val="bottom"/>
          </w:tcPr>
          <w:p w14:paraId="0E1210A4" w14:textId="77777777" w:rsidR="001D317C" w:rsidRPr="00710B51" w:rsidRDefault="001D317C" w:rsidP="00B11C65">
            <w:pPr>
              <w:jc w:val="center"/>
              <w:rPr>
                <w:rFonts w:cs="Times New Roman"/>
                <w:color w:val="000000"/>
              </w:rPr>
            </w:pPr>
            <w:r w:rsidRPr="00710B51">
              <w:rPr>
                <w:rFonts w:cs="Times New Roman"/>
                <w:color w:val="000000"/>
              </w:rPr>
              <w:t>0.27</w:t>
            </w:r>
          </w:p>
        </w:tc>
        <w:tc>
          <w:tcPr>
            <w:tcW w:w="1230" w:type="dxa"/>
            <w:noWrap/>
            <w:vAlign w:val="bottom"/>
          </w:tcPr>
          <w:p w14:paraId="66151A59" w14:textId="77777777" w:rsidR="001D317C" w:rsidRPr="00710B51" w:rsidRDefault="001D317C" w:rsidP="00B11C65">
            <w:pPr>
              <w:jc w:val="center"/>
              <w:rPr>
                <w:rFonts w:cs="Times New Roman"/>
                <w:b/>
                <w:bCs w:val="0"/>
                <w:color w:val="000000"/>
              </w:rPr>
            </w:pPr>
            <w:r w:rsidRPr="00710B51">
              <w:rPr>
                <w:rFonts w:cs="Times New Roman"/>
                <w:color w:val="000000"/>
              </w:rPr>
              <w:t>0.63</w:t>
            </w:r>
          </w:p>
        </w:tc>
        <w:tc>
          <w:tcPr>
            <w:tcW w:w="1230" w:type="dxa"/>
            <w:vAlign w:val="bottom"/>
          </w:tcPr>
          <w:p w14:paraId="52A0C011" w14:textId="77777777" w:rsidR="001D317C" w:rsidRPr="00710B51" w:rsidRDefault="001D317C" w:rsidP="00B11C65">
            <w:pPr>
              <w:jc w:val="center"/>
              <w:rPr>
                <w:rFonts w:cs="Times New Roman"/>
                <w:b/>
                <w:bCs w:val="0"/>
                <w:color w:val="000000"/>
              </w:rPr>
            </w:pPr>
            <w:r w:rsidRPr="00710B51">
              <w:rPr>
                <w:rFonts w:cs="Times New Roman"/>
                <w:color w:val="000000"/>
              </w:rPr>
              <w:t>-0.20</w:t>
            </w:r>
          </w:p>
        </w:tc>
        <w:tc>
          <w:tcPr>
            <w:tcW w:w="1230" w:type="dxa"/>
            <w:vAlign w:val="bottom"/>
          </w:tcPr>
          <w:p w14:paraId="7BF5300D" w14:textId="77777777" w:rsidR="001D317C" w:rsidRPr="00710B51" w:rsidRDefault="001D317C" w:rsidP="00B11C65">
            <w:pPr>
              <w:jc w:val="center"/>
              <w:rPr>
                <w:rFonts w:cs="Times New Roman"/>
                <w:b/>
                <w:bCs w:val="0"/>
                <w:color w:val="000000"/>
              </w:rPr>
            </w:pPr>
            <w:r w:rsidRPr="00710B51">
              <w:rPr>
                <w:rFonts w:cs="Times New Roman"/>
                <w:color w:val="000000"/>
              </w:rPr>
              <w:t>0.28</w:t>
            </w:r>
          </w:p>
        </w:tc>
        <w:tc>
          <w:tcPr>
            <w:tcW w:w="1230" w:type="dxa"/>
            <w:vAlign w:val="bottom"/>
          </w:tcPr>
          <w:p w14:paraId="084167CD" w14:textId="77777777" w:rsidR="001D317C" w:rsidRPr="00710B51" w:rsidRDefault="001D317C" w:rsidP="00B11C65">
            <w:pPr>
              <w:jc w:val="center"/>
              <w:rPr>
                <w:rFonts w:cs="Times New Roman"/>
                <w:b/>
                <w:bCs w:val="0"/>
                <w:color w:val="000000"/>
              </w:rPr>
            </w:pPr>
            <w:r w:rsidRPr="00710B51">
              <w:rPr>
                <w:rFonts w:cs="Times New Roman"/>
                <w:color w:val="000000"/>
              </w:rPr>
              <w:t>0.49</w:t>
            </w:r>
          </w:p>
        </w:tc>
        <w:tc>
          <w:tcPr>
            <w:tcW w:w="1230" w:type="dxa"/>
            <w:vAlign w:val="bottom"/>
          </w:tcPr>
          <w:p w14:paraId="5037C75D" w14:textId="77777777" w:rsidR="001D317C" w:rsidRPr="00710B51" w:rsidRDefault="001D317C" w:rsidP="00B11C65">
            <w:pPr>
              <w:jc w:val="center"/>
              <w:rPr>
                <w:rFonts w:cs="Times New Roman"/>
                <w:b/>
                <w:bCs w:val="0"/>
                <w:color w:val="000000"/>
              </w:rPr>
            </w:pPr>
            <w:r w:rsidRPr="00710B51">
              <w:rPr>
                <w:rFonts w:cs="Times New Roman"/>
                <w:color w:val="000000"/>
              </w:rPr>
              <w:t>-0.12</w:t>
            </w:r>
          </w:p>
        </w:tc>
        <w:tc>
          <w:tcPr>
            <w:tcW w:w="1230" w:type="dxa"/>
            <w:vAlign w:val="bottom"/>
          </w:tcPr>
          <w:p w14:paraId="06E814DA" w14:textId="77777777" w:rsidR="001D317C" w:rsidRPr="00710B51" w:rsidRDefault="001D317C" w:rsidP="00B11C65">
            <w:pPr>
              <w:jc w:val="center"/>
              <w:rPr>
                <w:rFonts w:cs="Times New Roman"/>
                <w:b/>
                <w:bCs w:val="0"/>
                <w:color w:val="000000"/>
              </w:rPr>
            </w:pPr>
            <w:r w:rsidRPr="00710B51">
              <w:rPr>
                <w:rFonts w:cs="Times New Roman"/>
                <w:color w:val="000000"/>
              </w:rPr>
              <w:t>0.29</w:t>
            </w:r>
          </w:p>
        </w:tc>
        <w:tc>
          <w:tcPr>
            <w:tcW w:w="1230" w:type="dxa"/>
            <w:vAlign w:val="bottom"/>
          </w:tcPr>
          <w:p w14:paraId="1074AF69" w14:textId="77777777" w:rsidR="001D317C" w:rsidRPr="00710B51" w:rsidRDefault="001D317C" w:rsidP="00B11C65">
            <w:pPr>
              <w:jc w:val="center"/>
              <w:rPr>
                <w:rFonts w:cs="Times New Roman"/>
                <w:b/>
                <w:bCs w:val="0"/>
                <w:color w:val="000000"/>
              </w:rPr>
            </w:pPr>
            <w:r w:rsidRPr="00710B51">
              <w:rPr>
                <w:rFonts w:cs="Times New Roman"/>
                <w:color w:val="000000"/>
              </w:rPr>
              <w:t>0.68</w:t>
            </w:r>
          </w:p>
        </w:tc>
      </w:tr>
      <w:tr w:rsidR="001D317C" w:rsidRPr="00D44DBA" w14:paraId="4521F2B9" w14:textId="77777777" w:rsidTr="00B11C65">
        <w:trPr>
          <w:trHeight w:val="354"/>
        </w:trPr>
        <w:tc>
          <w:tcPr>
            <w:tcW w:w="3595" w:type="dxa"/>
            <w:noWrap/>
            <w:vAlign w:val="bottom"/>
          </w:tcPr>
          <w:p w14:paraId="52979355" w14:textId="77777777" w:rsidR="001D317C" w:rsidRDefault="001D317C" w:rsidP="00B11C65">
            <w:pPr>
              <w:ind w:left="148"/>
              <w:rPr>
                <w:color w:val="000000"/>
              </w:rPr>
            </w:pPr>
            <w:r>
              <w:rPr>
                <w:color w:val="000000"/>
              </w:rPr>
              <w:t>CSM</w:t>
            </w:r>
          </w:p>
        </w:tc>
        <w:tc>
          <w:tcPr>
            <w:tcW w:w="1230" w:type="dxa"/>
            <w:noWrap/>
            <w:vAlign w:val="bottom"/>
          </w:tcPr>
          <w:p w14:paraId="1BFC0B6F" w14:textId="77777777" w:rsidR="001D317C" w:rsidRPr="00710B51" w:rsidRDefault="001D317C" w:rsidP="00B11C65">
            <w:pPr>
              <w:jc w:val="center"/>
              <w:rPr>
                <w:rFonts w:cs="Times New Roman"/>
                <w:color w:val="000000"/>
              </w:rPr>
            </w:pPr>
            <w:r w:rsidRPr="00710B51">
              <w:rPr>
                <w:rFonts w:cs="Times New Roman"/>
                <w:color w:val="000000"/>
              </w:rPr>
              <w:t>0.08</w:t>
            </w:r>
          </w:p>
        </w:tc>
        <w:tc>
          <w:tcPr>
            <w:tcW w:w="1230" w:type="dxa"/>
            <w:noWrap/>
            <w:vAlign w:val="bottom"/>
          </w:tcPr>
          <w:p w14:paraId="2F4F55DA" w14:textId="77777777" w:rsidR="001D317C" w:rsidRPr="00710B51" w:rsidRDefault="001D317C" w:rsidP="00B11C65">
            <w:pPr>
              <w:jc w:val="center"/>
              <w:rPr>
                <w:rFonts w:cs="Times New Roman"/>
                <w:color w:val="000000"/>
              </w:rPr>
            </w:pPr>
            <w:r w:rsidRPr="00710B51">
              <w:rPr>
                <w:rFonts w:cs="Times New Roman"/>
                <w:color w:val="000000"/>
              </w:rPr>
              <w:t>0.84</w:t>
            </w:r>
          </w:p>
        </w:tc>
        <w:tc>
          <w:tcPr>
            <w:tcW w:w="1230" w:type="dxa"/>
            <w:noWrap/>
            <w:vAlign w:val="bottom"/>
          </w:tcPr>
          <w:p w14:paraId="119D4C56" w14:textId="77777777" w:rsidR="001D317C" w:rsidRPr="00710B51" w:rsidRDefault="001D317C" w:rsidP="00B11C65">
            <w:pPr>
              <w:jc w:val="center"/>
              <w:rPr>
                <w:rFonts w:cs="Times New Roman"/>
                <w:color w:val="000000"/>
              </w:rPr>
            </w:pPr>
            <w:r w:rsidRPr="00710B51">
              <w:rPr>
                <w:rFonts w:cs="Times New Roman"/>
                <w:color w:val="000000"/>
              </w:rPr>
              <w:t>0.93</w:t>
            </w:r>
          </w:p>
        </w:tc>
        <w:tc>
          <w:tcPr>
            <w:tcW w:w="1230" w:type="dxa"/>
            <w:vAlign w:val="bottom"/>
          </w:tcPr>
          <w:p w14:paraId="5A86454D" w14:textId="77777777" w:rsidR="001D317C" w:rsidRPr="00710B51" w:rsidRDefault="001D317C" w:rsidP="00B11C65">
            <w:pPr>
              <w:jc w:val="center"/>
              <w:rPr>
                <w:rFonts w:cs="Times New Roman"/>
                <w:color w:val="000000"/>
              </w:rPr>
            </w:pPr>
            <w:r w:rsidRPr="00710B51">
              <w:rPr>
                <w:rFonts w:cs="Times New Roman"/>
                <w:color w:val="000000"/>
              </w:rPr>
              <w:t>0.31</w:t>
            </w:r>
          </w:p>
        </w:tc>
        <w:tc>
          <w:tcPr>
            <w:tcW w:w="1230" w:type="dxa"/>
            <w:vAlign w:val="bottom"/>
          </w:tcPr>
          <w:p w14:paraId="6C1D6E71" w14:textId="77777777" w:rsidR="001D317C" w:rsidRPr="00710B51" w:rsidRDefault="001D317C" w:rsidP="00B11C65">
            <w:pPr>
              <w:jc w:val="center"/>
              <w:rPr>
                <w:rFonts w:cs="Times New Roman"/>
                <w:color w:val="000000"/>
              </w:rPr>
            </w:pPr>
            <w:r w:rsidRPr="00710B51">
              <w:rPr>
                <w:rFonts w:cs="Times New Roman"/>
                <w:color w:val="000000"/>
              </w:rPr>
              <w:t>0.86</w:t>
            </w:r>
          </w:p>
        </w:tc>
        <w:tc>
          <w:tcPr>
            <w:tcW w:w="1230" w:type="dxa"/>
            <w:vAlign w:val="bottom"/>
          </w:tcPr>
          <w:p w14:paraId="4022CC3A" w14:textId="77777777" w:rsidR="001D317C" w:rsidRPr="00710B51" w:rsidRDefault="001D317C" w:rsidP="00B11C65">
            <w:pPr>
              <w:jc w:val="center"/>
              <w:rPr>
                <w:rFonts w:cs="Times New Roman"/>
                <w:color w:val="000000"/>
              </w:rPr>
            </w:pPr>
            <w:r w:rsidRPr="00710B51">
              <w:rPr>
                <w:rFonts w:cs="Times New Roman"/>
                <w:color w:val="000000"/>
              </w:rPr>
              <w:t>0.72</w:t>
            </w:r>
          </w:p>
        </w:tc>
        <w:tc>
          <w:tcPr>
            <w:tcW w:w="1230" w:type="dxa"/>
            <w:vAlign w:val="bottom"/>
          </w:tcPr>
          <w:p w14:paraId="1201AB8F" w14:textId="77777777" w:rsidR="001D317C" w:rsidRPr="00710B51" w:rsidRDefault="001D317C" w:rsidP="00B11C65">
            <w:pPr>
              <w:jc w:val="center"/>
              <w:rPr>
                <w:rFonts w:cs="Times New Roman"/>
                <w:color w:val="000000"/>
              </w:rPr>
            </w:pPr>
            <w:r w:rsidRPr="00710B51">
              <w:rPr>
                <w:rFonts w:cs="Times New Roman"/>
                <w:color w:val="000000"/>
              </w:rPr>
              <w:t>-0.03</w:t>
            </w:r>
          </w:p>
        </w:tc>
        <w:tc>
          <w:tcPr>
            <w:tcW w:w="1230" w:type="dxa"/>
            <w:vAlign w:val="bottom"/>
          </w:tcPr>
          <w:p w14:paraId="651F424C" w14:textId="77777777" w:rsidR="001D317C" w:rsidRPr="00710B51" w:rsidRDefault="001D317C" w:rsidP="00B11C65">
            <w:pPr>
              <w:jc w:val="center"/>
              <w:rPr>
                <w:rFonts w:cs="Times New Roman"/>
                <w:color w:val="000000"/>
              </w:rPr>
            </w:pPr>
            <w:r w:rsidRPr="00710B51">
              <w:rPr>
                <w:rFonts w:cs="Times New Roman"/>
                <w:color w:val="000000"/>
              </w:rPr>
              <w:t>0.89</w:t>
            </w:r>
          </w:p>
        </w:tc>
        <w:tc>
          <w:tcPr>
            <w:tcW w:w="1230" w:type="dxa"/>
            <w:vAlign w:val="bottom"/>
          </w:tcPr>
          <w:p w14:paraId="7B3F4408" w14:textId="77777777" w:rsidR="001D317C" w:rsidRPr="00710B51" w:rsidRDefault="001D317C" w:rsidP="00B11C65">
            <w:pPr>
              <w:jc w:val="center"/>
              <w:rPr>
                <w:rFonts w:cs="Times New Roman"/>
                <w:color w:val="000000"/>
              </w:rPr>
            </w:pPr>
            <w:r w:rsidRPr="00710B51">
              <w:rPr>
                <w:rFonts w:cs="Times New Roman"/>
                <w:color w:val="000000"/>
              </w:rPr>
              <w:t>0.97</w:t>
            </w:r>
          </w:p>
        </w:tc>
      </w:tr>
      <w:tr w:rsidR="001D317C" w:rsidRPr="00D44DBA" w14:paraId="76B598F5" w14:textId="77777777" w:rsidTr="00B11C65">
        <w:trPr>
          <w:trHeight w:val="354"/>
        </w:trPr>
        <w:tc>
          <w:tcPr>
            <w:tcW w:w="3595" w:type="dxa"/>
            <w:noWrap/>
            <w:vAlign w:val="bottom"/>
          </w:tcPr>
          <w:p w14:paraId="42697ACC" w14:textId="77777777" w:rsidR="001D317C" w:rsidRDefault="001D317C" w:rsidP="00B11C65">
            <w:pPr>
              <w:ind w:left="148"/>
              <w:rPr>
                <w:color w:val="000000"/>
              </w:rPr>
            </w:pPr>
            <w:r>
              <w:rPr>
                <w:color w:val="000000"/>
              </w:rPr>
              <w:t>PROMIS-SRI</w:t>
            </w:r>
          </w:p>
        </w:tc>
        <w:tc>
          <w:tcPr>
            <w:tcW w:w="1230" w:type="dxa"/>
            <w:noWrap/>
            <w:vAlign w:val="bottom"/>
          </w:tcPr>
          <w:p w14:paraId="6398CAE9" w14:textId="77777777" w:rsidR="001D317C" w:rsidRPr="00710B51" w:rsidRDefault="001D317C" w:rsidP="00B11C65">
            <w:pPr>
              <w:jc w:val="center"/>
              <w:rPr>
                <w:rFonts w:cs="Times New Roman"/>
                <w:color w:val="000000"/>
              </w:rPr>
            </w:pPr>
            <w:r w:rsidRPr="00710B51">
              <w:rPr>
                <w:rFonts w:cs="Times New Roman"/>
                <w:color w:val="000000"/>
              </w:rPr>
              <w:t>0.43</w:t>
            </w:r>
          </w:p>
        </w:tc>
        <w:tc>
          <w:tcPr>
            <w:tcW w:w="1230" w:type="dxa"/>
            <w:noWrap/>
            <w:vAlign w:val="bottom"/>
          </w:tcPr>
          <w:p w14:paraId="77AD2E93" w14:textId="77777777" w:rsidR="001D317C" w:rsidRPr="00710B51" w:rsidRDefault="001D317C" w:rsidP="00B11C65">
            <w:pPr>
              <w:jc w:val="center"/>
              <w:rPr>
                <w:rFonts w:cs="Times New Roman"/>
                <w:color w:val="000000"/>
              </w:rPr>
            </w:pPr>
            <w:r w:rsidRPr="00710B51">
              <w:rPr>
                <w:rFonts w:cs="Times New Roman"/>
                <w:color w:val="000000"/>
              </w:rPr>
              <w:t>1.08</w:t>
            </w:r>
          </w:p>
        </w:tc>
        <w:tc>
          <w:tcPr>
            <w:tcW w:w="1230" w:type="dxa"/>
            <w:noWrap/>
            <w:vAlign w:val="bottom"/>
          </w:tcPr>
          <w:p w14:paraId="49E0A6C0" w14:textId="77777777" w:rsidR="001D317C" w:rsidRPr="00710B51" w:rsidRDefault="001D317C" w:rsidP="00B11C65">
            <w:pPr>
              <w:jc w:val="center"/>
              <w:rPr>
                <w:rFonts w:cs="Times New Roman"/>
                <w:color w:val="000000"/>
              </w:rPr>
            </w:pPr>
            <w:r w:rsidRPr="00710B51">
              <w:rPr>
                <w:rFonts w:cs="Times New Roman"/>
                <w:color w:val="000000"/>
              </w:rPr>
              <w:t>0.69</w:t>
            </w:r>
          </w:p>
        </w:tc>
        <w:tc>
          <w:tcPr>
            <w:tcW w:w="1230" w:type="dxa"/>
            <w:vAlign w:val="bottom"/>
          </w:tcPr>
          <w:p w14:paraId="4A69FC6D" w14:textId="77777777" w:rsidR="001D317C" w:rsidRPr="00710B51" w:rsidRDefault="001D317C" w:rsidP="00B11C65">
            <w:pPr>
              <w:jc w:val="center"/>
              <w:rPr>
                <w:rFonts w:cs="Times New Roman"/>
                <w:color w:val="000000"/>
              </w:rPr>
            </w:pPr>
            <w:r w:rsidRPr="00710B51">
              <w:rPr>
                <w:rFonts w:cs="Times New Roman"/>
                <w:color w:val="000000"/>
              </w:rPr>
              <w:t>0.56</w:t>
            </w:r>
          </w:p>
        </w:tc>
        <w:tc>
          <w:tcPr>
            <w:tcW w:w="1230" w:type="dxa"/>
            <w:vAlign w:val="bottom"/>
          </w:tcPr>
          <w:p w14:paraId="5F05B1EB" w14:textId="77777777" w:rsidR="001D317C" w:rsidRPr="00710B51" w:rsidRDefault="001D317C" w:rsidP="00B11C65">
            <w:pPr>
              <w:jc w:val="center"/>
              <w:rPr>
                <w:rFonts w:cs="Times New Roman"/>
                <w:color w:val="000000"/>
              </w:rPr>
            </w:pPr>
            <w:r w:rsidRPr="00710B51">
              <w:rPr>
                <w:rFonts w:cs="Times New Roman"/>
                <w:color w:val="000000"/>
              </w:rPr>
              <w:t>1.11</w:t>
            </w:r>
          </w:p>
        </w:tc>
        <w:tc>
          <w:tcPr>
            <w:tcW w:w="1230" w:type="dxa"/>
            <w:vAlign w:val="bottom"/>
          </w:tcPr>
          <w:p w14:paraId="788779C8" w14:textId="77777777" w:rsidR="001D317C" w:rsidRPr="00710B51" w:rsidRDefault="001D317C" w:rsidP="00B11C65">
            <w:pPr>
              <w:jc w:val="center"/>
              <w:rPr>
                <w:rFonts w:cs="Times New Roman"/>
                <w:color w:val="000000"/>
              </w:rPr>
            </w:pPr>
            <w:r w:rsidRPr="00710B51">
              <w:rPr>
                <w:rFonts w:cs="Times New Roman"/>
                <w:color w:val="000000"/>
              </w:rPr>
              <w:t>0.62</w:t>
            </w:r>
          </w:p>
        </w:tc>
        <w:tc>
          <w:tcPr>
            <w:tcW w:w="1230" w:type="dxa"/>
            <w:vAlign w:val="bottom"/>
          </w:tcPr>
          <w:p w14:paraId="0057DFB4" w14:textId="77777777" w:rsidR="001D317C" w:rsidRPr="00710B51" w:rsidRDefault="001D317C" w:rsidP="00B11C65">
            <w:pPr>
              <w:jc w:val="center"/>
              <w:rPr>
                <w:rFonts w:cs="Times New Roman"/>
                <w:color w:val="000000"/>
              </w:rPr>
            </w:pPr>
            <w:r w:rsidRPr="00710B51">
              <w:rPr>
                <w:rFonts w:cs="Times New Roman"/>
                <w:color w:val="000000"/>
              </w:rPr>
              <w:t>0.72</w:t>
            </w:r>
          </w:p>
        </w:tc>
        <w:tc>
          <w:tcPr>
            <w:tcW w:w="1230" w:type="dxa"/>
            <w:vAlign w:val="bottom"/>
          </w:tcPr>
          <w:p w14:paraId="462D9B09" w14:textId="77777777" w:rsidR="001D317C" w:rsidRPr="00710B51" w:rsidRDefault="001D317C" w:rsidP="00B11C65">
            <w:pPr>
              <w:jc w:val="center"/>
              <w:rPr>
                <w:rFonts w:cs="Times New Roman"/>
                <w:color w:val="000000"/>
              </w:rPr>
            </w:pPr>
            <w:r w:rsidRPr="00710B51">
              <w:rPr>
                <w:rFonts w:cs="Times New Roman"/>
                <w:color w:val="000000"/>
              </w:rPr>
              <w:t>1.14</w:t>
            </w:r>
          </w:p>
        </w:tc>
        <w:tc>
          <w:tcPr>
            <w:tcW w:w="1230" w:type="dxa"/>
            <w:vAlign w:val="bottom"/>
          </w:tcPr>
          <w:p w14:paraId="5EA18D46" w14:textId="77777777" w:rsidR="001D317C" w:rsidRPr="00710B51" w:rsidRDefault="001D317C" w:rsidP="00B11C65">
            <w:pPr>
              <w:jc w:val="center"/>
              <w:rPr>
                <w:rFonts w:cs="Times New Roman"/>
                <w:color w:val="000000"/>
              </w:rPr>
            </w:pPr>
            <w:r w:rsidRPr="00710B51">
              <w:rPr>
                <w:rFonts w:cs="Times New Roman"/>
                <w:color w:val="000000"/>
              </w:rPr>
              <w:t>0.53</w:t>
            </w:r>
          </w:p>
        </w:tc>
      </w:tr>
      <w:tr w:rsidR="001D317C" w:rsidRPr="00D44DBA" w14:paraId="34B67CB3" w14:textId="77777777" w:rsidTr="00B11C65">
        <w:trPr>
          <w:trHeight w:val="354"/>
        </w:trPr>
        <w:tc>
          <w:tcPr>
            <w:tcW w:w="3595" w:type="dxa"/>
            <w:noWrap/>
            <w:vAlign w:val="bottom"/>
          </w:tcPr>
          <w:p w14:paraId="2FB9E9BD" w14:textId="77777777" w:rsidR="001D317C" w:rsidRDefault="001D317C" w:rsidP="00B11C65">
            <w:pPr>
              <w:ind w:left="148"/>
              <w:rPr>
                <w:color w:val="000000"/>
              </w:rPr>
            </w:pPr>
            <w:r>
              <w:rPr>
                <w:color w:val="000000"/>
              </w:rPr>
              <w:t>PROMIS-SD</w:t>
            </w:r>
          </w:p>
        </w:tc>
        <w:tc>
          <w:tcPr>
            <w:tcW w:w="1230" w:type="dxa"/>
            <w:noWrap/>
            <w:vAlign w:val="bottom"/>
          </w:tcPr>
          <w:p w14:paraId="0A48BF5F" w14:textId="77777777" w:rsidR="001D317C" w:rsidRPr="00710B51" w:rsidRDefault="001D317C" w:rsidP="00B11C65">
            <w:pPr>
              <w:jc w:val="center"/>
              <w:rPr>
                <w:rFonts w:cs="Times New Roman"/>
                <w:color w:val="000000"/>
              </w:rPr>
            </w:pPr>
            <w:r w:rsidRPr="00710B51">
              <w:rPr>
                <w:rFonts w:cs="Times New Roman"/>
                <w:color w:val="000000"/>
              </w:rPr>
              <w:t>0.78</w:t>
            </w:r>
          </w:p>
        </w:tc>
        <w:tc>
          <w:tcPr>
            <w:tcW w:w="1230" w:type="dxa"/>
            <w:noWrap/>
            <w:vAlign w:val="bottom"/>
          </w:tcPr>
          <w:p w14:paraId="23E24C79" w14:textId="77777777" w:rsidR="001D317C" w:rsidRPr="00710B51" w:rsidRDefault="001D317C" w:rsidP="00B11C65">
            <w:pPr>
              <w:jc w:val="center"/>
              <w:rPr>
                <w:rFonts w:cs="Times New Roman"/>
                <w:color w:val="000000"/>
              </w:rPr>
            </w:pPr>
            <w:r w:rsidRPr="00710B51">
              <w:rPr>
                <w:rFonts w:cs="Times New Roman"/>
                <w:color w:val="000000"/>
              </w:rPr>
              <w:t>1.06</w:t>
            </w:r>
          </w:p>
        </w:tc>
        <w:tc>
          <w:tcPr>
            <w:tcW w:w="1230" w:type="dxa"/>
            <w:noWrap/>
            <w:vAlign w:val="bottom"/>
          </w:tcPr>
          <w:p w14:paraId="3B9C70D5" w14:textId="77777777" w:rsidR="001D317C" w:rsidRPr="00710B51" w:rsidRDefault="001D317C" w:rsidP="00B11C65">
            <w:pPr>
              <w:jc w:val="center"/>
              <w:rPr>
                <w:rFonts w:cs="Times New Roman"/>
                <w:color w:val="000000"/>
              </w:rPr>
            </w:pPr>
            <w:r w:rsidRPr="00710B51">
              <w:rPr>
                <w:rFonts w:cs="Times New Roman"/>
                <w:color w:val="000000"/>
              </w:rPr>
              <w:t>0.46</w:t>
            </w:r>
          </w:p>
        </w:tc>
        <w:tc>
          <w:tcPr>
            <w:tcW w:w="1230" w:type="dxa"/>
            <w:vAlign w:val="bottom"/>
          </w:tcPr>
          <w:p w14:paraId="7BA18207" w14:textId="77777777" w:rsidR="001D317C" w:rsidRPr="00710B51" w:rsidRDefault="001D317C" w:rsidP="00B11C65">
            <w:pPr>
              <w:jc w:val="center"/>
              <w:rPr>
                <w:rFonts w:cs="Times New Roman"/>
                <w:color w:val="000000"/>
              </w:rPr>
            </w:pPr>
            <w:r w:rsidRPr="00710B51">
              <w:rPr>
                <w:rFonts w:cs="Times New Roman"/>
                <w:color w:val="000000"/>
              </w:rPr>
              <w:t>1.08</w:t>
            </w:r>
          </w:p>
        </w:tc>
        <w:tc>
          <w:tcPr>
            <w:tcW w:w="1230" w:type="dxa"/>
            <w:vAlign w:val="bottom"/>
          </w:tcPr>
          <w:p w14:paraId="7E0640E6" w14:textId="77777777" w:rsidR="001D317C" w:rsidRPr="00710B51" w:rsidRDefault="001D317C" w:rsidP="00B11C65">
            <w:pPr>
              <w:jc w:val="center"/>
              <w:rPr>
                <w:rFonts w:cs="Times New Roman"/>
                <w:color w:val="000000"/>
              </w:rPr>
            </w:pPr>
            <w:r w:rsidRPr="00710B51">
              <w:rPr>
                <w:rFonts w:cs="Times New Roman"/>
                <w:color w:val="000000"/>
              </w:rPr>
              <w:t>1.05</w:t>
            </w:r>
          </w:p>
        </w:tc>
        <w:tc>
          <w:tcPr>
            <w:tcW w:w="1230" w:type="dxa"/>
            <w:vAlign w:val="bottom"/>
          </w:tcPr>
          <w:p w14:paraId="50F4A938" w14:textId="77777777" w:rsidR="001D317C" w:rsidRPr="00710B51" w:rsidRDefault="001D317C" w:rsidP="00B11C65">
            <w:pPr>
              <w:jc w:val="center"/>
              <w:rPr>
                <w:rFonts w:cs="Times New Roman"/>
                <w:color w:val="000000"/>
              </w:rPr>
            </w:pPr>
            <w:r w:rsidRPr="00710B51">
              <w:rPr>
                <w:rFonts w:cs="Times New Roman"/>
                <w:color w:val="000000"/>
              </w:rPr>
              <w:t>0.30</w:t>
            </w:r>
          </w:p>
        </w:tc>
        <w:tc>
          <w:tcPr>
            <w:tcW w:w="1230" w:type="dxa"/>
            <w:vAlign w:val="bottom"/>
          </w:tcPr>
          <w:p w14:paraId="550CB850" w14:textId="77777777" w:rsidR="001D317C" w:rsidRPr="00710B51" w:rsidRDefault="001D317C" w:rsidP="00B11C65">
            <w:pPr>
              <w:jc w:val="center"/>
              <w:rPr>
                <w:rFonts w:cs="Times New Roman"/>
                <w:color w:val="000000"/>
              </w:rPr>
            </w:pPr>
            <w:r w:rsidRPr="00710B51">
              <w:rPr>
                <w:rFonts w:cs="Times New Roman"/>
                <w:color w:val="000000"/>
              </w:rPr>
              <w:t>0.49</w:t>
            </w:r>
          </w:p>
        </w:tc>
        <w:tc>
          <w:tcPr>
            <w:tcW w:w="1230" w:type="dxa"/>
            <w:vAlign w:val="bottom"/>
          </w:tcPr>
          <w:p w14:paraId="6407AF46" w14:textId="77777777" w:rsidR="001D317C" w:rsidRPr="00710B51" w:rsidRDefault="001D317C" w:rsidP="00B11C65">
            <w:pPr>
              <w:jc w:val="center"/>
              <w:rPr>
                <w:rFonts w:cs="Times New Roman"/>
                <w:color w:val="000000"/>
              </w:rPr>
            </w:pPr>
            <w:r w:rsidRPr="00710B51">
              <w:rPr>
                <w:rFonts w:cs="Times New Roman"/>
                <w:color w:val="000000"/>
              </w:rPr>
              <w:t>1.08</w:t>
            </w:r>
          </w:p>
        </w:tc>
        <w:tc>
          <w:tcPr>
            <w:tcW w:w="1230" w:type="dxa"/>
            <w:vAlign w:val="bottom"/>
          </w:tcPr>
          <w:p w14:paraId="15DC04F2" w14:textId="77777777" w:rsidR="001D317C" w:rsidRPr="00710B51" w:rsidRDefault="001D317C" w:rsidP="00B11C65">
            <w:pPr>
              <w:jc w:val="center"/>
              <w:rPr>
                <w:rFonts w:cs="Times New Roman"/>
                <w:color w:val="000000"/>
              </w:rPr>
            </w:pPr>
            <w:r w:rsidRPr="00710B51">
              <w:rPr>
                <w:rFonts w:cs="Times New Roman"/>
                <w:color w:val="000000"/>
              </w:rPr>
              <w:t>0.65</w:t>
            </w:r>
          </w:p>
        </w:tc>
      </w:tr>
      <w:tr w:rsidR="001D317C" w:rsidRPr="00D44DBA" w14:paraId="1A142E53" w14:textId="77777777" w:rsidTr="00B11C65">
        <w:trPr>
          <w:trHeight w:val="354"/>
        </w:trPr>
        <w:tc>
          <w:tcPr>
            <w:tcW w:w="3595" w:type="dxa"/>
            <w:noWrap/>
            <w:vAlign w:val="bottom"/>
          </w:tcPr>
          <w:p w14:paraId="57DAAF20" w14:textId="77777777" w:rsidR="001D317C" w:rsidRDefault="001D317C" w:rsidP="00B11C65">
            <w:pPr>
              <w:ind w:left="148"/>
              <w:rPr>
                <w:color w:val="000000"/>
              </w:rPr>
            </w:pPr>
            <w:r>
              <w:rPr>
                <w:color w:val="000000"/>
              </w:rPr>
              <w:t>PSQI</w:t>
            </w:r>
          </w:p>
        </w:tc>
        <w:tc>
          <w:tcPr>
            <w:tcW w:w="1230" w:type="dxa"/>
            <w:noWrap/>
            <w:vAlign w:val="bottom"/>
          </w:tcPr>
          <w:p w14:paraId="7B7D3F21" w14:textId="77777777" w:rsidR="001D317C" w:rsidRPr="00710B51" w:rsidRDefault="001D317C" w:rsidP="00B11C65">
            <w:pPr>
              <w:jc w:val="center"/>
              <w:rPr>
                <w:rFonts w:cs="Times New Roman"/>
                <w:color w:val="000000"/>
              </w:rPr>
            </w:pPr>
            <w:r w:rsidRPr="00710B51">
              <w:rPr>
                <w:rFonts w:cs="Times New Roman"/>
                <w:color w:val="000000"/>
              </w:rPr>
              <w:t>1.14</w:t>
            </w:r>
          </w:p>
        </w:tc>
        <w:tc>
          <w:tcPr>
            <w:tcW w:w="1230" w:type="dxa"/>
            <w:noWrap/>
            <w:vAlign w:val="bottom"/>
          </w:tcPr>
          <w:p w14:paraId="0EEBD365" w14:textId="77777777" w:rsidR="001D317C" w:rsidRPr="00710B51" w:rsidRDefault="001D317C" w:rsidP="00B11C65">
            <w:pPr>
              <w:jc w:val="center"/>
              <w:rPr>
                <w:rFonts w:cs="Times New Roman"/>
                <w:color w:val="000000"/>
              </w:rPr>
            </w:pPr>
            <w:r w:rsidRPr="00710B51">
              <w:rPr>
                <w:rFonts w:cs="Times New Roman"/>
                <w:color w:val="000000"/>
              </w:rPr>
              <w:t>0.52</w:t>
            </w:r>
          </w:p>
        </w:tc>
        <w:tc>
          <w:tcPr>
            <w:tcW w:w="1230" w:type="dxa"/>
            <w:noWrap/>
            <w:vAlign w:val="bottom"/>
          </w:tcPr>
          <w:p w14:paraId="08198DA8" w14:textId="04E36C91" w:rsidR="001D317C" w:rsidRPr="00417368" w:rsidRDefault="001D317C" w:rsidP="00B11C65">
            <w:pPr>
              <w:jc w:val="center"/>
              <w:rPr>
                <w:rFonts w:cs="Times New Roman"/>
                <w:b/>
                <w:bCs w:val="0"/>
                <w:color w:val="000000"/>
              </w:rPr>
            </w:pPr>
            <w:r w:rsidRPr="00417368">
              <w:rPr>
                <w:rFonts w:cs="Times New Roman"/>
                <w:b/>
                <w:bCs w:val="0"/>
                <w:color w:val="000000"/>
              </w:rPr>
              <w:t>0.03</w:t>
            </w:r>
            <w:r w:rsidR="00081CB2" w:rsidRPr="004F1A22">
              <w:rPr>
                <w:b/>
                <w:color w:val="000000"/>
                <w:vertAlign w:val="superscript"/>
              </w:rPr>
              <w:t>+</w:t>
            </w:r>
          </w:p>
        </w:tc>
        <w:tc>
          <w:tcPr>
            <w:tcW w:w="1230" w:type="dxa"/>
            <w:vAlign w:val="bottom"/>
          </w:tcPr>
          <w:p w14:paraId="575C0FD7" w14:textId="77777777" w:rsidR="001D317C" w:rsidRPr="00710B51" w:rsidRDefault="001D317C" w:rsidP="00B11C65">
            <w:pPr>
              <w:jc w:val="center"/>
              <w:rPr>
                <w:rFonts w:cs="Times New Roman"/>
                <w:color w:val="000000"/>
              </w:rPr>
            </w:pPr>
            <w:r w:rsidRPr="00710B51">
              <w:rPr>
                <w:rFonts w:cs="Times New Roman"/>
                <w:color w:val="000000"/>
              </w:rPr>
              <w:t>0.43</w:t>
            </w:r>
          </w:p>
        </w:tc>
        <w:tc>
          <w:tcPr>
            <w:tcW w:w="1230" w:type="dxa"/>
            <w:vAlign w:val="bottom"/>
          </w:tcPr>
          <w:p w14:paraId="01D89296" w14:textId="77777777" w:rsidR="001D317C" w:rsidRPr="00710B51" w:rsidRDefault="001D317C" w:rsidP="00B11C65">
            <w:pPr>
              <w:jc w:val="center"/>
              <w:rPr>
                <w:rFonts w:cs="Times New Roman"/>
                <w:color w:val="000000"/>
              </w:rPr>
            </w:pPr>
            <w:r w:rsidRPr="00710B51">
              <w:rPr>
                <w:rFonts w:cs="Times New Roman"/>
                <w:color w:val="000000"/>
              </w:rPr>
              <w:t>0.53</w:t>
            </w:r>
          </w:p>
        </w:tc>
        <w:tc>
          <w:tcPr>
            <w:tcW w:w="1230" w:type="dxa"/>
            <w:vAlign w:val="bottom"/>
          </w:tcPr>
          <w:p w14:paraId="6C7C320C" w14:textId="77777777" w:rsidR="001D317C" w:rsidRPr="00710B51" w:rsidRDefault="001D317C" w:rsidP="00B11C65">
            <w:pPr>
              <w:jc w:val="center"/>
              <w:rPr>
                <w:rFonts w:cs="Times New Roman"/>
                <w:color w:val="000000"/>
              </w:rPr>
            </w:pPr>
            <w:r w:rsidRPr="00710B51">
              <w:rPr>
                <w:rFonts w:cs="Times New Roman"/>
                <w:color w:val="000000"/>
              </w:rPr>
              <w:t>0.43</w:t>
            </w:r>
          </w:p>
        </w:tc>
        <w:tc>
          <w:tcPr>
            <w:tcW w:w="1230" w:type="dxa"/>
            <w:vAlign w:val="bottom"/>
          </w:tcPr>
          <w:p w14:paraId="7398E0FB" w14:textId="77777777" w:rsidR="001D317C" w:rsidRPr="00710B51" w:rsidRDefault="001D317C" w:rsidP="00B11C65">
            <w:pPr>
              <w:jc w:val="center"/>
              <w:rPr>
                <w:rFonts w:cs="Times New Roman"/>
                <w:color w:val="000000"/>
              </w:rPr>
            </w:pPr>
            <w:r w:rsidRPr="00710B51">
              <w:rPr>
                <w:rFonts w:cs="Times New Roman"/>
                <w:color w:val="000000"/>
              </w:rPr>
              <w:t>0.64</w:t>
            </w:r>
          </w:p>
        </w:tc>
        <w:tc>
          <w:tcPr>
            <w:tcW w:w="1230" w:type="dxa"/>
            <w:vAlign w:val="bottom"/>
          </w:tcPr>
          <w:p w14:paraId="4AFC003C" w14:textId="77777777" w:rsidR="001D317C" w:rsidRPr="00710B51" w:rsidRDefault="001D317C" w:rsidP="00B11C65">
            <w:pPr>
              <w:jc w:val="center"/>
              <w:rPr>
                <w:rFonts w:cs="Times New Roman"/>
                <w:color w:val="000000"/>
              </w:rPr>
            </w:pPr>
            <w:r w:rsidRPr="00710B51">
              <w:rPr>
                <w:rFonts w:cs="Times New Roman"/>
                <w:color w:val="000000"/>
              </w:rPr>
              <w:t>0.54</w:t>
            </w:r>
          </w:p>
        </w:tc>
        <w:tc>
          <w:tcPr>
            <w:tcW w:w="1230" w:type="dxa"/>
            <w:vAlign w:val="bottom"/>
          </w:tcPr>
          <w:p w14:paraId="40A1CBCC" w14:textId="77777777" w:rsidR="001D317C" w:rsidRPr="00710B51" w:rsidRDefault="001D317C" w:rsidP="00B11C65">
            <w:pPr>
              <w:jc w:val="center"/>
              <w:rPr>
                <w:rFonts w:cs="Times New Roman"/>
                <w:color w:val="000000"/>
              </w:rPr>
            </w:pPr>
            <w:r w:rsidRPr="00710B51">
              <w:rPr>
                <w:rFonts w:cs="Times New Roman"/>
                <w:color w:val="000000"/>
              </w:rPr>
              <w:t>0.23</w:t>
            </w:r>
          </w:p>
        </w:tc>
      </w:tr>
      <w:tr w:rsidR="001D317C" w:rsidRPr="00D44DBA" w14:paraId="02D14CA0" w14:textId="77777777" w:rsidTr="00B11C65">
        <w:trPr>
          <w:trHeight w:val="354"/>
        </w:trPr>
        <w:tc>
          <w:tcPr>
            <w:tcW w:w="3595" w:type="dxa"/>
            <w:noWrap/>
            <w:vAlign w:val="bottom"/>
          </w:tcPr>
          <w:p w14:paraId="1341D822" w14:textId="173C7DB4" w:rsidR="001D317C" w:rsidRDefault="002D09FC" w:rsidP="00B11C65">
            <w:pPr>
              <w:ind w:left="148"/>
              <w:rPr>
                <w:color w:val="000000"/>
              </w:rPr>
            </w:pPr>
            <w:r>
              <w:rPr>
                <w:color w:val="000000"/>
              </w:rPr>
              <w:t>Sleep Diary</w:t>
            </w:r>
          </w:p>
        </w:tc>
        <w:tc>
          <w:tcPr>
            <w:tcW w:w="1230" w:type="dxa"/>
            <w:noWrap/>
            <w:vAlign w:val="bottom"/>
          </w:tcPr>
          <w:p w14:paraId="600D49BF" w14:textId="77777777" w:rsidR="001D317C" w:rsidRPr="00710B51" w:rsidRDefault="001D317C" w:rsidP="00B11C65">
            <w:pPr>
              <w:jc w:val="center"/>
              <w:rPr>
                <w:rFonts w:cs="Times New Roman"/>
                <w:color w:val="000000"/>
              </w:rPr>
            </w:pPr>
            <w:r w:rsidRPr="00710B51">
              <w:rPr>
                <w:rFonts w:cs="Times New Roman"/>
                <w:color w:val="000000"/>
              </w:rPr>
              <w:t>-0.65</w:t>
            </w:r>
          </w:p>
        </w:tc>
        <w:tc>
          <w:tcPr>
            <w:tcW w:w="1230" w:type="dxa"/>
            <w:noWrap/>
            <w:vAlign w:val="bottom"/>
          </w:tcPr>
          <w:p w14:paraId="78D30378" w14:textId="77777777" w:rsidR="001D317C" w:rsidRPr="00710B51" w:rsidRDefault="001D317C" w:rsidP="00B11C65">
            <w:pPr>
              <w:jc w:val="center"/>
              <w:rPr>
                <w:rFonts w:cs="Times New Roman"/>
                <w:color w:val="000000"/>
              </w:rPr>
            </w:pPr>
            <w:r w:rsidRPr="00710B51">
              <w:rPr>
                <w:rFonts w:cs="Times New Roman"/>
                <w:color w:val="000000"/>
              </w:rPr>
              <w:t>0.38</w:t>
            </w:r>
          </w:p>
        </w:tc>
        <w:tc>
          <w:tcPr>
            <w:tcW w:w="1230" w:type="dxa"/>
            <w:noWrap/>
            <w:vAlign w:val="bottom"/>
          </w:tcPr>
          <w:p w14:paraId="5238FFB0" w14:textId="77777777" w:rsidR="001D317C" w:rsidRPr="00710B51" w:rsidRDefault="001D317C" w:rsidP="00B11C65">
            <w:pPr>
              <w:jc w:val="center"/>
              <w:rPr>
                <w:rFonts w:cs="Times New Roman"/>
                <w:b/>
                <w:bCs w:val="0"/>
                <w:color w:val="000000"/>
              </w:rPr>
            </w:pPr>
            <w:r w:rsidRPr="00710B51">
              <w:rPr>
                <w:rFonts w:cs="Times New Roman"/>
                <w:color w:val="000000"/>
              </w:rPr>
              <w:t>0.08</w:t>
            </w:r>
          </w:p>
        </w:tc>
        <w:tc>
          <w:tcPr>
            <w:tcW w:w="1230" w:type="dxa"/>
            <w:vAlign w:val="bottom"/>
          </w:tcPr>
          <w:p w14:paraId="6FB5EEC2" w14:textId="77777777" w:rsidR="001D317C" w:rsidRPr="00710B51" w:rsidRDefault="001D317C" w:rsidP="00B11C65">
            <w:pPr>
              <w:jc w:val="center"/>
              <w:rPr>
                <w:rFonts w:cs="Times New Roman"/>
                <w:b/>
                <w:bCs w:val="0"/>
                <w:color w:val="000000"/>
              </w:rPr>
            </w:pPr>
            <w:r w:rsidRPr="00710B51">
              <w:rPr>
                <w:rFonts w:cs="Times New Roman"/>
                <w:color w:val="000000"/>
              </w:rPr>
              <w:t>-0.26</w:t>
            </w:r>
          </w:p>
        </w:tc>
        <w:tc>
          <w:tcPr>
            <w:tcW w:w="1230" w:type="dxa"/>
            <w:vAlign w:val="bottom"/>
          </w:tcPr>
          <w:p w14:paraId="319570EE" w14:textId="77777777" w:rsidR="001D317C" w:rsidRPr="00710B51" w:rsidRDefault="001D317C" w:rsidP="00B11C65">
            <w:pPr>
              <w:jc w:val="center"/>
              <w:rPr>
                <w:rFonts w:cs="Times New Roman"/>
                <w:b/>
                <w:bCs w:val="0"/>
                <w:color w:val="000000"/>
              </w:rPr>
            </w:pPr>
            <w:r w:rsidRPr="00710B51">
              <w:rPr>
                <w:rFonts w:cs="Times New Roman"/>
                <w:color w:val="000000"/>
              </w:rPr>
              <w:t>0.35</w:t>
            </w:r>
          </w:p>
        </w:tc>
        <w:tc>
          <w:tcPr>
            <w:tcW w:w="1230" w:type="dxa"/>
            <w:vAlign w:val="bottom"/>
          </w:tcPr>
          <w:p w14:paraId="4D1A15E1" w14:textId="77777777" w:rsidR="001D317C" w:rsidRPr="00710B51" w:rsidRDefault="001D317C" w:rsidP="00B11C65">
            <w:pPr>
              <w:jc w:val="center"/>
              <w:rPr>
                <w:rFonts w:cs="Times New Roman"/>
                <w:b/>
                <w:bCs w:val="0"/>
                <w:color w:val="000000"/>
              </w:rPr>
            </w:pPr>
            <w:r w:rsidRPr="00710B51">
              <w:rPr>
                <w:rFonts w:cs="Times New Roman"/>
                <w:color w:val="000000"/>
              </w:rPr>
              <w:t>0.46</w:t>
            </w:r>
          </w:p>
        </w:tc>
        <w:tc>
          <w:tcPr>
            <w:tcW w:w="1230" w:type="dxa"/>
            <w:vAlign w:val="bottom"/>
          </w:tcPr>
          <w:p w14:paraId="7CC63426" w14:textId="77777777" w:rsidR="001D317C" w:rsidRPr="00710B51" w:rsidRDefault="001D317C" w:rsidP="00B11C65">
            <w:pPr>
              <w:jc w:val="center"/>
              <w:rPr>
                <w:rFonts w:cs="Times New Roman"/>
                <w:b/>
                <w:bCs w:val="0"/>
                <w:color w:val="000000"/>
              </w:rPr>
            </w:pPr>
            <w:r w:rsidRPr="00710B51">
              <w:rPr>
                <w:rFonts w:cs="Times New Roman"/>
                <w:color w:val="000000"/>
              </w:rPr>
              <w:t>-0.31</w:t>
            </w:r>
          </w:p>
        </w:tc>
        <w:tc>
          <w:tcPr>
            <w:tcW w:w="1230" w:type="dxa"/>
            <w:vAlign w:val="bottom"/>
          </w:tcPr>
          <w:p w14:paraId="5ACB86B8" w14:textId="77777777" w:rsidR="001D317C" w:rsidRPr="00710B51" w:rsidRDefault="001D317C" w:rsidP="00B11C65">
            <w:pPr>
              <w:jc w:val="center"/>
              <w:rPr>
                <w:rFonts w:cs="Times New Roman"/>
                <w:b/>
                <w:bCs w:val="0"/>
                <w:color w:val="000000"/>
              </w:rPr>
            </w:pPr>
            <w:r w:rsidRPr="00710B51">
              <w:rPr>
                <w:rFonts w:cs="Times New Roman"/>
                <w:color w:val="000000"/>
              </w:rPr>
              <w:t>0.35</w:t>
            </w:r>
          </w:p>
        </w:tc>
        <w:tc>
          <w:tcPr>
            <w:tcW w:w="1230" w:type="dxa"/>
            <w:vAlign w:val="bottom"/>
          </w:tcPr>
          <w:p w14:paraId="4CFC36DB" w14:textId="77777777" w:rsidR="001D317C" w:rsidRPr="00710B51" w:rsidRDefault="001D317C" w:rsidP="00B11C65">
            <w:pPr>
              <w:jc w:val="center"/>
              <w:rPr>
                <w:rFonts w:cs="Times New Roman"/>
                <w:b/>
                <w:bCs w:val="0"/>
                <w:color w:val="000000"/>
              </w:rPr>
            </w:pPr>
            <w:r w:rsidRPr="00710B51">
              <w:rPr>
                <w:rFonts w:cs="Times New Roman"/>
                <w:color w:val="000000"/>
              </w:rPr>
              <w:t>0.38</w:t>
            </w:r>
          </w:p>
        </w:tc>
      </w:tr>
      <w:tr w:rsidR="002D09FC" w:rsidRPr="00D44DBA" w14:paraId="0A87F2D7" w14:textId="77777777" w:rsidTr="00B11C65">
        <w:trPr>
          <w:trHeight w:val="354"/>
        </w:trPr>
        <w:tc>
          <w:tcPr>
            <w:tcW w:w="3595" w:type="dxa"/>
            <w:noWrap/>
            <w:vAlign w:val="bottom"/>
          </w:tcPr>
          <w:p w14:paraId="28FB09E8" w14:textId="533183C5" w:rsidR="002D09FC" w:rsidRDefault="002D09FC" w:rsidP="00B11C65">
            <w:pPr>
              <w:ind w:left="148"/>
              <w:rPr>
                <w:color w:val="000000"/>
              </w:rPr>
            </w:pPr>
            <w:r>
              <w:rPr>
                <w:color w:val="000000"/>
              </w:rPr>
              <w:t>Actigraphy</w:t>
            </w:r>
          </w:p>
        </w:tc>
        <w:tc>
          <w:tcPr>
            <w:tcW w:w="1230" w:type="dxa"/>
            <w:noWrap/>
            <w:vAlign w:val="bottom"/>
          </w:tcPr>
          <w:p w14:paraId="41B7D5DC" w14:textId="34F059FE" w:rsidR="002D09FC" w:rsidRPr="00710B51" w:rsidRDefault="005C43F3" w:rsidP="00B11C65">
            <w:pPr>
              <w:jc w:val="center"/>
              <w:rPr>
                <w:rFonts w:cs="Times New Roman"/>
                <w:color w:val="000000"/>
              </w:rPr>
            </w:pPr>
            <w:r>
              <w:rPr>
                <w:rFonts w:cs="Times New Roman"/>
                <w:color w:val="000000"/>
              </w:rPr>
              <w:t>1.94</w:t>
            </w:r>
          </w:p>
        </w:tc>
        <w:tc>
          <w:tcPr>
            <w:tcW w:w="1230" w:type="dxa"/>
            <w:noWrap/>
            <w:vAlign w:val="bottom"/>
          </w:tcPr>
          <w:p w14:paraId="449424D3" w14:textId="16DA7B7B" w:rsidR="002D09FC" w:rsidRPr="00710B51" w:rsidRDefault="005C43F3" w:rsidP="00B11C65">
            <w:pPr>
              <w:jc w:val="center"/>
              <w:rPr>
                <w:rFonts w:cs="Times New Roman"/>
                <w:color w:val="000000"/>
              </w:rPr>
            </w:pPr>
            <w:r>
              <w:rPr>
                <w:rFonts w:cs="Times New Roman"/>
                <w:color w:val="000000"/>
              </w:rPr>
              <w:t>2.04</w:t>
            </w:r>
          </w:p>
        </w:tc>
        <w:tc>
          <w:tcPr>
            <w:tcW w:w="1230" w:type="dxa"/>
            <w:noWrap/>
            <w:vAlign w:val="bottom"/>
          </w:tcPr>
          <w:p w14:paraId="02558C92" w14:textId="084BC18E" w:rsidR="002D09FC" w:rsidRPr="00710B51" w:rsidRDefault="005C43F3" w:rsidP="00B11C65">
            <w:pPr>
              <w:jc w:val="center"/>
              <w:rPr>
                <w:rFonts w:cs="Times New Roman"/>
                <w:color w:val="000000"/>
              </w:rPr>
            </w:pPr>
            <w:r>
              <w:rPr>
                <w:rFonts w:cs="Times New Roman"/>
                <w:color w:val="000000"/>
              </w:rPr>
              <w:t>0.34</w:t>
            </w:r>
          </w:p>
        </w:tc>
        <w:tc>
          <w:tcPr>
            <w:tcW w:w="1230" w:type="dxa"/>
            <w:vAlign w:val="bottom"/>
          </w:tcPr>
          <w:p w14:paraId="26FE6F51" w14:textId="65930406" w:rsidR="002D09FC" w:rsidRPr="00710B51" w:rsidRDefault="002D09FC" w:rsidP="00B11C65">
            <w:pPr>
              <w:jc w:val="center"/>
              <w:rPr>
                <w:rFonts w:cs="Times New Roman"/>
                <w:color w:val="000000"/>
              </w:rPr>
            </w:pPr>
            <w:r>
              <w:rPr>
                <w:rFonts w:cs="Times New Roman"/>
                <w:color w:val="000000"/>
              </w:rPr>
              <w:t>-</w:t>
            </w:r>
          </w:p>
        </w:tc>
        <w:tc>
          <w:tcPr>
            <w:tcW w:w="1230" w:type="dxa"/>
            <w:vAlign w:val="bottom"/>
          </w:tcPr>
          <w:p w14:paraId="0A014BB3" w14:textId="3742682F" w:rsidR="002D09FC" w:rsidRPr="00710B51" w:rsidRDefault="002D09FC" w:rsidP="00B11C65">
            <w:pPr>
              <w:jc w:val="center"/>
              <w:rPr>
                <w:rFonts w:cs="Times New Roman"/>
                <w:color w:val="000000"/>
              </w:rPr>
            </w:pPr>
            <w:r>
              <w:rPr>
                <w:rFonts w:cs="Times New Roman"/>
                <w:color w:val="000000"/>
              </w:rPr>
              <w:t>-</w:t>
            </w:r>
          </w:p>
        </w:tc>
        <w:tc>
          <w:tcPr>
            <w:tcW w:w="1230" w:type="dxa"/>
            <w:vAlign w:val="bottom"/>
          </w:tcPr>
          <w:p w14:paraId="6EC1D144" w14:textId="09A3A3DA" w:rsidR="002D09FC" w:rsidRPr="00710B51" w:rsidRDefault="002D09FC" w:rsidP="00B11C65">
            <w:pPr>
              <w:jc w:val="center"/>
              <w:rPr>
                <w:rFonts w:cs="Times New Roman"/>
                <w:color w:val="000000"/>
              </w:rPr>
            </w:pPr>
            <w:r>
              <w:rPr>
                <w:rFonts w:cs="Times New Roman"/>
                <w:color w:val="000000"/>
              </w:rPr>
              <w:t>-</w:t>
            </w:r>
          </w:p>
        </w:tc>
        <w:tc>
          <w:tcPr>
            <w:tcW w:w="1230" w:type="dxa"/>
            <w:vAlign w:val="bottom"/>
          </w:tcPr>
          <w:p w14:paraId="1C86033C" w14:textId="65F2BC06" w:rsidR="002D09FC" w:rsidRPr="00710B51" w:rsidRDefault="002D09FC" w:rsidP="00B11C65">
            <w:pPr>
              <w:jc w:val="center"/>
              <w:rPr>
                <w:rFonts w:cs="Times New Roman"/>
                <w:color w:val="000000"/>
              </w:rPr>
            </w:pPr>
            <w:r>
              <w:rPr>
                <w:rFonts w:cs="Times New Roman"/>
                <w:color w:val="000000"/>
              </w:rPr>
              <w:t>-</w:t>
            </w:r>
          </w:p>
        </w:tc>
        <w:tc>
          <w:tcPr>
            <w:tcW w:w="1230" w:type="dxa"/>
            <w:vAlign w:val="bottom"/>
          </w:tcPr>
          <w:p w14:paraId="5C36CD11" w14:textId="2C2413E3" w:rsidR="002D09FC" w:rsidRPr="00710B51" w:rsidRDefault="002D09FC" w:rsidP="00B11C65">
            <w:pPr>
              <w:jc w:val="center"/>
              <w:rPr>
                <w:rFonts w:cs="Times New Roman"/>
                <w:color w:val="000000"/>
              </w:rPr>
            </w:pPr>
            <w:r>
              <w:rPr>
                <w:rFonts w:cs="Times New Roman"/>
                <w:color w:val="000000"/>
              </w:rPr>
              <w:t>-</w:t>
            </w:r>
          </w:p>
        </w:tc>
        <w:tc>
          <w:tcPr>
            <w:tcW w:w="1230" w:type="dxa"/>
            <w:vAlign w:val="bottom"/>
          </w:tcPr>
          <w:p w14:paraId="3D65EED3" w14:textId="63D7599C" w:rsidR="002D09FC" w:rsidRPr="00710B51" w:rsidRDefault="002D09FC" w:rsidP="00B11C65">
            <w:pPr>
              <w:jc w:val="center"/>
              <w:rPr>
                <w:rFonts w:cs="Times New Roman"/>
                <w:color w:val="000000"/>
              </w:rPr>
            </w:pPr>
            <w:r>
              <w:rPr>
                <w:rFonts w:cs="Times New Roman"/>
                <w:color w:val="000000"/>
              </w:rPr>
              <w:t>-</w:t>
            </w:r>
          </w:p>
        </w:tc>
      </w:tr>
      <w:tr w:rsidR="001D317C" w:rsidRPr="00D44DBA" w14:paraId="59219DAB" w14:textId="77777777" w:rsidTr="00B11C65">
        <w:trPr>
          <w:trHeight w:val="354"/>
        </w:trPr>
        <w:tc>
          <w:tcPr>
            <w:tcW w:w="3595" w:type="dxa"/>
            <w:noWrap/>
            <w:vAlign w:val="bottom"/>
          </w:tcPr>
          <w:p w14:paraId="32753A2B" w14:textId="77777777" w:rsidR="001D317C" w:rsidRDefault="001D317C" w:rsidP="00B11C65">
            <w:pPr>
              <w:rPr>
                <w:color w:val="000000"/>
              </w:rPr>
            </w:pPr>
            <w:r w:rsidRPr="00D97BAF">
              <w:rPr>
                <w:b/>
                <w:bCs w:val="0"/>
                <w:color w:val="000000"/>
              </w:rPr>
              <w:t xml:space="preserve">Aim </w:t>
            </w:r>
            <w:r>
              <w:rPr>
                <w:b/>
                <w:bCs w:val="0"/>
                <w:color w:val="000000"/>
              </w:rPr>
              <w:t>3</w:t>
            </w:r>
            <w:r w:rsidRPr="00D97BAF">
              <w:rPr>
                <w:b/>
                <w:bCs w:val="0"/>
                <w:color w:val="000000"/>
              </w:rPr>
              <w:t xml:space="preserve">: </w:t>
            </w:r>
            <w:r>
              <w:rPr>
                <w:b/>
                <w:bCs w:val="0"/>
                <w:color w:val="000000"/>
              </w:rPr>
              <w:t>Health Risk</w:t>
            </w:r>
          </w:p>
        </w:tc>
        <w:tc>
          <w:tcPr>
            <w:tcW w:w="1230" w:type="dxa"/>
            <w:noWrap/>
            <w:vAlign w:val="bottom"/>
          </w:tcPr>
          <w:p w14:paraId="56454542" w14:textId="77777777" w:rsidR="001D317C" w:rsidRPr="00710B51" w:rsidRDefault="001D317C" w:rsidP="00B11C65">
            <w:pPr>
              <w:jc w:val="center"/>
              <w:rPr>
                <w:rFonts w:cs="Times New Roman"/>
                <w:color w:val="000000"/>
              </w:rPr>
            </w:pPr>
          </w:p>
        </w:tc>
        <w:tc>
          <w:tcPr>
            <w:tcW w:w="1230" w:type="dxa"/>
            <w:noWrap/>
            <w:vAlign w:val="bottom"/>
          </w:tcPr>
          <w:p w14:paraId="3A7EEA51" w14:textId="77777777" w:rsidR="001D317C" w:rsidRPr="00710B51" w:rsidRDefault="001D317C" w:rsidP="00B11C65">
            <w:pPr>
              <w:jc w:val="center"/>
              <w:rPr>
                <w:rFonts w:cs="Times New Roman"/>
                <w:color w:val="000000"/>
              </w:rPr>
            </w:pPr>
          </w:p>
        </w:tc>
        <w:tc>
          <w:tcPr>
            <w:tcW w:w="1230" w:type="dxa"/>
            <w:noWrap/>
            <w:vAlign w:val="bottom"/>
          </w:tcPr>
          <w:p w14:paraId="31EFEA23" w14:textId="77777777" w:rsidR="001D317C" w:rsidRPr="00710B51" w:rsidRDefault="001D317C" w:rsidP="00B11C65">
            <w:pPr>
              <w:jc w:val="center"/>
              <w:rPr>
                <w:rFonts w:cs="Times New Roman"/>
                <w:b/>
                <w:bCs w:val="0"/>
                <w:color w:val="000000"/>
              </w:rPr>
            </w:pPr>
          </w:p>
        </w:tc>
        <w:tc>
          <w:tcPr>
            <w:tcW w:w="1230" w:type="dxa"/>
            <w:vAlign w:val="bottom"/>
          </w:tcPr>
          <w:p w14:paraId="5BF609D8" w14:textId="77777777" w:rsidR="001D317C" w:rsidRPr="00710B51" w:rsidRDefault="001D317C" w:rsidP="00B11C65">
            <w:pPr>
              <w:jc w:val="center"/>
              <w:rPr>
                <w:rFonts w:cs="Times New Roman"/>
                <w:b/>
                <w:bCs w:val="0"/>
                <w:color w:val="000000"/>
              </w:rPr>
            </w:pPr>
          </w:p>
        </w:tc>
        <w:tc>
          <w:tcPr>
            <w:tcW w:w="1230" w:type="dxa"/>
            <w:vAlign w:val="bottom"/>
          </w:tcPr>
          <w:p w14:paraId="08E4881A" w14:textId="77777777" w:rsidR="001D317C" w:rsidRPr="00710B51" w:rsidRDefault="001D317C" w:rsidP="00B11C65">
            <w:pPr>
              <w:jc w:val="center"/>
              <w:rPr>
                <w:rFonts w:cs="Times New Roman"/>
                <w:b/>
                <w:bCs w:val="0"/>
                <w:color w:val="000000"/>
              </w:rPr>
            </w:pPr>
          </w:p>
        </w:tc>
        <w:tc>
          <w:tcPr>
            <w:tcW w:w="1230" w:type="dxa"/>
            <w:vAlign w:val="bottom"/>
          </w:tcPr>
          <w:p w14:paraId="4245FEC0" w14:textId="77777777" w:rsidR="001D317C" w:rsidRPr="00710B51" w:rsidRDefault="001D317C" w:rsidP="00B11C65">
            <w:pPr>
              <w:jc w:val="center"/>
              <w:rPr>
                <w:rFonts w:cs="Times New Roman"/>
                <w:b/>
                <w:bCs w:val="0"/>
                <w:color w:val="000000"/>
              </w:rPr>
            </w:pPr>
          </w:p>
        </w:tc>
        <w:tc>
          <w:tcPr>
            <w:tcW w:w="1230" w:type="dxa"/>
            <w:vAlign w:val="bottom"/>
          </w:tcPr>
          <w:p w14:paraId="124AD329" w14:textId="77777777" w:rsidR="001D317C" w:rsidRPr="00710B51" w:rsidRDefault="001D317C" w:rsidP="00B11C65">
            <w:pPr>
              <w:jc w:val="center"/>
              <w:rPr>
                <w:rFonts w:cs="Times New Roman"/>
                <w:b/>
                <w:bCs w:val="0"/>
                <w:color w:val="000000"/>
              </w:rPr>
            </w:pPr>
          </w:p>
        </w:tc>
        <w:tc>
          <w:tcPr>
            <w:tcW w:w="1230" w:type="dxa"/>
            <w:vAlign w:val="bottom"/>
          </w:tcPr>
          <w:p w14:paraId="5B938357" w14:textId="77777777" w:rsidR="001D317C" w:rsidRPr="00710B51" w:rsidRDefault="001D317C" w:rsidP="00B11C65">
            <w:pPr>
              <w:jc w:val="center"/>
              <w:rPr>
                <w:rFonts w:cs="Times New Roman"/>
                <w:b/>
                <w:bCs w:val="0"/>
                <w:color w:val="000000"/>
              </w:rPr>
            </w:pPr>
          </w:p>
        </w:tc>
        <w:tc>
          <w:tcPr>
            <w:tcW w:w="1230" w:type="dxa"/>
            <w:vAlign w:val="bottom"/>
          </w:tcPr>
          <w:p w14:paraId="45228A54" w14:textId="77777777" w:rsidR="001D317C" w:rsidRPr="00710B51" w:rsidRDefault="001D317C" w:rsidP="00B11C65">
            <w:pPr>
              <w:jc w:val="center"/>
              <w:rPr>
                <w:rFonts w:cs="Times New Roman"/>
                <w:b/>
                <w:bCs w:val="0"/>
                <w:color w:val="000000"/>
              </w:rPr>
            </w:pPr>
          </w:p>
        </w:tc>
      </w:tr>
      <w:tr w:rsidR="001D317C" w:rsidRPr="00D44DBA" w14:paraId="1202C26A" w14:textId="77777777" w:rsidTr="00B11C65">
        <w:trPr>
          <w:trHeight w:val="354"/>
        </w:trPr>
        <w:tc>
          <w:tcPr>
            <w:tcW w:w="3595" w:type="dxa"/>
            <w:noWrap/>
            <w:vAlign w:val="bottom"/>
          </w:tcPr>
          <w:p w14:paraId="79AA8B33" w14:textId="27379E5E" w:rsidR="001D317C" w:rsidRDefault="005F3B9B" w:rsidP="00B11C65">
            <w:pPr>
              <w:ind w:left="148"/>
              <w:rPr>
                <w:color w:val="000000"/>
              </w:rPr>
            </w:pPr>
            <w:r>
              <w:rPr>
                <w:color w:val="000000"/>
              </w:rPr>
              <w:t xml:space="preserve">Five Domains of Health Scale </w:t>
            </w:r>
          </w:p>
        </w:tc>
        <w:tc>
          <w:tcPr>
            <w:tcW w:w="1230" w:type="dxa"/>
            <w:noWrap/>
            <w:vAlign w:val="bottom"/>
          </w:tcPr>
          <w:p w14:paraId="1EAB1AD1" w14:textId="77777777" w:rsidR="001D317C" w:rsidRPr="00710B51" w:rsidRDefault="001D317C" w:rsidP="00B11C65">
            <w:pPr>
              <w:jc w:val="center"/>
              <w:rPr>
                <w:rFonts w:cs="Times New Roman"/>
                <w:color w:val="000000"/>
              </w:rPr>
            </w:pPr>
            <w:r w:rsidRPr="00710B51">
              <w:rPr>
                <w:rFonts w:cs="Times New Roman"/>
                <w:color w:val="000000"/>
              </w:rPr>
              <w:t>1.71</w:t>
            </w:r>
          </w:p>
        </w:tc>
        <w:tc>
          <w:tcPr>
            <w:tcW w:w="1230" w:type="dxa"/>
            <w:noWrap/>
            <w:vAlign w:val="bottom"/>
          </w:tcPr>
          <w:p w14:paraId="25307DFF" w14:textId="77777777" w:rsidR="001D317C" w:rsidRPr="00710B51" w:rsidRDefault="001D317C" w:rsidP="00B11C65">
            <w:pPr>
              <w:jc w:val="center"/>
              <w:rPr>
                <w:rFonts w:cs="Times New Roman"/>
                <w:color w:val="000000"/>
              </w:rPr>
            </w:pPr>
            <w:r w:rsidRPr="00710B51">
              <w:rPr>
                <w:rFonts w:cs="Times New Roman"/>
                <w:color w:val="000000"/>
              </w:rPr>
              <w:t>1.29</w:t>
            </w:r>
          </w:p>
        </w:tc>
        <w:tc>
          <w:tcPr>
            <w:tcW w:w="1230" w:type="dxa"/>
            <w:noWrap/>
            <w:vAlign w:val="bottom"/>
          </w:tcPr>
          <w:p w14:paraId="505E70B5" w14:textId="77777777" w:rsidR="001D317C" w:rsidRPr="00710B51" w:rsidRDefault="001D317C" w:rsidP="00B11C65">
            <w:pPr>
              <w:jc w:val="center"/>
              <w:rPr>
                <w:rFonts w:cs="Times New Roman"/>
                <w:b/>
                <w:bCs w:val="0"/>
                <w:color w:val="000000"/>
              </w:rPr>
            </w:pPr>
            <w:r w:rsidRPr="00710B51">
              <w:rPr>
                <w:rFonts w:cs="Times New Roman"/>
                <w:color w:val="000000"/>
              </w:rPr>
              <w:t>0.18</w:t>
            </w:r>
          </w:p>
        </w:tc>
        <w:tc>
          <w:tcPr>
            <w:tcW w:w="1230" w:type="dxa"/>
            <w:vAlign w:val="bottom"/>
          </w:tcPr>
          <w:p w14:paraId="5216BE1F" w14:textId="77777777" w:rsidR="001D317C" w:rsidRPr="00710B51" w:rsidRDefault="001D317C" w:rsidP="00B11C65">
            <w:pPr>
              <w:jc w:val="center"/>
              <w:rPr>
                <w:rFonts w:cs="Times New Roman"/>
                <w:b/>
                <w:bCs w:val="0"/>
                <w:color w:val="000000"/>
              </w:rPr>
            </w:pPr>
            <w:r w:rsidRPr="00710B51">
              <w:rPr>
                <w:rFonts w:cs="Times New Roman"/>
                <w:color w:val="000000"/>
              </w:rPr>
              <w:t>0.31</w:t>
            </w:r>
          </w:p>
        </w:tc>
        <w:tc>
          <w:tcPr>
            <w:tcW w:w="1230" w:type="dxa"/>
            <w:vAlign w:val="bottom"/>
          </w:tcPr>
          <w:p w14:paraId="4D889A74" w14:textId="77777777" w:rsidR="001D317C" w:rsidRPr="00710B51" w:rsidRDefault="001D317C" w:rsidP="00B11C65">
            <w:pPr>
              <w:jc w:val="center"/>
              <w:rPr>
                <w:rFonts w:cs="Times New Roman"/>
                <w:b/>
                <w:bCs w:val="0"/>
                <w:color w:val="000000"/>
              </w:rPr>
            </w:pPr>
            <w:r w:rsidRPr="00710B51">
              <w:rPr>
                <w:rFonts w:cs="Times New Roman"/>
                <w:color w:val="000000"/>
              </w:rPr>
              <w:t>1.27</w:t>
            </w:r>
          </w:p>
        </w:tc>
        <w:tc>
          <w:tcPr>
            <w:tcW w:w="1230" w:type="dxa"/>
            <w:vAlign w:val="bottom"/>
          </w:tcPr>
          <w:p w14:paraId="0C9A4343" w14:textId="77777777" w:rsidR="001D317C" w:rsidRPr="00710B51" w:rsidRDefault="001D317C" w:rsidP="00B11C65">
            <w:pPr>
              <w:jc w:val="center"/>
              <w:rPr>
                <w:rFonts w:cs="Times New Roman"/>
                <w:b/>
                <w:bCs w:val="0"/>
                <w:color w:val="000000"/>
              </w:rPr>
            </w:pPr>
            <w:r w:rsidRPr="00710B51">
              <w:rPr>
                <w:rFonts w:cs="Times New Roman"/>
                <w:color w:val="000000"/>
              </w:rPr>
              <w:t>0.80</w:t>
            </w:r>
          </w:p>
        </w:tc>
        <w:tc>
          <w:tcPr>
            <w:tcW w:w="1230" w:type="dxa"/>
            <w:vAlign w:val="bottom"/>
          </w:tcPr>
          <w:p w14:paraId="15132321" w14:textId="77777777" w:rsidR="001D317C" w:rsidRPr="00710B51" w:rsidRDefault="001D317C" w:rsidP="00B11C65">
            <w:pPr>
              <w:jc w:val="center"/>
              <w:rPr>
                <w:rFonts w:cs="Times New Roman"/>
                <w:b/>
                <w:bCs w:val="0"/>
                <w:color w:val="000000"/>
              </w:rPr>
            </w:pPr>
            <w:r w:rsidRPr="00710B51">
              <w:rPr>
                <w:rFonts w:cs="Times New Roman"/>
                <w:color w:val="000000"/>
              </w:rPr>
              <w:t>0.09</w:t>
            </w:r>
          </w:p>
        </w:tc>
        <w:tc>
          <w:tcPr>
            <w:tcW w:w="1230" w:type="dxa"/>
            <w:vAlign w:val="bottom"/>
          </w:tcPr>
          <w:p w14:paraId="1A376EE6" w14:textId="77777777" w:rsidR="001D317C" w:rsidRPr="00710B51" w:rsidRDefault="001D317C" w:rsidP="00B11C65">
            <w:pPr>
              <w:jc w:val="center"/>
              <w:rPr>
                <w:rFonts w:cs="Times New Roman"/>
                <w:b/>
                <w:bCs w:val="0"/>
                <w:color w:val="000000"/>
              </w:rPr>
            </w:pPr>
            <w:r w:rsidRPr="00710B51">
              <w:rPr>
                <w:rFonts w:cs="Times New Roman"/>
                <w:color w:val="000000"/>
              </w:rPr>
              <w:t>1.20</w:t>
            </w:r>
          </w:p>
        </w:tc>
        <w:tc>
          <w:tcPr>
            <w:tcW w:w="1230" w:type="dxa"/>
            <w:vAlign w:val="bottom"/>
          </w:tcPr>
          <w:p w14:paraId="5BA63316" w14:textId="77777777" w:rsidR="001D317C" w:rsidRPr="00710B51" w:rsidRDefault="001D317C" w:rsidP="00B11C65">
            <w:pPr>
              <w:jc w:val="center"/>
              <w:rPr>
                <w:rFonts w:cs="Times New Roman"/>
                <w:b/>
                <w:bCs w:val="0"/>
                <w:color w:val="000000"/>
              </w:rPr>
            </w:pPr>
            <w:r w:rsidRPr="00710B51">
              <w:rPr>
                <w:rFonts w:cs="Times New Roman"/>
                <w:color w:val="000000"/>
              </w:rPr>
              <w:t>0.94</w:t>
            </w:r>
          </w:p>
        </w:tc>
      </w:tr>
      <w:tr w:rsidR="001D317C" w:rsidRPr="00D44DBA" w14:paraId="5A9A0FB9" w14:textId="77777777" w:rsidTr="00B11C65">
        <w:trPr>
          <w:trHeight w:val="354"/>
        </w:trPr>
        <w:tc>
          <w:tcPr>
            <w:tcW w:w="3595" w:type="dxa"/>
            <w:noWrap/>
            <w:vAlign w:val="bottom"/>
          </w:tcPr>
          <w:p w14:paraId="0EE913CF" w14:textId="77777777" w:rsidR="001D317C" w:rsidRDefault="001D317C" w:rsidP="00B11C65">
            <w:pPr>
              <w:ind w:left="148"/>
              <w:rPr>
                <w:color w:val="000000"/>
              </w:rPr>
            </w:pPr>
            <w:r>
              <w:rPr>
                <w:color w:val="000000"/>
              </w:rPr>
              <w:t>DASS</w:t>
            </w:r>
          </w:p>
        </w:tc>
        <w:tc>
          <w:tcPr>
            <w:tcW w:w="1230" w:type="dxa"/>
            <w:noWrap/>
            <w:vAlign w:val="bottom"/>
          </w:tcPr>
          <w:p w14:paraId="1EA9A1A0" w14:textId="77777777" w:rsidR="001D317C" w:rsidRPr="00710B51" w:rsidRDefault="001D317C" w:rsidP="00B11C65">
            <w:pPr>
              <w:jc w:val="center"/>
              <w:rPr>
                <w:rFonts w:cs="Times New Roman"/>
                <w:color w:val="000000"/>
              </w:rPr>
            </w:pPr>
            <w:r w:rsidRPr="00710B51">
              <w:rPr>
                <w:rFonts w:cs="Times New Roman"/>
                <w:color w:val="000000"/>
              </w:rPr>
              <w:t>-0.85</w:t>
            </w:r>
          </w:p>
        </w:tc>
        <w:tc>
          <w:tcPr>
            <w:tcW w:w="1230" w:type="dxa"/>
            <w:noWrap/>
            <w:vAlign w:val="bottom"/>
          </w:tcPr>
          <w:p w14:paraId="6CAA3E28" w14:textId="77777777" w:rsidR="001D317C" w:rsidRPr="00710B51" w:rsidRDefault="001D317C" w:rsidP="00B11C65">
            <w:pPr>
              <w:jc w:val="center"/>
              <w:rPr>
                <w:rFonts w:cs="Times New Roman"/>
                <w:color w:val="000000"/>
              </w:rPr>
            </w:pPr>
            <w:r w:rsidRPr="00710B51">
              <w:rPr>
                <w:rFonts w:cs="Times New Roman"/>
                <w:color w:val="000000"/>
              </w:rPr>
              <w:t>2.75</w:t>
            </w:r>
          </w:p>
        </w:tc>
        <w:tc>
          <w:tcPr>
            <w:tcW w:w="1230" w:type="dxa"/>
            <w:noWrap/>
            <w:vAlign w:val="bottom"/>
          </w:tcPr>
          <w:p w14:paraId="5A1F65DD" w14:textId="77777777" w:rsidR="001D317C" w:rsidRPr="00710B51" w:rsidRDefault="001D317C" w:rsidP="00B11C65">
            <w:pPr>
              <w:jc w:val="center"/>
              <w:rPr>
                <w:rFonts w:cs="Times New Roman"/>
                <w:color w:val="000000"/>
              </w:rPr>
            </w:pPr>
            <w:r w:rsidRPr="00710B51">
              <w:rPr>
                <w:rFonts w:cs="Times New Roman"/>
                <w:color w:val="000000"/>
              </w:rPr>
              <w:t>0.76</w:t>
            </w:r>
          </w:p>
        </w:tc>
        <w:tc>
          <w:tcPr>
            <w:tcW w:w="1230" w:type="dxa"/>
            <w:vAlign w:val="bottom"/>
          </w:tcPr>
          <w:p w14:paraId="0193A754" w14:textId="77777777" w:rsidR="001D317C" w:rsidRPr="00710B51" w:rsidRDefault="001D317C" w:rsidP="00B11C65">
            <w:pPr>
              <w:jc w:val="center"/>
              <w:rPr>
                <w:rFonts w:cs="Times New Roman"/>
                <w:color w:val="000000"/>
              </w:rPr>
            </w:pPr>
            <w:r w:rsidRPr="00710B51">
              <w:rPr>
                <w:rFonts w:cs="Times New Roman"/>
                <w:color w:val="000000"/>
              </w:rPr>
              <w:t>-3.79</w:t>
            </w:r>
          </w:p>
        </w:tc>
        <w:tc>
          <w:tcPr>
            <w:tcW w:w="1230" w:type="dxa"/>
            <w:vAlign w:val="bottom"/>
          </w:tcPr>
          <w:p w14:paraId="18870567" w14:textId="77777777" w:rsidR="001D317C" w:rsidRPr="00710B51" w:rsidRDefault="001D317C" w:rsidP="00B11C65">
            <w:pPr>
              <w:jc w:val="center"/>
              <w:rPr>
                <w:rFonts w:cs="Times New Roman"/>
                <w:color w:val="000000"/>
              </w:rPr>
            </w:pPr>
            <w:r w:rsidRPr="00710B51">
              <w:rPr>
                <w:rFonts w:cs="Times New Roman"/>
                <w:color w:val="000000"/>
              </w:rPr>
              <w:t>2.96</w:t>
            </w:r>
          </w:p>
        </w:tc>
        <w:tc>
          <w:tcPr>
            <w:tcW w:w="1230" w:type="dxa"/>
            <w:vAlign w:val="bottom"/>
          </w:tcPr>
          <w:p w14:paraId="0EE709A1" w14:textId="77777777" w:rsidR="001D317C" w:rsidRPr="00710B51" w:rsidRDefault="001D317C" w:rsidP="00B11C65">
            <w:pPr>
              <w:jc w:val="center"/>
              <w:rPr>
                <w:rFonts w:cs="Times New Roman"/>
                <w:color w:val="000000"/>
              </w:rPr>
            </w:pPr>
            <w:r w:rsidRPr="00710B51">
              <w:rPr>
                <w:rFonts w:cs="Times New Roman"/>
                <w:color w:val="000000"/>
              </w:rPr>
              <w:t>0.20</w:t>
            </w:r>
          </w:p>
        </w:tc>
        <w:tc>
          <w:tcPr>
            <w:tcW w:w="1230" w:type="dxa"/>
            <w:vAlign w:val="bottom"/>
          </w:tcPr>
          <w:p w14:paraId="50690FDC" w14:textId="77777777" w:rsidR="001D317C" w:rsidRPr="00710B51" w:rsidRDefault="001D317C" w:rsidP="00B11C65">
            <w:pPr>
              <w:jc w:val="center"/>
              <w:rPr>
                <w:rFonts w:cs="Times New Roman"/>
                <w:color w:val="000000"/>
              </w:rPr>
            </w:pPr>
            <w:r w:rsidRPr="00710B51">
              <w:rPr>
                <w:rFonts w:cs="Times New Roman"/>
                <w:color w:val="000000"/>
              </w:rPr>
              <w:t>-1.47</w:t>
            </w:r>
          </w:p>
        </w:tc>
        <w:tc>
          <w:tcPr>
            <w:tcW w:w="1230" w:type="dxa"/>
            <w:vAlign w:val="bottom"/>
          </w:tcPr>
          <w:p w14:paraId="69924D1D" w14:textId="77777777" w:rsidR="001D317C" w:rsidRPr="00710B51" w:rsidRDefault="001D317C" w:rsidP="00B11C65">
            <w:pPr>
              <w:jc w:val="center"/>
              <w:rPr>
                <w:rFonts w:cs="Times New Roman"/>
                <w:color w:val="000000"/>
              </w:rPr>
            </w:pPr>
            <w:r w:rsidRPr="00710B51">
              <w:rPr>
                <w:rFonts w:cs="Times New Roman"/>
                <w:color w:val="000000"/>
              </w:rPr>
              <w:t>2.72</w:t>
            </w:r>
          </w:p>
        </w:tc>
        <w:tc>
          <w:tcPr>
            <w:tcW w:w="1230" w:type="dxa"/>
            <w:vAlign w:val="bottom"/>
          </w:tcPr>
          <w:p w14:paraId="2CA54021" w14:textId="77777777" w:rsidR="001D317C" w:rsidRPr="00710B51" w:rsidRDefault="001D317C" w:rsidP="00B11C65">
            <w:pPr>
              <w:jc w:val="center"/>
              <w:rPr>
                <w:rFonts w:cs="Times New Roman"/>
                <w:color w:val="000000"/>
              </w:rPr>
            </w:pPr>
            <w:r w:rsidRPr="00710B51">
              <w:rPr>
                <w:rFonts w:cs="Times New Roman"/>
                <w:color w:val="000000"/>
              </w:rPr>
              <w:t>0.59</w:t>
            </w:r>
          </w:p>
        </w:tc>
      </w:tr>
      <w:tr w:rsidR="001D317C" w:rsidRPr="00D44DBA" w14:paraId="7AEC60DB" w14:textId="77777777" w:rsidTr="00B11C65">
        <w:trPr>
          <w:trHeight w:val="354"/>
        </w:trPr>
        <w:tc>
          <w:tcPr>
            <w:tcW w:w="3595" w:type="dxa"/>
            <w:noWrap/>
            <w:vAlign w:val="bottom"/>
          </w:tcPr>
          <w:p w14:paraId="635A0EF6" w14:textId="77777777" w:rsidR="001D317C" w:rsidRDefault="001D317C" w:rsidP="00B11C65">
            <w:pPr>
              <w:ind w:left="148"/>
              <w:rPr>
                <w:color w:val="000000"/>
              </w:rPr>
            </w:pPr>
            <w:r>
              <w:rPr>
                <w:color w:val="000000"/>
              </w:rPr>
              <w:t>PROMIS-CF</w:t>
            </w:r>
          </w:p>
        </w:tc>
        <w:tc>
          <w:tcPr>
            <w:tcW w:w="1230" w:type="dxa"/>
            <w:noWrap/>
            <w:vAlign w:val="bottom"/>
          </w:tcPr>
          <w:p w14:paraId="10FCDCA5" w14:textId="77777777" w:rsidR="001D317C" w:rsidRPr="00710B51" w:rsidRDefault="001D317C" w:rsidP="00B11C65">
            <w:pPr>
              <w:jc w:val="center"/>
              <w:rPr>
                <w:rFonts w:cs="Times New Roman"/>
                <w:color w:val="000000"/>
              </w:rPr>
            </w:pPr>
            <w:r w:rsidRPr="00710B51">
              <w:rPr>
                <w:rFonts w:cs="Times New Roman"/>
                <w:color w:val="000000"/>
              </w:rPr>
              <w:t>1.07</w:t>
            </w:r>
          </w:p>
        </w:tc>
        <w:tc>
          <w:tcPr>
            <w:tcW w:w="1230" w:type="dxa"/>
            <w:noWrap/>
            <w:vAlign w:val="bottom"/>
          </w:tcPr>
          <w:p w14:paraId="4FA96149" w14:textId="77777777" w:rsidR="001D317C" w:rsidRPr="00710B51" w:rsidRDefault="001D317C" w:rsidP="00B11C65">
            <w:pPr>
              <w:jc w:val="center"/>
              <w:rPr>
                <w:rFonts w:cs="Times New Roman"/>
                <w:color w:val="000000"/>
              </w:rPr>
            </w:pPr>
            <w:r w:rsidRPr="00710B51">
              <w:rPr>
                <w:rFonts w:cs="Times New Roman"/>
                <w:color w:val="000000"/>
              </w:rPr>
              <w:t>0.94</w:t>
            </w:r>
          </w:p>
        </w:tc>
        <w:tc>
          <w:tcPr>
            <w:tcW w:w="1230" w:type="dxa"/>
            <w:noWrap/>
            <w:vAlign w:val="bottom"/>
          </w:tcPr>
          <w:p w14:paraId="300601F7" w14:textId="77777777" w:rsidR="001D317C" w:rsidRPr="00710B51" w:rsidRDefault="001D317C" w:rsidP="00B11C65">
            <w:pPr>
              <w:jc w:val="center"/>
              <w:rPr>
                <w:rFonts w:cs="Times New Roman"/>
                <w:color w:val="000000"/>
              </w:rPr>
            </w:pPr>
            <w:r w:rsidRPr="00710B51">
              <w:rPr>
                <w:rFonts w:cs="Times New Roman"/>
                <w:color w:val="000000"/>
              </w:rPr>
              <w:t>0.26</w:t>
            </w:r>
          </w:p>
        </w:tc>
        <w:tc>
          <w:tcPr>
            <w:tcW w:w="1230" w:type="dxa"/>
            <w:vAlign w:val="bottom"/>
          </w:tcPr>
          <w:p w14:paraId="71862F67" w14:textId="77777777" w:rsidR="001D317C" w:rsidRPr="00710B51" w:rsidRDefault="001D317C" w:rsidP="00B11C65">
            <w:pPr>
              <w:jc w:val="center"/>
              <w:rPr>
                <w:rFonts w:cs="Times New Roman"/>
                <w:color w:val="000000"/>
              </w:rPr>
            </w:pPr>
            <w:r w:rsidRPr="00710B51">
              <w:rPr>
                <w:rFonts w:cs="Times New Roman"/>
                <w:color w:val="000000"/>
              </w:rPr>
              <w:t>0.70</w:t>
            </w:r>
          </w:p>
        </w:tc>
        <w:tc>
          <w:tcPr>
            <w:tcW w:w="1230" w:type="dxa"/>
            <w:vAlign w:val="bottom"/>
          </w:tcPr>
          <w:p w14:paraId="43D577FB" w14:textId="77777777" w:rsidR="001D317C" w:rsidRPr="00710B51" w:rsidRDefault="001D317C" w:rsidP="00B11C65">
            <w:pPr>
              <w:jc w:val="center"/>
              <w:rPr>
                <w:rFonts w:cs="Times New Roman"/>
                <w:color w:val="000000"/>
              </w:rPr>
            </w:pPr>
            <w:r w:rsidRPr="00710B51">
              <w:rPr>
                <w:rFonts w:cs="Times New Roman"/>
                <w:color w:val="000000"/>
              </w:rPr>
              <w:t>0.99</w:t>
            </w:r>
          </w:p>
        </w:tc>
        <w:tc>
          <w:tcPr>
            <w:tcW w:w="1230" w:type="dxa"/>
            <w:vAlign w:val="bottom"/>
          </w:tcPr>
          <w:p w14:paraId="6F68B1DF" w14:textId="77777777" w:rsidR="001D317C" w:rsidRPr="00710B51" w:rsidRDefault="001D317C" w:rsidP="00B11C65">
            <w:pPr>
              <w:jc w:val="center"/>
              <w:rPr>
                <w:rFonts w:cs="Times New Roman"/>
                <w:color w:val="000000"/>
              </w:rPr>
            </w:pPr>
            <w:r w:rsidRPr="00710B51">
              <w:rPr>
                <w:rFonts w:cs="Times New Roman"/>
                <w:color w:val="000000"/>
              </w:rPr>
              <w:t>0.48</w:t>
            </w:r>
          </w:p>
        </w:tc>
        <w:tc>
          <w:tcPr>
            <w:tcW w:w="1230" w:type="dxa"/>
            <w:vAlign w:val="bottom"/>
          </w:tcPr>
          <w:p w14:paraId="1E7CA21D" w14:textId="77777777" w:rsidR="001D317C" w:rsidRPr="00710B51" w:rsidRDefault="001D317C" w:rsidP="00B11C65">
            <w:pPr>
              <w:jc w:val="center"/>
              <w:rPr>
                <w:rFonts w:cs="Times New Roman"/>
                <w:color w:val="000000"/>
              </w:rPr>
            </w:pPr>
            <w:r w:rsidRPr="00710B51">
              <w:rPr>
                <w:rFonts w:cs="Times New Roman"/>
                <w:color w:val="000000"/>
              </w:rPr>
              <w:t>1.37</w:t>
            </w:r>
          </w:p>
        </w:tc>
        <w:tc>
          <w:tcPr>
            <w:tcW w:w="1230" w:type="dxa"/>
            <w:vAlign w:val="bottom"/>
          </w:tcPr>
          <w:p w14:paraId="2E63EDCE" w14:textId="77777777" w:rsidR="001D317C" w:rsidRPr="00710B51" w:rsidRDefault="001D317C" w:rsidP="00B11C65">
            <w:pPr>
              <w:jc w:val="center"/>
              <w:rPr>
                <w:rFonts w:cs="Times New Roman"/>
                <w:color w:val="000000"/>
              </w:rPr>
            </w:pPr>
            <w:r w:rsidRPr="00710B51">
              <w:rPr>
                <w:rFonts w:cs="Times New Roman"/>
                <w:color w:val="000000"/>
              </w:rPr>
              <w:t>0.95</w:t>
            </w:r>
          </w:p>
        </w:tc>
        <w:tc>
          <w:tcPr>
            <w:tcW w:w="1230" w:type="dxa"/>
            <w:vAlign w:val="bottom"/>
          </w:tcPr>
          <w:p w14:paraId="4AA6C550" w14:textId="77777777" w:rsidR="001D317C" w:rsidRPr="00710B51" w:rsidRDefault="001D317C" w:rsidP="00B11C65">
            <w:pPr>
              <w:jc w:val="center"/>
              <w:rPr>
                <w:rFonts w:cs="Times New Roman"/>
                <w:color w:val="000000"/>
              </w:rPr>
            </w:pPr>
            <w:r w:rsidRPr="00710B51">
              <w:rPr>
                <w:rFonts w:cs="Times New Roman"/>
                <w:color w:val="000000"/>
              </w:rPr>
              <w:t>0.15</w:t>
            </w:r>
          </w:p>
        </w:tc>
      </w:tr>
      <w:tr w:rsidR="001D317C" w:rsidRPr="00D44DBA" w14:paraId="3EC10849" w14:textId="77777777" w:rsidTr="00B11C65">
        <w:trPr>
          <w:trHeight w:val="354"/>
        </w:trPr>
        <w:tc>
          <w:tcPr>
            <w:tcW w:w="3595" w:type="dxa"/>
            <w:noWrap/>
            <w:vAlign w:val="bottom"/>
          </w:tcPr>
          <w:p w14:paraId="594CA6BF" w14:textId="77777777" w:rsidR="001D317C" w:rsidRDefault="001D317C" w:rsidP="00B11C65">
            <w:pPr>
              <w:ind w:left="148"/>
              <w:rPr>
                <w:color w:val="000000"/>
              </w:rPr>
            </w:pPr>
            <w:r>
              <w:rPr>
                <w:color w:val="000000"/>
              </w:rPr>
              <w:t>BSSS</w:t>
            </w:r>
          </w:p>
        </w:tc>
        <w:tc>
          <w:tcPr>
            <w:tcW w:w="1230" w:type="dxa"/>
            <w:noWrap/>
            <w:vAlign w:val="bottom"/>
          </w:tcPr>
          <w:p w14:paraId="6CA5CA85" w14:textId="77777777" w:rsidR="001D317C" w:rsidRPr="00710B51" w:rsidRDefault="001D317C" w:rsidP="00B11C65">
            <w:pPr>
              <w:jc w:val="center"/>
              <w:rPr>
                <w:rFonts w:cs="Times New Roman"/>
                <w:color w:val="000000"/>
              </w:rPr>
            </w:pPr>
            <w:r w:rsidRPr="00710B51">
              <w:rPr>
                <w:rFonts w:cs="Times New Roman"/>
                <w:color w:val="000000"/>
              </w:rPr>
              <w:t>-0.10</w:t>
            </w:r>
          </w:p>
        </w:tc>
        <w:tc>
          <w:tcPr>
            <w:tcW w:w="1230" w:type="dxa"/>
            <w:noWrap/>
            <w:vAlign w:val="bottom"/>
          </w:tcPr>
          <w:p w14:paraId="2F57480E" w14:textId="77777777" w:rsidR="001D317C" w:rsidRPr="00710B51" w:rsidRDefault="001D317C" w:rsidP="00B11C65">
            <w:pPr>
              <w:jc w:val="center"/>
              <w:rPr>
                <w:rFonts w:cs="Times New Roman"/>
                <w:color w:val="000000"/>
              </w:rPr>
            </w:pPr>
            <w:r w:rsidRPr="00710B51">
              <w:rPr>
                <w:rFonts w:cs="Times New Roman"/>
                <w:color w:val="000000"/>
              </w:rPr>
              <w:t>0.54</w:t>
            </w:r>
          </w:p>
        </w:tc>
        <w:tc>
          <w:tcPr>
            <w:tcW w:w="1230" w:type="dxa"/>
            <w:noWrap/>
            <w:vAlign w:val="bottom"/>
          </w:tcPr>
          <w:p w14:paraId="4273FE9A" w14:textId="77777777" w:rsidR="001D317C" w:rsidRPr="00710B51" w:rsidRDefault="001D317C" w:rsidP="00B11C65">
            <w:pPr>
              <w:jc w:val="center"/>
              <w:rPr>
                <w:rFonts w:cs="Times New Roman"/>
                <w:color w:val="000000"/>
              </w:rPr>
            </w:pPr>
            <w:r w:rsidRPr="00710B51">
              <w:rPr>
                <w:rFonts w:cs="Times New Roman"/>
                <w:color w:val="000000"/>
              </w:rPr>
              <w:t>0.85</w:t>
            </w:r>
          </w:p>
        </w:tc>
        <w:tc>
          <w:tcPr>
            <w:tcW w:w="1230" w:type="dxa"/>
            <w:vAlign w:val="bottom"/>
          </w:tcPr>
          <w:p w14:paraId="76FB38A7" w14:textId="77777777" w:rsidR="001D317C" w:rsidRPr="00710B51" w:rsidRDefault="001D317C" w:rsidP="00B11C65">
            <w:pPr>
              <w:jc w:val="center"/>
              <w:rPr>
                <w:rFonts w:cs="Times New Roman"/>
                <w:color w:val="000000"/>
              </w:rPr>
            </w:pPr>
            <w:r w:rsidRPr="00710B51">
              <w:rPr>
                <w:rFonts w:cs="Times New Roman"/>
                <w:color w:val="000000"/>
              </w:rPr>
              <w:t>0.20</w:t>
            </w:r>
          </w:p>
        </w:tc>
        <w:tc>
          <w:tcPr>
            <w:tcW w:w="1230" w:type="dxa"/>
            <w:vAlign w:val="bottom"/>
          </w:tcPr>
          <w:p w14:paraId="1EB94F4A" w14:textId="77777777" w:rsidR="001D317C" w:rsidRPr="00710B51" w:rsidRDefault="001D317C" w:rsidP="00B11C65">
            <w:pPr>
              <w:jc w:val="center"/>
              <w:rPr>
                <w:rFonts w:cs="Times New Roman"/>
                <w:color w:val="000000"/>
              </w:rPr>
            </w:pPr>
            <w:r w:rsidRPr="00710B51">
              <w:rPr>
                <w:rFonts w:cs="Times New Roman"/>
                <w:color w:val="000000"/>
              </w:rPr>
              <w:t>0.68</w:t>
            </w:r>
          </w:p>
        </w:tc>
        <w:tc>
          <w:tcPr>
            <w:tcW w:w="1230" w:type="dxa"/>
            <w:vAlign w:val="bottom"/>
          </w:tcPr>
          <w:p w14:paraId="46237DA9" w14:textId="77777777" w:rsidR="001D317C" w:rsidRPr="00710B51" w:rsidRDefault="001D317C" w:rsidP="00B11C65">
            <w:pPr>
              <w:jc w:val="center"/>
              <w:rPr>
                <w:rFonts w:cs="Times New Roman"/>
                <w:color w:val="000000"/>
              </w:rPr>
            </w:pPr>
            <w:r w:rsidRPr="00710B51">
              <w:rPr>
                <w:rFonts w:cs="Times New Roman"/>
                <w:color w:val="000000"/>
              </w:rPr>
              <w:t>0.77</w:t>
            </w:r>
          </w:p>
        </w:tc>
        <w:tc>
          <w:tcPr>
            <w:tcW w:w="1230" w:type="dxa"/>
            <w:vAlign w:val="bottom"/>
          </w:tcPr>
          <w:p w14:paraId="5A988393" w14:textId="77777777" w:rsidR="001D317C" w:rsidRPr="00710B51" w:rsidRDefault="001D317C" w:rsidP="00B11C65">
            <w:pPr>
              <w:jc w:val="center"/>
              <w:rPr>
                <w:rFonts w:cs="Times New Roman"/>
                <w:color w:val="000000"/>
              </w:rPr>
            </w:pPr>
            <w:r w:rsidRPr="00710B51">
              <w:rPr>
                <w:rFonts w:cs="Times New Roman"/>
                <w:color w:val="000000"/>
              </w:rPr>
              <w:t>0.06</w:t>
            </w:r>
          </w:p>
        </w:tc>
        <w:tc>
          <w:tcPr>
            <w:tcW w:w="1230" w:type="dxa"/>
            <w:vAlign w:val="bottom"/>
          </w:tcPr>
          <w:p w14:paraId="27FC8DAC" w14:textId="77777777" w:rsidR="001D317C" w:rsidRPr="00710B51" w:rsidRDefault="001D317C" w:rsidP="00B11C65">
            <w:pPr>
              <w:jc w:val="center"/>
              <w:rPr>
                <w:rFonts w:cs="Times New Roman"/>
                <w:color w:val="000000"/>
              </w:rPr>
            </w:pPr>
            <w:r w:rsidRPr="00710B51">
              <w:rPr>
                <w:rFonts w:cs="Times New Roman"/>
                <w:color w:val="000000"/>
              </w:rPr>
              <w:t>0.63</w:t>
            </w:r>
          </w:p>
        </w:tc>
        <w:tc>
          <w:tcPr>
            <w:tcW w:w="1230" w:type="dxa"/>
            <w:vAlign w:val="bottom"/>
          </w:tcPr>
          <w:p w14:paraId="1ED3CF36" w14:textId="77777777" w:rsidR="001D317C" w:rsidRPr="00710B51" w:rsidRDefault="001D317C" w:rsidP="00B11C65">
            <w:pPr>
              <w:jc w:val="center"/>
              <w:rPr>
                <w:rFonts w:cs="Times New Roman"/>
                <w:color w:val="000000"/>
              </w:rPr>
            </w:pPr>
            <w:r w:rsidRPr="00710B51">
              <w:rPr>
                <w:rFonts w:cs="Times New Roman"/>
                <w:color w:val="000000"/>
              </w:rPr>
              <w:t>0.93</w:t>
            </w:r>
          </w:p>
        </w:tc>
      </w:tr>
      <w:tr w:rsidR="001D317C" w:rsidRPr="00D44DBA" w14:paraId="6D62BF35" w14:textId="77777777" w:rsidTr="00B11C65">
        <w:trPr>
          <w:trHeight w:val="354"/>
        </w:trPr>
        <w:tc>
          <w:tcPr>
            <w:tcW w:w="3595" w:type="dxa"/>
            <w:noWrap/>
            <w:vAlign w:val="bottom"/>
          </w:tcPr>
          <w:p w14:paraId="0E679ECE" w14:textId="77777777" w:rsidR="001D317C" w:rsidRDefault="001D317C" w:rsidP="00B11C65">
            <w:pPr>
              <w:ind w:left="148"/>
              <w:rPr>
                <w:color w:val="000000"/>
              </w:rPr>
            </w:pPr>
            <w:r>
              <w:rPr>
                <w:color w:val="000000"/>
              </w:rPr>
              <w:t>PROMIMS-APS</w:t>
            </w:r>
          </w:p>
        </w:tc>
        <w:tc>
          <w:tcPr>
            <w:tcW w:w="1230" w:type="dxa"/>
            <w:noWrap/>
            <w:vAlign w:val="bottom"/>
          </w:tcPr>
          <w:p w14:paraId="384406D9" w14:textId="77777777" w:rsidR="001D317C" w:rsidRPr="00710B51" w:rsidRDefault="001D317C" w:rsidP="00B11C65">
            <w:pPr>
              <w:jc w:val="center"/>
              <w:rPr>
                <w:rFonts w:cs="Times New Roman"/>
                <w:color w:val="000000"/>
              </w:rPr>
            </w:pPr>
            <w:r w:rsidRPr="00710B51">
              <w:rPr>
                <w:rFonts w:cs="Times New Roman"/>
                <w:color w:val="000000"/>
              </w:rPr>
              <w:t>-0.01</w:t>
            </w:r>
          </w:p>
        </w:tc>
        <w:tc>
          <w:tcPr>
            <w:tcW w:w="1230" w:type="dxa"/>
            <w:noWrap/>
            <w:vAlign w:val="bottom"/>
          </w:tcPr>
          <w:p w14:paraId="24C78DA6" w14:textId="77777777" w:rsidR="001D317C" w:rsidRPr="00710B51" w:rsidRDefault="001D317C" w:rsidP="00B11C65">
            <w:pPr>
              <w:jc w:val="center"/>
              <w:rPr>
                <w:rFonts w:cs="Times New Roman"/>
                <w:color w:val="000000"/>
              </w:rPr>
            </w:pPr>
            <w:r w:rsidRPr="00710B51">
              <w:rPr>
                <w:rFonts w:cs="Times New Roman"/>
                <w:color w:val="000000"/>
              </w:rPr>
              <w:t>0.48</w:t>
            </w:r>
          </w:p>
        </w:tc>
        <w:tc>
          <w:tcPr>
            <w:tcW w:w="1230" w:type="dxa"/>
            <w:noWrap/>
            <w:vAlign w:val="bottom"/>
          </w:tcPr>
          <w:p w14:paraId="1691D27A" w14:textId="77777777" w:rsidR="001D317C" w:rsidRPr="00710B51" w:rsidRDefault="001D317C" w:rsidP="00B11C65">
            <w:pPr>
              <w:jc w:val="center"/>
              <w:rPr>
                <w:rFonts w:cs="Times New Roman"/>
                <w:color w:val="000000"/>
              </w:rPr>
            </w:pPr>
            <w:r w:rsidRPr="00710B51">
              <w:rPr>
                <w:rFonts w:cs="Times New Roman"/>
                <w:color w:val="000000"/>
              </w:rPr>
              <w:t>0.98</w:t>
            </w:r>
          </w:p>
        </w:tc>
        <w:tc>
          <w:tcPr>
            <w:tcW w:w="1230" w:type="dxa"/>
            <w:vAlign w:val="bottom"/>
          </w:tcPr>
          <w:p w14:paraId="73445C7F" w14:textId="77777777" w:rsidR="001D317C" w:rsidRPr="00710B51" w:rsidRDefault="001D317C" w:rsidP="00B11C65">
            <w:pPr>
              <w:jc w:val="center"/>
              <w:rPr>
                <w:rFonts w:cs="Times New Roman"/>
                <w:color w:val="000000"/>
              </w:rPr>
            </w:pPr>
            <w:r w:rsidRPr="00710B51">
              <w:rPr>
                <w:rFonts w:cs="Times New Roman"/>
                <w:color w:val="000000"/>
              </w:rPr>
              <w:t>-0.17</w:t>
            </w:r>
          </w:p>
        </w:tc>
        <w:tc>
          <w:tcPr>
            <w:tcW w:w="1230" w:type="dxa"/>
            <w:vAlign w:val="bottom"/>
          </w:tcPr>
          <w:p w14:paraId="209D6D99" w14:textId="77777777" w:rsidR="001D317C" w:rsidRPr="00710B51" w:rsidRDefault="001D317C" w:rsidP="00B11C65">
            <w:pPr>
              <w:jc w:val="center"/>
              <w:rPr>
                <w:rFonts w:cs="Times New Roman"/>
                <w:color w:val="000000"/>
              </w:rPr>
            </w:pPr>
            <w:r w:rsidRPr="00710B51">
              <w:rPr>
                <w:rFonts w:cs="Times New Roman"/>
                <w:color w:val="000000"/>
              </w:rPr>
              <w:t>0.53</w:t>
            </w:r>
          </w:p>
        </w:tc>
        <w:tc>
          <w:tcPr>
            <w:tcW w:w="1230" w:type="dxa"/>
            <w:vAlign w:val="bottom"/>
          </w:tcPr>
          <w:p w14:paraId="52824AFE" w14:textId="77777777" w:rsidR="001D317C" w:rsidRPr="00710B51" w:rsidRDefault="001D317C" w:rsidP="00B11C65">
            <w:pPr>
              <w:jc w:val="center"/>
              <w:rPr>
                <w:rFonts w:cs="Times New Roman"/>
                <w:color w:val="000000"/>
              </w:rPr>
            </w:pPr>
            <w:r w:rsidRPr="00710B51">
              <w:rPr>
                <w:rFonts w:cs="Times New Roman"/>
                <w:color w:val="000000"/>
              </w:rPr>
              <w:t>0.75</w:t>
            </w:r>
          </w:p>
        </w:tc>
        <w:tc>
          <w:tcPr>
            <w:tcW w:w="1230" w:type="dxa"/>
            <w:vAlign w:val="bottom"/>
          </w:tcPr>
          <w:p w14:paraId="6B83C5E4" w14:textId="77777777" w:rsidR="001D317C" w:rsidRPr="00710B51" w:rsidRDefault="001D317C" w:rsidP="00B11C65">
            <w:pPr>
              <w:jc w:val="center"/>
              <w:rPr>
                <w:rFonts w:cs="Times New Roman"/>
                <w:color w:val="000000"/>
              </w:rPr>
            </w:pPr>
            <w:r w:rsidRPr="00710B51">
              <w:rPr>
                <w:rFonts w:cs="Times New Roman"/>
                <w:color w:val="000000"/>
              </w:rPr>
              <w:t>-0.44</w:t>
            </w:r>
          </w:p>
        </w:tc>
        <w:tc>
          <w:tcPr>
            <w:tcW w:w="1230" w:type="dxa"/>
            <w:vAlign w:val="bottom"/>
          </w:tcPr>
          <w:p w14:paraId="394BB0F1" w14:textId="77777777" w:rsidR="001D317C" w:rsidRPr="00710B51" w:rsidRDefault="001D317C" w:rsidP="00B11C65">
            <w:pPr>
              <w:jc w:val="center"/>
              <w:rPr>
                <w:rFonts w:cs="Times New Roman"/>
                <w:color w:val="000000"/>
              </w:rPr>
            </w:pPr>
            <w:r w:rsidRPr="00710B51">
              <w:rPr>
                <w:rFonts w:cs="Times New Roman"/>
                <w:color w:val="000000"/>
              </w:rPr>
              <w:t>0.51</w:t>
            </w:r>
          </w:p>
        </w:tc>
        <w:tc>
          <w:tcPr>
            <w:tcW w:w="1230" w:type="dxa"/>
            <w:vAlign w:val="bottom"/>
          </w:tcPr>
          <w:p w14:paraId="27CFE3CC" w14:textId="77777777" w:rsidR="001D317C" w:rsidRPr="00710B51" w:rsidRDefault="001D317C" w:rsidP="00B11C65">
            <w:pPr>
              <w:jc w:val="center"/>
              <w:rPr>
                <w:rFonts w:cs="Times New Roman"/>
                <w:color w:val="000000"/>
              </w:rPr>
            </w:pPr>
            <w:r w:rsidRPr="00710B51">
              <w:rPr>
                <w:rFonts w:cs="Times New Roman"/>
                <w:color w:val="000000"/>
              </w:rPr>
              <w:t>0.39</w:t>
            </w:r>
          </w:p>
        </w:tc>
      </w:tr>
      <w:tr w:rsidR="001D317C" w:rsidRPr="00D44DBA" w14:paraId="7D2A32D8" w14:textId="77777777" w:rsidTr="00B11C65">
        <w:trPr>
          <w:trHeight w:val="354"/>
        </w:trPr>
        <w:tc>
          <w:tcPr>
            <w:tcW w:w="3595" w:type="dxa"/>
            <w:noWrap/>
            <w:vAlign w:val="bottom"/>
          </w:tcPr>
          <w:p w14:paraId="004E33A4" w14:textId="77777777" w:rsidR="001D317C" w:rsidRDefault="001D317C" w:rsidP="00B11C65">
            <w:pPr>
              <w:ind w:left="148"/>
              <w:rPr>
                <w:color w:val="000000"/>
              </w:rPr>
            </w:pPr>
            <w:r>
              <w:rPr>
                <w:color w:val="000000"/>
              </w:rPr>
              <w:t>PHQ</w:t>
            </w:r>
          </w:p>
        </w:tc>
        <w:tc>
          <w:tcPr>
            <w:tcW w:w="1230" w:type="dxa"/>
            <w:noWrap/>
            <w:vAlign w:val="bottom"/>
          </w:tcPr>
          <w:p w14:paraId="531FD6E5" w14:textId="77777777" w:rsidR="001D317C" w:rsidRPr="00710B51" w:rsidRDefault="001D317C" w:rsidP="00B11C65">
            <w:pPr>
              <w:jc w:val="center"/>
              <w:rPr>
                <w:rFonts w:cs="Times New Roman"/>
                <w:color w:val="000000"/>
              </w:rPr>
            </w:pPr>
            <w:r w:rsidRPr="00710B51">
              <w:rPr>
                <w:rFonts w:cs="Times New Roman"/>
                <w:color w:val="000000"/>
              </w:rPr>
              <w:t>-0.03</w:t>
            </w:r>
          </w:p>
        </w:tc>
        <w:tc>
          <w:tcPr>
            <w:tcW w:w="1230" w:type="dxa"/>
            <w:noWrap/>
            <w:vAlign w:val="bottom"/>
          </w:tcPr>
          <w:p w14:paraId="0783F181" w14:textId="77777777" w:rsidR="001D317C" w:rsidRPr="00710B51" w:rsidRDefault="001D317C" w:rsidP="00B11C65">
            <w:pPr>
              <w:jc w:val="center"/>
              <w:rPr>
                <w:rFonts w:cs="Times New Roman"/>
                <w:color w:val="000000"/>
              </w:rPr>
            </w:pPr>
            <w:r w:rsidRPr="00710B51">
              <w:rPr>
                <w:rFonts w:cs="Times New Roman"/>
                <w:color w:val="000000"/>
              </w:rPr>
              <w:t>0.60</w:t>
            </w:r>
          </w:p>
        </w:tc>
        <w:tc>
          <w:tcPr>
            <w:tcW w:w="1230" w:type="dxa"/>
            <w:noWrap/>
            <w:vAlign w:val="bottom"/>
          </w:tcPr>
          <w:p w14:paraId="6BD48959" w14:textId="77777777" w:rsidR="001D317C" w:rsidRPr="00710B51" w:rsidRDefault="001D317C" w:rsidP="00B11C65">
            <w:pPr>
              <w:jc w:val="center"/>
              <w:rPr>
                <w:rFonts w:cs="Times New Roman"/>
                <w:color w:val="000000"/>
              </w:rPr>
            </w:pPr>
            <w:r w:rsidRPr="00710B51">
              <w:rPr>
                <w:rFonts w:cs="Times New Roman"/>
                <w:color w:val="000000"/>
              </w:rPr>
              <w:t>0.97</w:t>
            </w:r>
          </w:p>
        </w:tc>
        <w:tc>
          <w:tcPr>
            <w:tcW w:w="1230" w:type="dxa"/>
            <w:vAlign w:val="bottom"/>
          </w:tcPr>
          <w:p w14:paraId="53A610F8" w14:textId="77777777" w:rsidR="001D317C" w:rsidRPr="00710B51" w:rsidRDefault="001D317C" w:rsidP="00B11C65">
            <w:pPr>
              <w:jc w:val="center"/>
              <w:rPr>
                <w:rFonts w:cs="Times New Roman"/>
                <w:color w:val="000000"/>
              </w:rPr>
            </w:pPr>
            <w:r w:rsidRPr="00710B51">
              <w:rPr>
                <w:rFonts w:cs="Times New Roman"/>
                <w:color w:val="000000"/>
              </w:rPr>
              <w:t>0.02</w:t>
            </w:r>
          </w:p>
        </w:tc>
        <w:tc>
          <w:tcPr>
            <w:tcW w:w="1230" w:type="dxa"/>
            <w:vAlign w:val="bottom"/>
          </w:tcPr>
          <w:p w14:paraId="24E5DAAE" w14:textId="77777777" w:rsidR="001D317C" w:rsidRPr="00710B51" w:rsidRDefault="001D317C" w:rsidP="00B11C65">
            <w:pPr>
              <w:jc w:val="center"/>
              <w:rPr>
                <w:rFonts w:cs="Times New Roman"/>
                <w:color w:val="000000"/>
              </w:rPr>
            </w:pPr>
            <w:r w:rsidRPr="00710B51">
              <w:rPr>
                <w:rFonts w:cs="Times New Roman"/>
                <w:color w:val="000000"/>
              </w:rPr>
              <w:t>0.63</w:t>
            </w:r>
          </w:p>
        </w:tc>
        <w:tc>
          <w:tcPr>
            <w:tcW w:w="1230" w:type="dxa"/>
            <w:vAlign w:val="bottom"/>
          </w:tcPr>
          <w:p w14:paraId="2102FDDC" w14:textId="77777777" w:rsidR="001D317C" w:rsidRPr="00710B51" w:rsidRDefault="001D317C" w:rsidP="00B11C65">
            <w:pPr>
              <w:jc w:val="center"/>
              <w:rPr>
                <w:rFonts w:cs="Times New Roman"/>
                <w:color w:val="000000"/>
              </w:rPr>
            </w:pPr>
            <w:r w:rsidRPr="00710B51">
              <w:rPr>
                <w:rFonts w:cs="Times New Roman"/>
                <w:color w:val="000000"/>
              </w:rPr>
              <w:t>0.97</w:t>
            </w:r>
          </w:p>
        </w:tc>
        <w:tc>
          <w:tcPr>
            <w:tcW w:w="1230" w:type="dxa"/>
            <w:vAlign w:val="bottom"/>
          </w:tcPr>
          <w:p w14:paraId="0AD1A0B0" w14:textId="77777777" w:rsidR="001D317C" w:rsidRPr="00710B51" w:rsidRDefault="001D317C" w:rsidP="00B11C65">
            <w:pPr>
              <w:jc w:val="center"/>
              <w:rPr>
                <w:rFonts w:cs="Times New Roman"/>
                <w:color w:val="000000"/>
              </w:rPr>
            </w:pPr>
            <w:r w:rsidRPr="00710B51">
              <w:rPr>
                <w:rFonts w:cs="Times New Roman"/>
                <w:color w:val="000000"/>
              </w:rPr>
              <w:t>0.25</w:t>
            </w:r>
          </w:p>
        </w:tc>
        <w:tc>
          <w:tcPr>
            <w:tcW w:w="1230" w:type="dxa"/>
            <w:vAlign w:val="bottom"/>
          </w:tcPr>
          <w:p w14:paraId="270E4985" w14:textId="77777777" w:rsidR="001D317C" w:rsidRPr="00710B51" w:rsidRDefault="001D317C" w:rsidP="00B11C65">
            <w:pPr>
              <w:jc w:val="center"/>
              <w:rPr>
                <w:rFonts w:cs="Times New Roman"/>
                <w:color w:val="000000"/>
              </w:rPr>
            </w:pPr>
            <w:r w:rsidRPr="00710B51">
              <w:rPr>
                <w:rFonts w:cs="Times New Roman"/>
                <w:color w:val="000000"/>
              </w:rPr>
              <w:t>0.72</w:t>
            </w:r>
          </w:p>
        </w:tc>
        <w:tc>
          <w:tcPr>
            <w:tcW w:w="1230" w:type="dxa"/>
            <w:vAlign w:val="bottom"/>
          </w:tcPr>
          <w:p w14:paraId="6A273507" w14:textId="77777777" w:rsidR="001D317C" w:rsidRPr="00710B51" w:rsidRDefault="001D317C" w:rsidP="00B11C65">
            <w:pPr>
              <w:jc w:val="center"/>
              <w:rPr>
                <w:rFonts w:cs="Times New Roman"/>
                <w:color w:val="000000"/>
              </w:rPr>
            </w:pPr>
            <w:r w:rsidRPr="00710B51">
              <w:rPr>
                <w:rFonts w:cs="Times New Roman"/>
                <w:color w:val="000000"/>
              </w:rPr>
              <w:t>0.73</w:t>
            </w:r>
          </w:p>
        </w:tc>
      </w:tr>
      <w:tr w:rsidR="001D317C" w:rsidRPr="00D44DBA" w14:paraId="27745089" w14:textId="77777777" w:rsidTr="00B11C65">
        <w:trPr>
          <w:trHeight w:val="354"/>
        </w:trPr>
        <w:tc>
          <w:tcPr>
            <w:tcW w:w="3595" w:type="dxa"/>
            <w:noWrap/>
            <w:vAlign w:val="bottom"/>
          </w:tcPr>
          <w:p w14:paraId="56ED787C" w14:textId="77777777" w:rsidR="001D317C" w:rsidRPr="007A0428" w:rsidRDefault="001D317C" w:rsidP="00B11C65">
            <w:pPr>
              <w:ind w:left="76" w:hanging="76"/>
              <w:rPr>
                <w:color w:val="000000"/>
              </w:rPr>
            </w:pPr>
            <w:r w:rsidRPr="007A0428">
              <w:rPr>
                <w:color w:val="000000"/>
              </w:rPr>
              <w:t xml:space="preserve">EMA </w:t>
            </w:r>
            <w:r>
              <w:rPr>
                <w:color w:val="000000"/>
              </w:rPr>
              <w:t>outcomes:</w:t>
            </w:r>
          </w:p>
        </w:tc>
        <w:tc>
          <w:tcPr>
            <w:tcW w:w="1230" w:type="dxa"/>
            <w:noWrap/>
            <w:vAlign w:val="bottom"/>
          </w:tcPr>
          <w:p w14:paraId="6F341C2A" w14:textId="77777777" w:rsidR="001D317C" w:rsidRPr="00710B51" w:rsidRDefault="001D317C" w:rsidP="00B11C65">
            <w:pPr>
              <w:jc w:val="center"/>
              <w:rPr>
                <w:rFonts w:cs="Times New Roman"/>
                <w:color w:val="000000"/>
              </w:rPr>
            </w:pPr>
          </w:p>
        </w:tc>
        <w:tc>
          <w:tcPr>
            <w:tcW w:w="1230" w:type="dxa"/>
            <w:noWrap/>
            <w:vAlign w:val="bottom"/>
          </w:tcPr>
          <w:p w14:paraId="3D295F69" w14:textId="77777777" w:rsidR="001D317C" w:rsidRPr="00710B51" w:rsidRDefault="001D317C" w:rsidP="00B11C65">
            <w:pPr>
              <w:jc w:val="center"/>
              <w:rPr>
                <w:rFonts w:cs="Times New Roman"/>
                <w:color w:val="000000"/>
              </w:rPr>
            </w:pPr>
          </w:p>
        </w:tc>
        <w:tc>
          <w:tcPr>
            <w:tcW w:w="1230" w:type="dxa"/>
            <w:noWrap/>
            <w:vAlign w:val="bottom"/>
          </w:tcPr>
          <w:p w14:paraId="773E050D" w14:textId="77777777" w:rsidR="001D317C" w:rsidRPr="00710B51" w:rsidRDefault="001D317C" w:rsidP="00B11C65">
            <w:pPr>
              <w:jc w:val="center"/>
              <w:rPr>
                <w:rFonts w:cs="Times New Roman"/>
                <w:b/>
                <w:bCs w:val="0"/>
                <w:color w:val="000000"/>
              </w:rPr>
            </w:pPr>
          </w:p>
        </w:tc>
        <w:tc>
          <w:tcPr>
            <w:tcW w:w="1230" w:type="dxa"/>
            <w:vAlign w:val="bottom"/>
          </w:tcPr>
          <w:p w14:paraId="2154AF9F" w14:textId="77777777" w:rsidR="001D317C" w:rsidRPr="00710B51" w:rsidRDefault="001D317C" w:rsidP="00B11C65">
            <w:pPr>
              <w:jc w:val="center"/>
              <w:rPr>
                <w:rFonts w:cs="Times New Roman"/>
                <w:b/>
                <w:bCs w:val="0"/>
                <w:color w:val="000000"/>
              </w:rPr>
            </w:pPr>
          </w:p>
        </w:tc>
        <w:tc>
          <w:tcPr>
            <w:tcW w:w="1230" w:type="dxa"/>
            <w:vAlign w:val="bottom"/>
          </w:tcPr>
          <w:p w14:paraId="48E22FD1" w14:textId="77777777" w:rsidR="001D317C" w:rsidRPr="00710B51" w:rsidRDefault="001D317C" w:rsidP="00B11C65">
            <w:pPr>
              <w:jc w:val="center"/>
              <w:rPr>
                <w:rFonts w:cs="Times New Roman"/>
                <w:b/>
                <w:bCs w:val="0"/>
                <w:color w:val="000000"/>
              </w:rPr>
            </w:pPr>
          </w:p>
        </w:tc>
        <w:tc>
          <w:tcPr>
            <w:tcW w:w="1230" w:type="dxa"/>
            <w:vAlign w:val="bottom"/>
          </w:tcPr>
          <w:p w14:paraId="28514297" w14:textId="77777777" w:rsidR="001D317C" w:rsidRPr="00710B51" w:rsidRDefault="001D317C" w:rsidP="00B11C65">
            <w:pPr>
              <w:jc w:val="center"/>
              <w:rPr>
                <w:rFonts w:cs="Times New Roman"/>
                <w:b/>
                <w:bCs w:val="0"/>
                <w:color w:val="000000"/>
              </w:rPr>
            </w:pPr>
          </w:p>
        </w:tc>
        <w:tc>
          <w:tcPr>
            <w:tcW w:w="1230" w:type="dxa"/>
            <w:vAlign w:val="bottom"/>
          </w:tcPr>
          <w:p w14:paraId="50745047" w14:textId="77777777" w:rsidR="001D317C" w:rsidRPr="00710B51" w:rsidRDefault="001D317C" w:rsidP="00B11C65">
            <w:pPr>
              <w:jc w:val="center"/>
              <w:rPr>
                <w:rFonts w:cs="Times New Roman"/>
                <w:b/>
                <w:bCs w:val="0"/>
                <w:color w:val="000000"/>
              </w:rPr>
            </w:pPr>
          </w:p>
        </w:tc>
        <w:tc>
          <w:tcPr>
            <w:tcW w:w="1230" w:type="dxa"/>
            <w:vAlign w:val="bottom"/>
          </w:tcPr>
          <w:p w14:paraId="1938A131" w14:textId="77777777" w:rsidR="001D317C" w:rsidRPr="00710B51" w:rsidRDefault="001D317C" w:rsidP="00B11C65">
            <w:pPr>
              <w:jc w:val="center"/>
              <w:rPr>
                <w:rFonts w:cs="Times New Roman"/>
                <w:b/>
                <w:bCs w:val="0"/>
                <w:color w:val="000000"/>
              </w:rPr>
            </w:pPr>
          </w:p>
        </w:tc>
        <w:tc>
          <w:tcPr>
            <w:tcW w:w="1230" w:type="dxa"/>
            <w:vAlign w:val="bottom"/>
          </w:tcPr>
          <w:p w14:paraId="2C8C8FC5" w14:textId="77777777" w:rsidR="001D317C" w:rsidRPr="00710B51" w:rsidRDefault="001D317C" w:rsidP="00B11C65">
            <w:pPr>
              <w:jc w:val="center"/>
              <w:rPr>
                <w:rFonts w:cs="Times New Roman"/>
                <w:b/>
                <w:bCs w:val="0"/>
                <w:color w:val="000000"/>
              </w:rPr>
            </w:pPr>
          </w:p>
        </w:tc>
      </w:tr>
      <w:tr w:rsidR="001D317C" w:rsidRPr="00D44DBA" w14:paraId="01133088" w14:textId="77777777" w:rsidTr="00B11C65">
        <w:trPr>
          <w:trHeight w:val="354"/>
        </w:trPr>
        <w:tc>
          <w:tcPr>
            <w:tcW w:w="3595" w:type="dxa"/>
            <w:noWrap/>
            <w:vAlign w:val="bottom"/>
          </w:tcPr>
          <w:p w14:paraId="344254B0" w14:textId="77777777" w:rsidR="001D317C" w:rsidRPr="00B83677" w:rsidRDefault="001D317C" w:rsidP="00B11C65">
            <w:pPr>
              <w:ind w:left="166"/>
              <w:rPr>
                <w:color w:val="000000"/>
              </w:rPr>
            </w:pPr>
            <w:r w:rsidRPr="00B83677">
              <w:rPr>
                <w:color w:val="000000"/>
              </w:rPr>
              <w:t>Behavioral</w:t>
            </w:r>
          </w:p>
        </w:tc>
        <w:tc>
          <w:tcPr>
            <w:tcW w:w="1230" w:type="dxa"/>
            <w:noWrap/>
            <w:vAlign w:val="bottom"/>
          </w:tcPr>
          <w:p w14:paraId="6FB7B143" w14:textId="77777777" w:rsidR="001D317C" w:rsidRPr="00710B51" w:rsidRDefault="001D317C" w:rsidP="00B11C65">
            <w:pPr>
              <w:jc w:val="center"/>
              <w:rPr>
                <w:rFonts w:cs="Times New Roman"/>
                <w:color w:val="000000"/>
              </w:rPr>
            </w:pPr>
            <w:r w:rsidRPr="00710B51">
              <w:rPr>
                <w:rFonts w:cs="Times New Roman"/>
                <w:color w:val="000000"/>
              </w:rPr>
              <w:t>0.22</w:t>
            </w:r>
          </w:p>
        </w:tc>
        <w:tc>
          <w:tcPr>
            <w:tcW w:w="1230" w:type="dxa"/>
            <w:noWrap/>
            <w:vAlign w:val="bottom"/>
          </w:tcPr>
          <w:p w14:paraId="7518428F" w14:textId="77777777" w:rsidR="001D317C" w:rsidRPr="00710B51" w:rsidRDefault="001D317C" w:rsidP="00B11C65">
            <w:pPr>
              <w:jc w:val="center"/>
              <w:rPr>
                <w:rFonts w:cs="Times New Roman"/>
                <w:color w:val="000000"/>
              </w:rPr>
            </w:pPr>
            <w:r w:rsidRPr="00710B51">
              <w:rPr>
                <w:rFonts w:cs="Times New Roman"/>
                <w:color w:val="000000"/>
              </w:rPr>
              <w:t>0.12</w:t>
            </w:r>
          </w:p>
        </w:tc>
        <w:tc>
          <w:tcPr>
            <w:tcW w:w="1230" w:type="dxa"/>
            <w:noWrap/>
            <w:vAlign w:val="bottom"/>
          </w:tcPr>
          <w:p w14:paraId="3EBE6574" w14:textId="77777777" w:rsidR="001D317C" w:rsidRPr="00710B51" w:rsidRDefault="001D317C" w:rsidP="00B11C65">
            <w:pPr>
              <w:jc w:val="center"/>
              <w:rPr>
                <w:rFonts w:cs="Times New Roman"/>
                <w:b/>
                <w:bCs w:val="0"/>
                <w:color w:val="000000"/>
              </w:rPr>
            </w:pPr>
            <w:r w:rsidRPr="00710B51">
              <w:rPr>
                <w:rFonts w:cs="Times New Roman"/>
                <w:color w:val="000000"/>
              </w:rPr>
              <w:t>0.06</w:t>
            </w:r>
          </w:p>
        </w:tc>
        <w:tc>
          <w:tcPr>
            <w:tcW w:w="1230" w:type="dxa"/>
            <w:vAlign w:val="bottom"/>
          </w:tcPr>
          <w:p w14:paraId="2946F692"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vAlign w:val="bottom"/>
          </w:tcPr>
          <w:p w14:paraId="226E1A4E"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vAlign w:val="bottom"/>
          </w:tcPr>
          <w:p w14:paraId="74F3DEF3"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vAlign w:val="bottom"/>
          </w:tcPr>
          <w:p w14:paraId="4ABD0E75" w14:textId="77777777" w:rsidR="001D317C" w:rsidRPr="00710B51" w:rsidRDefault="001D317C" w:rsidP="00B11C65">
            <w:pPr>
              <w:jc w:val="center"/>
              <w:rPr>
                <w:rFonts w:cs="Times New Roman"/>
                <w:b/>
                <w:bCs w:val="0"/>
                <w:color w:val="000000"/>
              </w:rPr>
            </w:pPr>
            <w:r w:rsidRPr="00710B51">
              <w:rPr>
                <w:rFonts w:cs="Times New Roman"/>
                <w:color w:val="000000"/>
              </w:rPr>
              <w:t>-</w:t>
            </w:r>
          </w:p>
        </w:tc>
        <w:tc>
          <w:tcPr>
            <w:tcW w:w="1230" w:type="dxa"/>
            <w:vAlign w:val="bottom"/>
          </w:tcPr>
          <w:p w14:paraId="51E073D9" w14:textId="77777777" w:rsidR="001D317C" w:rsidRPr="00710B51" w:rsidRDefault="001D317C" w:rsidP="00B11C65">
            <w:pPr>
              <w:jc w:val="center"/>
              <w:rPr>
                <w:rFonts w:cs="Times New Roman"/>
                <w:b/>
                <w:bCs w:val="0"/>
                <w:color w:val="000000"/>
              </w:rPr>
            </w:pPr>
            <w:r w:rsidRPr="00710B51">
              <w:rPr>
                <w:rFonts w:cs="Times New Roman"/>
                <w:color w:val="000000"/>
              </w:rPr>
              <w:t>-</w:t>
            </w:r>
          </w:p>
        </w:tc>
        <w:tc>
          <w:tcPr>
            <w:tcW w:w="1230" w:type="dxa"/>
            <w:vAlign w:val="bottom"/>
          </w:tcPr>
          <w:p w14:paraId="2AC92167" w14:textId="77777777" w:rsidR="001D317C" w:rsidRPr="00710B51" w:rsidRDefault="001D317C" w:rsidP="00B11C65">
            <w:pPr>
              <w:jc w:val="center"/>
              <w:rPr>
                <w:rFonts w:cs="Times New Roman"/>
                <w:b/>
                <w:bCs w:val="0"/>
                <w:color w:val="000000"/>
              </w:rPr>
            </w:pPr>
            <w:r w:rsidRPr="00710B51">
              <w:rPr>
                <w:rFonts w:cs="Times New Roman"/>
                <w:color w:val="000000"/>
              </w:rPr>
              <w:t>-</w:t>
            </w:r>
          </w:p>
        </w:tc>
      </w:tr>
      <w:tr w:rsidR="001D317C" w:rsidRPr="00D44DBA" w14:paraId="638459E5" w14:textId="77777777" w:rsidTr="00B11C65">
        <w:trPr>
          <w:trHeight w:val="354"/>
        </w:trPr>
        <w:tc>
          <w:tcPr>
            <w:tcW w:w="3595" w:type="dxa"/>
            <w:noWrap/>
            <w:vAlign w:val="bottom"/>
          </w:tcPr>
          <w:p w14:paraId="58398927" w14:textId="77777777" w:rsidR="001D317C" w:rsidRDefault="001D317C" w:rsidP="00B11C65">
            <w:pPr>
              <w:ind w:left="148"/>
              <w:rPr>
                <w:color w:val="000000"/>
              </w:rPr>
            </w:pPr>
            <w:r>
              <w:rPr>
                <w:color w:val="000000"/>
              </w:rPr>
              <w:t>Cognitive</w:t>
            </w:r>
          </w:p>
        </w:tc>
        <w:tc>
          <w:tcPr>
            <w:tcW w:w="1230" w:type="dxa"/>
            <w:noWrap/>
            <w:vAlign w:val="bottom"/>
          </w:tcPr>
          <w:p w14:paraId="324F7C67" w14:textId="77777777" w:rsidR="001D317C" w:rsidRPr="00710B51" w:rsidRDefault="001D317C" w:rsidP="00B11C65">
            <w:pPr>
              <w:jc w:val="center"/>
              <w:rPr>
                <w:rFonts w:cs="Times New Roman"/>
                <w:color w:val="000000"/>
              </w:rPr>
            </w:pPr>
            <w:r w:rsidRPr="00710B51">
              <w:rPr>
                <w:rFonts w:cs="Times New Roman"/>
                <w:color w:val="000000"/>
              </w:rPr>
              <w:t>-0.07</w:t>
            </w:r>
          </w:p>
        </w:tc>
        <w:tc>
          <w:tcPr>
            <w:tcW w:w="1230" w:type="dxa"/>
            <w:noWrap/>
            <w:vAlign w:val="bottom"/>
          </w:tcPr>
          <w:p w14:paraId="2E645B8D" w14:textId="77777777" w:rsidR="001D317C" w:rsidRPr="00710B51" w:rsidRDefault="001D317C" w:rsidP="00B11C65">
            <w:pPr>
              <w:jc w:val="center"/>
              <w:rPr>
                <w:rFonts w:cs="Times New Roman"/>
                <w:color w:val="000000"/>
              </w:rPr>
            </w:pPr>
            <w:r w:rsidRPr="00710B51">
              <w:rPr>
                <w:rFonts w:cs="Times New Roman"/>
                <w:color w:val="000000"/>
              </w:rPr>
              <w:t>0.12</w:t>
            </w:r>
          </w:p>
        </w:tc>
        <w:tc>
          <w:tcPr>
            <w:tcW w:w="1230" w:type="dxa"/>
            <w:noWrap/>
            <w:vAlign w:val="bottom"/>
          </w:tcPr>
          <w:p w14:paraId="5B190BC9" w14:textId="77777777" w:rsidR="001D317C" w:rsidRPr="00710B51" w:rsidRDefault="001D317C" w:rsidP="00B11C65">
            <w:pPr>
              <w:jc w:val="center"/>
              <w:rPr>
                <w:rFonts w:cs="Times New Roman"/>
                <w:b/>
                <w:bCs w:val="0"/>
                <w:color w:val="000000"/>
              </w:rPr>
            </w:pPr>
            <w:r w:rsidRPr="00710B51">
              <w:rPr>
                <w:rFonts w:cs="Times New Roman"/>
                <w:color w:val="000000"/>
              </w:rPr>
              <w:t>0.57</w:t>
            </w:r>
          </w:p>
        </w:tc>
        <w:tc>
          <w:tcPr>
            <w:tcW w:w="1230" w:type="dxa"/>
            <w:vAlign w:val="bottom"/>
          </w:tcPr>
          <w:p w14:paraId="6AE5F682"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vAlign w:val="bottom"/>
          </w:tcPr>
          <w:p w14:paraId="132EC6ED"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vAlign w:val="bottom"/>
          </w:tcPr>
          <w:p w14:paraId="04922295"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vAlign w:val="bottom"/>
          </w:tcPr>
          <w:p w14:paraId="75454F3F" w14:textId="77777777" w:rsidR="001D317C" w:rsidRPr="00710B51" w:rsidRDefault="001D317C" w:rsidP="00B11C65">
            <w:pPr>
              <w:jc w:val="center"/>
              <w:rPr>
                <w:rFonts w:cs="Times New Roman"/>
                <w:b/>
                <w:bCs w:val="0"/>
                <w:color w:val="000000"/>
              </w:rPr>
            </w:pPr>
            <w:r w:rsidRPr="00710B51">
              <w:rPr>
                <w:rFonts w:cs="Times New Roman"/>
                <w:color w:val="000000"/>
              </w:rPr>
              <w:t>-</w:t>
            </w:r>
          </w:p>
        </w:tc>
        <w:tc>
          <w:tcPr>
            <w:tcW w:w="1230" w:type="dxa"/>
            <w:vAlign w:val="bottom"/>
          </w:tcPr>
          <w:p w14:paraId="7EFE08A9" w14:textId="77777777" w:rsidR="001D317C" w:rsidRPr="00710B51" w:rsidRDefault="001D317C" w:rsidP="00B11C65">
            <w:pPr>
              <w:jc w:val="center"/>
              <w:rPr>
                <w:rFonts w:cs="Times New Roman"/>
                <w:b/>
                <w:bCs w:val="0"/>
                <w:color w:val="000000"/>
              </w:rPr>
            </w:pPr>
            <w:r w:rsidRPr="00710B51">
              <w:rPr>
                <w:rFonts w:cs="Times New Roman"/>
                <w:color w:val="000000"/>
              </w:rPr>
              <w:t>-</w:t>
            </w:r>
          </w:p>
        </w:tc>
        <w:tc>
          <w:tcPr>
            <w:tcW w:w="1230" w:type="dxa"/>
            <w:vAlign w:val="bottom"/>
          </w:tcPr>
          <w:p w14:paraId="729F476F" w14:textId="77777777" w:rsidR="001D317C" w:rsidRPr="00710B51" w:rsidRDefault="001D317C" w:rsidP="00B11C65">
            <w:pPr>
              <w:jc w:val="center"/>
              <w:rPr>
                <w:rFonts w:cs="Times New Roman"/>
                <w:b/>
                <w:bCs w:val="0"/>
                <w:color w:val="000000"/>
              </w:rPr>
            </w:pPr>
            <w:r w:rsidRPr="00710B51">
              <w:rPr>
                <w:rFonts w:cs="Times New Roman"/>
                <w:color w:val="000000"/>
              </w:rPr>
              <w:t>-</w:t>
            </w:r>
          </w:p>
        </w:tc>
      </w:tr>
      <w:tr w:rsidR="001D317C" w:rsidRPr="00D44DBA" w14:paraId="33E5696A" w14:textId="77777777" w:rsidTr="00B11C65">
        <w:trPr>
          <w:trHeight w:val="354"/>
        </w:trPr>
        <w:tc>
          <w:tcPr>
            <w:tcW w:w="3595" w:type="dxa"/>
            <w:noWrap/>
            <w:vAlign w:val="bottom"/>
          </w:tcPr>
          <w:p w14:paraId="677987AC" w14:textId="77777777" w:rsidR="001D317C" w:rsidRDefault="001D317C" w:rsidP="00B11C65">
            <w:pPr>
              <w:ind w:left="148"/>
              <w:rPr>
                <w:color w:val="000000"/>
              </w:rPr>
            </w:pPr>
            <w:r>
              <w:rPr>
                <w:color w:val="000000"/>
              </w:rPr>
              <w:t>Emotional</w:t>
            </w:r>
          </w:p>
        </w:tc>
        <w:tc>
          <w:tcPr>
            <w:tcW w:w="1230" w:type="dxa"/>
            <w:noWrap/>
            <w:vAlign w:val="bottom"/>
          </w:tcPr>
          <w:p w14:paraId="3C56B763" w14:textId="77777777" w:rsidR="001D317C" w:rsidRPr="00710B51" w:rsidRDefault="001D317C" w:rsidP="00B11C65">
            <w:pPr>
              <w:jc w:val="center"/>
              <w:rPr>
                <w:rFonts w:cs="Times New Roman"/>
                <w:color w:val="000000"/>
              </w:rPr>
            </w:pPr>
            <w:r w:rsidRPr="00710B51">
              <w:rPr>
                <w:rFonts w:cs="Times New Roman"/>
                <w:color w:val="000000"/>
              </w:rPr>
              <w:t>0.06</w:t>
            </w:r>
          </w:p>
        </w:tc>
        <w:tc>
          <w:tcPr>
            <w:tcW w:w="1230" w:type="dxa"/>
            <w:noWrap/>
            <w:vAlign w:val="bottom"/>
          </w:tcPr>
          <w:p w14:paraId="65C62C00" w14:textId="77777777" w:rsidR="001D317C" w:rsidRPr="00710B51" w:rsidRDefault="001D317C" w:rsidP="00B11C65">
            <w:pPr>
              <w:jc w:val="center"/>
              <w:rPr>
                <w:rFonts w:cs="Times New Roman"/>
                <w:color w:val="000000"/>
              </w:rPr>
            </w:pPr>
            <w:r w:rsidRPr="00710B51">
              <w:rPr>
                <w:rFonts w:cs="Times New Roman"/>
                <w:color w:val="000000"/>
              </w:rPr>
              <w:t>0.12</w:t>
            </w:r>
          </w:p>
        </w:tc>
        <w:tc>
          <w:tcPr>
            <w:tcW w:w="1230" w:type="dxa"/>
            <w:noWrap/>
            <w:vAlign w:val="bottom"/>
          </w:tcPr>
          <w:p w14:paraId="7E92F06F" w14:textId="77777777" w:rsidR="001D317C" w:rsidRPr="00710B51" w:rsidRDefault="001D317C" w:rsidP="00B11C65">
            <w:pPr>
              <w:jc w:val="center"/>
              <w:rPr>
                <w:rFonts w:cs="Times New Roman"/>
                <w:b/>
                <w:bCs w:val="0"/>
                <w:color w:val="000000"/>
              </w:rPr>
            </w:pPr>
            <w:r w:rsidRPr="00710B51">
              <w:rPr>
                <w:rFonts w:cs="Times New Roman"/>
                <w:color w:val="000000"/>
              </w:rPr>
              <w:t>0.61</w:t>
            </w:r>
          </w:p>
        </w:tc>
        <w:tc>
          <w:tcPr>
            <w:tcW w:w="1230" w:type="dxa"/>
            <w:vAlign w:val="bottom"/>
          </w:tcPr>
          <w:p w14:paraId="661EDCDD"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vAlign w:val="bottom"/>
          </w:tcPr>
          <w:p w14:paraId="490C04F1"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vAlign w:val="bottom"/>
          </w:tcPr>
          <w:p w14:paraId="6D2678A6"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vAlign w:val="bottom"/>
          </w:tcPr>
          <w:p w14:paraId="77EF761B" w14:textId="77777777" w:rsidR="001D317C" w:rsidRPr="00710B51" w:rsidRDefault="001D317C" w:rsidP="00B11C65">
            <w:pPr>
              <w:jc w:val="center"/>
              <w:rPr>
                <w:rFonts w:cs="Times New Roman"/>
                <w:b/>
                <w:bCs w:val="0"/>
                <w:color w:val="000000"/>
              </w:rPr>
            </w:pPr>
            <w:r w:rsidRPr="00710B51">
              <w:rPr>
                <w:rFonts w:cs="Times New Roman"/>
                <w:color w:val="000000"/>
              </w:rPr>
              <w:t>-</w:t>
            </w:r>
          </w:p>
        </w:tc>
        <w:tc>
          <w:tcPr>
            <w:tcW w:w="1230" w:type="dxa"/>
            <w:vAlign w:val="bottom"/>
          </w:tcPr>
          <w:p w14:paraId="3892E91D" w14:textId="77777777" w:rsidR="001D317C" w:rsidRPr="00710B51" w:rsidRDefault="001D317C" w:rsidP="00B11C65">
            <w:pPr>
              <w:jc w:val="center"/>
              <w:rPr>
                <w:rFonts w:cs="Times New Roman"/>
                <w:b/>
                <w:bCs w:val="0"/>
                <w:color w:val="000000"/>
              </w:rPr>
            </w:pPr>
            <w:r w:rsidRPr="00710B51">
              <w:rPr>
                <w:rFonts w:cs="Times New Roman"/>
                <w:color w:val="000000"/>
              </w:rPr>
              <w:t>-</w:t>
            </w:r>
          </w:p>
        </w:tc>
        <w:tc>
          <w:tcPr>
            <w:tcW w:w="1230" w:type="dxa"/>
            <w:vAlign w:val="bottom"/>
          </w:tcPr>
          <w:p w14:paraId="7705C863" w14:textId="77777777" w:rsidR="001D317C" w:rsidRPr="00710B51" w:rsidRDefault="001D317C" w:rsidP="00B11C65">
            <w:pPr>
              <w:jc w:val="center"/>
              <w:rPr>
                <w:rFonts w:cs="Times New Roman"/>
                <w:b/>
                <w:bCs w:val="0"/>
                <w:color w:val="000000"/>
              </w:rPr>
            </w:pPr>
            <w:r w:rsidRPr="00710B51">
              <w:rPr>
                <w:rFonts w:cs="Times New Roman"/>
                <w:color w:val="000000"/>
              </w:rPr>
              <w:t>-</w:t>
            </w:r>
          </w:p>
        </w:tc>
      </w:tr>
      <w:tr w:rsidR="001D317C" w:rsidRPr="00D44DBA" w14:paraId="1414B327" w14:textId="77777777" w:rsidTr="00B11C65">
        <w:trPr>
          <w:trHeight w:val="354"/>
        </w:trPr>
        <w:tc>
          <w:tcPr>
            <w:tcW w:w="3595" w:type="dxa"/>
            <w:noWrap/>
            <w:vAlign w:val="bottom"/>
          </w:tcPr>
          <w:p w14:paraId="0309CD1F" w14:textId="77777777" w:rsidR="001D317C" w:rsidRDefault="001D317C" w:rsidP="00B11C65">
            <w:pPr>
              <w:ind w:left="148"/>
              <w:rPr>
                <w:color w:val="000000"/>
              </w:rPr>
            </w:pPr>
            <w:r>
              <w:rPr>
                <w:color w:val="000000"/>
              </w:rPr>
              <w:t>Physical</w:t>
            </w:r>
          </w:p>
        </w:tc>
        <w:tc>
          <w:tcPr>
            <w:tcW w:w="1230" w:type="dxa"/>
            <w:noWrap/>
            <w:vAlign w:val="bottom"/>
          </w:tcPr>
          <w:p w14:paraId="2A0EC7EC" w14:textId="77777777" w:rsidR="001D317C" w:rsidRPr="00710B51" w:rsidRDefault="001D317C" w:rsidP="00B11C65">
            <w:pPr>
              <w:jc w:val="center"/>
              <w:rPr>
                <w:rFonts w:cs="Times New Roman"/>
                <w:color w:val="000000"/>
              </w:rPr>
            </w:pPr>
            <w:r w:rsidRPr="00710B51">
              <w:rPr>
                <w:rFonts w:cs="Times New Roman"/>
                <w:color w:val="000000"/>
              </w:rPr>
              <w:t>0.00</w:t>
            </w:r>
          </w:p>
        </w:tc>
        <w:tc>
          <w:tcPr>
            <w:tcW w:w="1230" w:type="dxa"/>
            <w:noWrap/>
            <w:vAlign w:val="bottom"/>
          </w:tcPr>
          <w:p w14:paraId="14188247" w14:textId="77777777" w:rsidR="001D317C" w:rsidRPr="00710B51" w:rsidRDefault="001D317C" w:rsidP="00B11C65">
            <w:pPr>
              <w:jc w:val="center"/>
              <w:rPr>
                <w:rFonts w:cs="Times New Roman"/>
                <w:color w:val="000000"/>
              </w:rPr>
            </w:pPr>
            <w:r w:rsidRPr="00710B51">
              <w:rPr>
                <w:rFonts w:cs="Times New Roman"/>
                <w:color w:val="000000"/>
              </w:rPr>
              <w:t>0.14</w:t>
            </w:r>
          </w:p>
        </w:tc>
        <w:tc>
          <w:tcPr>
            <w:tcW w:w="1230" w:type="dxa"/>
            <w:noWrap/>
            <w:vAlign w:val="bottom"/>
          </w:tcPr>
          <w:p w14:paraId="0B4AAA99" w14:textId="77777777" w:rsidR="001D317C" w:rsidRPr="00710B51" w:rsidRDefault="001D317C" w:rsidP="00B11C65">
            <w:pPr>
              <w:jc w:val="center"/>
              <w:rPr>
                <w:rFonts w:cs="Times New Roman"/>
                <w:b/>
                <w:bCs w:val="0"/>
                <w:color w:val="000000"/>
              </w:rPr>
            </w:pPr>
            <w:r w:rsidRPr="00710B51">
              <w:rPr>
                <w:rFonts w:cs="Times New Roman"/>
                <w:color w:val="000000"/>
              </w:rPr>
              <w:t>0.97</w:t>
            </w:r>
          </w:p>
        </w:tc>
        <w:tc>
          <w:tcPr>
            <w:tcW w:w="1230" w:type="dxa"/>
            <w:vAlign w:val="bottom"/>
          </w:tcPr>
          <w:p w14:paraId="4A7F6A07"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vAlign w:val="bottom"/>
          </w:tcPr>
          <w:p w14:paraId="15135C19"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vAlign w:val="bottom"/>
          </w:tcPr>
          <w:p w14:paraId="22C0DE7C"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vAlign w:val="bottom"/>
          </w:tcPr>
          <w:p w14:paraId="5C2405C0" w14:textId="77777777" w:rsidR="001D317C" w:rsidRPr="00710B51" w:rsidRDefault="001D317C" w:rsidP="00B11C65">
            <w:pPr>
              <w:jc w:val="center"/>
              <w:rPr>
                <w:rFonts w:cs="Times New Roman"/>
                <w:b/>
                <w:bCs w:val="0"/>
                <w:color w:val="000000"/>
              </w:rPr>
            </w:pPr>
            <w:r w:rsidRPr="00710B51">
              <w:rPr>
                <w:rFonts w:cs="Times New Roman"/>
                <w:color w:val="000000"/>
              </w:rPr>
              <w:t>-</w:t>
            </w:r>
          </w:p>
        </w:tc>
        <w:tc>
          <w:tcPr>
            <w:tcW w:w="1230" w:type="dxa"/>
            <w:vAlign w:val="bottom"/>
          </w:tcPr>
          <w:p w14:paraId="6CFD7442" w14:textId="77777777" w:rsidR="001D317C" w:rsidRPr="00710B51" w:rsidRDefault="001D317C" w:rsidP="00B11C65">
            <w:pPr>
              <w:jc w:val="center"/>
              <w:rPr>
                <w:rFonts w:cs="Times New Roman"/>
                <w:b/>
                <w:bCs w:val="0"/>
                <w:color w:val="000000"/>
              </w:rPr>
            </w:pPr>
            <w:r w:rsidRPr="00710B51">
              <w:rPr>
                <w:rFonts w:cs="Times New Roman"/>
                <w:color w:val="000000"/>
              </w:rPr>
              <w:t>-</w:t>
            </w:r>
          </w:p>
        </w:tc>
        <w:tc>
          <w:tcPr>
            <w:tcW w:w="1230" w:type="dxa"/>
            <w:vAlign w:val="bottom"/>
          </w:tcPr>
          <w:p w14:paraId="5261FC31" w14:textId="77777777" w:rsidR="001D317C" w:rsidRPr="00710B51" w:rsidRDefault="001D317C" w:rsidP="00B11C65">
            <w:pPr>
              <w:jc w:val="center"/>
              <w:rPr>
                <w:rFonts w:cs="Times New Roman"/>
                <w:b/>
                <w:bCs w:val="0"/>
                <w:color w:val="000000"/>
              </w:rPr>
            </w:pPr>
            <w:r w:rsidRPr="00710B51">
              <w:rPr>
                <w:rFonts w:cs="Times New Roman"/>
                <w:color w:val="000000"/>
              </w:rPr>
              <w:t>-</w:t>
            </w:r>
          </w:p>
        </w:tc>
      </w:tr>
      <w:tr w:rsidR="001D317C" w:rsidRPr="00D44DBA" w14:paraId="27EC9570" w14:textId="77777777" w:rsidTr="00B11C65">
        <w:trPr>
          <w:trHeight w:val="354"/>
        </w:trPr>
        <w:tc>
          <w:tcPr>
            <w:tcW w:w="3595" w:type="dxa"/>
            <w:noWrap/>
            <w:vAlign w:val="bottom"/>
          </w:tcPr>
          <w:p w14:paraId="7929A05A" w14:textId="77777777" w:rsidR="001D317C" w:rsidRDefault="001D317C" w:rsidP="00B11C65">
            <w:pPr>
              <w:ind w:left="148"/>
              <w:rPr>
                <w:color w:val="000000"/>
              </w:rPr>
            </w:pPr>
            <w:r>
              <w:rPr>
                <w:color w:val="000000"/>
              </w:rPr>
              <w:lastRenderedPageBreak/>
              <w:t>Social (alone)</w:t>
            </w:r>
          </w:p>
        </w:tc>
        <w:tc>
          <w:tcPr>
            <w:tcW w:w="1230" w:type="dxa"/>
            <w:noWrap/>
            <w:vAlign w:val="bottom"/>
          </w:tcPr>
          <w:p w14:paraId="4CF99DF2" w14:textId="77777777" w:rsidR="001D317C" w:rsidRPr="00710B51" w:rsidRDefault="001D317C" w:rsidP="00B11C65">
            <w:pPr>
              <w:jc w:val="center"/>
              <w:rPr>
                <w:rFonts w:cs="Times New Roman"/>
                <w:color w:val="000000"/>
              </w:rPr>
            </w:pPr>
            <w:r w:rsidRPr="00710B51">
              <w:rPr>
                <w:rFonts w:cs="Times New Roman"/>
                <w:color w:val="000000"/>
              </w:rPr>
              <w:t>0.12</w:t>
            </w:r>
          </w:p>
        </w:tc>
        <w:tc>
          <w:tcPr>
            <w:tcW w:w="1230" w:type="dxa"/>
            <w:noWrap/>
            <w:vAlign w:val="bottom"/>
          </w:tcPr>
          <w:p w14:paraId="1F2D337E" w14:textId="77777777" w:rsidR="001D317C" w:rsidRPr="00710B51" w:rsidRDefault="001D317C" w:rsidP="00B11C65">
            <w:pPr>
              <w:jc w:val="center"/>
              <w:rPr>
                <w:rFonts w:cs="Times New Roman"/>
                <w:color w:val="000000"/>
              </w:rPr>
            </w:pPr>
            <w:r w:rsidRPr="00710B51">
              <w:rPr>
                <w:rFonts w:cs="Times New Roman"/>
                <w:color w:val="000000"/>
              </w:rPr>
              <w:t>0.11</w:t>
            </w:r>
          </w:p>
        </w:tc>
        <w:tc>
          <w:tcPr>
            <w:tcW w:w="1230" w:type="dxa"/>
            <w:noWrap/>
            <w:vAlign w:val="bottom"/>
          </w:tcPr>
          <w:p w14:paraId="241D35CD" w14:textId="77777777" w:rsidR="001D317C" w:rsidRPr="00710B51" w:rsidRDefault="001D317C" w:rsidP="00B11C65">
            <w:pPr>
              <w:jc w:val="center"/>
              <w:rPr>
                <w:rFonts w:cs="Times New Roman"/>
                <w:b/>
                <w:bCs w:val="0"/>
                <w:color w:val="000000"/>
              </w:rPr>
            </w:pPr>
            <w:r w:rsidRPr="00710B51">
              <w:rPr>
                <w:rFonts w:cs="Times New Roman"/>
                <w:color w:val="000000"/>
              </w:rPr>
              <w:t>0.28</w:t>
            </w:r>
          </w:p>
        </w:tc>
        <w:tc>
          <w:tcPr>
            <w:tcW w:w="1230" w:type="dxa"/>
            <w:vAlign w:val="bottom"/>
          </w:tcPr>
          <w:p w14:paraId="0FA5C8D3"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vAlign w:val="bottom"/>
          </w:tcPr>
          <w:p w14:paraId="661607D7"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vAlign w:val="bottom"/>
          </w:tcPr>
          <w:p w14:paraId="76379DFE"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vAlign w:val="bottom"/>
          </w:tcPr>
          <w:p w14:paraId="4EB4FFC6" w14:textId="77777777" w:rsidR="001D317C" w:rsidRPr="00710B51" w:rsidRDefault="001D317C" w:rsidP="00B11C65">
            <w:pPr>
              <w:jc w:val="center"/>
              <w:rPr>
                <w:rFonts w:cs="Times New Roman"/>
                <w:b/>
                <w:bCs w:val="0"/>
                <w:color w:val="000000"/>
              </w:rPr>
            </w:pPr>
            <w:r w:rsidRPr="00710B51">
              <w:rPr>
                <w:rFonts w:cs="Times New Roman"/>
                <w:color w:val="000000"/>
              </w:rPr>
              <w:t>-</w:t>
            </w:r>
          </w:p>
        </w:tc>
        <w:tc>
          <w:tcPr>
            <w:tcW w:w="1230" w:type="dxa"/>
            <w:vAlign w:val="bottom"/>
          </w:tcPr>
          <w:p w14:paraId="10C53B5B" w14:textId="77777777" w:rsidR="001D317C" w:rsidRPr="00710B51" w:rsidRDefault="001D317C" w:rsidP="00B11C65">
            <w:pPr>
              <w:jc w:val="center"/>
              <w:rPr>
                <w:rFonts w:cs="Times New Roman"/>
                <w:b/>
                <w:bCs w:val="0"/>
                <w:color w:val="000000"/>
              </w:rPr>
            </w:pPr>
            <w:r w:rsidRPr="00710B51">
              <w:rPr>
                <w:rFonts w:cs="Times New Roman"/>
                <w:color w:val="000000"/>
              </w:rPr>
              <w:t>-</w:t>
            </w:r>
          </w:p>
        </w:tc>
        <w:tc>
          <w:tcPr>
            <w:tcW w:w="1230" w:type="dxa"/>
            <w:vAlign w:val="bottom"/>
          </w:tcPr>
          <w:p w14:paraId="7982BF2A" w14:textId="77777777" w:rsidR="001D317C" w:rsidRPr="00710B51" w:rsidRDefault="001D317C" w:rsidP="00B11C65">
            <w:pPr>
              <w:jc w:val="center"/>
              <w:rPr>
                <w:rFonts w:cs="Times New Roman"/>
                <w:b/>
                <w:bCs w:val="0"/>
                <w:color w:val="000000"/>
              </w:rPr>
            </w:pPr>
            <w:r w:rsidRPr="00710B51">
              <w:rPr>
                <w:rFonts w:cs="Times New Roman"/>
                <w:color w:val="000000"/>
              </w:rPr>
              <w:t>-</w:t>
            </w:r>
          </w:p>
        </w:tc>
      </w:tr>
      <w:tr w:rsidR="001D317C" w:rsidRPr="00D44DBA" w14:paraId="5AE72D71" w14:textId="77777777" w:rsidTr="00B11C65">
        <w:trPr>
          <w:trHeight w:val="354"/>
        </w:trPr>
        <w:tc>
          <w:tcPr>
            <w:tcW w:w="3595" w:type="dxa"/>
            <w:tcBorders>
              <w:bottom w:val="single" w:sz="4" w:space="0" w:color="auto"/>
            </w:tcBorders>
            <w:noWrap/>
            <w:vAlign w:val="bottom"/>
          </w:tcPr>
          <w:p w14:paraId="3A2DA1CF" w14:textId="77777777" w:rsidR="001D317C" w:rsidRDefault="001D317C" w:rsidP="00B11C65">
            <w:pPr>
              <w:ind w:left="148"/>
              <w:rPr>
                <w:color w:val="000000"/>
              </w:rPr>
            </w:pPr>
            <w:r>
              <w:rPr>
                <w:color w:val="000000"/>
              </w:rPr>
              <w:t>Social (with someone)</w:t>
            </w:r>
          </w:p>
        </w:tc>
        <w:tc>
          <w:tcPr>
            <w:tcW w:w="1230" w:type="dxa"/>
            <w:tcBorders>
              <w:bottom w:val="single" w:sz="4" w:space="0" w:color="auto"/>
            </w:tcBorders>
            <w:noWrap/>
            <w:vAlign w:val="bottom"/>
          </w:tcPr>
          <w:p w14:paraId="03A55DEA" w14:textId="77777777" w:rsidR="001D317C" w:rsidRPr="00710B51" w:rsidRDefault="001D317C" w:rsidP="00B11C65">
            <w:pPr>
              <w:jc w:val="center"/>
              <w:rPr>
                <w:rFonts w:cs="Times New Roman"/>
                <w:color w:val="000000"/>
              </w:rPr>
            </w:pPr>
            <w:r w:rsidRPr="00710B51">
              <w:rPr>
                <w:rFonts w:cs="Times New Roman"/>
                <w:color w:val="000000"/>
              </w:rPr>
              <w:t>-0.08</w:t>
            </w:r>
          </w:p>
        </w:tc>
        <w:tc>
          <w:tcPr>
            <w:tcW w:w="1230" w:type="dxa"/>
            <w:tcBorders>
              <w:bottom w:val="single" w:sz="4" w:space="0" w:color="auto"/>
            </w:tcBorders>
            <w:noWrap/>
            <w:vAlign w:val="bottom"/>
          </w:tcPr>
          <w:p w14:paraId="7A109A11" w14:textId="77777777" w:rsidR="001D317C" w:rsidRPr="00710B51" w:rsidRDefault="001D317C" w:rsidP="00B11C65">
            <w:pPr>
              <w:jc w:val="center"/>
              <w:rPr>
                <w:rFonts w:cs="Times New Roman"/>
                <w:color w:val="000000"/>
              </w:rPr>
            </w:pPr>
            <w:r w:rsidRPr="00710B51">
              <w:rPr>
                <w:rFonts w:cs="Times New Roman"/>
                <w:color w:val="000000"/>
              </w:rPr>
              <w:t>0.16</w:t>
            </w:r>
          </w:p>
        </w:tc>
        <w:tc>
          <w:tcPr>
            <w:tcW w:w="1230" w:type="dxa"/>
            <w:tcBorders>
              <w:bottom w:val="single" w:sz="4" w:space="0" w:color="auto"/>
            </w:tcBorders>
            <w:noWrap/>
            <w:vAlign w:val="bottom"/>
          </w:tcPr>
          <w:p w14:paraId="69F389FD" w14:textId="77777777" w:rsidR="001D317C" w:rsidRPr="00710B51" w:rsidRDefault="001D317C" w:rsidP="00B11C65">
            <w:pPr>
              <w:jc w:val="center"/>
              <w:rPr>
                <w:rFonts w:cs="Times New Roman"/>
                <w:b/>
                <w:bCs w:val="0"/>
                <w:color w:val="000000"/>
              </w:rPr>
            </w:pPr>
            <w:r w:rsidRPr="00710B51">
              <w:rPr>
                <w:rFonts w:cs="Times New Roman"/>
                <w:color w:val="000000"/>
              </w:rPr>
              <w:t>0.62</w:t>
            </w:r>
          </w:p>
        </w:tc>
        <w:tc>
          <w:tcPr>
            <w:tcW w:w="1230" w:type="dxa"/>
            <w:tcBorders>
              <w:bottom w:val="single" w:sz="4" w:space="0" w:color="auto"/>
            </w:tcBorders>
            <w:vAlign w:val="bottom"/>
          </w:tcPr>
          <w:p w14:paraId="3F01ACDD"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tcBorders>
              <w:bottom w:val="single" w:sz="4" w:space="0" w:color="auto"/>
            </w:tcBorders>
            <w:vAlign w:val="bottom"/>
          </w:tcPr>
          <w:p w14:paraId="3E518116"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tcBorders>
              <w:bottom w:val="single" w:sz="4" w:space="0" w:color="auto"/>
            </w:tcBorders>
            <w:vAlign w:val="bottom"/>
          </w:tcPr>
          <w:p w14:paraId="57D20AEC" w14:textId="77777777" w:rsidR="001D317C" w:rsidRPr="00710B51" w:rsidRDefault="001D317C" w:rsidP="00B11C65">
            <w:pPr>
              <w:jc w:val="center"/>
              <w:rPr>
                <w:rFonts w:cs="Times New Roman"/>
                <w:color w:val="000000"/>
              </w:rPr>
            </w:pPr>
            <w:r w:rsidRPr="00710B51">
              <w:rPr>
                <w:rFonts w:cs="Times New Roman"/>
                <w:color w:val="000000"/>
              </w:rPr>
              <w:t>-</w:t>
            </w:r>
          </w:p>
        </w:tc>
        <w:tc>
          <w:tcPr>
            <w:tcW w:w="1230" w:type="dxa"/>
            <w:tcBorders>
              <w:bottom w:val="single" w:sz="4" w:space="0" w:color="auto"/>
            </w:tcBorders>
            <w:vAlign w:val="bottom"/>
          </w:tcPr>
          <w:p w14:paraId="2FF9E916" w14:textId="77777777" w:rsidR="001D317C" w:rsidRPr="00710B51" w:rsidRDefault="001D317C" w:rsidP="00B11C65">
            <w:pPr>
              <w:jc w:val="center"/>
              <w:rPr>
                <w:rFonts w:cs="Times New Roman"/>
                <w:b/>
                <w:bCs w:val="0"/>
                <w:color w:val="000000"/>
              </w:rPr>
            </w:pPr>
            <w:r w:rsidRPr="00710B51">
              <w:rPr>
                <w:rFonts w:cs="Times New Roman"/>
                <w:color w:val="000000"/>
              </w:rPr>
              <w:t>-</w:t>
            </w:r>
          </w:p>
        </w:tc>
        <w:tc>
          <w:tcPr>
            <w:tcW w:w="1230" w:type="dxa"/>
            <w:tcBorders>
              <w:bottom w:val="single" w:sz="4" w:space="0" w:color="auto"/>
            </w:tcBorders>
            <w:vAlign w:val="bottom"/>
          </w:tcPr>
          <w:p w14:paraId="216FB34E" w14:textId="77777777" w:rsidR="001D317C" w:rsidRPr="00710B51" w:rsidRDefault="001D317C" w:rsidP="00B11C65">
            <w:pPr>
              <w:jc w:val="center"/>
              <w:rPr>
                <w:rFonts w:cs="Times New Roman"/>
                <w:b/>
                <w:bCs w:val="0"/>
                <w:color w:val="000000"/>
              </w:rPr>
            </w:pPr>
            <w:r w:rsidRPr="00710B51">
              <w:rPr>
                <w:rFonts w:cs="Times New Roman"/>
                <w:color w:val="000000"/>
              </w:rPr>
              <w:t>-</w:t>
            </w:r>
          </w:p>
        </w:tc>
        <w:tc>
          <w:tcPr>
            <w:tcW w:w="1230" w:type="dxa"/>
            <w:tcBorders>
              <w:bottom w:val="single" w:sz="4" w:space="0" w:color="auto"/>
            </w:tcBorders>
            <w:vAlign w:val="bottom"/>
          </w:tcPr>
          <w:p w14:paraId="553E87A8" w14:textId="77777777" w:rsidR="001D317C" w:rsidRPr="00710B51" w:rsidRDefault="001D317C" w:rsidP="00B11C65">
            <w:pPr>
              <w:jc w:val="center"/>
              <w:rPr>
                <w:rFonts w:cs="Times New Roman"/>
                <w:b/>
                <w:bCs w:val="0"/>
                <w:color w:val="000000"/>
              </w:rPr>
            </w:pPr>
            <w:r w:rsidRPr="00710B51">
              <w:rPr>
                <w:rFonts w:cs="Times New Roman"/>
                <w:color w:val="000000"/>
              </w:rPr>
              <w:t>-</w:t>
            </w:r>
          </w:p>
        </w:tc>
      </w:tr>
      <w:tr w:rsidR="001D317C" w:rsidRPr="001B6339" w14:paraId="030C6FBB" w14:textId="77777777" w:rsidTr="00B11C65">
        <w:trPr>
          <w:trHeight w:val="354"/>
        </w:trPr>
        <w:tc>
          <w:tcPr>
            <w:tcW w:w="14665" w:type="dxa"/>
            <w:gridSpan w:val="10"/>
            <w:tcBorders>
              <w:top w:val="single" w:sz="4" w:space="0" w:color="auto"/>
              <w:left w:val="nil"/>
            </w:tcBorders>
            <w:noWrap/>
          </w:tcPr>
          <w:p w14:paraId="71C73A17" w14:textId="797EC22A" w:rsidR="001D317C" w:rsidRPr="00E07F11" w:rsidRDefault="001D317C" w:rsidP="00B11C65">
            <w:pPr>
              <w:pStyle w:val="NormalWeb"/>
              <w:rPr>
                <w:color w:val="000000" w:themeColor="text1"/>
                <w:sz w:val="22"/>
                <w:szCs w:val="22"/>
              </w:rPr>
            </w:pPr>
            <w:r w:rsidRPr="00146510">
              <w:rPr>
                <w:i/>
                <w:iCs/>
                <w:color w:val="000000" w:themeColor="text1"/>
                <w:sz w:val="22"/>
                <w:szCs w:val="22"/>
              </w:rPr>
              <w:t xml:space="preserve">Note. </w:t>
            </w:r>
            <w:r w:rsidRPr="00146510">
              <w:rPr>
                <w:color w:val="000000" w:themeColor="text1"/>
                <w:sz w:val="22"/>
                <w:szCs w:val="22"/>
              </w:rPr>
              <w:t>Bold indicates significant</w:t>
            </w:r>
            <w:r w:rsidR="00081CB2">
              <w:rPr>
                <w:color w:val="000000" w:themeColor="text1"/>
                <w:sz w:val="22"/>
                <w:szCs w:val="22"/>
              </w:rPr>
              <w:t xml:space="preserve"> uncorrected</w:t>
            </w:r>
            <w:r w:rsidRPr="00146510">
              <w:rPr>
                <w:color w:val="000000" w:themeColor="text1"/>
                <w:sz w:val="22"/>
                <w:szCs w:val="22"/>
              </w:rPr>
              <w:t xml:space="preserve"> </w:t>
            </w:r>
            <w:r w:rsidRPr="00146510">
              <w:rPr>
                <w:i/>
                <w:iCs/>
                <w:color w:val="000000" w:themeColor="text1"/>
                <w:sz w:val="22"/>
                <w:szCs w:val="22"/>
              </w:rPr>
              <w:t>p</w:t>
            </w:r>
            <w:r w:rsidRPr="00146510">
              <w:rPr>
                <w:color w:val="000000" w:themeColor="text1"/>
                <w:sz w:val="22"/>
                <w:szCs w:val="22"/>
              </w:rPr>
              <w:t xml:space="preserve">-values. </w:t>
            </w:r>
            <w:r w:rsidR="00081CB2" w:rsidRPr="004F1A22">
              <w:rPr>
                <w:b/>
                <w:color w:val="000000"/>
                <w:vertAlign w:val="superscript"/>
              </w:rPr>
              <w:t>+</w:t>
            </w:r>
            <w:r w:rsidR="00081CB2">
              <w:rPr>
                <w:color w:val="000000" w:themeColor="text1"/>
                <w:sz w:val="22"/>
                <w:szCs w:val="22"/>
              </w:rPr>
              <w:t>indicates p-values that were no longer significant following the Benjamini-Hochberg correction</w:t>
            </w:r>
            <w:r w:rsidR="00081CB2">
              <w:rPr>
                <w:i/>
                <w:color w:val="000000" w:themeColor="text1"/>
                <w:sz w:val="22"/>
                <w:szCs w:val="22"/>
              </w:rPr>
              <w:t xml:space="preserve">. </w:t>
            </w:r>
            <w:r w:rsidRPr="00146510">
              <w:rPr>
                <w:i/>
                <w:iCs/>
                <w:color w:val="000000" w:themeColor="text1"/>
                <w:sz w:val="22"/>
                <w:szCs w:val="22"/>
              </w:rPr>
              <w:t>b</w:t>
            </w:r>
            <w:r w:rsidRPr="00146510">
              <w:rPr>
                <w:color w:val="000000" w:themeColor="text1"/>
                <w:sz w:val="22"/>
                <w:szCs w:val="22"/>
              </w:rPr>
              <w:t xml:space="preserve"> time-by-treatment interaction, SE robust standard errors,</w:t>
            </w:r>
            <w:r>
              <w:rPr>
                <w:color w:val="000000" w:themeColor="text1"/>
                <w:sz w:val="22"/>
                <w:szCs w:val="22"/>
              </w:rPr>
              <w:t xml:space="preserve"> </w:t>
            </w:r>
            <w:r w:rsidRPr="001C042F">
              <w:rPr>
                <w:color w:val="000000"/>
                <w:sz w:val="22"/>
                <w:szCs w:val="22"/>
              </w:rPr>
              <w:t>HABITs Habit-based Sleep Intervention</w:t>
            </w:r>
            <w:r>
              <w:rPr>
                <w:color w:val="000000"/>
                <w:sz w:val="22"/>
                <w:szCs w:val="22"/>
              </w:rPr>
              <w:t>,</w:t>
            </w:r>
            <w:r w:rsidRPr="00146510">
              <w:rPr>
                <w:color w:val="000000" w:themeColor="text1"/>
                <w:sz w:val="22"/>
                <w:szCs w:val="22"/>
              </w:rPr>
              <w:t xml:space="preserve"> SRBAI-US Adapted Self-Report Behavioral Automaticity Index integrated with the Utilization Scale, Adapted SRHI – Primary Bundle Adapted Self-Report Habit Index – Primary Bundle, Adapted SRHI – Secondary Bundle Adapted Self-Report Habit Index – Secondary Bundle,  CSHS Composite Sleep Health Score, CSM Composite Scale of </w:t>
            </w:r>
            <w:proofErr w:type="spellStart"/>
            <w:r w:rsidRPr="00146510">
              <w:rPr>
                <w:color w:val="000000" w:themeColor="text1"/>
                <w:sz w:val="22"/>
                <w:szCs w:val="22"/>
              </w:rPr>
              <w:t>Morningness</w:t>
            </w:r>
            <w:proofErr w:type="spellEnd"/>
            <w:r w:rsidRPr="00146510">
              <w:rPr>
                <w:color w:val="000000" w:themeColor="text1"/>
                <w:sz w:val="22"/>
                <w:szCs w:val="22"/>
              </w:rPr>
              <w:t xml:space="preserve">, PROMIS-SRI PROMIS Sleep-Related Impairment Scale, PROMIS-SD PROMIS Sleep-Disturbance Scale, PSQI Pittsburgh Sleep Quality Index, </w:t>
            </w:r>
            <w:r w:rsidR="00081CB2">
              <w:rPr>
                <w:color w:val="000000" w:themeColor="text1"/>
                <w:sz w:val="22"/>
                <w:szCs w:val="22"/>
              </w:rPr>
              <w:t xml:space="preserve">Sleep Diary </w:t>
            </w:r>
            <w:r w:rsidR="00081CB2" w:rsidRPr="001C042F">
              <w:rPr>
                <w:color w:val="000000" w:themeColor="text1"/>
                <w:sz w:val="22"/>
                <w:szCs w:val="22"/>
              </w:rPr>
              <w:t>Night-to-night variability in the mid-point of sleep</w:t>
            </w:r>
            <w:r w:rsidR="00081CB2">
              <w:rPr>
                <w:color w:val="000000" w:themeColor="text1"/>
                <w:sz w:val="22"/>
                <w:szCs w:val="22"/>
              </w:rPr>
              <w:t xml:space="preserve">, </w:t>
            </w:r>
            <w:r w:rsidRPr="00146510">
              <w:rPr>
                <w:color w:val="000000" w:themeColor="text1"/>
                <w:sz w:val="22"/>
                <w:szCs w:val="22"/>
              </w:rPr>
              <w:t xml:space="preserve">Actigraphy Night-to-night variability in the mid-point of sleep, </w:t>
            </w:r>
            <w:r w:rsidR="005F3B9B">
              <w:rPr>
                <w:color w:val="000000" w:themeColor="text1"/>
                <w:sz w:val="22"/>
                <w:szCs w:val="22"/>
              </w:rPr>
              <w:t>Five Domains of Health Scale</w:t>
            </w:r>
            <w:r w:rsidRPr="00146510">
              <w:rPr>
                <w:color w:val="000000" w:themeColor="text1"/>
                <w:sz w:val="22"/>
                <w:szCs w:val="22"/>
              </w:rPr>
              <w:t>, DASS Depression, Anxiety, and Stress Scales, PROMIS-CF PROMIS-Cognitive Function Scale, BSSS Brief Sensation Seeking Scale, PROMIS-APS PROMIS-Ability to Participate in Social Roles &amp; Activities Scale, PHQ Physical Health Questionnaire, EMA Ecological Momentary Assessment</w:t>
            </w:r>
          </w:p>
        </w:tc>
      </w:tr>
    </w:tbl>
    <w:p w14:paraId="0F2717A7" w14:textId="77777777" w:rsidR="001D317C" w:rsidRDefault="001D317C" w:rsidP="001D317C"/>
    <w:p w14:paraId="69C3166B" w14:textId="77777777" w:rsidR="001D317C" w:rsidRDefault="001D317C" w:rsidP="001D317C"/>
    <w:p w14:paraId="7C3FF2EA" w14:textId="77777777" w:rsidR="001D317C" w:rsidRDefault="001D317C" w:rsidP="001D317C"/>
    <w:p w14:paraId="150CEEAF" w14:textId="77777777" w:rsidR="00782E6D" w:rsidRDefault="00782E6D">
      <w:pPr>
        <w:spacing w:after="160" w:line="278" w:lineRule="auto"/>
        <w:rPr>
          <w:b/>
          <w:color w:val="000000"/>
        </w:rPr>
      </w:pPr>
      <w:r>
        <w:rPr>
          <w:b/>
          <w:color w:val="000000"/>
        </w:rPr>
        <w:br w:type="page"/>
      </w:r>
    </w:p>
    <w:p w14:paraId="3C56F85D" w14:textId="18DA982E" w:rsidR="001D317C" w:rsidRPr="00E07F11" w:rsidRDefault="001D317C" w:rsidP="001D317C">
      <w:pPr>
        <w:ind w:left="-270"/>
        <w:rPr>
          <w:b/>
        </w:rPr>
      </w:pPr>
      <w:r>
        <w:rPr>
          <w:b/>
          <w:color w:val="000000"/>
        </w:rPr>
        <w:lastRenderedPageBreak/>
        <w:t>Supplement 6, Table 3</w:t>
      </w:r>
      <w:r w:rsidRPr="001C042F">
        <w:rPr>
          <w:b/>
          <w:bCs w:val="0"/>
        </w:rPr>
        <w:t xml:space="preserve">. </w:t>
      </w:r>
      <w:r>
        <w:rPr>
          <w:b/>
          <w:bCs w:val="0"/>
        </w:rPr>
        <w:t xml:space="preserve">Sensitivity Analyses: </w:t>
      </w:r>
      <w:r w:rsidRPr="00DC2246">
        <w:rPr>
          <w:rFonts w:cs="Times New Roman"/>
          <w:b/>
          <w:color w:val="000000"/>
        </w:rPr>
        <w:t xml:space="preserve">Multilevel Modeling Results for Treatment Condition </w:t>
      </w:r>
      <w:r>
        <w:rPr>
          <w:b/>
          <w:bCs w:val="0"/>
          <w:color w:val="000000"/>
        </w:rPr>
        <w:t xml:space="preserve">(HABITs vs. </w:t>
      </w:r>
      <w:proofErr w:type="spellStart"/>
      <w:r w:rsidR="00AA0DA6">
        <w:rPr>
          <w:b/>
          <w:bCs w:val="0"/>
          <w:color w:val="000000"/>
        </w:rPr>
        <w:t>HABITs+Texts</w:t>
      </w:r>
      <w:proofErr w:type="spellEnd"/>
      <w:r w:rsidRPr="00DC2246">
        <w:rPr>
          <w:rFonts w:cs="Times New Roman"/>
          <w:b/>
          <w:color w:val="000000"/>
        </w:rPr>
        <w:t>) on Patient Outcomes from Pre- to Post-Treatment</w:t>
      </w:r>
      <w:r>
        <w:rPr>
          <w:b/>
          <w:bCs w:val="0"/>
          <w:color w:val="000000"/>
        </w:rPr>
        <w:t xml:space="preserve">, 6-month Follow-up, and 12-month Follow-up with a Covariate to Account for if a Participant Experienced Any Adverse Event. </w:t>
      </w:r>
    </w:p>
    <w:tbl>
      <w:tblPr>
        <w:tblW w:w="14665" w:type="dxa"/>
        <w:tblInd w:w="-270" w:type="dxa"/>
        <w:tblLayout w:type="fixed"/>
        <w:tblLook w:val="04A0" w:firstRow="1" w:lastRow="0" w:firstColumn="1" w:lastColumn="0" w:noHBand="0" w:noVBand="1"/>
      </w:tblPr>
      <w:tblGrid>
        <w:gridCol w:w="3595"/>
        <w:gridCol w:w="1230"/>
        <w:gridCol w:w="1230"/>
        <w:gridCol w:w="1230"/>
        <w:gridCol w:w="1230"/>
        <w:gridCol w:w="1230"/>
        <w:gridCol w:w="1230"/>
        <w:gridCol w:w="1230"/>
        <w:gridCol w:w="1230"/>
        <w:gridCol w:w="1230"/>
      </w:tblGrid>
      <w:tr w:rsidR="001D317C" w:rsidRPr="001B6339" w14:paraId="568516EC" w14:textId="77777777" w:rsidTr="00B11C65">
        <w:trPr>
          <w:trHeight w:val="95"/>
        </w:trPr>
        <w:tc>
          <w:tcPr>
            <w:tcW w:w="3595" w:type="dxa"/>
            <w:tcBorders>
              <w:top w:val="single" w:sz="4" w:space="0" w:color="auto"/>
            </w:tcBorders>
            <w:noWrap/>
            <w:vAlign w:val="center"/>
          </w:tcPr>
          <w:p w14:paraId="6F82DD47" w14:textId="77777777" w:rsidR="001D317C" w:rsidRPr="001B6339" w:rsidRDefault="001D317C" w:rsidP="00B11C65">
            <w:pPr>
              <w:jc w:val="center"/>
              <w:rPr>
                <w:b/>
                <w:bCs w:val="0"/>
                <w:color w:val="000000"/>
              </w:rPr>
            </w:pPr>
          </w:p>
        </w:tc>
        <w:tc>
          <w:tcPr>
            <w:tcW w:w="3690" w:type="dxa"/>
            <w:gridSpan w:val="3"/>
            <w:tcBorders>
              <w:top w:val="single" w:sz="4" w:space="0" w:color="auto"/>
            </w:tcBorders>
            <w:noWrap/>
            <w:vAlign w:val="center"/>
          </w:tcPr>
          <w:p w14:paraId="0A6FD04D" w14:textId="77777777" w:rsidR="001D317C" w:rsidRPr="00D97BAF" w:rsidRDefault="001D317C" w:rsidP="00B11C65">
            <w:pPr>
              <w:jc w:val="center"/>
              <w:rPr>
                <w:b/>
                <w:bCs w:val="0"/>
                <w:color w:val="000000"/>
              </w:rPr>
            </w:pPr>
            <w:r>
              <w:rPr>
                <w:b/>
                <w:bCs w:val="0"/>
                <w:color w:val="000000"/>
              </w:rPr>
              <w:t>Pre- to Post-Treatment</w:t>
            </w:r>
          </w:p>
        </w:tc>
        <w:tc>
          <w:tcPr>
            <w:tcW w:w="3690" w:type="dxa"/>
            <w:gridSpan w:val="3"/>
            <w:tcBorders>
              <w:top w:val="single" w:sz="4" w:space="0" w:color="auto"/>
            </w:tcBorders>
            <w:vAlign w:val="center"/>
          </w:tcPr>
          <w:p w14:paraId="7E96D5D6" w14:textId="77777777" w:rsidR="001D317C" w:rsidRPr="001B6339" w:rsidRDefault="001D317C" w:rsidP="00B11C65">
            <w:pPr>
              <w:jc w:val="center"/>
              <w:rPr>
                <w:b/>
                <w:bCs w:val="0"/>
                <w:i/>
                <w:iCs w:val="0"/>
                <w:color w:val="000000"/>
              </w:rPr>
            </w:pPr>
            <w:r>
              <w:rPr>
                <w:b/>
                <w:bCs w:val="0"/>
                <w:color w:val="000000"/>
              </w:rPr>
              <w:t>Pre- to 6-month Follow-up</w:t>
            </w:r>
          </w:p>
        </w:tc>
        <w:tc>
          <w:tcPr>
            <w:tcW w:w="3690" w:type="dxa"/>
            <w:gridSpan w:val="3"/>
            <w:tcBorders>
              <w:top w:val="single" w:sz="4" w:space="0" w:color="auto"/>
            </w:tcBorders>
            <w:vAlign w:val="center"/>
          </w:tcPr>
          <w:p w14:paraId="7B9677F6" w14:textId="77777777" w:rsidR="001D317C" w:rsidRPr="001B6339" w:rsidRDefault="001D317C" w:rsidP="00B11C65">
            <w:pPr>
              <w:jc w:val="center"/>
              <w:rPr>
                <w:b/>
                <w:bCs w:val="0"/>
                <w:i/>
                <w:iCs w:val="0"/>
                <w:color w:val="000000"/>
              </w:rPr>
            </w:pPr>
            <w:r>
              <w:rPr>
                <w:b/>
                <w:bCs w:val="0"/>
                <w:color w:val="000000"/>
              </w:rPr>
              <w:t>Pre- to 12-month Follow-up</w:t>
            </w:r>
          </w:p>
        </w:tc>
      </w:tr>
      <w:tr w:rsidR="001D317C" w:rsidRPr="001B6339" w14:paraId="7DADF27A" w14:textId="77777777" w:rsidTr="00B11C65">
        <w:trPr>
          <w:trHeight w:val="105"/>
        </w:trPr>
        <w:tc>
          <w:tcPr>
            <w:tcW w:w="3595" w:type="dxa"/>
            <w:tcBorders>
              <w:bottom w:val="single" w:sz="4" w:space="0" w:color="auto"/>
            </w:tcBorders>
            <w:noWrap/>
            <w:vAlign w:val="center"/>
            <w:hideMark/>
          </w:tcPr>
          <w:p w14:paraId="4ACD2DA1" w14:textId="77777777" w:rsidR="001D317C" w:rsidRPr="001B6339" w:rsidRDefault="001D317C" w:rsidP="00B11C65">
            <w:pPr>
              <w:jc w:val="center"/>
              <w:rPr>
                <w:b/>
                <w:bCs w:val="0"/>
                <w:color w:val="000000"/>
              </w:rPr>
            </w:pPr>
          </w:p>
        </w:tc>
        <w:tc>
          <w:tcPr>
            <w:tcW w:w="1230" w:type="dxa"/>
            <w:tcBorders>
              <w:bottom w:val="single" w:sz="4" w:space="0" w:color="auto"/>
            </w:tcBorders>
            <w:noWrap/>
            <w:vAlign w:val="center"/>
            <w:hideMark/>
          </w:tcPr>
          <w:p w14:paraId="3C5C67C9" w14:textId="77777777" w:rsidR="001D317C" w:rsidRPr="001B6339" w:rsidRDefault="001D317C" w:rsidP="00B11C65">
            <w:pPr>
              <w:jc w:val="center"/>
              <w:rPr>
                <w:b/>
                <w:bCs w:val="0"/>
                <w:i/>
                <w:iCs w:val="0"/>
                <w:color w:val="000000"/>
              </w:rPr>
            </w:pPr>
            <w:r w:rsidRPr="001B6339">
              <w:rPr>
                <w:b/>
                <w:i/>
                <w:color w:val="000000"/>
              </w:rPr>
              <w:t>b</w:t>
            </w:r>
          </w:p>
        </w:tc>
        <w:tc>
          <w:tcPr>
            <w:tcW w:w="1230" w:type="dxa"/>
            <w:tcBorders>
              <w:bottom w:val="single" w:sz="4" w:space="0" w:color="auto"/>
            </w:tcBorders>
            <w:noWrap/>
            <w:vAlign w:val="center"/>
            <w:hideMark/>
          </w:tcPr>
          <w:p w14:paraId="40064BE2" w14:textId="77777777" w:rsidR="001D317C" w:rsidRPr="001B6339" w:rsidRDefault="001D317C" w:rsidP="00B11C65">
            <w:pPr>
              <w:jc w:val="center"/>
              <w:rPr>
                <w:b/>
                <w:bCs w:val="0"/>
                <w:color w:val="000000"/>
              </w:rPr>
            </w:pPr>
            <w:r w:rsidRPr="001B6339">
              <w:rPr>
                <w:b/>
                <w:color w:val="000000"/>
              </w:rPr>
              <w:t>SE</w:t>
            </w:r>
          </w:p>
        </w:tc>
        <w:tc>
          <w:tcPr>
            <w:tcW w:w="1230" w:type="dxa"/>
            <w:tcBorders>
              <w:bottom w:val="single" w:sz="4" w:space="0" w:color="auto"/>
            </w:tcBorders>
            <w:noWrap/>
            <w:vAlign w:val="center"/>
            <w:hideMark/>
          </w:tcPr>
          <w:p w14:paraId="4C99E9FA" w14:textId="77777777" w:rsidR="001D317C" w:rsidRPr="001B6339" w:rsidRDefault="001D317C" w:rsidP="00B11C65">
            <w:pPr>
              <w:jc w:val="center"/>
              <w:rPr>
                <w:b/>
                <w:bCs w:val="0"/>
                <w:color w:val="000000"/>
              </w:rPr>
            </w:pPr>
            <w:r w:rsidRPr="001B6339">
              <w:rPr>
                <w:b/>
                <w:i/>
                <w:color w:val="000000"/>
              </w:rPr>
              <w:t>p-</w:t>
            </w:r>
            <w:r w:rsidRPr="001B6339">
              <w:rPr>
                <w:b/>
                <w:color w:val="000000"/>
              </w:rPr>
              <w:t>value</w:t>
            </w:r>
          </w:p>
        </w:tc>
        <w:tc>
          <w:tcPr>
            <w:tcW w:w="1230" w:type="dxa"/>
            <w:tcBorders>
              <w:bottom w:val="single" w:sz="4" w:space="0" w:color="auto"/>
            </w:tcBorders>
            <w:vAlign w:val="center"/>
          </w:tcPr>
          <w:p w14:paraId="47B20399" w14:textId="77777777" w:rsidR="001D317C" w:rsidRPr="001B6339" w:rsidRDefault="001D317C" w:rsidP="00B11C65">
            <w:pPr>
              <w:jc w:val="center"/>
              <w:rPr>
                <w:b/>
                <w:bCs w:val="0"/>
                <w:i/>
                <w:iCs w:val="0"/>
                <w:color w:val="000000"/>
              </w:rPr>
            </w:pPr>
            <w:r w:rsidRPr="001B6339">
              <w:rPr>
                <w:b/>
                <w:i/>
                <w:color w:val="000000"/>
              </w:rPr>
              <w:t>b</w:t>
            </w:r>
          </w:p>
        </w:tc>
        <w:tc>
          <w:tcPr>
            <w:tcW w:w="1230" w:type="dxa"/>
            <w:tcBorders>
              <w:bottom w:val="single" w:sz="4" w:space="0" w:color="auto"/>
            </w:tcBorders>
            <w:vAlign w:val="center"/>
          </w:tcPr>
          <w:p w14:paraId="1340CE04" w14:textId="77777777" w:rsidR="001D317C" w:rsidRPr="001B6339" w:rsidRDefault="001D317C" w:rsidP="00B11C65">
            <w:pPr>
              <w:jc w:val="center"/>
              <w:rPr>
                <w:b/>
                <w:bCs w:val="0"/>
                <w:i/>
                <w:iCs w:val="0"/>
                <w:color w:val="000000"/>
              </w:rPr>
            </w:pPr>
            <w:r w:rsidRPr="001B6339">
              <w:rPr>
                <w:b/>
                <w:color w:val="000000"/>
              </w:rPr>
              <w:t>SE</w:t>
            </w:r>
          </w:p>
        </w:tc>
        <w:tc>
          <w:tcPr>
            <w:tcW w:w="1230" w:type="dxa"/>
            <w:tcBorders>
              <w:bottom w:val="single" w:sz="4" w:space="0" w:color="auto"/>
            </w:tcBorders>
            <w:vAlign w:val="center"/>
          </w:tcPr>
          <w:p w14:paraId="382C233B" w14:textId="77777777" w:rsidR="001D317C" w:rsidRPr="001B6339" w:rsidRDefault="001D317C" w:rsidP="00B11C65">
            <w:pPr>
              <w:jc w:val="center"/>
              <w:rPr>
                <w:b/>
                <w:bCs w:val="0"/>
                <w:i/>
                <w:iCs w:val="0"/>
                <w:color w:val="000000"/>
              </w:rPr>
            </w:pPr>
            <w:r w:rsidRPr="001B6339">
              <w:rPr>
                <w:b/>
                <w:i/>
                <w:color w:val="000000"/>
              </w:rPr>
              <w:t>p-</w:t>
            </w:r>
            <w:r w:rsidRPr="001B6339">
              <w:rPr>
                <w:b/>
                <w:color w:val="000000"/>
              </w:rPr>
              <w:t>value</w:t>
            </w:r>
          </w:p>
        </w:tc>
        <w:tc>
          <w:tcPr>
            <w:tcW w:w="1230" w:type="dxa"/>
            <w:tcBorders>
              <w:bottom w:val="single" w:sz="4" w:space="0" w:color="auto"/>
            </w:tcBorders>
            <w:vAlign w:val="center"/>
          </w:tcPr>
          <w:p w14:paraId="1050559E" w14:textId="77777777" w:rsidR="001D317C" w:rsidRPr="001B6339" w:rsidRDefault="001D317C" w:rsidP="00B11C65">
            <w:pPr>
              <w:jc w:val="center"/>
              <w:rPr>
                <w:b/>
                <w:bCs w:val="0"/>
                <w:i/>
                <w:iCs w:val="0"/>
                <w:color w:val="000000"/>
              </w:rPr>
            </w:pPr>
            <w:r w:rsidRPr="001B6339">
              <w:rPr>
                <w:b/>
                <w:i/>
                <w:color w:val="000000"/>
              </w:rPr>
              <w:t>b</w:t>
            </w:r>
          </w:p>
        </w:tc>
        <w:tc>
          <w:tcPr>
            <w:tcW w:w="1230" w:type="dxa"/>
            <w:tcBorders>
              <w:bottom w:val="single" w:sz="4" w:space="0" w:color="auto"/>
            </w:tcBorders>
            <w:vAlign w:val="center"/>
          </w:tcPr>
          <w:p w14:paraId="74F1574D" w14:textId="77777777" w:rsidR="001D317C" w:rsidRPr="001B6339" w:rsidRDefault="001D317C" w:rsidP="00B11C65">
            <w:pPr>
              <w:jc w:val="center"/>
              <w:rPr>
                <w:b/>
                <w:bCs w:val="0"/>
                <w:i/>
                <w:iCs w:val="0"/>
                <w:color w:val="000000"/>
              </w:rPr>
            </w:pPr>
            <w:r w:rsidRPr="001B6339">
              <w:rPr>
                <w:b/>
                <w:color w:val="000000"/>
              </w:rPr>
              <w:t>SE</w:t>
            </w:r>
          </w:p>
        </w:tc>
        <w:tc>
          <w:tcPr>
            <w:tcW w:w="1230" w:type="dxa"/>
            <w:tcBorders>
              <w:bottom w:val="single" w:sz="4" w:space="0" w:color="auto"/>
            </w:tcBorders>
            <w:vAlign w:val="center"/>
          </w:tcPr>
          <w:p w14:paraId="69AF1B0F" w14:textId="77777777" w:rsidR="001D317C" w:rsidRPr="001B6339" w:rsidRDefault="001D317C" w:rsidP="00B11C65">
            <w:pPr>
              <w:jc w:val="center"/>
              <w:rPr>
                <w:b/>
                <w:bCs w:val="0"/>
                <w:i/>
                <w:iCs w:val="0"/>
                <w:color w:val="000000"/>
              </w:rPr>
            </w:pPr>
            <w:r w:rsidRPr="001B6339">
              <w:rPr>
                <w:b/>
                <w:i/>
                <w:color w:val="000000"/>
              </w:rPr>
              <w:t>p-</w:t>
            </w:r>
            <w:r w:rsidRPr="001B6339">
              <w:rPr>
                <w:b/>
                <w:color w:val="000000"/>
              </w:rPr>
              <w:t>value</w:t>
            </w:r>
          </w:p>
        </w:tc>
      </w:tr>
      <w:tr w:rsidR="001D317C" w:rsidRPr="001B6339" w14:paraId="087F7733" w14:textId="77777777" w:rsidTr="00B11C65">
        <w:trPr>
          <w:trHeight w:val="354"/>
        </w:trPr>
        <w:tc>
          <w:tcPr>
            <w:tcW w:w="3595" w:type="dxa"/>
            <w:tcBorders>
              <w:top w:val="single" w:sz="4" w:space="0" w:color="auto"/>
            </w:tcBorders>
            <w:noWrap/>
            <w:vAlign w:val="bottom"/>
            <w:hideMark/>
          </w:tcPr>
          <w:p w14:paraId="153C1EF8" w14:textId="77777777" w:rsidR="001D317C" w:rsidRPr="001B6339" w:rsidRDefault="001D317C" w:rsidP="00B11C65">
            <w:pPr>
              <w:rPr>
                <w:b/>
                <w:bCs w:val="0"/>
                <w:color w:val="000000"/>
              </w:rPr>
            </w:pPr>
            <w:r>
              <w:rPr>
                <w:b/>
                <w:bCs w:val="0"/>
                <w:color w:val="000000"/>
              </w:rPr>
              <w:t>Aim 1a: Sleep Health Utilization</w:t>
            </w:r>
          </w:p>
        </w:tc>
        <w:tc>
          <w:tcPr>
            <w:tcW w:w="1230" w:type="dxa"/>
            <w:tcBorders>
              <w:top w:val="single" w:sz="4" w:space="0" w:color="auto"/>
            </w:tcBorders>
            <w:noWrap/>
            <w:vAlign w:val="bottom"/>
            <w:hideMark/>
          </w:tcPr>
          <w:p w14:paraId="3E7CD21B" w14:textId="77777777" w:rsidR="001D317C" w:rsidRPr="001B6339" w:rsidRDefault="001D317C" w:rsidP="00B11C65">
            <w:pPr>
              <w:jc w:val="center"/>
              <w:rPr>
                <w:b/>
                <w:bCs w:val="0"/>
                <w:color w:val="000000"/>
              </w:rPr>
            </w:pPr>
          </w:p>
        </w:tc>
        <w:tc>
          <w:tcPr>
            <w:tcW w:w="1230" w:type="dxa"/>
            <w:tcBorders>
              <w:top w:val="single" w:sz="4" w:space="0" w:color="auto"/>
            </w:tcBorders>
            <w:noWrap/>
            <w:vAlign w:val="bottom"/>
            <w:hideMark/>
          </w:tcPr>
          <w:p w14:paraId="5595309F" w14:textId="77777777" w:rsidR="001D317C" w:rsidRPr="001B6339" w:rsidRDefault="001D317C" w:rsidP="00B11C65">
            <w:pPr>
              <w:jc w:val="center"/>
            </w:pPr>
          </w:p>
        </w:tc>
        <w:tc>
          <w:tcPr>
            <w:tcW w:w="1230" w:type="dxa"/>
            <w:tcBorders>
              <w:top w:val="single" w:sz="4" w:space="0" w:color="auto"/>
            </w:tcBorders>
            <w:noWrap/>
            <w:vAlign w:val="bottom"/>
            <w:hideMark/>
          </w:tcPr>
          <w:p w14:paraId="5777234B" w14:textId="77777777" w:rsidR="001D317C" w:rsidRPr="001B6339" w:rsidRDefault="001D317C" w:rsidP="00B11C65">
            <w:pPr>
              <w:jc w:val="center"/>
            </w:pPr>
          </w:p>
        </w:tc>
        <w:tc>
          <w:tcPr>
            <w:tcW w:w="1230" w:type="dxa"/>
            <w:tcBorders>
              <w:top w:val="single" w:sz="4" w:space="0" w:color="auto"/>
            </w:tcBorders>
            <w:vAlign w:val="bottom"/>
          </w:tcPr>
          <w:p w14:paraId="1091E4CB" w14:textId="77777777" w:rsidR="001D317C" w:rsidRPr="001B6339" w:rsidRDefault="001D317C" w:rsidP="00B11C65">
            <w:pPr>
              <w:jc w:val="center"/>
            </w:pPr>
          </w:p>
        </w:tc>
        <w:tc>
          <w:tcPr>
            <w:tcW w:w="1230" w:type="dxa"/>
            <w:tcBorders>
              <w:top w:val="single" w:sz="4" w:space="0" w:color="auto"/>
            </w:tcBorders>
            <w:vAlign w:val="bottom"/>
          </w:tcPr>
          <w:p w14:paraId="4802EC7A" w14:textId="77777777" w:rsidR="001D317C" w:rsidRPr="001B6339" w:rsidRDefault="001D317C" w:rsidP="00B11C65">
            <w:pPr>
              <w:jc w:val="center"/>
            </w:pPr>
          </w:p>
        </w:tc>
        <w:tc>
          <w:tcPr>
            <w:tcW w:w="1230" w:type="dxa"/>
            <w:tcBorders>
              <w:top w:val="single" w:sz="4" w:space="0" w:color="auto"/>
            </w:tcBorders>
            <w:vAlign w:val="bottom"/>
          </w:tcPr>
          <w:p w14:paraId="3336EF05" w14:textId="77777777" w:rsidR="001D317C" w:rsidRPr="001B6339" w:rsidRDefault="001D317C" w:rsidP="00B11C65">
            <w:pPr>
              <w:jc w:val="center"/>
            </w:pPr>
          </w:p>
        </w:tc>
        <w:tc>
          <w:tcPr>
            <w:tcW w:w="1230" w:type="dxa"/>
            <w:tcBorders>
              <w:top w:val="single" w:sz="4" w:space="0" w:color="auto"/>
            </w:tcBorders>
            <w:vAlign w:val="bottom"/>
          </w:tcPr>
          <w:p w14:paraId="5D7C5F77" w14:textId="77777777" w:rsidR="001D317C" w:rsidRPr="001B6339" w:rsidRDefault="001D317C" w:rsidP="00B11C65">
            <w:pPr>
              <w:jc w:val="center"/>
            </w:pPr>
          </w:p>
        </w:tc>
        <w:tc>
          <w:tcPr>
            <w:tcW w:w="1230" w:type="dxa"/>
            <w:tcBorders>
              <w:top w:val="single" w:sz="4" w:space="0" w:color="auto"/>
            </w:tcBorders>
            <w:vAlign w:val="bottom"/>
          </w:tcPr>
          <w:p w14:paraId="07675178" w14:textId="77777777" w:rsidR="001D317C" w:rsidRPr="001B6339" w:rsidRDefault="001D317C" w:rsidP="00B11C65">
            <w:pPr>
              <w:jc w:val="center"/>
            </w:pPr>
          </w:p>
        </w:tc>
        <w:tc>
          <w:tcPr>
            <w:tcW w:w="1230" w:type="dxa"/>
            <w:tcBorders>
              <w:top w:val="single" w:sz="4" w:space="0" w:color="auto"/>
            </w:tcBorders>
            <w:vAlign w:val="bottom"/>
          </w:tcPr>
          <w:p w14:paraId="21AD1807" w14:textId="77777777" w:rsidR="001D317C" w:rsidRPr="001B6339" w:rsidRDefault="001D317C" w:rsidP="00B11C65">
            <w:pPr>
              <w:jc w:val="center"/>
            </w:pPr>
          </w:p>
        </w:tc>
      </w:tr>
      <w:tr w:rsidR="001D317C" w:rsidRPr="00D44DBA" w14:paraId="2C43FC96" w14:textId="77777777" w:rsidTr="00B11C65">
        <w:trPr>
          <w:trHeight w:val="354"/>
        </w:trPr>
        <w:tc>
          <w:tcPr>
            <w:tcW w:w="3595" w:type="dxa"/>
            <w:noWrap/>
            <w:vAlign w:val="bottom"/>
            <w:hideMark/>
          </w:tcPr>
          <w:p w14:paraId="1D0C8AEA" w14:textId="77777777" w:rsidR="001D317C" w:rsidRPr="001B6339" w:rsidRDefault="001D317C" w:rsidP="00B11C65">
            <w:pPr>
              <w:ind w:left="148"/>
              <w:rPr>
                <w:color w:val="000000"/>
              </w:rPr>
            </w:pPr>
            <w:r>
              <w:rPr>
                <w:color w:val="000000"/>
              </w:rPr>
              <w:t>Utilization Scale</w:t>
            </w:r>
          </w:p>
        </w:tc>
        <w:tc>
          <w:tcPr>
            <w:tcW w:w="1230" w:type="dxa"/>
            <w:noWrap/>
            <w:vAlign w:val="bottom"/>
          </w:tcPr>
          <w:p w14:paraId="0539ED02" w14:textId="77777777" w:rsidR="001D317C" w:rsidRPr="00103049" w:rsidRDefault="001D317C" w:rsidP="00B11C65">
            <w:pPr>
              <w:jc w:val="center"/>
              <w:rPr>
                <w:rFonts w:cs="Times New Roman"/>
                <w:color w:val="000000"/>
              </w:rPr>
            </w:pPr>
            <w:r w:rsidRPr="00103049">
              <w:rPr>
                <w:rFonts w:cs="Times New Roman"/>
                <w:color w:val="000000"/>
              </w:rPr>
              <w:t>0.08</w:t>
            </w:r>
          </w:p>
        </w:tc>
        <w:tc>
          <w:tcPr>
            <w:tcW w:w="1230" w:type="dxa"/>
            <w:noWrap/>
            <w:vAlign w:val="bottom"/>
          </w:tcPr>
          <w:p w14:paraId="1A460978" w14:textId="77777777" w:rsidR="001D317C" w:rsidRPr="00103049" w:rsidRDefault="001D317C" w:rsidP="00B11C65">
            <w:pPr>
              <w:jc w:val="center"/>
              <w:rPr>
                <w:rFonts w:cs="Times New Roman"/>
                <w:color w:val="000000"/>
              </w:rPr>
            </w:pPr>
            <w:r w:rsidRPr="00103049">
              <w:rPr>
                <w:rFonts w:cs="Times New Roman"/>
                <w:color w:val="000000"/>
              </w:rPr>
              <w:t>1.38</w:t>
            </w:r>
          </w:p>
        </w:tc>
        <w:tc>
          <w:tcPr>
            <w:tcW w:w="1230" w:type="dxa"/>
            <w:noWrap/>
            <w:vAlign w:val="bottom"/>
          </w:tcPr>
          <w:p w14:paraId="0BE60CB9" w14:textId="77777777" w:rsidR="001D317C" w:rsidRPr="00103049" w:rsidRDefault="001D317C" w:rsidP="00B11C65">
            <w:pPr>
              <w:jc w:val="center"/>
              <w:rPr>
                <w:rFonts w:cs="Times New Roman"/>
                <w:color w:val="000000"/>
              </w:rPr>
            </w:pPr>
            <w:r w:rsidRPr="00103049">
              <w:rPr>
                <w:rFonts w:cs="Times New Roman"/>
                <w:color w:val="000000"/>
              </w:rPr>
              <w:t>0.95</w:t>
            </w:r>
          </w:p>
        </w:tc>
        <w:tc>
          <w:tcPr>
            <w:tcW w:w="1230" w:type="dxa"/>
            <w:vAlign w:val="bottom"/>
          </w:tcPr>
          <w:p w14:paraId="1382DDAA" w14:textId="77777777" w:rsidR="001D317C" w:rsidRPr="00103049" w:rsidRDefault="001D317C" w:rsidP="00B11C65">
            <w:pPr>
              <w:jc w:val="center"/>
              <w:rPr>
                <w:rFonts w:cs="Times New Roman"/>
                <w:color w:val="000000"/>
              </w:rPr>
            </w:pPr>
            <w:r w:rsidRPr="00103049">
              <w:rPr>
                <w:rFonts w:cs="Times New Roman"/>
                <w:color w:val="000000"/>
              </w:rPr>
              <w:t>0.95</w:t>
            </w:r>
          </w:p>
        </w:tc>
        <w:tc>
          <w:tcPr>
            <w:tcW w:w="1230" w:type="dxa"/>
            <w:vAlign w:val="bottom"/>
          </w:tcPr>
          <w:p w14:paraId="1E7E8F0A" w14:textId="77777777" w:rsidR="001D317C" w:rsidRPr="00103049" w:rsidRDefault="001D317C" w:rsidP="00B11C65">
            <w:pPr>
              <w:jc w:val="center"/>
              <w:rPr>
                <w:rFonts w:cs="Times New Roman"/>
                <w:color w:val="000000"/>
              </w:rPr>
            </w:pPr>
            <w:r w:rsidRPr="00103049">
              <w:rPr>
                <w:rFonts w:cs="Times New Roman"/>
                <w:color w:val="000000"/>
              </w:rPr>
              <w:t>1.46</w:t>
            </w:r>
          </w:p>
        </w:tc>
        <w:tc>
          <w:tcPr>
            <w:tcW w:w="1230" w:type="dxa"/>
            <w:vAlign w:val="bottom"/>
          </w:tcPr>
          <w:p w14:paraId="784222A9" w14:textId="77777777" w:rsidR="001D317C" w:rsidRPr="00103049" w:rsidRDefault="001D317C" w:rsidP="00B11C65">
            <w:pPr>
              <w:jc w:val="center"/>
              <w:rPr>
                <w:rFonts w:cs="Times New Roman"/>
                <w:color w:val="000000"/>
              </w:rPr>
            </w:pPr>
            <w:r w:rsidRPr="00103049">
              <w:rPr>
                <w:rFonts w:cs="Times New Roman"/>
                <w:color w:val="000000"/>
              </w:rPr>
              <w:t>0.52</w:t>
            </w:r>
          </w:p>
        </w:tc>
        <w:tc>
          <w:tcPr>
            <w:tcW w:w="1230" w:type="dxa"/>
            <w:vAlign w:val="bottom"/>
          </w:tcPr>
          <w:p w14:paraId="1C3897CC" w14:textId="77777777" w:rsidR="001D317C" w:rsidRPr="00103049" w:rsidRDefault="001D317C" w:rsidP="00B11C65">
            <w:pPr>
              <w:jc w:val="center"/>
              <w:rPr>
                <w:rFonts w:cs="Times New Roman"/>
                <w:color w:val="000000"/>
              </w:rPr>
            </w:pPr>
            <w:r w:rsidRPr="00103049">
              <w:rPr>
                <w:rFonts w:cs="Times New Roman"/>
                <w:color w:val="000000"/>
              </w:rPr>
              <w:t>-0.58</w:t>
            </w:r>
          </w:p>
        </w:tc>
        <w:tc>
          <w:tcPr>
            <w:tcW w:w="1230" w:type="dxa"/>
            <w:vAlign w:val="bottom"/>
          </w:tcPr>
          <w:p w14:paraId="42241DE3" w14:textId="77777777" w:rsidR="001D317C" w:rsidRPr="00103049" w:rsidRDefault="001D317C" w:rsidP="00B11C65">
            <w:pPr>
              <w:jc w:val="center"/>
              <w:rPr>
                <w:rFonts w:cs="Times New Roman"/>
                <w:color w:val="000000"/>
              </w:rPr>
            </w:pPr>
            <w:r w:rsidRPr="00103049">
              <w:rPr>
                <w:rFonts w:cs="Times New Roman"/>
                <w:color w:val="000000"/>
              </w:rPr>
              <w:t>1.43</w:t>
            </w:r>
          </w:p>
        </w:tc>
        <w:tc>
          <w:tcPr>
            <w:tcW w:w="1230" w:type="dxa"/>
            <w:vAlign w:val="bottom"/>
          </w:tcPr>
          <w:p w14:paraId="7E9B70D1" w14:textId="77777777" w:rsidR="001D317C" w:rsidRPr="00103049" w:rsidRDefault="001D317C" w:rsidP="00B11C65">
            <w:pPr>
              <w:jc w:val="center"/>
              <w:rPr>
                <w:rFonts w:cs="Times New Roman"/>
                <w:color w:val="000000"/>
              </w:rPr>
            </w:pPr>
            <w:r w:rsidRPr="00103049">
              <w:rPr>
                <w:rFonts w:cs="Times New Roman"/>
                <w:color w:val="000000"/>
              </w:rPr>
              <w:t>0.69</w:t>
            </w:r>
          </w:p>
        </w:tc>
      </w:tr>
      <w:tr w:rsidR="001D317C" w:rsidRPr="00D44DBA" w14:paraId="216EDCA7" w14:textId="77777777" w:rsidTr="00B11C65">
        <w:trPr>
          <w:trHeight w:val="354"/>
        </w:trPr>
        <w:tc>
          <w:tcPr>
            <w:tcW w:w="3595" w:type="dxa"/>
            <w:noWrap/>
            <w:vAlign w:val="bottom"/>
            <w:hideMark/>
          </w:tcPr>
          <w:p w14:paraId="473DC74E" w14:textId="77777777" w:rsidR="001D317C" w:rsidRPr="00D97BAF" w:rsidRDefault="001D317C" w:rsidP="00B11C65">
            <w:pPr>
              <w:rPr>
                <w:b/>
                <w:bCs w:val="0"/>
                <w:color w:val="000000"/>
              </w:rPr>
            </w:pPr>
            <w:r w:rsidRPr="00D97BAF">
              <w:rPr>
                <w:b/>
                <w:bCs w:val="0"/>
                <w:color w:val="000000"/>
              </w:rPr>
              <w:t xml:space="preserve">Aim 1b: </w:t>
            </w:r>
            <w:r>
              <w:rPr>
                <w:b/>
                <w:bCs w:val="0"/>
                <w:color w:val="000000"/>
              </w:rPr>
              <w:t>S</w:t>
            </w:r>
            <w:r w:rsidRPr="00D97BAF">
              <w:rPr>
                <w:b/>
                <w:bCs w:val="0"/>
                <w:color w:val="000000"/>
              </w:rPr>
              <w:t xml:space="preserve">leep </w:t>
            </w:r>
            <w:r>
              <w:rPr>
                <w:b/>
                <w:bCs w:val="0"/>
                <w:color w:val="000000"/>
              </w:rPr>
              <w:t>H</w:t>
            </w:r>
            <w:r w:rsidRPr="00D97BAF">
              <w:rPr>
                <w:b/>
                <w:bCs w:val="0"/>
                <w:color w:val="000000"/>
              </w:rPr>
              <w:t xml:space="preserve">ealth </w:t>
            </w:r>
            <w:r>
              <w:rPr>
                <w:b/>
                <w:bCs w:val="0"/>
                <w:color w:val="000000"/>
              </w:rPr>
              <w:t>H</w:t>
            </w:r>
            <w:r w:rsidRPr="00D97BAF">
              <w:rPr>
                <w:b/>
                <w:bCs w:val="0"/>
                <w:color w:val="000000"/>
              </w:rPr>
              <w:t>abits</w:t>
            </w:r>
          </w:p>
        </w:tc>
        <w:tc>
          <w:tcPr>
            <w:tcW w:w="1230" w:type="dxa"/>
            <w:noWrap/>
            <w:vAlign w:val="bottom"/>
          </w:tcPr>
          <w:p w14:paraId="2813D9BF" w14:textId="77777777" w:rsidR="001D317C" w:rsidRPr="00103049" w:rsidRDefault="001D317C" w:rsidP="00B11C65">
            <w:pPr>
              <w:jc w:val="center"/>
              <w:rPr>
                <w:rFonts w:cs="Times New Roman"/>
                <w:color w:val="000000"/>
              </w:rPr>
            </w:pPr>
          </w:p>
        </w:tc>
        <w:tc>
          <w:tcPr>
            <w:tcW w:w="1230" w:type="dxa"/>
            <w:noWrap/>
            <w:vAlign w:val="bottom"/>
          </w:tcPr>
          <w:p w14:paraId="1C954922" w14:textId="77777777" w:rsidR="001D317C" w:rsidRPr="00103049" w:rsidRDefault="001D317C" w:rsidP="00B11C65">
            <w:pPr>
              <w:jc w:val="center"/>
              <w:rPr>
                <w:rFonts w:cs="Times New Roman"/>
                <w:color w:val="000000"/>
              </w:rPr>
            </w:pPr>
          </w:p>
        </w:tc>
        <w:tc>
          <w:tcPr>
            <w:tcW w:w="1230" w:type="dxa"/>
            <w:noWrap/>
            <w:vAlign w:val="bottom"/>
          </w:tcPr>
          <w:p w14:paraId="2623618A" w14:textId="77777777" w:rsidR="001D317C" w:rsidRPr="00103049" w:rsidRDefault="001D317C" w:rsidP="00B11C65">
            <w:pPr>
              <w:jc w:val="center"/>
              <w:rPr>
                <w:rFonts w:cs="Times New Roman"/>
                <w:b/>
                <w:bCs w:val="0"/>
                <w:color w:val="000000"/>
              </w:rPr>
            </w:pPr>
          </w:p>
        </w:tc>
        <w:tc>
          <w:tcPr>
            <w:tcW w:w="1230" w:type="dxa"/>
            <w:vAlign w:val="bottom"/>
          </w:tcPr>
          <w:p w14:paraId="3661A9D9" w14:textId="77777777" w:rsidR="001D317C" w:rsidRPr="00103049" w:rsidRDefault="001D317C" w:rsidP="00B11C65">
            <w:pPr>
              <w:jc w:val="center"/>
              <w:rPr>
                <w:rFonts w:cs="Times New Roman"/>
                <w:b/>
                <w:bCs w:val="0"/>
                <w:color w:val="000000"/>
              </w:rPr>
            </w:pPr>
          </w:p>
        </w:tc>
        <w:tc>
          <w:tcPr>
            <w:tcW w:w="1230" w:type="dxa"/>
            <w:vAlign w:val="bottom"/>
          </w:tcPr>
          <w:p w14:paraId="5BBDC4F2" w14:textId="77777777" w:rsidR="001D317C" w:rsidRPr="00103049" w:rsidRDefault="001D317C" w:rsidP="00B11C65">
            <w:pPr>
              <w:jc w:val="center"/>
              <w:rPr>
                <w:rFonts w:cs="Times New Roman"/>
                <w:b/>
                <w:bCs w:val="0"/>
                <w:color w:val="000000"/>
              </w:rPr>
            </w:pPr>
          </w:p>
        </w:tc>
        <w:tc>
          <w:tcPr>
            <w:tcW w:w="1230" w:type="dxa"/>
            <w:vAlign w:val="bottom"/>
          </w:tcPr>
          <w:p w14:paraId="1A394CF6" w14:textId="77777777" w:rsidR="001D317C" w:rsidRPr="00103049" w:rsidRDefault="001D317C" w:rsidP="00B11C65">
            <w:pPr>
              <w:jc w:val="center"/>
              <w:rPr>
                <w:rFonts w:cs="Times New Roman"/>
                <w:b/>
                <w:bCs w:val="0"/>
                <w:color w:val="000000"/>
              </w:rPr>
            </w:pPr>
          </w:p>
        </w:tc>
        <w:tc>
          <w:tcPr>
            <w:tcW w:w="1230" w:type="dxa"/>
            <w:vAlign w:val="bottom"/>
          </w:tcPr>
          <w:p w14:paraId="234A3310" w14:textId="77777777" w:rsidR="001D317C" w:rsidRPr="00103049" w:rsidRDefault="001D317C" w:rsidP="00B11C65">
            <w:pPr>
              <w:jc w:val="center"/>
              <w:rPr>
                <w:rFonts w:cs="Times New Roman"/>
                <w:b/>
                <w:bCs w:val="0"/>
                <w:color w:val="000000"/>
              </w:rPr>
            </w:pPr>
          </w:p>
        </w:tc>
        <w:tc>
          <w:tcPr>
            <w:tcW w:w="1230" w:type="dxa"/>
            <w:vAlign w:val="bottom"/>
          </w:tcPr>
          <w:p w14:paraId="7095C167" w14:textId="77777777" w:rsidR="001D317C" w:rsidRPr="00103049" w:rsidRDefault="001D317C" w:rsidP="00B11C65">
            <w:pPr>
              <w:jc w:val="center"/>
              <w:rPr>
                <w:rFonts w:cs="Times New Roman"/>
                <w:b/>
                <w:bCs w:val="0"/>
                <w:color w:val="000000"/>
              </w:rPr>
            </w:pPr>
          </w:p>
        </w:tc>
        <w:tc>
          <w:tcPr>
            <w:tcW w:w="1230" w:type="dxa"/>
            <w:vAlign w:val="bottom"/>
          </w:tcPr>
          <w:p w14:paraId="3C298F65" w14:textId="77777777" w:rsidR="001D317C" w:rsidRPr="00103049" w:rsidRDefault="001D317C" w:rsidP="00B11C65">
            <w:pPr>
              <w:jc w:val="center"/>
              <w:rPr>
                <w:rFonts w:cs="Times New Roman"/>
                <w:b/>
                <w:bCs w:val="0"/>
                <w:color w:val="000000"/>
              </w:rPr>
            </w:pPr>
          </w:p>
        </w:tc>
      </w:tr>
      <w:tr w:rsidR="001D317C" w:rsidRPr="00D44DBA" w14:paraId="620D67F2" w14:textId="77777777" w:rsidTr="00B11C65">
        <w:trPr>
          <w:trHeight w:val="354"/>
        </w:trPr>
        <w:tc>
          <w:tcPr>
            <w:tcW w:w="3595" w:type="dxa"/>
            <w:noWrap/>
            <w:vAlign w:val="bottom"/>
            <w:hideMark/>
          </w:tcPr>
          <w:p w14:paraId="3513A6AB" w14:textId="77777777" w:rsidR="001D317C" w:rsidRPr="001B6339" w:rsidRDefault="001D317C" w:rsidP="00B11C65">
            <w:pPr>
              <w:ind w:left="148"/>
              <w:rPr>
                <w:color w:val="000000"/>
              </w:rPr>
            </w:pPr>
            <w:r>
              <w:rPr>
                <w:color w:val="000000"/>
              </w:rPr>
              <w:t>SRBAI-US</w:t>
            </w:r>
          </w:p>
        </w:tc>
        <w:tc>
          <w:tcPr>
            <w:tcW w:w="1230" w:type="dxa"/>
            <w:noWrap/>
            <w:vAlign w:val="bottom"/>
          </w:tcPr>
          <w:p w14:paraId="4DEDCA35" w14:textId="77777777" w:rsidR="001D317C" w:rsidRPr="00103049" w:rsidRDefault="001D317C" w:rsidP="00B11C65">
            <w:pPr>
              <w:jc w:val="center"/>
              <w:rPr>
                <w:rFonts w:cs="Times New Roman"/>
                <w:color w:val="000000"/>
              </w:rPr>
            </w:pPr>
            <w:r w:rsidRPr="00103049">
              <w:rPr>
                <w:rFonts w:cs="Times New Roman"/>
                <w:color w:val="000000"/>
              </w:rPr>
              <w:t>-0.15</w:t>
            </w:r>
          </w:p>
        </w:tc>
        <w:tc>
          <w:tcPr>
            <w:tcW w:w="1230" w:type="dxa"/>
            <w:noWrap/>
            <w:vAlign w:val="bottom"/>
          </w:tcPr>
          <w:p w14:paraId="36733629" w14:textId="77777777" w:rsidR="001D317C" w:rsidRPr="00103049" w:rsidRDefault="001D317C" w:rsidP="00B11C65">
            <w:pPr>
              <w:jc w:val="center"/>
              <w:rPr>
                <w:rFonts w:cs="Times New Roman"/>
                <w:color w:val="000000"/>
              </w:rPr>
            </w:pPr>
            <w:r w:rsidRPr="00103049">
              <w:rPr>
                <w:rFonts w:cs="Times New Roman"/>
                <w:color w:val="000000"/>
              </w:rPr>
              <w:t>1.71</w:t>
            </w:r>
          </w:p>
        </w:tc>
        <w:tc>
          <w:tcPr>
            <w:tcW w:w="1230" w:type="dxa"/>
            <w:noWrap/>
            <w:vAlign w:val="bottom"/>
          </w:tcPr>
          <w:p w14:paraId="7CF193BD" w14:textId="77777777" w:rsidR="001D317C" w:rsidRPr="00103049" w:rsidRDefault="001D317C" w:rsidP="00B11C65">
            <w:pPr>
              <w:jc w:val="center"/>
              <w:rPr>
                <w:rFonts w:cs="Times New Roman"/>
                <w:color w:val="000000"/>
              </w:rPr>
            </w:pPr>
            <w:r w:rsidRPr="00103049">
              <w:rPr>
                <w:rFonts w:cs="Times New Roman"/>
                <w:color w:val="000000"/>
              </w:rPr>
              <w:t>0.93</w:t>
            </w:r>
          </w:p>
        </w:tc>
        <w:tc>
          <w:tcPr>
            <w:tcW w:w="1230" w:type="dxa"/>
            <w:vAlign w:val="bottom"/>
          </w:tcPr>
          <w:p w14:paraId="5ABDB97D" w14:textId="77777777" w:rsidR="001D317C" w:rsidRPr="00103049" w:rsidRDefault="001D317C" w:rsidP="00B11C65">
            <w:pPr>
              <w:jc w:val="center"/>
              <w:rPr>
                <w:rFonts w:cs="Times New Roman"/>
                <w:color w:val="000000"/>
              </w:rPr>
            </w:pPr>
            <w:r w:rsidRPr="00103049">
              <w:rPr>
                <w:rFonts w:cs="Times New Roman"/>
                <w:color w:val="000000"/>
              </w:rPr>
              <w:t>-0.51</w:t>
            </w:r>
          </w:p>
        </w:tc>
        <w:tc>
          <w:tcPr>
            <w:tcW w:w="1230" w:type="dxa"/>
            <w:vAlign w:val="bottom"/>
          </w:tcPr>
          <w:p w14:paraId="3B81C59B" w14:textId="77777777" w:rsidR="001D317C" w:rsidRPr="00103049" w:rsidRDefault="001D317C" w:rsidP="00B11C65">
            <w:pPr>
              <w:jc w:val="center"/>
              <w:rPr>
                <w:rFonts w:cs="Times New Roman"/>
                <w:color w:val="000000"/>
              </w:rPr>
            </w:pPr>
            <w:r w:rsidRPr="00103049">
              <w:rPr>
                <w:rFonts w:cs="Times New Roman"/>
                <w:color w:val="000000"/>
              </w:rPr>
              <w:t>1.7</w:t>
            </w:r>
          </w:p>
        </w:tc>
        <w:tc>
          <w:tcPr>
            <w:tcW w:w="1230" w:type="dxa"/>
            <w:vAlign w:val="bottom"/>
          </w:tcPr>
          <w:p w14:paraId="7C8692F0" w14:textId="77777777" w:rsidR="001D317C" w:rsidRPr="00103049" w:rsidRDefault="001D317C" w:rsidP="00B11C65">
            <w:pPr>
              <w:jc w:val="center"/>
              <w:rPr>
                <w:rFonts w:cs="Times New Roman"/>
                <w:color w:val="000000"/>
              </w:rPr>
            </w:pPr>
            <w:r w:rsidRPr="00103049">
              <w:rPr>
                <w:rFonts w:cs="Times New Roman"/>
                <w:color w:val="000000"/>
              </w:rPr>
              <w:t>0.76</w:t>
            </w:r>
          </w:p>
        </w:tc>
        <w:tc>
          <w:tcPr>
            <w:tcW w:w="1230" w:type="dxa"/>
            <w:vAlign w:val="bottom"/>
          </w:tcPr>
          <w:p w14:paraId="51BFF3E7" w14:textId="77777777" w:rsidR="001D317C" w:rsidRPr="00103049" w:rsidRDefault="001D317C" w:rsidP="00B11C65">
            <w:pPr>
              <w:jc w:val="center"/>
              <w:rPr>
                <w:rFonts w:cs="Times New Roman"/>
                <w:color w:val="000000"/>
              </w:rPr>
            </w:pPr>
            <w:r w:rsidRPr="00103049">
              <w:rPr>
                <w:rFonts w:cs="Times New Roman"/>
                <w:color w:val="000000"/>
              </w:rPr>
              <w:t>-1.55</w:t>
            </w:r>
          </w:p>
        </w:tc>
        <w:tc>
          <w:tcPr>
            <w:tcW w:w="1230" w:type="dxa"/>
            <w:vAlign w:val="bottom"/>
          </w:tcPr>
          <w:p w14:paraId="4BFCC25A" w14:textId="77777777" w:rsidR="001D317C" w:rsidRPr="00103049" w:rsidRDefault="001D317C" w:rsidP="00B11C65">
            <w:pPr>
              <w:jc w:val="center"/>
              <w:rPr>
                <w:rFonts w:cs="Times New Roman"/>
                <w:color w:val="000000"/>
              </w:rPr>
            </w:pPr>
            <w:r w:rsidRPr="00103049">
              <w:rPr>
                <w:rFonts w:cs="Times New Roman"/>
                <w:color w:val="000000"/>
              </w:rPr>
              <w:t>1.77</w:t>
            </w:r>
          </w:p>
        </w:tc>
        <w:tc>
          <w:tcPr>
            <w:tcW w:w="1230" w:type="dxa"/>
            <w:vAlign w:val="bottom"/>
          </w:tcPr>
          <w:p w14:paraId="3AB8E3F1" w14:textId="77777777" w:rsidR="001D317C" w:rsidRPr="00103049" w:rsidRDefault="001D317C" w:rsidP="00B11C65">
            <w:pPr>
              <w:jc w:val="center"/>
              <w:rPr>
                <w:rFonts w:cs="Times New Roman"/>
                <w:color w:val="000000"/>
              </w:rPr>
            </w:pPr>
            <w:r w:rsidRPr="00103049">
              <w:rPr>
                <w:rFonts w:cs="Times New Roman"/>
                <w:color w:val="000000"/>
              </w:rPr>
              <w:t>0.38</w:t>
            </w:r>
          </w:p>
        </w:tc>
      </w:tr>
      <w:tr w:rsidR="001D317C" w:rsidRPr="00D44DBA" w14:paraId="54B291F0" w14:textId="77777777" w:rsidTr="00B11C65">
        <w:trPr>
          <w:trHeight w:val="354"/>
        </w:trPr>
        <w:tc>
          <w:tcPr>
            <w:tcW w:w="3595" w:type="dxa"/>
            <w:noWrap/>
            <w:vAlign w:val="bottom"/>
            <w:hideMark/>
          </w:tcPr>
          <w:p w14:paraId="37598F1F" w14:textId="77777777" w:rsidR="001D317C" w:rsidRPr="001B6339" w:rsidRDefault="001D317C" w:rsidP="00B11C65">
            <w:pPr>
              <w:ind w:left="148"/>
              <w:rPr>
                <w:color w:val="000000"/>
              </w:rPr>
            </w:pPr>
            <w:r>
              <w:rPr>
                <w:color w:val="000000"/>
              </w:rPr>
              <w:t>Adapted SRHI – Primary</w:t>
            </w:r>
          </w:p>
        </w:tc>
        <w:tc>
          <w:tcPr>
            <w:tcW w:w="1230" w:type="dxa"/>
            <w:noWrap/>
            <w:vAlign w:val="bottom"/>
          </w:tcPr>
          <w:p w14:paraId="01D47ACC" w14:textId="77777777" w:rsidR="001D317C" w:rsidRPr="00103049" w:rsidRDefault="001D317C" w:rsidP="00B11C65">
            <w:pPr>
              <w:jc w:val="center"/>
              <w:rPr>
                <w:rFonts w:cs="Times New Roman"/>
                <w:color w:val="000000"/>
              </w:rPr>
            </w:pPr>
            <w:r w:rsidRPr="00103049">
              <w:rPr>
                <w:rFonts w:cs="Times New Roman"/>
                <w:color w:val="000000"/>
              </w:rPr>
              <w:t>-0.61</w:t>
            </w:r>
          </w:p>
        </w:tc>
        <w:tc>
          <w:tcPr>
            <w:tcW w:w="1230" w:type="dxa"/>
            <w:noWrap/>
            <w:vAlign w:val="bottom"/>
          </w:tcPr>
          <w:p w14:paraId="4F77921D" w14:textId="77777777" w:rsidR="001D317C" w:rsidRPr="00103049" w:rsidRDefault="001D317C" w:rsidP="00B11C65">
            <w:pPr>
              <w:jc w:val="center"/>
              <w:rPr>
                <w:rFonts w:cs="Times New Roman"/>
                <w:color w:val="000000"/>
              </w:rPr>
            </w:pPr>
            <w:r w:rsidRPr="00103049">
              <w:rPr>
                <w:rFonts w:cs="Times New Roman"/>
                <w:color w:val="000000"/>
              </w:rPr>
              <w:t>1.08</w:t>
            </w:r>
          </w:p>
        </w:tc>
        <w:tc>
          <w:tcPr>
            <w:tcW w:w="1230" w:type="dxa"/>
            <w:noWrap/>
            <w:vAlign w:val="bottom"/>
          </w:tcPr>
          <w:p w14:paraId="392D509C" w14:textId="77777777" w:rsidR="001D317C" w:rsidRPr="00103049" w:rsidRDefault="001D317C" w:rsidP="00B11C65">
            <w:pPr>
              <w:jc w:val="center"/>
              <w:rPr>
                <w:rFonts w:cs="Times New Roman"/>
                <w:color w:val="000000"/>
              </w:rPr>
            </w:pPr>
            <w:r w:rsidRPr="00103049">
              <w:rPr>
                <w:rFonts w:cs="Times New Roman"/>
                <w:color w:val="000000"/>
              </w:rPr>
              <w:t>0.57</w:t>
            </w:r>
          </w:p>
        </w:tc>
        <w:tc>
          <w:tcPr>
            <w:tcW w:w="1230" w:type="dxa"/>
            <w:vAlign w:val="bottom"/>
          </w:tcPr>
          <w:p w14:paraId="1A7A34A2" w14:textId="77777777" w:rsidR="001D317C" w:rsidRPr="00103049" w:rsidRDefault="001D317C" w:rsidP="00B11C65">
            <w:pPr>
              <w:jc w:val="center"/>
              <w:rPr>
                <w:rFonts w:cs="Times New Roman"/>
                <w:color w:val="000000"/>
              </w:rPr>
            </w:pPr>
            <w:r w:rsidRPr="00103049">
              <w:rPr>
                <w:rFonts w:cs="Times New Roman"/>
                <w:color w:val="000000"/>
              </w:rPr>
              <w:t>0.59</w:t>
            </w:r>
          </w:p>
        </w:tc>
        <w:tc>
          <w:tcPr>
            <w:tcW w:w="1230" w:type="dxa"/>
            <w:vAlign w:val="bottom"/>
          </w:tcPr>
          <w:p w14:paraId="5D41FB06" w14:textId="77777777" w:rsidR="001D317C" w:rsidRPr="00103049" w:rsidRDefault="001D317C" w:rsidP="00B11C65">
            <w:pPr>
              <w:jc w:val="center"/>
              <w:rPr>
                <w:rFonts w:cs="Times New Roman"/>
                <w:color w:val="000000"/>
              </w:rPr>
            </w:pPr>
            <w:r w:rsidRPr="00103049">
              <w:rPr>
                <w:rFonts w:cs="Times New Roman"/>
                <w:color w:val="000000"/>
              </w:rPr>
              <w:t>1.21</w:t>
            </w:r>
          </w:p>
        </w:tc>
        <w:tc>
          <w:tcPr>
            <w:tcW w:w="1230" w:type="dxa"/>
            <w:vAlign w:val="bottom"/>
          </w:tcPr>
          <w:p w14:paraId="4747FCA8" w14:textId="77777777" w:rsidR="001D317C" w:rsidRPr="00103049" w:rsidRDefault="001D317C" w:rsidP="00B11C65">
            <w:pPr>
              <w:jc w:val="center"/>
              <w:rPr>
                <w:rFonts w:cs="Times New Roman"/>
                <w:color w:val="000000"/>
              </w:rPr>
            </w:pPr>
            <w:r w:rsidRPr="00103049">
              <w:rPr>
                <w:rFonts w:cs="Times New Roman"/>
                <w:color w:val="000000"/>
              </w:rPr>
              <w:t>0.62</w:t>
            </w:r>
          </w:p>
        </w:tc>
        <w:tc>
          <w:tcPr>
            <w:tcW w:w="1230" w:type="dxa"/>
            <w:vAlign w:val="bottom"/>
          </w:tcPr>
          <w:p w14:paraId="2FB48CF4" w14:textId="77777777" w:rsidR="001D317C" w:rsidRPr="00103049" w:rsidRDefault="001D317C" w:rsidP="00B11C65">
            <w:pPr>
              <w:jc w:val="center"/>
              <w:rPr>
                <w:rFonts w:cs="Times New Roman"/>
                <w:color w:val="000000"/>
              </w:rPr>
            </w:pPr>
            <w:r w:rsidRPr="00103049">
              <w:rPr>
                <w:rFonts w:cs="Times New Roman"/>
                <w:color w:val="000000"/>
              </w:rPr>
              <w:t>-0.68</w:t>
            </w:r>
          </w:p>
        </w:tc>
        <w:tc>
          <w:tcPr>
            <w:tcW w:w="1230" w:type="dxa"/>
            <w:vAlign w:val="bottom"/>
          </w:tcPr>
          <w:p w14:paraId="3C9030E7" w14:textId="77777777" w:rsidR="001D317C" w:rsidRPr="00103049" w:rsidRDefault="001D317C" w:rsidP="00B11C65">
            <w:pPr>
              <w:jc w:val="center"/>
              <w:rPr>
                <w:rFonts w:cs="Times New Roman"/>
                <w:color w:val="000000"/>
              </w:rPr>
            </w:pPr>
            <w:r w:rsidRPr="00103049">
              <w:rPr>
                <w:rFonts w:cs="Times New Roman"/>
                <w:color w:val="000000"/>
              </w:rPr>
              <w:t>1.24</w:t>
            </w:r>
          </w:p>
        </w:tc>
        <w:tc>
          <w:tcPr>
            <w:tcW w:w="1230" w:type="dxa"/>
            <w:vAlign w:val="bottom"/>
          </w:tcPr>
          <w:p w14:paraId="02B0D39B" w14:textId="77777777" w:rsidR="001D317C" w:rsidRPr="00103049" w:rsidRDefault="001D317C" w:rsidP="00B11C65">
            <w:pPr>
              <w:jc w:val="center"/>
              <w:rPr>
                <w:rFonts w:cs="Times New Roman"/>
                <w:color w:val="000000"/>
              </w:rPr>
            </w:pPr>
            <w:r w:rsidRPr="00103049">
              <w:rPr>
                <w:rFonts w:cs="Times New Roman"/>
                <w:color w:val="000000"/>
              </w:rPr>
              <w:t>0.59</w:t>
            </w:r>
          </w:p>
        </w:tc>
      </w:tr>
      <w:tr w:rsidR="001D317C" w:rsidRPr="00D44DBA" w14:paraId="1680333F" w14:textId="77777777" w:rsidTr="00B11C65">
        <w:trPr>
          <w:trHeight w:val="354"/>
        </w:trPr>
        <w:tc>
          <w:tcPr>
            <w:tcW w:w="3595" w:type="dxa"/>
            <w:noWrap/>
            <w:vAlign w:val="bottom"/>
            <w:hideMark/>
          </w:tcPr>
          <w:p w14:paraId="6195799B" w14:textId="77777777" w:rsidR="001D317C" w:rsidRPr="001B6339" w:rsidRDefault="001D317C" w:rsidP="00B11C65">
            <w:pPr>
              <w:ind w:left="148"/>
              <w:rPr>
                <w:color w:val="000000"/>
              </w:rPr>
            </w:pPr>
            <w:r>
              <w:rPr>
                <w:color w:val="000000"/>
              </w:rPr>
              <w:t>Adapted SRHI – Secondary</w:t>
            </w:r>
          </w:p>
        </w:tc>
        <w:tc>
          <w:tcPr>
            <w:tcW w:w="1230" w:type="dxa"/>
            <w:noWrap/>
            <w:vAlign w:val="bottom"/>
          </w:tcPr>
          <w:p w14:paraId="3E6722D9" w14:textId="77777777" w:rsidR="001D317C" w:rsidRPr="00103049" w:rsidRDefault="001D317C" w:rsidP="00B11C65">
            <w:pPr>
              <w:jc w:val="center"/>
              <w:rPr>
                <w:rFonts w:cs="Times New Roman"/>
                <w:color w:val="000000"/>
              </w:rPr>
            </w:pPr>
            <w:r w:rsidRPr="00103049">
              <w:rPr>
                <w:rFonts w:cs="Times New Roman"/>
                <w:color w:val="000000"/>
              </w:rPr>
              <w:t>0.09</w:t>
            </w:r>
          </w:p>
        </w:tc>
        <w:tc>
          <w:tcPr>
            <w:tcW w:w="1230" w:type="dxa"/>
            <w:noWrap/>
            <w:vAlign w:val="bottom"/>
          </w:tcPr>
          <w:p w14:paraId="15B0BC1F" w14:textId="77777777" w:rsidR="001D317C" w:rsidRPr="00103049" w:rsidRDefault="001D317C" w:rsidP="00B11C65">
            <w:pPr>
              <w:jc w:val="center"/>
              <w:rPr>
                <w:rFonts w:cs="Times New Roman"/>
                <w:color w:val="000000"/>
              </w:rPr>
            </w:pPr>
            <w:r w:rsidRPr="00103049">
              <w:rPr>
                <w:rFonts w:cs="Times New Roman"/>
                <w:color w:val="000000"/>
              </w:rPr>
              <w:t>0.26</w:t>
            </w:r>
          </w:p>
        </w:tc>
        <w:tc>
          <w:tcPr>
            <w:tcW w:w="1230" w:type="dxa"/>
            <w:noWrap/>
            <w:vAlign w:val="bottom"/>
          </w:tcPr>
          <w:p w14:paraId="382DAA35" w14:textId="77777777" w:rsidR="001D317C" w:rsidRPr="00103049" w:rsidRDefault="001D317C" w:rsidP="00B11C65">
            <w:pPr>
              <w:jc w:val="center"/>
              <w:rPr>
                <w:rFonts w:cs="Times New Roman"/>
                <w:color w:val="000000"/>
              </w:rPr>
            </w:pPr>
            <w:r w:rsidRPr="00103049">
              <w:rPr>
                <w:rFonts w:cs="Times New Roman"/>
                <w:color w:val="000000"/>
              </w:rPr>
              <w:t>0.74</w:t>
            </w:r>
          </w:p>
        </w:tc>
        <w:tc>
          <w:tcPr>
            <w:tcW w:w="1230" w:type="dxa"/>
            <w:vAlign w:val="bottom"/>
          </w:tcPr>
          <w:p w14:paraId="4AE78EE4" w14:textId="77777777" w:rsidR="001D317C" w:rsidRPr="00103049" w:rsidRDefault="001D317C" w:rsidP="00B11C65">
            <w:pPr>
              <w:jc w:val="center"/>
              <w:rPr>
                <w:rFonts w:cs="Times New Roman"/>
                <w:color w:val="000000"/>
              </w:rPr>
            </w:pPr>
            <w:r w:rsidRPr="00103049">
              <w:rPr>
                <w:rFonts w:cs="Times New Roman"/>
                <w:color w:val="000000"/>
              </w:rPr>
              <w:t>0.25</w:t>
            </w:r>
          </w:p>
        </w:tc>
        <w:tc>
          <w:tcPr>
            <w:tcW w:w="1230" w:type="dxa"/>
            <w:vAlign w:val="bottom"/>
          </w:tcPr>
          <w:p w14:paraId="3061A04A" w14:textId="77777777" w:rsidR="001D317C" w:rsidRPr="00103049" w:rsidRDefault="001D317C" w:rsidP="00B11C65">
            <w:pPr>
              <w:jc w:val="center"/>
              <w:rPr>
                <w:rFonts w:cs="Times New Roman"/>
                <w:color w:val="000000"/>
              </w:rPr>
            </w:pPr>
            <w:r w:rsidRPr="00103049">
              <w:rPr>
                <w:rFonts w:cs="Times New Roman"/>
                <w:color w:val="000000"/>
              </w:rPr>
              <w:t>0.30</w:t>
            </w:r>
          </w:p>
        </w:tc>
        <w:tc>
          <w:tcPr>
            <w:tcW w:w="1230" w:type="dxa"/>
            <w:vAlign w:val="bottom"/>
          </w:tcPr>
          <w:p w14:paraId="2C4EFA18" w14:textId="77777777" w:rsidR="001D317C" w:rsidRPr="00103049" w:rsidRDefault="001D317C" w:rsidP="00B11C65">
            <w:pPr>
              <w:jc w:val="center"/>
              <w:rPr>
                <w:rFonts w:cs="Times New Roman"/>
                <w:color w:val="000000"/>
              </w:rPr>
            </w:pPr>
            <w:r w:rsidRPr="00103049">
              <w:rPr>
                <w:rFonts w:cs="Times New Roman"/>
                <w:color w:val="000000"/>
              </w:rPr>
              <w:t>0.40</w:t>
            </w:r>
          </w:p>
        </w:tc>
        <w:tc>
          <w:tcPr>
            <w:tcW w:w="1230" w:type="dxa"/>
            <w:vAlign w:val="bottom"/>
          </w:tcPr>
          <w:p w14:paraId="6CDD41EF" w14:textId="77777777" w:rsidR="001D317C" w:rsidRPr="00103049" w:rsidRDefault="001D317C" w:rsidP="00B11C65">
            <w:pPr>
              <w:jc w:val="center"/>
              <w:rPr>
                <w:rFonts w:cs="Times New Roman"/>
                <w:color w:val="000000"/>
              </w:rPr>
            </w:pPr>
            <w:r w:rsidRPr="00103049">
              <w:rPr>
                <w:rFonts w:cs="Times New Roman"/>
                <w:color w:val="000000"/>
              </w:rPr>
              <w:t>0.17</w:t>
            </w:r>
          </w:p>
        </w:tc>
        <w:tc>
          <w:tcPr>
            <w:tcW w:w="1230" w:type="dxa"/>
            <w:vAlign w:val="bottom"/>
          </w:tcPr>
          <w:p w14:paraId="7F375825" w14:textId="77777777" w:rsidR="001D317C" w:rsidRPr="00103049" w:rsidRDefault="001D317C" w:rsidP="00B11C65">
            <w:pPr>
              <w:jc w:val="center"/>
              <w:rPr>
                <w:rFonts w:cs="Times New Roman"/>
                <w:color w:val="000000"/>
              </w:rPr>
            </w:pPr>
            <w:r w:rsidRPr="00103049">
              <w:rPr>
                <w:rFonts w:cs="Times New Roman"/>
                <w:color w:val="000000"/>
              </w:rPr>
              <w:t>0.29</w:t>
            </w:r>
          </w:p>
        </w:tc>
        <w:tc>
          <w:tcPr>
            <w:tcW w:w="1230" w:type="dxa"/>
            <w:vAlign w:val="bottom"/>
          </w:tcPr>
          <w:p w14:paraId="093D7A0E" w14:textId="77777777" w:rsidR="001D317C" w:rsidRPr="00103049" w:rsidRDefault="001D317C" w:rsidP="00B11C65">
            <w:pPr>
              <w:jc w:val="center"/>
              <w:rPr>
                <w:rFonts w:cs="Times New Roman"/>
                <w:color w:val="000000"/>
              </w:rPr>
            </w:pPr>
            <w:r w:rsidRPr="00103049">
              <w:rPr>
                <w:rFonts w:cs="Times New Roman"/>
                <w:color w:val="000000"/>
              </w:rPr>
              <w:t>0.56</w:t>
            </w:r>
          </w:p>
        </w:tc>
      </w:tr>
      <w:tr w:rsidR="001D317C" w:rsidRPr="00D44DBA" w14:paraId="0114BEE1" w14:textId="77777777" w:rsidTr="00B11C65">
        <w:trPr>
          <w:trHeight w:val="354"/>
        </w:trPr>
        <w:tc>
          <w:tcPr>
            <w:tcW w:w="3595" w:type="dxa"/>
            <w:noWrap/>
            <w:vAlign w:val="bottom"/>
          </w:tcPr>
          <w:p w14:paraId="4F3AA84A" w14:textId="77777777" w:rsidR="001D317C" w:rsidRPr="00D97BAF" w:rsidRDefault="001D317C" w:rsidP="00B11C65">
            <w:pPr>
              <w:rPr>
                <w:b/>
                <w:bCs w:val="0"/>
                <w:color w:val="000000"/>
              </w:rPr>
            </w:pPr>
            <w:r w:rsidRPr="00D97BAF">
              <w:rPr>
                <w:b/>
                <w:bCs w:val="0"/>
                <w:color w:val="000000"/>
              </w:rPr>
              <w:t>Aim 2: Sleep and Circadian</w:t>
            </w:r>
          </w:p>
        </w:tc>
        <w:tc>
          <w:tcPr>
            <w:tcW w:w="1230" w:type="dxa"/>
            <w:noWrap/>
            <w:vAlign w:val="bottom"/>
          </w:tcPr>
          <w:p w14:paraId="185705C3" w14:textId="77777777" w:rsidR="001D317C" w:rsidRPr="00103049" w:rsidRDefault="001D317C" w:rsidP="00B11C65">
            <w:pPr>
              <w:jc w:val="center"/>
              <w:rPr>
                <w:rFonts w:cs="Times New Roman"/>
                <w:color w:val="000000"/>
              </w:rPr>
            </w:pPr>
          </w:p>
        </w:tc>
        <w:tc>
          <w:tcPr>
            <w:tcW w:w="1230" w:type="dxa"/>
            <w:noWrap/>
            <w:vAlign w:val="bottom"/>
          </w:tcPr>
          <w:p w14:paraId="5D84CC60" w14:textId="77777777" w:rsidR="001D317C" w:rsidRPr="00103049" w:rsidRDefault="001D317C" w:rsidP="00B11C65">
            <w:pPr>
              <w:jc w:val="center"/>
              <w:rPr>
                <w:rFonts w:cs="Times New Roman"/>
                <w:color w:val="000000"/>
              </w:rPr>
            </w:pPr>
          </w:p>
        </w:tc>
        <w:tc>
          <w:tcPr>
            <w:tcW w:w="1230" w:type="dxa"/>
            <w:noWrap/>
            <w:vAlign w:val="bottom"/>
          </w:tcPr>
          <w:p w14:paraId="4AA1641A" w14:textId="77777777" w:rsidR="001D317C" w:rsidRPr="00103049" w:rsidRDefault="001D317C" w:rsidP="00B11C65">
            <w:pPr>
              <w:jc w:val="center"/>
              <w:rPr>
                <w:rFonts w:cs="Times New Roman"/>
                <w:b/>
                <w:bCs w:val="0"/>
                <w:color w:val="000000"/>
              </w:rPr>
            </w:pPr>
          </w:p>
        </w:tc>
        <w:tc>
          <w:tcPr>
            <w:tcW w:w="1230" w:type="dxa"/>
            <w:vAlign w:val="bottom"/>
          </w:tcPr>
          <w:p w14:paraId="2C8A227F" w14:textId="77777777" w:rsidR="001D317C" w:rsidRPr="00103049" w:rsidRDefault="001D317C" w:rsidP="00B11C65">
            <w:pPr>
              <w:jc w:val="center"/>
              <w:rPr>
                <w:rFonts w:cs="Times New Roman"/>
                <w:b/>
                <w:bCs w:val="0"/>
                <w:color w:val="000000"/>
              </w:rPr>
            </w:pPr>
          </w:p>
        </w:tc>
        <w:tc>
          <w:tcPr>
            <w:tcW w:w="1230" w:type="dxa"/>
            <w:vAlign w:val="bottom"/>
          </w:tcPr>
          <w:p w14:paraId="4A5A2EF0" w14:textId="77777777" w:rsidR="001D317C" w:rsidRPr="00103049" w:rsidRDefault="001D317C" w:rsidP="00B11C65">
            <w:pPr>
              <w:jc w:val="center"/>
              <w:rPr>
                <w:rFonts w:cs="Times New Roman"/>
                <w:b/>
                <w:bCs w:val="0"/>
                <w:color w:val="000000"/>
              </w:rPr>
            </w:pPr>
          </w:p>
        </w:tc>
        <w:tc>
          <w:tcPr>
            <w:tcW w:w="1230" w:type="dxa"/>
            <w:vAlign w:val="bottom"/>
          </w:tcPr>
          <w:p w14:paraId="00C78E00" w14:textId="77777777" w:rsidR="001D317C" w:rsidRPr="00103049" w:rsidRDefault="001D317C" w:rsidP="00B11C65">
            <w:pPr>
              <w:jc w:val="center"/>
              <w:rPr>
                <w:rFonts w:cs="Times New Roman"/>
                <w:b/>
                <w:bCs w:val="0"/>
                <w:color w:val="000000"/>
              </w:rPr>
            </w:pPr>
          </w:p>
        </w:tc>
        <w:tc>
          <w:tcPr>
            <w:tcW w:w="1230" w:type="dxa"/>
            <w:vAlign w:val="bottom"/>
          </w:tcPr>
          <w:p w14:paraId="029F3D31" w14:textId="77777777" w:rsidR="001D317C" w:rsidRPr="00103049" w:rsidRDefault="001D317C" w:rsidP="00B11C65">
            <w:pPr>
              <w:jc w:val="center"/>
              <w:rPr>
                <w:rFonts w:cs="Times New Roman"/>
                <w:b/>
                <w:bCs w:val="0"/>
                <w:color w:val="000000"/>
              </w:rPr>
            </w:pPr>
          </w:p>
        </w:tc>
        <w:tc>
          <w:tcPr>
            <w:tcW w:w="1230" w:type="dxa"/>
            <w:vAlign w:val="bottom"/>
          </w:tcPr>
          <w:p w14:paraId="31FB3434" w14:textId="77777777" w:rsidR="001D317C" w:rsidRPr="00103049" w:rsidRDefault="001D317C" w:rsidP="00B11C65">
            <w:pPr>
              <w:jc w:val="center"/>
              <w:rPr>
                <w:rFonts w:cs="Times New Roman"/>
                <w:b/>
                <w:bCs w:val="0"/>
                <w:color w:val="000000"/>
              </w:rPr>
            </w:pPr>
          </w:p>
        </w:tc>
        <w:tc>
          <w:tcPr>
            <w:tcW w:w="1230" w:type="dxa"/>
            <w:vAlign w:val="bottom"/>
          </w:tcPr>
          <w:p w14:paraId="0D0E8519" w14:textId="77777777" w:rsidR="001D317C" w:rsidRPr="00103049" w:rsidRDefault="001D317C" w:rsidP="00B11C65">
            <w:pPr>
              <w:jc w:val="center"/>
              <w:rPr>
                <w:rFonts w:cs="Times New Roman"/>
                <w:b/>
                <w:bCs w:val="0"/>
                <w:color w:val="000000"/>
              </w:rPr>
            </w:pPr>
          </w:p>
        </w:tc>
      </w:tr>
      <w:tr w:rsidR="001D317C" w:rsidRPr="00D44DBA" w14:paraId="08CF93A9" w14:textId="77777777" w:rsidTr="00B11C65">
        <w:trPr>
          <w:trHeight w:val="354"/>
        </w:trPr>
        <w:tc>
          <w:tcPr>
            <w:tcW w:w="3595" w:type="dxa"/>
            <w:noWrap/>
            <w:vAlign w:val="bottom"/>
          </w:tcPr>
          <w:p w14:paraId="13EB6EB5" w14:textId="77777777" w:rsidR="001D317C" w:rsidRDefault="001D317C" w:rsidP="00B11C65">
            <w:pPr>
              <w:ind w:left="148"/>
              <w:rPr>
                <w:color w:val="000000"/>
              </w:rPr>
            </w:pPr>
            <w:r>
              <w:rPr>
                <w:color w:val="000000"/>
              </w:rPr>
              <w:t>CSHS</w:t>
            </w:r>
          </w:p>
        </w:tc>
        <w:tc>
          <w:tcPr>
            <w:tcW w:w="1230" w:type="dxa"/>
            <w:noWrap/>
            <w:vAlign w:val="bottom"/>
          </w:tcPr>
          <w:p w14:paraId="4A02D0FC" w14:textId="77777777" w:rsidR="001D317C" w:rsidRPr="00103049" w:rsidRDefault="001D317C" w:rsidP="00B11C65">
            <w:pPr>
              <w:jc w:val="center"/>
              <w:rPr>
                <w:rFonts w:cs="Times New Roman"/>
                <w:color w:val="000000"/>
              </w:rPr>
            </w:pPr>
            <w:r w:rsidRPr="00103049">
              <w:rPr>
                <w:rFonts w:cs="Times New Roman"/>
                <w:color w:val="000000"/>
              </w:rPr>
              <w:t>0.15</w:t>
            </w:r>
          </w:p>
        </w:tc>
        <w:tc>
          <w:tcPr>
            <w:tcW w:w="1230" w:type="dxa"/>
            <w:noWrap/>
            <w:vAlign w:val="bottom"/>
          </w:tcPr>
          <w:p w14:paraId="69183C38" w14:textId="77777777" w:rsidR="001D317C" w:rsidRPr="00103049" w:rsidRDefault="001D317C" w:rsidP="00B11C65">
            <w:pPr>
              <w:jc w:val="center"/>
              <w:rPr>
                <w:rFonts w:cs="Times New Roman"/>
                <w:color w:val="000000"/>
              </w:rPr>
            </w:pPr>
            <w:r w:rsidRPr="00103049">
              <w:rPr>
                <w:rFonts w:cs="Times New Roman"/>
                <w:color w:val="000000"/>
              </w:rPr>
              <w:t>0.27</w:t>
            </w:r>
          </w:p>
        </w:tc>
        <w:tc>
          <w:tcPr>
            <w:tcW w:w="1230" w:type="dxa"/>
            <w:noWrap/>
            <w:vAlign w:val="bottom"/>
          </w:tcPr>
          <w:p w14:paraId="61CB2707" w14:textId="77777777" w:rsidR="001D317C" w:rsidRPr="00103049" w:rsidRDefault="001D317C" w:rsidP="00B11C65">
            <w:pPr>
              <w:jc w:val="center"/>
              <w:rPr>
                <w:rFonts w:cs="Times New Roman"/>
                <w:b/>
                <w:bCs w:val="0"/>
                <w:color w:val="000000"/>
              </w:rPr>
            </w:pPr>
            <w:r w:rsidRPr="00103049">
              <w:rPr>
                <w:rFonts w:cs="Times New Roman"/>
                <w:color w:val="000000"/>
              </w:rPr>
              <w:t>0.57</w:t>
            </w:r>
          </w:p>
        </w:tc>
        <w:tc>
          <w:tcPr>
            <w:tcW w:w="1230" w:type="dxa"/>
            <w:vAlign w:val="bottom"/>
          </w:tcPr>
          <w:p w14:paraId="49A52CF5" w14:textId="77777777" w:rsidR="001D317C" w:rsidRPr="00103049" w:rsidRDefault="001D317C" w:rsidP="00B11C65">
            <w:pPr>
              <w:jc w:val="center"/>
              <w:rPr>
                <w:rFonts w:cs="Times New Roman"/>
                <w:b/>
                <w:bCs w:val="0"/>
                <w:color w:val="000000"/>
              </w:rPr>
            </w:pPr>
            <w:r w:rsidRPr="00103049">
              <w:rPr>
                <w:rFonts w:cs="Times New Roman"/>
                <w:color w:val="000000"/>
              </w:rPr>
              <w:t>-0.20</w:t>
            </w:r>
          </w:p>
        </w:tc>
        <w:tc>
          <w:tcPr>
            <w:tcW w:w="1230" w:type="dxa"/>
            <w:vAlign w:val="bottom"/>
          </w:tcPr>
          <w:p w14:paraId="60BA7EAE" w14:textId="77777777" w:rsidR="001D317C" w:rsidRPr="00103049" w:rsidRDefault="001D317C" w:rsidP="00B11C65">
            <w:pPr>
              <w:jc w:val="center"/>
              <w:rPr>
                <w:rFonts w:cs="Times New Roman"/>
                <w:b/>
                <w:bCs w:val="0"/>
                <w:color w:val="000000"/>
              </w:rPr>
            </w:pPr>
            <w:r w:rsidRPr="00103049">
              <w:rPr>
                <w:rFonts w:cs="Times New Roman"/>
                <w:color w:val="000000"/>
              </w:rPr>
              <w:t>0.28</w:t>
            </w:r>
          </w:p>
        </w:tc>
        <w:tc>
          <w:tcPr>
            <w:tcW w:w="1230" w:type="dxa"/>
            <w:vAlign w:val="bottom"/>
          </w:tcPr>
          <w:p w14:paraId="6D9AC495" w14:textId="77777777" w:rsidR="001D317C" w:rsidRPr="00103049" w:rsidRDefault="001D317C" w:rsidP="00B11C65">
            <w:pPr>
              <w:jc w:val="center"/>
              <w:rPr>
                <w:rFonts w:cs="Times New Roman"/>
                <w:b/>
                <w:bCs w:val="0"/>
                <w:color w:val="000000"/>
              </w:rPr>
            </w:pPr>
            <w:r w:rsidRPr="00103049">
              <w:rPr>
                <w:rFonts w:cs="Times New Roman"/>
                <w:color w:val="000000"/>
              </w:rPr>
              <w:t>0.46</w:t>
            </w:r>
          </w:p>
        </w:tc>
        <w:tc>
          <w:tcPr>
            <w:tcW w:w="1230" w:type="dxa"/>
            <w:vAlign w:val="bottom"/>
          </w:tcPr>
          <w:p w14:paraId="65746D21" w14:textId="77777777" w:rsidR="001D317C" w:rsidRPr="00103049" w:rsidRDefault="001D317C" w:rsidP="00B11C65">
            <w:pPr>
              <w:jc w:val="center"/>
              <w:rPr>
                <w:rFonts w:cs="Times New Roman"/>
                <w:b/>
                <w:bCs w:val="0"/>
                <w:color w:val="000000"/>
              </w:rPr>
            </w:pPr>
            <w:r w:rsidRPr="00103049">
              <w:rPr>
                <w:rFonts w:cs="Times New Roman"/>
                <w:color w:val="000000"/>
              </w:rPr>
              <w:t>-0.08</w:t>
            </w:r>
          </w:p>
        </w:tc>
        <w:tc>
          <w:tcPr>
            <w:tcW w:w="1230" w:type="dxa"/>
            <w:vAlign w:val="bottom"/>
          </w:tcPr>
          <w:p w14:paraId="3E8B857F" w14:textId="77777777" w:rsidR="001D317C" w:rsidRPr="00103049" w:rsidRDefault="001D317C" w:rsidP="00B11C65">
            <w:pPr>
              <w:jc w:val="center"/>
              <w:rPr>
                <w:rFonts w:cs="Times New Roman"/>
                <w:b/>
                <w:bCs w:val="0"/>
                <w:color w:val="000000"/>
              </w:rPr>
            </w:pPr>
            <w:r w:rsidRPr="00103049">
              <w:rPr>
                <w:rFonts w:cs="Times New Roman"/>
                <w:color w:val="000000"/>
              </w:rPr>
              <w:t>0.29</w:t>
            </w:r>
          </w:p>
        </w:tc>
        <w:tc>
          <w:tcPr>
            <w:tcW w:w="1230" w:type="dxa"/>
            <w:vAlign w:val="bottom"/>
          </w:tcPr>
          <w:p w14:paraId="098D324E" w14:textId="77777777" w:rsidR="001D317C" w:rsidRPr="00103049" w:rsidRDefault="001D317C" w:rsidP="00B11C65">
            <w:pPr>
              <w:jc w:val="center"/>
              <w:rPr>
                <w:rFonts w:cs="Times New Roman"/>
                <w:b/>
                <w:bCs w:val="0"/>
                <w:color w:val="000000"/>
              </w:rPr>
            </w:pPr>
            <w:r w:rsidRPr="00103049">
              <w:rPr>
                <w:rFonts w:cs="Times New Roman"/>
                <w:color w:val="000000"/>
              </w:rPr>
              <w:t>0.78</w:t>
            </w:r>
          </w:p>
        </w:tc>
      </w:tr>
      <w:tr w:rsidR="001D317C" w:rsidRPr="00D44DBA" w14:paraId="7A462029" w14:textId="77777777" w:rsidTr="00B11C65">
        <w:trPr>
          <w:trHeight w:val="354"/>
        </w:trPr>
        <w:tc>
          <w:tcPr>
            <w:tcW w:w="3595" w:type="dxa"/>
            <w:noWrap/>
            <w:vAlign w:val="bottom"/>
          </w:tcPr>
          <w:p w14:paraId="1E606C26" w14:textId="77777777" w:rsidR="001D317C" w:rsidRDefault="001D317C" w:rsidP="00B11C65">
            <w:pPr>
              <w:ind w:left="148"/>
              <w:rPr>
                <w:color w:val="000000"/>
              </w:rPr>
            </w:pPr>
            <w:r>
              <w:rPr>
                <w:color w:val="000000"/>
              </w:rPr>
              <w:t>CSM</w:t>
            </w:r>
          </w:p>
        </w:tc>
        <w:tc>
          <w:tcPr>
            <w:tcW w:w="1230" w:type="dxa"/>
            <w:noWrap/>
            <w:vAlign w:val="bottom"/>
          </w:tcPr>
          <w:p w14:paraId="7421B8A8" w14:textId="77777777" w:rsidR="001D317C" w:rsidRPr="00103049" w:rsidRDefault="001D317C" w:rsidP="00B11C65">
            <w:pPr>
              <w:jc w:val="center"/>
              <w:rPr>
                <w:rFonts w:cs="Times New Roman"/>
                <w:color w:val="000000"/>
              </w:rPr>
            </w:pPr>
            <w:r w:rsidRPr="00103049">
              <w:rPr>
                <w:rFonts w:cs="Times New Roman"/>
                <w:color w:val="000000"/>
              </w:rPr>
              <w:t>0.02</w:t>
            </w:r>
          </w:p>
        </w:tc>
        <w:tc>
          <w:tcPr>
            <w:tcW w:w="1230" w:type="dxa"/>
            <w:noWrap/>
            <w:vAlign w:val="bottom"/>
          </w:tcPr>
          <w:p w14:paraId="4CB5F07A" w14:textId="77777777" w:rsidR="001D317C" w:rsidRPr="00103049" w:rsidRDefault="001D317C" w:rsidP="00B11C65">
            <w:pPr>
              <w:jc w:val="center"/>
              <w:rPr>
                <w:rFonts w:cs="Times New Roman"/>
                <w:color w:val="000000"/>
              </w:rPr>
            </w:pPr>
            <w:r w:rsidRPr="00103049">
              <w:rPr>
                <w:rFonts w:cs="Times New Roman"/>
                <w:color w:val="000000"/>
              </w:rPr>
              <w:t>0.86</w:t>
            </w:r>
          </w:p>
        </w:tc>
        <w:tc>
          <w:tcPr>
            <w:tcW w:w="1230" w:type="dxa"/>
            <w:noWrap/>
            <w:vAlign w:val="bottom"/>
          </w:tcPr>
          <w:p w14:paraId="7AD7644A" w14:textId="77777777" w:rsidR="001D317C" w:rsidRPr="00103049" w:rsidRDefault="001D317C" w:rsidP="00B11C65">
            <w:pPr>
              <w:jc w:val="center"/>
              <w:rPr>
                <w:rFonts w:cs="Times New Roman"/>
                <w:color w:val="000000"/>
              </w:rPr>
            </w:pPr>
            <w:r w:rsidRPr="00103049">
              <w:rPr>
                <w:rFonts w:cs="Times New Roman"/>
                <w:color w:val="000000"/>
              </w:rPr>
              <w:t>0.98</w:t>
            </w:r>
          </w:p>
        </w:tc>
        <w:tc>
          <w:tcPr>
            <w:tcW w:w="1230" w:type="dxa"/>
            <w:vAlign w:val="bottom"/>
          </w:tcPr>
          <w:p w14:paraId="342F6145" w14:textId="77777777" w:rsidR="001D317C" w:rsidRPr="00103049" w:rsidRDefault="001D317C" w:rsidP="00B11C65">
            <w:pPr>
              <w:jc w:val="center"/>
              <w:rPr>
                <w:rFonts w:cs="Times New Roman"/>
                <w:color w:val="000000"/>
              </w:rPr>
            </w:pPr>
            <w:r w:rsidRPr="00103049">
              <w:rPr>
                <w:rFonts w:cs="Times New Roman"/>
                <w:color w:val="000000"/>
              </w:rPr>
              <w:t>0.12</w:t>
            </w:r>
          </w:p>
        </w:tc>
        <w:tc>
          <w:tcPr>
            <w:tcW w:w="1230" w:type="dxa"/>
            <w:vAlign w:val="bottom"/>
          </w:tcPr>
          <w:p w14:paraId="18B36D9C" w14:textId="77777777" w:rsidR="001D317C" w:rsidRPr="00103049" w:rsidRDefault="001D317C" w:rsidP="00B11C65">
            <w:pPr>
              <w:jc w:val="center"/>
              <w:rPr>
                <w:rFonts w:cs="Times New Roman"/>
                <w:color w:val="000000"/>
              </w:rPr>
            </w:pPr>
            <w:r w:rsidRPr="00103049">
              <w:rPr>
                <w:rFonts w:cs="Times New Roman"/>
                <w:color w:val="000000"/>
              </w:rPr>
              <w:t>0.85</w:t>
            </w:r>
          </w:p>
        </w:tc>
        <w:tc>
          <w:tcPr>
            <w:tcW w:w="1230" w:type="dxa"/>
            <w:vAlign w:val="bottom"/>
          </w:tcPr>
          <w:p w14:paraId="3680AF79" w14:textId="77777777" w:rsidR="001D317C" w:rsidRPr="00103049" w:rsidRDefault="001D317C" w:rsidP="00B11C65">
            <w:pPr>
              <w:jc w:val="center"/>
              <w:rPr>
                <w:rFonts w:cs="Times New Roman"/>
                <w:color w:val="000000"/>
              </w:rPr>
            </w:pPr>
            <w:r w:rsidRPr="00103049">
              <w:rPr>
                <w:rFonts w:cs="Times New Roman"/>
                <w:color w:val="000000"/>
              </w:rPr>
              <w:t>0.89</w:t>
            </w:r>
          </w:p>
        </w:tc>
        <w:tc>
          <w:tcPr>
            <w:tcW w:w="1230" w:type="dxa"/>
            <w:vAlign w:val="bottom"/>
          </w:tcPr>
          <w:p w14:paraId="01D87879" w14:textId="77777777" w:rsidR="001D317C" w:rsidRPr="00103049" w:rsidRDefault="001D317C" w:rsidP="00B11C65">
            <w:pPr>
              <w:jc w:val="center"/>
              <w:rPr>
                <w:rFonts w:cs="Times New Roman"/>
                <w:color w:val="000000"/>
              </w:rPr>
            </w:pPr>
            <w:r w:rsidRPr="00103049">
              <w:rPr>
                <w:rFonts w:cs="Times New Roman"/>
                <w:color w:val="000000"/>
              </w:rPr>
              <w:t>-0.26</w:t>
            </w:r>
          </w:p>
        </w:tc>
        <w:tc>
          <w:tcPr>
            <w:tcW w:w="1230" w:type="dxa"/>
            <w:vAlign w:val="bottom"/>
          </w:tcPr>
          <w:p w14:paraId="68926051" w14:textId="77777777" w:rsidR="001D317C" w:rsidRPr="00103049" w:rsidRDefault="001D317C" w:rsidP="00B11C65">
            <w:pPr>
              <w:jc w:val="center"/>
              <w:rPr>
                <w:rFonts w:cs="Times New Roman"/>
                <w:color w:val="000000"/>
              </w:rPr>
            </w:pPr>
            <w:r w:rsidRPr="00103049">
              <w:rPr>
                <w:rFonts w:cs="Times New Roman"/>
                <w:color w:val="000000"/>
              </w:rPr>
              <w:t>0.87</w:t>
            </w:r>
          </w:p>
        </w:tc>
        <w:tc>
          <w:tcPr>
            <w:tcW w:w="1230" w:type="dxa"/>
            <w:vAlign w:val="bottom"/>
          </w:tcPr>
          <w:p w14:paraId="528603A1" w14:textId="77777777" w:rsidR="001D317C" w:rsidRPr="00103049" w:rsidRDefault="001D317C" w:rsidP="00B11C65">
            <w:pPr>
              <w:jc w:val="center"/>
              <w:rPr>
                <w:rFonts w:cs="Times New Roman"/>
                <w:color w:val="000000"/>
              </w:rPr>
            </w:pPr>
            <w:r w:rsidRPr="00103049">
              <w:rPr>
                <w:rFonts w:cs="Times New Roman"/>
                <w:color w:val="000000"/>
              </w:rPr>
              <w:t>0.76</w:t>
            </w:r>
          </w:p>
        </w:tc>
      </w:tr>
      <w:tr w:rsidR="001D317C" w:rsidRPr="00D44DBA" w14:paraId="3902481B" w14:textId="77777777" w:rsidTr="00B11C65">
        <w:trPr>
          <w:trHeight w:val="354"/>
        </w:trPr>
        <w:tc>
          <w:tcPr>
            <w:tcW w:w="3595" w:type="dxa"/>
            <w:noWrap/>
            <w:vAlign w:val="bottom"/>
          </w:tcPr>
          <w:p w14:paraId="6F4CBB94" w14:textId="77777777" w:rsidR="001D317C" w:rsidRDefault="001D317C" w:rsidP="00B11C65">
            <w:pPr>
              <w:ind w:left="148"/>
              <w:rPr>
                <w:color w:val="000000"/>
              </w:rPr>
            </w:pPr>
            <w:r>
              <w:rPr>
                <w:color w:val="000000"/>
              </w:rPr>
              <w:t>PROMIS-SRI</w:t>
            </w:r>
          </w:p>
        </w:tc>
        <w:tc>
          <w:tcPr>
            <w:tcW w:w="1230" w:type="dxa"/>
            <w:noWrap/>
            <w:vAlign w:val="bottom"/>
          </w:tcPr>
          <w:p w14:paraId="6DC5122D" w14:textId="77777777" w:rsidR="001D317C" w:rsidRPr="00103049" w:rsidRDefault="001D317C" w:rsidP="00B11C65">
            <w:pPr>
              <w:jc w:val="center"/>
              <w:rPr>
                <w:rFonts w:cs="Times New Roman"/>
                <w:color w:val="000000"/>
              </w:rPr>
            </w:pPr>
            <w:r w:rsidRPr="00103049">
              <w:rPr>
                <w:rFonts w:cs="Times New Roman"/>
                <w:color w:val="000000"/>
              </w:rPr>
              <w:t>0.18</w:t>
            </w:r>
          </w:p>
        </w:tc>
        <w:tc>
          <w:tcPr>
            <w:tcW w:w="1230" w:type="dxa"/>
            <w:noWrap/>
            <w:vAlign w:val="bottom"/>
          </w:tcPr>
          <w:p w14:paraId="3C573A77" w14:textId="77777777" w:rsidR="001D317C" w:rsidRPr="00103049" w:rsidRDefault="001D317C" w:rsidP="00B11C65">
            <w:pPr>
              <w:jc w:val="center"/>
              <w:rPr>
                <w:rFonts w:cs="Times New Roman"/>
                <w:color w:val="000000"/>
              </w:rPr>
            </w:pPr>
            <w:r w:rsidRPr="00103049">
              <w:rPr>
                <w:rFonts w:cs="Times New Roman"/>
                <w:color w:val="000000"/>
              </w:rPr>
              <w:t>1.09</w:t>
            </w:r>
          </w:p>
        </w:tc>
        <w:tc>
          <w:tcPr>
            <w:tcW w:w="1230" w:type="dxa"/>
            <w:noWrap/>
            <w:vAlign w:val="bottom"/>
          </w:tcPr>
          <w:p w14:paraId="796AB348" w14:textId="77777777" w:rsidR="001D317C" w:rsidRPr="00103049" w:rsidRDefault="001D317C" w:rsidP="00B11C65">
            <w:pPr>
              <w:jc w:val="center"/>
              <w:rPr>
                <w:rFonts w:cs="Times New Roman"/>
                <w:color w:val="000000"/>
              </w:rPr>
            </w:pPr>
            <w:r w:rsidRPr="00103049">
              <w:rPr>
                <w:rFonts w:cs="Times New Roman"/>
                <w:color w:val="000000"/>
              </w:rPr>
              <w:t>0.87</w:t>
            </w:r>
          </w:p>
        </w:tc>
        <w:tc>
          <w:tcPr>
            <w:tcW w:w="1230" w:type="dxa"/>
            <w:vAlign w:val="bottom"/>
          </w:tcPr>
          <w:p w14:paraId="0D6CB903" w14:textId="77777777" w:rsidR="001D317C" w:rsidRPr="00103049" w:rsidRDefault="001D317C" w:rsidP="00B11C65">
            <w:pPr>
              <w:jc w:val="center"/>
              <w:rPr>
                <w:rFonts w:cs="Times New Roman"/>
                <w:color w:val="000000"/>
              </w:rPr>
            </w:pPr>
            <w:r w:rsidRPr="00103049">
              <w:rPr>
                <w:rFonts w:cs="Times New Roman"/>
                <w:color w:val="000000"/>
              </w:rPr>
              <w:t>0.62</w:t>
            </w:r>
          </w:p>
        </w:tc>
        <w:tc>
          <w:tcPr>
            <w:tcW w:w="1230" w:type="dxa"/>
            <w:vAlign w:val="bottom"/>
          </w:tcPr>
          <w:p w14:paraId="1F025221" w14:textId="77777777" w:rsidR="001D317C" w:rsidRPr="00103049" w:rsidRDefault="001D317C" w:rsidP="00B11C65">
            <w:pPr>
              <w:jc w:val="center"/>
              <w:rPr>
                <w:rFonts w:cs="Times New Roman"/>
                <w:color w:val="000000"/>
              </w:rPr>
            </w:pPr>
            <w:r w:rsidRPr="00103049">
              <w:rPr>
                <w:rFonts w:cs="Times New Roman"/>
                <w:color w:val="000000"/>
              </w:rPr>
              <w:t>1.10</w:t>
            </w:r>
          </w:p>
        </w:tc>
        <w:tc>
          <w:tcPr>
            <w:tcW w:w="1230" w:type="dxa"/>
            <w:vAlign w:val="bottom"/>
          </w:tcPr>
          <w:p w14:paraId="37156BA5" w14:textId="77777777" w:rsidR="001D317C" w:rsidRPr="00103049" w:rsidRDefault="001D317C" w:rsidP="00B11C65">
            <w:pPr>
              <w:jc w:val="center"/>
              <w:rPr>
                <w:rFonts w:cs="Times New Roman"/>
                <w:color w:val="000000"/>
              </w:rPr>
            </w:pPr>
            <w:r w:rsidRPr="00103049">
              <w:rPr>
                <w:rFonts w:cs="Times New Roman"/>
                <w:color w:val="000000"/>
              </w:rPr>
              <w:t>0.57</w:t>
            </w:r>
          </w:p>
        </w:tc>
        <w:tc>
          <w:tcPr>
            <w:tcW w:w="1230" w:type="dxa"/>
            <w:vAlign w:val="bottom"/>
          </w:tcPr>
          <w:p w14:paraId="4BCF607F" w14:textId="77777777" w:rsidR="001D317C" w:rsidRPr="00103049" w:rsidRDefault="001D317C" w:rsidP="00B11C65">
            <w:pPr>
              <w:jc w:val="center"/>
              <w:rPr>
                <w:rFonts w:cs="Times New Roman"/>
                <w:color w:val="000000"/>
              </w:rPr>
            </w:pPr>
            <w:r w:rsidRPr="00103049">
              <w:rPr>
                <w:rFonts w:cs="Times New Roman"/>
                <w:color w:val="000000"/>
              </w:rPr>
              <w:t>0.74</w:t>
            </w:r>
          </w:p>
        </w:tc>
        <w:tc>
          <w:tcPr>
            <w:tcW w:w="1230" w:type="dxa"/>
            <w:vAlign w:val="bottom"/>
          </w:tcPr>
          <w:p w14:paraId="6DB5D3E2" w14:textId="77777777" w:rsidR="001D317C" w:rsidRPr="00103049" w:rsidRDefault="001D317C" w:rsidP="00B11C65">
            <w:pPr>
              <w:jc w:val="center"/>
              <w:rPr>
                <w:rFonts w:cs="Times New Roman"/>
                <w:color w:val="000000"/>
              </w:rPr>
            </w:pPr>
            <w:r w:rsidRPr="00103049">
              <w:rPr>
                <w:rFonts w:cs="Times New Roman"/>
                <w:color w:val="000000"/>
              </w:rPr>
              <w:t>1.13</w:t>
            </w:r>
          </w:p>
        </w:tc>
        <w:tc>
          <w:tcPr>
            <w:tcW w:w="1230" w:type="dxa"/>
            <w:vAlign w:val="bottom"/>
          </w:tcPr>
          <w:p w14:paraId="738E6695" w14:textId="77777777" w:rsidR="001D317C" w:rsidRPr="00103049" w:rsidRDefault="001D317C" w:rsidP="00B11C65">
            <w:pPr>
              <w:jc w:val="center"/>
              <w:rPr>
                <w:rFonts w:cs="Times New Roman"/>
                <w:color w:val="000000"/>
              </w:rPr>
            </w:pPr>
            <w:r w:rsidRPr="00103049">
              <w:rPr>
                <w:rFonts w:cs="Times New Roman"/>
                <w:color w:val="000000"/>
              </w:rPr>
              <w:t>0.51</w:t>
            </w:r>
          </w:p>
        </w:tc>
      </w:tr>
      <w:tr w:rsidR="001D317C" w:rsidRPr="00D44DBA" w14:paraId="0F90B554" w14:textId="77777777" w:rsidTr="00B11C65">
        <w:trPr>
          <w:trHeight w:val="354"/>
        </w:trPr>
        <w:tc>
          <w:tcPr>
            <w:tcW w:w="3595" w:type="dxa"/>
            <w:noWrap/>
            <w:vAlign w:val="bottom"/>
          </w:tcPr>
          <w:p w14:paraId="279515E4" w14:textId="77777777" w:rsidR="001D317C" w:rsidRDefault="001D317C" w:rsidP="00B11C65">
            <w:pPr>
              <w:ind w:left="148"/>
              <w:rPr>
                <w:color w:val="000000"/>
              </w:rPr>
            </w:pPr>
            <w:r>
              <w:rPr>
                <w:color w:val="000000"/>
              </w:rPr>
              <w:t>PROMIS-SD</w:t>
            </w:r>
          </w:p>
        </w:tc>
        <w:tc>
          <w:tcPr>
            <w:tcW w:w="1230" w:type="dxa"/>
            <w:noWrap/>
            <w:vAlign w:val="bottom"/>
          </w:tcPr>
          <w:p w14:paraId="1D759CC1" w14:textId="77777777" w:rsidR="001D317C" w:rsidRPr="00103049" w:rsidRDefault="001D317C" w:rsidP="00B11C65">
            <w:pPr>
              <w:jc w:val="center"/>
              <w:rPr>
                <w:rFonts w:cs="Times New Roman"/>
                <w:color w:val="000000"/>
              </w:rPr>
            </w:pPr>
            <w:r w:rsidRPr="00103049">
              <w:rPr>
                <w:rFonts w:cs="Times New Roman"/>
                <w:color w:val="000000"/>
              </w:rPr>
              <w:t>0.22</w:t>
            </w:r>
          </w:p>
        </w:tc>
        <w:tc>
          <w:tcPr>
            <w:tcW w:w="1230" w:type="dxa"/>
            <w:noWrap/>
            <w:vAlign w:val="bottom"/>
          </w:tcPr>
          <w:p w14:paraId="440B522F" w14:textId="77777777" w:rsidR="001D317C" w:rsidRPr="00103049" w:rsidRDefault="001D317C" w:rsidP="00B11C65">
            <w:pPr>
              <w:jc w:val="center"/>
              <w:rPr>
                <w:rFonts w:cs="Times New Roman"/>
                <w:color w:val="000000"/>
              </w:rPr>
            </w:pPr>
            <w:r w:rsidRPr="00103049">
              <w:rPr>
                <w:rFonts w:cs="Times New Roman"/>
                <w:color w:val="000000"/>
              </w:rPr>
              <w:t>1.04</w:t>
            </w:r>
          </w:p>
        </w:tc>
        <w:tc>
          <w:tcPr>
            <w:tcW w:w="1230" w:type="dxa"/>
            <w:noWrap/>
            <w:vAlign w:val="bottom"/>
          </w:tcPr>
          <w:p w14:paraId="015CA627" w14:textId="77777777" w:rsidR="001D317C" w:rsidRPr="00103049" w:rsidRDefault="001D317C" w:rsidP="00B11C65">
            <w:pPr>
              <w:jc w:val="center"/>
              <w:rPr>
                <w:rFonts w:cs="Times New Roman"/>
                <w:color w:val="000000"/>
              </w:rPr>
            </w:pPr>
            <w:r w:rsidRPr="00103049">
              <w:rPr>
                <w:rFonts w:cs="Times New Roman"/>
                <w:color w:val="000000"/>
              </w:rPr>
              <w:t>0.83</w:t>
            </w:r>
          </w:p>
        </w:tc>
        <w:tc>
          <w:tcPr>
            <w:tcW w:w="1230" w:type="dxa"/>
            <w:vAlign w:val="bottom"/>
          </w:tcPr>
          <w:p w14:paraId="5A5EC7CF" w14:textId="77777777" w:rsidR="001D317C" w:rsidRPr="00103049" w:rsidRDefault="001D317C" w:rsidP="00B11C65">
            <w:pPr>
              <w:jc w:val="center"/>
              <w:rPr>
                <w:rFonts w:cs="Times New Roman"/>
                <w:color w:val="000000"/>
              </w:rPr>
            </w:pPr>
            <w:r w:rsidRPr="00103049">
              <w:rPr>
                <w:rFonts w:cs="Times New Roman"/>
                <w:color w:val="000000"/>
              </w:rPr>
              <w:t>0.71</w:t>
            </w:r>
          </w:p>
        </w:tc>
        <w:tc>
          <w:tcPr>
            <w:tcW w:w="1230" w:type="dxa"/>
            <w:vAlign w:val="bottom"/>
          </w:tcPr>
          <w:p w14:paraId="01243F66" w14:textId="77777777" w:rsidR="001D317C" w:rsidRPr="00103049" w:rsidRDefault="001D317C" w:rsidP="00B11C65">
            <w:pPr>
              <w:jc w:val="center"/>
              <w:rPr>
                <w:rFonts w:cs="Times New Roman"/>
                <w:color w:val="000000"/>
              </w:rPr>
            </w:pPr>
            <w:r w:rsidRPr="00103049">
              <w:rPr>
                <w:rFonts w:cs="Times New Roman"/>
                <w:color w:val="000000"/>
              </w:rPr>
              <w:t>1.05</w:t>
            </w:r>
          </w:p>
        </w:tc>
        <w:tc>
          <w:tcPr>
            <w:tcW w:w="1230" w:type="dxa"/>
            <w:vAlign w:val="bottom"/>
          </w:tcPr>
          <w:p w14:paraId="66A0D9E9" w14:textId="77777777" w:rsidR="001D317C" w:rsidRPr="00103049" w:rsidRDefault="001D317C" w:rsidP="00B11C65">
            <w:pPr>
              <w:jc w:val="center"/>
              <w:rPr>
                <w:rFonts w:cs="Times New Roman"/>
                <w:color w:val="000000"/>
              </w:rPr>
            </w:pPr>
            <w:r w:rsidRPr="00103049">
              <w:rPr>
                <w:rFonts w:cs="Times New Roman"/>
                <w:color w:val="000000"/>
              </w:rPr>
              <w:t>0.5</w:t>
            </w:r>
          </w:p>
        </w:tc>
        <w:tc>
          <w:tcPr>
            <w:tcW w:w="1230" w:type="dxa"/>
            <w:vAlign w:val="bottom"/>
          </w:tcPr>
          <w:p w14:paraId="43D49FC7" w14:textId="77777777" w:rsidR="001D317C" w:rsidRPr="00103049" w:rsidRDefault="001D317C" w:rsidP="00B11C65">
            <w:pPr>
              <w:jc w:val="center"/>
              <w:rPr>
                <w:rFonts w:cs="Times New Roman"/>
                <w:color w:val="000000"/>
              </w:rPr>
            </w:pPr>
            <w:r w:rsidRPr="00103049">
              <w:rPr>
                <w:rFonts w:cs="Times New Roman"/>
                <w:color w:val="000000"/>
              </w:rPr>
              <w:t>0.15</w:t>
            </w:r>
          </w:p>
        </w:tc>
        <w:tc>
          <w:tcPr>
            <w:tcW w:w="1230" w:type="dxa"/>
            <w:vAlign w:val="bottom"/>
          </w:tcPr>
          <w:p w14:paraId="4F027C52" w14:textId="77777777" w:rsidR="001D317C" w:rsidRPr="00103049" w:rsidRDefault="001D317C" w:rsidP="00B11C65">
            <w:pPr>
              <w:jc w:val="center"/>
              <w:rPr>
                <w:rFonts w:cs="Times New Roman"/>
                <w:color w:val="000000"/>
              </w:rPr>
            </w:pPr>
            <w:r w:rsidRPr="00103049">
              <w:rPr>
                <w:rFonts w:cs="Times New Roman"/>
                <w:color w:val="000000"/>
              </w:rPr>
              <w:t>1.09</w:t>
            </w:r>
          </w:p>
        </w:tc>
        <w:tc>
          <w:tcPr>
            <w:tcW w:w="1230" w:type="dxa"/>
            <w:vAlign w:val="bottom"/>
          </w:tcPr>
          <w:p w14:paraId="2D682643" w14:textId="77777777" w:rsidR="001D317C" w:rsidRPr="00103049" w:rsidRDefault="001D317C" w:rsidP="00B11C65">
            <w:pPr>
              <w:jc w:val="center"/>
              <w:rPr>
                <w:rFonts w:cs="Times New Roman"/>
                <w:color w:val="000000"/>
              </w:rPr>
            </w:pPr>
            <w:r w:rsidRPr="00103049">
              <w:rPr>
                <w:rFonts w:cs="Times New Roman"/>
                <w:color w:val="000000"/>
              </w:rPr>
              <w:t>0.89</w:t>
            </w:r>
          </w:p>
        </w:tc>
      </w:tr>
      <w:tr w:rsidR="001D317C" w:rsidRPr="00D44DBA" w14:paraId="65D0F553" w14:textId="77777777" w:rsidTr="00B11C65">
        <w:trPr>
          <w:trHeight w:val="354"/>
        </w:trPr>
        <w:tc>
          <w:tcPr>
            <w:tcW w:w="3595" w:type="dxa"/>
            <w:noWrap/>
            <w:vAlign w:val="bottom"/>
          </w:tcPr>
          <w:p w14:paraId="3D891AF4" w14:textId="77777777" w:rsidR="001D317C" w:rsidRDefault="001D317C" w:rsidP="00B11C65">
            <w:pPr>
              <w:ind w:left="148"/>
              <w:rPr>
                <w:color w:val="000000"/>
              </w:rPr>
            </w:pPr>
            <w:r>
              <w:rPr>
                <w:color w:val="000000"/>
              </w:rPr>
              <w:t>PSQI</w:t>
            </w:r>
          </w:p>
        </w:tc>
        <w:tc>
          <w:tcPr>
            <w:tcW w:w="1230" w:type="dxa"/>
            <w:noWrap/>
            <w:vAlign w:val="bottom"/>
          </w:tcPr>
          <w:p w14:paraId="4FDBC866" w14:textId="77777777" w:rsidR="001D317C" w:rsidRPr="00103049" w:rsidRDefault="001D317C" w:rsidP="00B11C65">
            <w:pPr>
              <w:jc w:val="center"/>
              <w:rPr>
                <w:rFonts w:cs="Times New Roman"/>
                <w:color w:val="000000"/>
              </w:rPr>
            </w:pPr>
            <w:r w:rsidRPr="00103049">
              <w:rPr>
                <w:rFonts w:cs="Times New Roman"/>
                <w:color w:val="000000"/>
              </w:rPr>
              <w:t>1.05</w:t>
            </w:r>
          </w:p>
        </w:tc>
        <w:tc>
          <w:tcPr>
            <w:tcW w:w="1230" w:type="dxa"/>
            <w:noWrap/>
            <w:vAlign w:val="bottom"/>
          </w:tcPr>
          <w:p w14:paraId="3DA3CF04" w14:textId="77777777" w:rsidR="001D317C" w:rsidRPr="00103049" w:rsidRDefault="001D317C" w:rsidP="00B11C65">
            <w:pPr>
              <w:jc w:val="center"/>
              <w:rPr>
                <w:rFonts w:cs="Times New Roman"/>
                <w:color w:val="000000"/>
              </w:rPr>
            </w:pPr>
            <w:r w:rsidRPr="00103049">
              <w:rPr>
                <w:rFonts w:cs="Times New Roman"/>
                <w:color w:val="000000"/>
              </w:rPr>
              <w:t>0.51</w:t>
            </w:r>
          </w:p>
        </w:tc>
        <w:tc>
          <w:tcPr>
            <w:tcW w:w="1230" w:type="dxa"/>
            <w:noWrap/>
            <w:vAlign w:val="bottom"/>
          </w:tcPr>
          <w:p w14:paraId="50499DC0" w14:textId="4A53F428" w:rsidR="001D317C" w:rsidRPr="00417368" w:rsidRDefault="001D317C" w:rsidP="00B11C65">
            <w:pPr>
              <w:jc w:val="center"/>
              <w:rPr>
                <w:rFonts w:cs="Times New Roman"/>
                <w:b/>
                <w:bCs w:val="0"/>
                <w:color w:val="000000"/>
              </w:rPr>
            </w:pPr>
            <w:r w:rsidRPr="00417368">
              <w:rPr>
                <w:rFonts w:cs="Times New Roman"/>
                <w:b/>
                <w:bCs w:val="0"/>
                <w:color w:val="000000"/>
              </w:rPr>
              <w:t>0.04</w:t>
            </w:r>
            <w:r w:rsidR="00081CB2" w:rsidRPr="004F1A22">
              <w:rPr>
                <w:b/>
                <w:color w:val="000000"/>
                <w:vertAlign w:val="superscript"/>
              </w:rPr>
              <w:t>+</w:t>
            </w:r>
          </w:p>
        </w:tc>
        <w:tc>
          <w:tcPr>
            <w:tcW w:w="1230" w:type="dxa"/>
            <w:vAlign w:val="bottom"/>
          </w:tcPr>
          <w:p w14:paraId="3335ABAA" w14:textId="77777777" w:rsidR="001D317C" w:rsidRPr="00103049" w:rsidRDefault="001D317C" w:rsidP="00B11C65">
            <w:pPr>
              <w:jc w:val="center"/>
              <w:rPr>
                <w:rFonts w:cs="Times New Roman"/>
                <w:color w:val="000000"/>
              </w:rPr>
            </w:pPr>
            <w:r w:rsidRPr="00103049">
              <w:rPr>
                <w:rFonts w:cs="Times New Roman"/>
                <w:color w:val="000000"/>
              </w:rPr>
              <w:t>0.37</w:t>
            </w:r>
          </w:p>
        </w:tc>
        <w:tc>
          <w:tcPr>
            <w:tcW w:w="1230" w:type="dxa"/>
            <w:vAlign w:val="bottom"/>
          </w:tcPr>
          <w:p w14:paraId="2D07553A" w14:textId="77777777" w:rsidR="001D317C" w:rsidRPr="00103049" w:rsidRDefault="001D317C" w:rsidP="00B11C65">
            <w:pPr>
              <w:jc w:val="center"/>
              <w:rPr>
                <w:rFonts w:cs="Times New Roman"/>
                <w:color w:val="000000"/>
              </w:rPr>
            </w:pPr>
            <w:r w:rsidRPr="00103049">
              <w:rPr>
                <w:rFonts w:cs="Times New Roman"/>
                <w:color w:val="000000"/>
              </w:rPr>
              <w:t>0.52</w:t>
            </w:r>
          </w:p>
        </w:tc>
        <w:tc>
          <w:tcPr>
            <w:tcW w:w="1230" w:type="dxa"/>
            <w:vAlign w:val="bottom"/>
          </w:tcPr>
          <w:p w14:paraId="0D5D5BF4" w14:textId="77777777" w:rsidR="001D317C" w:rsidRPr="00103049" w:rsidRDefault="001D317C" w:rsidP="00B11C65">
            <w:pPr>
              <w:jc w:val="center"/>
              <w:rPr>
                <w:rFonts w:cs="Times New Roman"/>
                <w:color w:val="000000"/>
              </w:rPr>
            </w:pPr>
            <w:r w:rsidRPr="00103049">
              <w:rPr>
                <w:rFonts w:cs="Times New Roman"/>
                <w:color w:val="000000"/>
              </w:rPr>
              <w:t>0.48</w:t>
            </w:r>
          </w:p>
        </w:tc>
        <w:tc>
          <w:tcPr>
            <w:tcW w:w="1230" w:type="dxa"/>
            <w:vAlign w:val="bottom"/>
          </w:tcPr>
          <w:p w14:paraId="519D56DD" w14:textId="77777777" w:rsidR="001D317C" w:rsidRPr="00103049" w:rsidRDefault="001D317C" w:rsidP="00B11C65">
            <w:pPr>
              <w:jc w:val="center"/>
              <w:rPr>
                <w:rFonts w:cs="Times New Roman"/>
                <w:color w:val="000000"/>
              </w:rPr>
            </w:pPr>
            <w:r w:rsidRPr="00103049">
              <w:rPr>
                <w:rFonts w:cs="Times New Roman"/>
                <w:color w:val="000000"/>
              </w:rPr>
              <w:t>0.64</w:t>
            </w:r>
          </w:p>
        </w:tc>
        <w:tc>
          <w:tcPr>
            <w:tcW w:w="1230" w:type="dxa"/>
            <w:vAlign w:val="bottom"/>
          </w:tcPr>
          <w:p w14:paraId="1C1A311B" w14:textId="77777777" w:rsidR="001D317C" w:rsidRPr="00103049" w:rsidRDefault="001D317C" w:rsidP="00B11C65">
            <w:pPr>
              <w:jc w:val="center"/>
              <w:rPr>
                <w:rFonts w:cs="Times New Roman"/>
                <w:color w:val="000000"/>
              </w:rPr>
            </w:pPr>
            <w:r w:rsidRPr="00103049">
              <w:rPr>
                <w:rFonts w:cs="Times New Roman"/>
                <w:color w:val="000000"/>
              </w:rPr>
              <w:t>0.53</w:t>
            </w:r>
          </w:p>
        </w:tc>
        <w:tc>
          <w:tcPr>
            <w:tcW w:w="1230" w:type="dxa"/>
            <w:vAlign w:val="bottom"/>
          </w:tcPr>
          <w:p w14:paraId="33DAA3F6" w14:textId="77777777" w:rsidR="001D317C" w:rsidRPr="00103049" w:rsidRDefault="001D317C" w:rsidP="00B11C65">
            <w:pPr>
              <w:jc w:val="center"/>
              <w:rPr>
                <w:rFonts w:cs="Times New Roman"/>
                <w:color w:val="000000"/>
              </w:rPr>
            </w:pPr>
            <w:r w:rsidRPr="00103049">
              <w:rPr>
                <w:rFonts w:cs="Times New Roman"/>
                <w:color w:val="000000"/>
              </w:rPr>
              <w:t>0.23</w:t>
            </w:r>
          </w:p>
        </w:tc>
      </w:tr>
      <w:tr w:rsidR="001D317C" w:rsidRPr="00D44DBA" w14:paraId="5E8ACD26" w14:textId="77777777" w:rsidTr="00B11C65">
        <w:trPr>
          <w:trHeight w:val="354"/>
        </w:trPr>
        <w:tc>
          <w:tcPr>
            <w:tcW w:w="3595" w:type="dxa"/>
            <w:noWrap/>
            <w:vAlign w:val="bottom"/>
          </w:tcPr>
          <w:p w14:paraId="1C604CA4" w14:textId="06AF12CC" w:rsidR="001D317C" w:rsidRDefault="002D09FC" w:rsidP="00B11C65">
            <w:pPr>
              <w:ind w:left="148"/>
              <w:rPr>
                <w:color w:val="000000"/>
              </w:rPr>
            </w:pPr>
            <w:r>
              <w:rPr>
                <w:color w:val="000000"/>
              </w:rPr>
              <w:t>Sleep Diary</w:t>
            </w:r>
          </w:p>
        </w:tc>
        <w:tc>
          <w:tcPr>
            <w:tcW w:w="1230" w:type="dxa"/>
            <w:noWrap/>
            <w:vAlign w:val="bottom"/>
          </w:tcPr>
          <w:p w14:paraId="3569011A" w14:textId="77777777" w:rsidR="001D317C" w:rsidRPr="00103049" w:rsidRDefault="001D317C" w:rsidP="00B11C65">
            <w:pPr>
              <w:jc w:val="center"/>
              <w:rPr>
                <w:rFonts w:cs="Times New Roman"/>
                <w:color w:val="000000"/>
              </w:rPr>
            </w:pPr>
            <w:r w:rsidRPr="00103049">
              <w:rPr>
                <w:rFonts w:cs="Times New Roman"/>
                <w:color w:val="000000"/>
              </w:rPr>
              <w:t>-0.31</w:t>
            </w:r>
          </w:p>
        </w:tc>
        <w:tc>
          <w:tcPr>
            <w:tcW w:w="1230" w:type="dxa"/>
            <w:noWrap/>
            <w:vAlign w:val="bottom"/>
          </w:tcPr>
          <w:p w14:paraId="185C0DE7" w14:textId="77777777" w:rsidR="001D317C" w:rsidRPr="00103049" w:rsidRDefault="001D317C" w:rsidP="00B11C65">
            <w:pPr>
              <w:jc w:val="center"/>
              <w:rPr>
                <w:rFonts w:cs="Times New Roman"/>
                <w:color w:val="000000"/>
              </w:rPr>
            </w:pPr>
            <w:r w:rsidRPr="00103049">
              <w:rPr>
                <w:rFonts w:cs="Times New Roman"/>
                <w:color w:val="000000"/>
              </w:rPr>
              <w:t>0.33</w:t>
            </w:r>
          </w:p>
        </w:tc>
        <w:tc>
          <w:tcPr>
            <w:tcW w:w="1230" w:type="dxa"/>
            <w:noWrap/>
            <w:vAlign w:val="bottom"/>
          </w:tcPr>
          <w:p w14:paraId="1E8E0706" w14:textId="77777777" w:rsidR="001D317C" w:rsidRPr="00103049" w:rsidRDefault="001D317C" w:rsidP="00B11C65">
            <w:pPr>
              <w:jc w:val="center"/>
              <w:rPr>
                <w:rFonts w:cs="Times New Roman"/>
                <w:b/>
                <w:bCs w:val="0"/>
                <w:color w:val="000000"/>
              </w:rPr>
            </w:pPr>
            <w:r w:rsidRPr="00103049">
              <w:rPr>
                <w:rFonts w:cs="Times New Roman"/>
                <w:color w:val="000000"/>
              </w:rPr>
              <w:t>0.36</w:t>
            </w:r>
          </w:p>
        </w:tc>
        <w:tc>
          <w:tcPr>
            <w:tcW w:w="1230" w:type="dxa"/>
            <w:vAlign w:val="bottom"/>
          </w:tcPr>
          <w:p w14:paraId="49B03C2F" w14:textId="77777777" w:rsidR="001D317C" w:rsidRPr="00103049" w:rsidRDefault="001D317C" w:rsidP="00B11C65">
            <w:pPr>
              <w:jc w:val="center"/>
              <w:rPr>
                <w:rFonts w:cs="Times New Roman"/>
                <w:b/>
                <w:bCs w:val="0"/>
                <w:color w:val="000000"/>
              </w:rPr>
            </w:pPr>
            <w:r w:rsidRPr="00103049">
              <w:rPr>
                <w:rFonts w:cs="Times New Roman"/>
                <w:color w:val="000000"/>
              </w:rPr>
              <w:t>0.07</w:t>
            </w:r>
          </w:p>
        </w:tc>
        <w:tc>
          <w:tcPr>
            <w:tcW w:w="1230" w:type="dxa"/>
            <w:vAlign w:val="bottom"/>
          </w:tcPr>
          <w:p w14:paraId="0901AA19" w14:textId="77777777" w:rsidR="001D317C" w:rsidRPr="00103049" w:rsidRDefault="001D317C" w:rsidP="00B11C65">
            <w:pPr>
              <w:jc w:val="center"/>
              <w:rPr>
                <w:rFonts w:cs="Times New Roman"/>
                <w:b/>
                <w:bCs w:val="0"/>
                <w:color w:val="000000"/>
              </w:rPr>
            </w:pPr>
            <w:r w:rsidRPr="00103049">
              <w:rPr>
                <w:rFonts w:cs="Times New Roman"/>
                <w:color w:val="000000"/>
              </w:rPr>
              <w:t>0.30</w:t>
            </w:r>
          </w:p>
        </w:tc>
        <w:tc>
          <w:tcPr>
            <w:tcW w:w="1230" w:type="dxa"/>
            <w:vAlign w:val="bottom"/>
          </w:tcPr>
          <w:p w14:paraId="1FE73E73" w14:textId="77777777" w:rsidR="001D317C" w:rsidRPr="00103049" w:rsidRDefault="001D317C" w:rsidP="00B11C65">
            <w:pPr>
              <w:jc w:val="center"/>
              <w:rPr>
                <w:rFonts w:cs="Times New Roman"/>
                <w:b/>
                <w:bCs w:val="0"/>
                <w:color w:val="000000"/>
              </w:rPr>
            </w:pPr>
            <w:r w:rsidRPr="00103049">
              <w:rPr>
                <w:rFonts w:cs="Times New Roman"/>
                <w:color w:val="000000"/>
              </w:rPr>
              <w:t>0.81</w:t>
            </w:r>
          </w:p>
        </w:tc>
        <w:tc>
          <w:tcPr>
            <w:tcW w:w="1230" w:type="dxa"/>
            <w:vAlign w:val="bottom"/>
          </w:tcPr>
          <w:p w14:paraId="0553928E" w14:textId="77777777" w:rsidR="001D317C" w:rsidRPr="00103049" w:rsidRDefault="001D317C" w:rsidP="00B11C65">
            <w:pPr>
              <w:jc w:val="center"/>
              <w:rPr>
                <w:rFonts w:cs="Times New Roman"/>
                <w:b/>
                <w:bCs w:val="0"/>
                <w:color w:val="000000"/>
              </w:rPr>
            </w:pPr>
            <w:r w:rsidRPr="00103049">
              <w:rPr>
                <w:rFonts w:cs="Times New Roman"/>
                <w:color w:val="000000"/>
              </w:rPr>
              <w:t>0.01</w:t>
            </w:r>
          </w:p>
        </w:tc>
        <w:tc>
          <w:tcPr>
            <w:tcW w:w="1230" w:type="dxa"/>
            <w:vAlign w:val="bottom"/>
          </w:tcPr>
          <w:p w14:paraId="7229FDB7" w14:textId="77777777" w:rsidR="001D317C" w:rsidRPr="00103049" w:rsidRDefault="001D317C" w:rsidP="00B11C65">
            <w:pPr>
              <w:jc w:val="center"/>
              <w:rPr>
                <w:rFonts w:cs="Times New Roman"/>
                <w:b/>
                <w:bCs w:val="0"/>
                <w:color w:val="000000"/>
              </w:rPr>
            </w:pPr>
            <w:r w:rsidRPr="00103049">
              <w:rPr>
                <w:rFonts w:cs="Times New Roman"/>
                <w:color w:val="000000"/>
              </w:rPr>
              <w:t>0.31</w:t>
            </w:r>
          </w:p>
        </w:tc>
        <w:tc>
          <w:tcPr>
            <w:tcW w:w="1230" w:type="dxa"/>
            <w:vAlign w:val="bottom"/>
          </w:tcPr>
          <w:p w14:paraId="4FF75528" w14:textId="77777777" w:rsidR="001D317C" w:rsidRPr="00103049" w:rsidRDefault="001D317C" w:rsidP="00B11C65">
            <w:pPr>
              <w:jc w:val="center"/>
              <w:rPr>
                <w:rFonts w:cs="Times New Roman"/>
                <w:b/>
                <w:bCs w:val="0"/>
                <w:color w:val="000000"/>
              </w:rPr>
            </w:pPr>
            <w:r w:rsidRPr="00103049">
              <w:rPr>
                <w:rFonts w:cs="Times New Roman"/>
                <w:color w:val="000000"/>
              </w:rPr>
              <w:t>0.97</w:t>
            </w:r>
          </w:p>
        </w:tc>
      </w:tr>
      <w:tr w:rsidR="002D09FC" w:rsidRPr="00D44DBA" w14:paraId="0A353223" w14:textId="77777777" w:rsidTr="00B11C65">
        <w:trPr>
          <w:trHeight w:val="354"/>
        </w:trPr>
        <w:tc>
          <w:tcPr>
            <w:tcW w:w="3595" w:type="dxa"/>
            <w:noWrap/>
            <w:vAlign w:val="bottom"/>
          </w:tcPr>
          <w:p w14:paraId="234CECED" w14:textId="4616D19C" w:rsidR="002D09FC" w:rsidRDefault="002D09FC" w:rsidP="00B11C65">
            <w:pPr>
              <w:ind w:left="148"/>
              <w:rPr>
                <w:color w:val="000000"/>
              </w:rPr>
            </w:pPr>
            <w:r>
              <w:rPr>
                <w:color w:val="000000"/>
              </w:rPr>
              <w:t>Actigraphy</w:t>
            </w:r>
          </w:p>
        </w:tc>
        <w:tc>
          <w:tcPr>
            <w:tcW w:w="1230" w:type="dxa"/>
            <w:noWrap/>
            <w:vAlign w:val="bottom"/>
          </w:tcPr>
          <w:p w14:paraId="5929FED0" w14:textId="3F988859" w:rsidR="002D09FC" w:rsidRPr="00103049" w:rsidRDefault="005C43F3" w:rsidP="00B11C65">
            <w:pPr>
              <w:jc w:val="center"/>
              <w:rPr>
                <w:rFonts w:cs="Times New Roman"/>
                <w:color w:val="000000"/>
              </w:rPr>
            </w:pPr>
            <w:r>
              <w:rPr>
                <w:rFonts w:cs="Times New Roman"/>
                <w:color w:val="000000"/>
              </w:rPr>
              <w:t>-0.06</w:t>
            </w:r>
          </w:p>
        </w:tc>
        <w:tc>
          <w:tcPr>
            <w:tcW w:w="1230" w:type="dxa"/>
            <w:noWrap/>
            <w:vAlign w:val="bottom"/>
          </w:tcPr>
          <w:p w14:paraId="3B214CAD" w14:textId="49AACB4A" w:rsidR="002D09FC" w:rsidRPr="00103049" w:rsidRDefault="005C43F3" w:rsidP="00B11C65">
            <w:pPr>
              <w:jc w:val="center"/>
              <w:rPr>
                <w:rFonts w:cs="Times New Roman"/>
                <w:color w:val="000000"/>
              </w:rPr>
            </w:pPr>
            <w:r>
              <w:rPr>
                <w:rFonts w:cs="Times New Roman"/>
                <w:color w:val="000000"/>
              </w:rPr>
              <w:t>0.22</w:t>
            </w:r>
          </w:p>
        </w:tc>
        <w:tc>
          <w:tcPr>
            <w:tcW w:w="1230" w:type="dxa"/>
            <w:noWrap/>
            <w:vAlign w:val="bottom"/>
          </w:tcPr>
          <w:p w14:paraId="07875DE5" w14:textId="2FFBEBBD" w:rsidR="002D09FC" w:rsidRPr="00103049" w:rsidRDefault="005C43F3" w:rsidP="00B11C65">
            <w:pPr>
              <w:jc w:val="center"/>
              <w:rPr>
                <w:rFonts w:cs="Times New Roman"/>
                <w:color w:val="000000"/>
              </w:rPr>
            </w:pPr>
            <w:r>
              <w:rPr>
                <w:rFonts w:cs="Times New Roman"/>
                <w:color w:val="000000"/>
              </w:rPr>
              <w:t>0.78</w:t>
            </w:r>
          </w:p>
        </w:tc>
        <w:tc>
          <w:tcPr>
            <w:tcW w:w="1230" w:type="dxa"/>
            <w:vAlign w:val="bottom"/>
          </w:tcPr>
          <w:p w14:paraId="6F29D3E2" w14:textId="620EDE54" w:rsidR="002D09FC" w:rsidRPr="00103049" w:rsidRDefault="002D09FC" w:rsidP="00B11C65">
            <w:pPr>
              <w:jc w:val="center"/>
              <w:rPr>
                <w:rFonts w:cs="Times New Roman"/>
                <w:color w:val="000000"/>
              </w:rPr>
            </w:pPr>
            <w:r>
              <w:rPr>
                <w:rFonts w:cs="Times New Roman"/>
                <w:color w:val="000000"/>
              </w:rPr>
              <w:t>-</w:t>
            </w:r>
          </w:p>
        </w:tc>
        <w:tc>
          <w:tcPr>
            <w:tcW w:w="1230" w:type="dxa"/>
            <w:vAlign w:val="bottom"/>
          </w:tcPr>
          <w:p w14:paraId="32B2800F" w14:textId="3B7FFC91" w:rsidR="002D09FC" w:rsidRPr="00103049" w:rsidRDefault="002D09FC" w:rsidP="00B11C65">
            <w:pPr>
              <w:jc w:val="center"/>
              <w:rPr>
                <w:rFonts w:cs="Times New Roman"/>
                <w:color w:val="000000"/>
              </w:rPr>
            </w:pPr>
            <w:r>
              <w:rPr>
                <w:rFonts w:cs="Times New Roman"/>
                <w:color w:val="000000"/>
              </w:rPr>
              <w:t>-</w:t>
            </w:r>
          </w:p>
        </w:tc>
        <w:tc>
          <w:tcPr>
            <w:tcW w:w="1230" w:type="dxa"/>
            <w:vAlign w:val="bottom"/>
          </w:tcPr>
          <w:p w14:paraId="04E79C24" w14:textId="380910C8" w:rsidR="002D09FC" w:rsidRPr="00103049" w:rsidRDefault="002D09FC" w:rsidP="00B11C65">
            <w:pPr>
              <w:jc w:val="center"/>
              <w:rPr>
                <w:rFonts w:cs="Times New Roman"/>
                <w:color w:val="000000"/>
              </w:rPr>
            </w:pPr>
            <w:r>
              <w:rPr>
                <w:rFonts w:cs="Times New Roman"/>
                <w:color w:val="000000"/>
              </w:rPr>
              <w:t>-</w:t>
            </w:r>
          </w:p>
        </w:tc>
        <w:tc>
          <w:tcPr>
            <w:tcW w:w="1230" w:type="dxa"/>
            <w:vAlign w:val="bottom"/>
          </w:tcPr>
          <w:p w14:paraId="445DB8A4" w14:textId="4ED594C8" w:rsidR="002D09FC" w:rsidRPr="00103049" w:rsidRDefault="002D09FC" w:rsidP="00B11C65">
            <w:pPr>
              <w:jc w:val="center"/>
              <w:rPr>
                <w:rFonts w:cs="Times New Roman"/>
                <w:color w:val="000000"/>
              </w:rPr>
            </w:pPr>
            <w:r>
              <w:rPr>
                <w:rFonts w:cs="Times New Roman"/>
                <w:color w:val="000000"/>
              </w:rPr>
              <w:t>-</w:t>
            </w:r>
          </w:p>
        </w:tc>
        <w:tc>
          <w:tcPr>
            <w:tcW w:w="1230" w:type="dxa"/>
            <w:vAlign w:val="bottom"/>
          </w:tcPr>
          <w:p w14:paraId="5A8141D2" w14:textId="6800FB52" w:rsidR="002D09FC" w:rsidRPr="00103049" w:rsidRDefault="002D09FC" w:rsidP="00B11C65">
            <w:pPr>
              <w:jc w:val="center"/>
              <w:rPr>
                <w:rFonts w:cs="Times New Roman"/>
                <w:color w:val="000000"/>
              </w:rPr>
            </w:pPr>
            <w:r>
              <w:rPr>
                <w:rFonts w:cs="Times New Roman"/>
                <w:color w:val="000000"/>
              </w:rPr>
              <w:t>-</w:t>
            </w:r>
          </w:p>
        </w:tc>
        <w:tc>
          <w:tcPr>
            <w:tcW w:w="1230" w:type="dxa"/>
            <w:vAlign w:val="bottom"/>
          </w:tcPr>
          <w:p w14:paraId="2BC6F1C1" w14:textId="6F1F35CF" w:rsidR="002D09FC" w:rsidRPr="00103049" w:rsidRDefault="002D09FC" w:rsidP="00B11C65">
            <w:pPr>
              <w:jc w:val="center"/>
              <w:rPr>
                <w:rFonts w:cs="Times New Roman"/>
                <w:color w:val="000000"/>
              </w:rPr>
            </w:pPr>
            <w:r>
              <w:rPr>
                <w:rFonts w:cs="Times New Roman"/>
                <w:color w:val="000000"/>
              </w:rPr>
              <w:t>-</w:t>
            </w:r>
          </w:p>
        </w:tc>
      </w:tr>
      <w:tr w:rsidR="001D317C" w:rsidRPr="00D44DBA" w14:paraId="4C3FADD8" w14:textId="77777777" w:rsidTr="00B11C65">
        <w:trPr>
          <w:trHeight w:val="354"/>
        </w:trPr>
        <w:tc>
          <w:tcPr>
            <w:tcW w:w="3595" w:type="dxa"/>
            <w:noWrap/>
            <w:vAlign w:val="bottom"/>
          </w:tcPr>
          <w:p w14:paraId="0DED210B" w14:textId="77777777" w:rsidR="001D317C" w:rsidRDefault="001D317C" w:rsidP="00B11C65">
            <w:pPr>
              <w:rPr>
                <w:color w:val="000000"/>
              </w:rPr>
            </w:pPr>
            <w:r w:rsidRPr="00D97BAF">
              <w:rPr>
                <w:b/>
                <w:bCs w:val="0"/>
                <w:color w:val="000000"/>
              </w:rPr>
              <w:t xml:space="preserve">Aim </w:t>
            </w:r>
            <w:r>
              <w:rPr>
                <w:b/>
                <w:bCs w:val="0"/>
                <w:color w:val="000000"/>
              </w:rPr>
              <w:t>3</w:t>
            </w:r>
            <w:r w:rsidRPr="00D97BAF">
              <w:rPr>
                <w:b/>
                <w:bCs w:val="0"/>
                <w:color w:val="000000"/>
              </w:rPr>
              <w:t xml:space="preserve">: </w:t>
            </w:r>
            <w:r>
              <w:rPr>
                <w:b/>
                <w:bCs w:val="0"/>
                <w:color w:val="000000"/>
              </w:rPr>
              <w:t>Health Risk</w:t>
            </w:r>
          </w:p>
        </w:tc>
        <w:tc>
          <w:tcPr>
            <w:tcW w:w="1230" w:type="dxa"/>
            <w:noWrap/>
            <w:vAlign w:val="bottom"/>
          </w:tcPr>
          <w:p w14:paraId="5D196E99" w14:textId="77777777" w:rsidR="001D317C" w:rsidRPr="00103049" w:rsidRDefault="001D317C" w:rsidP="00B11C65">
            <w:pPr>
              <w:jc w:val="center"/>
              <w:rPr>
                <w:rFonts w:cs="Times New Roman"/>
                <w:color w:val="000000"/>
              </w:rPr>
            </w:pPr>
          </w:p>
        </w:tc>
        <w:tc>
          <w:tcPr>
            <w:tcW w:w="1230" w:type="dxa"/>
            <w:noWrap/>
            <w:vAlign w:val="bottom"/>
          </w:tcPr>
          <w:p w14:paraId="33B4C7FD" w14:textId="77777777" w:rsidR="001D317C" w:rsidRPr="00103049" w:rsidRDefault="001D317C" w:rsidP="00B11C65">
            <w:pPr>
              <w:jc w:val="center"/>
              <w:rPr>
                <w:rFonts w:cs="Times New Roman"/>
                <w:color w:val="000000"/>
              </w:rPr>
            </w:pPr>
          </w:p>
        </w:tc>
        <w:tc>
          <w:tcPr>
            <w:tcW w:w="1230" w:type="dxa"/>
            <w:noWrap/>
            <w:vAlign w:val="bottom"/>
          </w:tcPr>
          <w:p w14:paraId="3968F7AC" w14:textId="77777777" w:rsidR="001D317C" w:rsidRPr="00103049" w:rsidRDefault="001D317C" w:rsidP="00B11C65">
            <w:pPr>
              <w:jc w:val="center"/>
              <w:rPr>
                <w:rFonts w:cs="Times New Roman"/>
                <w:b/>
                <w:bCs w:val="0"/>
                <w:color w:val="000000"/>
              </w:rPr>
            </w:pPr>
          </w:p>
        </w:tc>
        <w:tc>
          <w:tcPr>
            <w:tcW w:w="1230" w:type="dxa"/>
            <w:vAlign w:val="bottom"/>
          </w:tcPr>
          <w:p w14:paraId="0AF25542" w14:textId="77777777" w:rsidR="001D317C" w:rsidRPr="00103049" w:rsidRDefault="001D317C" w:rsidP="00B11C65">
            <w:pPr>
              <w:jc w:val="center"/>
              <w:rPr>
                <w:rFonts w:cs="Times New Roman"/>
                <w:b/>
                <w:bCs w:val="0"/>
                <w:color w:val="000000"/>
              </w:rPr>
            </w:pPr>
          </w:p>
        </w:tc>
        <w:tc>
          <w:tcPr>
            <w:tcW w:w="1230" w:type="dxa"/>
            <w:vAlign w:val="bottom"/>
          </w:tcPr>
          <w:p w14:paraId="0DBD7B4E" w14:textId="77777777" w:rsidR="001D317C" w:rsidRPr="00103049" w:rsidRDefault="001D317C" w:rsidP="00B11C65">
            <w:pPr>
              <w:jc w:val="center"/>
              <w:rPr>
                <w:rFonts w:cs="Times New Roman"/>
                <w:b/>
                <w:bCs w:val="0"/>
                <w:color w:val="000000"/>
              </w:rPr>
            </w:pPr>
          </w:p>
        </w:tc>
        <w:tc>
          <w:tcPr>
            <w:tcW w:w="1230" w:type="dxa"/>
            <w:vAlign w:val="bottom"/>
          </w:tcPr>
          <w:p w14:paraId="393006E6" w14:textId="77777777" w:rsidR="001D317C" w:rsidRPr="00103049" w:rsidRDefault="001D317C" w:rsidP="00B11C65">
            <w:pPr>
              <w:jc w:val="center"/>
              <w:rPr>
                <w:rFonts w:cs="Times New Roman"/>
                <w:b/>
                <w:bCs w:val="0"/>
                <w:color w:val="000000"/>
              </w:rPr>
            </w:pPr>
          </w:p>
        </w:tc>
        <w:tc>
          <w:tcPr>
            <w:tcW w:w="1230" w:type="dxa"/>
            <w:vAlign w:val="bottom"/>
          </w:tcPr>
          <w:p w14:paraId="02857BCD" w14:textId="77777777" w:rsidR="001D317C" w:rsidRPr="00103049" w:rsidRDefault="001D317C" w:rsidP="00B11C65">
            <w:pPr>
              <w:jc w:val="center"/>
              <w:rPr>
                <w:rFonts w:cs="Times New Roman"/>
                <w:b/>
                <w:bCs w:val="0"/>
                <w:color w:val="000000"/>
              </w:rPr>
            </w:pPr>
          </w:p>
        </w:tc>
        <w:tc>
          <w:tcPr>
            <w:tcW w:w="1230" w:type="dxa"/>
            <w:vAlign w:val="bottom"/>
          </w:tcPr>
          <w:p w14:paraId="55EB1D92" w14:textId="77777777" w:rsidR="001D317C" w:rsidRPr="00103049" w:rsidRDefault="001D317C" w:rsidP="00B11C65">
            <w:pPr>
              <w:jc w:val="center"/>
              <w:rPr>
                <w:rFonts w:cs="Times New Roman"/>
                <w:b/>
                <w:bCs w:val="0"/>
                <w:color w:val="000000"/>
              </w:rPr>
            </w:pPr>
          </w:p>
        </w:tc>
        <w:tc>
          <w:tcPr>
            <w:tcW w:w="1230" w:type="dxa"/>
            <w:vAlign w:val="bottom"/>
          </w:tcPr>
          <w:p w14:paraId="37DA496D" w14:textId="77777777" w:rsidR="001D317C" w:rsidRPr="00103049" w:rsidRDefault="001D317C" w:rsidP="00B11C65">
            <w:pPr>
              <w:jc w:val="center"/>
              <w:rPr>
                <w:rFonts w:cs="Times New Roman"/>
                <w:b/>
                <w:bCs w:val="0"/>
                <w:color w:val="000000"/>
              </w:rPr>
            </w:pPr>
          </w:p>
        </w:tc>
      </w:tr>
      <w:tr w:rsidR="001D317C" w:rsidRPr="00D44DBA" w14:paraId="65599299" w14:textId="77777777" w:rsidTr="00B11C65">
        <w:trPr>
          <w:trHeight w:val="354"/>
        </w:trPr>
        <w:tc>
          <w:tcPr>
            <w:tcW w:w="3595" w:type="dxa"/>
            <w:noWrap/>
            <w:vAlign w:val="bottom"/>
          </w:tcPr>
          <w:p w14:paraId="41FD09BD" w14:textId="0E3E2763" w:rsidR="001D317C" w:rsidRDefault="005F3B9B" w:rsidP="00B11C65">
            <w:pPr>
              <w:ind w:left="148"/>
              <w:rPr>
                <w:color w:val="000000"/>
              </w:rPr>
            </w:pPr>
            <w:r>
              <w:rPr>
                <w:color w:val="000000"/>
              </w:rPr>
              <w:t xml:space="preserve">Five Domains of Health Scale </w:t>
            </w:r>
          </w:p>
        </w:tc>
        <w:tc>
          <w:tcPr>
            <w:tcW w:w="1230" w:type="dxa"/>
            <w:noWrap/>
            <w:vAlign w:val="bottom"/>
          </w:tcPr>
          <w:p w14:paraId="236B826F" w14:textId="77777777" w:rsidR="001D317C" w:rsidRPr="00103049" w:rsidRDefault="001D317C" w:rsidP="00B11C65">
            <w:pPr>
              <w:jc w:val="center"/>
              <w:rPr>
                <w:rFonts w:cs="Times New Roman"/>
                <w:color w:val="000000"/>
              </w:rPr>
            </w:pPr>
            <w:r w:rsidRPr="00103049">
              <w:rPr>
                <w:rFonts w:cs="Times New Roman"/>
                <w:color w:val="000000"/>
              </w:rPr>
              <w:t>1.54</w:t>
            </w:r>
          </w:p>
        </w:tc>
        <w:tc>
          <w:tcPr>
            <w:tcW w:w="1230" w:type="dxa"/>
            <w:noWrap/>
            <w:vAlign w:val="bottom"/>
          </w:tcPr>
          <w:p w14:paraId="6E77AFF1" w14:textId="77777777" w:rsidR="001D317C" w:rsidRPr="00103049" w:rsidRDefault="001D317C" w:rsidP="00B11C65">
            <w:pPr>
              <w:jc w:val="center"/>
              <w:rPr>
                <w:rFonts w:cs="Times New Roman"/>
                <w:color w:val="000000"/>
              </w:rPr>
            </w:pPr>
            <w:r w:rsidRPr="00103049">
              <w:rPr>
                <w:rFonts w:cs="Times New Roman"/>
                <w:color w:val="000000"/>
              </w:rPr>
              <w:t>1.31</w:t>
            </w:r>
          </w:p>
        </w:tc>
        <w:tc>
          <w:tcPr>
            <w:tcW w:w="1230" w:type="dxa"/>
            <w:noWrap/>
            <w:vAlign w:val="bottom"/>
          </w:tcPr>
          <w:p w14:paraId="00A5A5AB" w14:textId="77777777" w:rsidR="001D317C" w:rsidRPr="00103049" w:rsidRDefault="001D317C" w:rsidP="00B11C65">
            <w:pPr>
              <w:jc w:val="center"/>
              <w:rPr>
                <w:rFonts w:cs="Times New Roman"/>
                <w:b/>
                <w:bCs w:val="0"/>
                <w:color w:val="000000"/>
              </w:rPr>
            </w:pPr>
            <w:r w:rsidRPr="00103049">
              <w:rPr>
                <w:rFonts w:cs="Times New Roman"/>
                <w:color w:val="000000"/>
              </w:rPr>
              <w:t>0.24</w:t>
            </w:r>
          </w:p>
        </w:tc>
        <w:tc>
          <w:tcPr>
            <w:tcW w:w="1230" w:type="dxa"/>
            <w:vAlign w:val="bottom"/>
          </w:tcPr>
          <w:p w14:paraId="6DD140FF" w14:textId="77777777" w:rsidR="001D317C" w:rsidRPr="00103049" w:rsidRDefault="001D317C" w:rsidP="00B11C65">
            <w:pPr>
              <w:jc w:val="center"/>
              <w:rPr>
                <w:rFonts w:cs="Times New Roman"/>
                <w:b/>
                <w:bCs w:val="0"/>
                <w:color w:val="000000"/>
              </w:rPr>
            </w:pPr>
            <w:r w:rsidRPr="00103049">
              <w:rPr>
                <w:rFonts w:cs="Times New Roman"/>
                <w:color w:val="000000"/>
              </w:rPr>
              <w:t>0.26</w:t>
            </w:r>
          </w:p>
        </w:tc>
        <w:tc>
          <w:tcPr>
            <w:tcW w:w="1230" w:type="dxa"/>
            <w:vAlign w:val="bottom"/>
          </w:tcPr>
          <w:p w14:paraId="0FB77977" w14:textId="77777777" w:rsidR="001D317C" w:rsidRPr="00103049" w:rsidRDefault="001D317C" w:rsidP="00B11C65">
            <w:pPr>
              <w:jc w:val="center"/>
              <w:rPr>
                <w:rFonts w:cs="Times New Roman"/>
                <w:b/>
                <w:bCs w:val="0"/>
                <w:color w:val="000000"/>
              </w:rPr>
            </w:pPr>
            <w:r w:rsidRPr="00103049">
              <w:rPr>
                <w:rFonts w:cs="Times New Roman"/>
                <w:color w:val="000000"/>
              </w:rPr>
              <w:t>1.29</w:t>
            </w:r>
          </w:p>
        </w:tc>
        <w:tc>
          <w:tcPr>
            <w:tcW w:w="1230" w:type="dxa"/>
            <w:vAlign w:val="bottom"/>
          </w:tcPr>
          <w:p w14:paraId="0CBB8ECB" w14:textId="77777777" w:rsidR="001D317C" w:rsidRPr="00103049" w:rsidRDefault="001D317C" w:rsidP="00B11C65">
            <w:pPr>
              <w:jc w:val="center"/>
              <w:rPr>
                <w:rFonts w:cs="Times New Roman"/>
                <w:b/>
                <w:bCs w:val="0"/>
                <w:color w:val="000000"/>
              </w:rPr>
            </w:pPr>
            <w:r w:rsidRPr="00103049">
              <w:rPr>
                <w:rFonts w:cs="Times New Roman"/>
                <w:color w:val="000000"/>
              </w:rPr>
              <w:t>0.84</w:t>
            </w:r>
          </w:p>
        </w:tc>
        <w:tc>
          <w:tcPr>
            <w:tcW w:w="1230" w:type="dxa"/>
            <w:vAlign w:val="bottom"/>
          </w:tcPr>
          <w:p w14:paraId="1261BCF1" w14:textId="77777777" w:rsidR="001D317C" w:rsidRPr="00103049" w:rsidRDefault="001D317C" w:rsidP="00B11C65">
            <w:pPr>
              <w:jc w:val="center"/>
              <w:rPr>
                <w:rFonts w:cs="Times New Roman"/>
                <w:b/>
                <w:bCs w:val="0"/>
                <w:color w:val="000000"/>
              </w:rPr>
            </w:pPr>
            <w:r w:rsidRPr="00103049">
              <w:rPr>
                <w:rFonts w:cs="Times New Roman"/>
                <w:color w:val="000000"/>
              </w:rPr>
              <w:t>-0.15</w:t>
            </w:r>
          </w:p>
        </w:tc>
        <w:tc>
          <w:tcPr>
            <w:tcW w:w="1230" w:type="dxa"/>
            <w:vAlign w:val="bottom"/>
          </w:tcPr>
          <w:p w14:paraId="4A9A300F" w14:textId="77777777" w:rsidR="001D317C" w:rsidRPr="00103049" w:rsidRDefault="001D317C" w:rsidP="00B11C65">
            <w:pPr>
              <w:jc w:val="center"/>
              <w:rPr>
                <w:rFonts w:cs="Times New Roman"/>
                <w:b/>
                <w:bCs w:val="0"/>
                <w:color w:val="000000"/>
              </w:rPr>
            </w:pPr>
            <w:r w:rsidRPr="00103049">
              <w:rPr>
                <w:rFonts w:cs="Times New Roman"/>
                <w:color w:val="000000"/>
              </w:rPr>
              <w:t>1.22</w:t>
            </w:r>
          </w:p>
        </w:tc>
        <w:tc>
          <w:tcPr>
            <w:tcW w:w="1230" w:type="dxa"/>
            <w:vAlign w:val="bottom"/>
          </w:tcPr>
          <w:p w14:paraId="1832865E" w14:textId="77777777" w:rsidR="001D317C" w:rsidRPr="00103049" w:rsidRDefault="001D317C" w:rsidP="00B11C65">
            <w:pPr>
              <w:jc w:val="center"/>
              <w:rPr>
                <w:rFonts w:cs="Times New Roman"/>
                <w:b/>
                <w:bCs w:val="0"/>
                <w:color w:val="000000"/>
              </w:rPr>
            </w:pPr>
            <w:r w:rsidRPr="00103049">
              <w:rPr>
                <w:rFonts w:cs="Times New Roman"/>
                <w:color w:val="000000"/>
              </w:rPr>
              <w:t>0.90</w:t>
            </w:r>
          </w:p>
        </w:tc>
      </w:tr>
      <w:tr w:rsidR="001D317C" w:rsidRPr="00D44DBA" w14:paraId="7A1F5AC0" w14:textId="77777777" w:rsidTr="00B11C65">
        <w:trPr>
          <w:trHeight w:val="354"/>
        </w:trPr>
        <w:tc>
          <w:tcPr>
            <w:tcW w:w="3595" w:type="dxa"/>
            <w:noWrap/>
            <w:vAlign w:val="bottom"/>
          </w:tcPr>
          <w:p w14:paraId="3859D83E" w14:textId="77777777" w:rsidR="001D317C" w:rsidRDefault="001D317C" w:rsidP="00B11C65">
            <w:pPr>
              <w:ind w:left="148"/>
              <w:rPr>
                <w:color w:val="000000"/>
              </w:rPr>
            </w:pPr>
            <w:r>
              <w:rPr>
                <w:color w:val="000000"/>
              </w:rPr>
              <w:t>DASS</w:t>
            </w:r>
          </w:p>
        </w:tc>
        <w:tc>
          <w:tcPr>
            <w:tcW w:w="1230" w:type="dxa"/>
            <w:noWrap/>
            <w:vAlign w:val="bottom"/>
          </w:tcPr>
          <w:p w14:paraId="69C98223" w14:textId="77777777" w:rsidR="001D317C" w:rsidRPr="00103049" w:rsidRDefault="001D317C" w:rsidP="00B11C65">
            <w:pPr>
              <w:jc w:val="center"/>
              <w:rPr>
                <w:rFonts w:cs="Times New Roman"/>
                <w:color w:val="000000"/>
              </w:rPr>
            </w:pPr>
            <w:r w:rsidRPr="00103049">
              <w:rPr>
                <w:rFonts w:cs="Times New Roman"/>
                <w:color w:val="000000"/>
              </w:rPr>
              <w:t>-0.80</w:t>
            </w:r>
          </w:p>
        </w:tc>
        <w:tc>
          <w:tcPr>
            <w:tcW w:w="1230" w:type="dxa"/>
            <w:noWrap/>
            <w:vAlign w:val="bottom"/>
          </w:tcPr>
          <w:p w14:paraId="72925AB8" w14:textId="77777777" w:rsidR="001D317C" w:rsidRPr="00103049" w:rsidRDefault="001D317C" w:rsidP="00B11C65">
            <w:pPr>
              <w:jc w:val="center"/>
              <w:rPr>
                <w:rFonts w:cs="Times New Roman"/>
                <w:color w:val="000000"/>
              </w:rPr>
            </w:pPr>
            <w:r w:rsidRPr="00103049">
              <w:rPr>
                <w:rFonts w:cs="Times New Roman"/>
                <w:color w:val="000000"/>
              </w:rPr>
              <w:t>2.72</w:t>
            </w:r>
          </w:p>
        </w:tc>
        <w:tc>
          <w:tcPr>
            <w:tcW w:w="1230" w:type="dxa"/>
            <w:noWrap/>
            <w:vAlign w:val="bottom"/>
          </w:tcPr>
          <w:p w14:paraId="73AF3529" w14:textId="77777777" w:rsidR="001D317C" w:rsidRPr="00103049" w:rsidRDefault="001D317C" w:rsidP="00B11C65">
            <w:pPr>
              <w:jc w:val="center"/>
              <w:rPr>
                <w:rFonts w:cs="Times New Roman"/>
                <w:color w:val="000000"/>
              </w:rPr>
            </w:pPr>
            <w:r w:rsidRPr="00103049">
              <w:rPr>
                <w:rFonts w:cs="Times New Roman"/>
                <w:color w:val="000000"/>
              </w:rPr>
              <w:t>0.77</w:t>
            </w:r>
          </w:p>
        </w:tc>
        <w:tc>
          <w:tcPr>
            <w:tcW w:w="1230" w:type="dxa"/>
            <w:vAlign w:val="bottom"/>
          </w:tcPr>
          <w:p w14:paraId="23974A86" w14:textId="77777777" w:rsidR="001D317C" w:rsidRPr="00103049" w:rsidRDefault="001D317C" w:rsidP="00B11C65">
            <w:pPr>
              <w:jc w:val="center"/>
              <w:rPr>
                <w:rFonts w:cs="Times New Roman"/>
                <w:color w:val="000000"/>
              </w:rPr>
            </w:pPr>
            <w:r w:rsidRPr="00103049">
              <w:rPr>
                <w:rFonts w:cs="Times New Roman"/>
                <w:color w:val="000000"/>
              </w:rPr>
              <w:t>-3.45</w:t>
            </w:r>
          </w:p>
        </w:tc>
        <w:tc>
          <w:tcPr>
            <w:tcW w:w="1230" w:type="dxa"/>
            <w:vAlign w:val="bottom"/>
          </w:tcPr>
          <w:p w14:paraId="7E12CE6B" w14:textId="77777777" w:rsidR="001D317C" w:rsidRPr="00103049" w:rsidRDefault="001D317C" w:rsidP="00B11C65">
            <w:pPr>
              <w:jc w:val="center"/>
              <w:rPr>
                <w:rFonts w:cs="Times New Roman"/>
                <w:color w:val="000000"/>
              </w:rPr>
            </w:pPr>
            <w:r w:rsidRPr="00103049">
              <w:rPr>
                <w:rFonts w:cs="Times New Roman"/>
                <w:color w:val="000000"/>
              </w:rPr>
              <w:t>2.91</w:t>
            </w:r>
          </w:p>
        </w:tc>
        <w:tc>
          <w:tcPr>
            <w:tcW w:w="1230" w:type="dxa"/>
            <w:vAlign w:val="bottom"/>
          </w:tcPr>
          <w:p w14:paraId="3285D39C" w14:textId="77777777" w:rsidR="001D317C" w:rsidRPr="00103049" w:rsidRDefault="001D317C" w:rsidP="00B11C65">
            <w:pPr>
              <w:jc w:val="center"/>
              <w:rPr>
                <w:rFonts w:cs="Times New Roman"/>
                <w:color w:val="000000"/>
              </w:rPr>
            </w:pPr>
            <w:r w:rsidRPr="00103049">
              <w:rPr>
                <w:rFonts w:cs="Times New Roman"/>
                <w:color w:val="000000"/>
              </w:rPr>
              <w:t>0.24</w:t>
            </w:r>
          </w:p>
        </w:tc>
        <w:tc>
          <w:tcPr>
            <w:tcW w:w="1230" w:type="dxa"/>
            <w:vAlign w:val="bottom"/>
          </w:tcPr>
          <w:p w14:paraId="5313E15C" w14:textId="77777777" w:rsidR="001D317C" w:rsidRPr="00103049" w:rsidRDefault="001D317C" w:rsidP="00B11C65">
            <w:pPr>
              <w:jc w:val="center"/>
              <w:rPr>
                <w:rFonts w:cs="Times New Roman"/>
                <w:color w:val="000000"/>
              </w:rPr>
            </w:pPr>
            <w:r w:rsidRPr="00103049">
              <w:rPr>
                <w:rFonts w:cs="Times New Roman"/>
                <w:color w:val="000000"/>
              </w:rPr>
              <w:t>-1.28</w:t>
            </w:r>
          </w:p>
        </w:tc>
        <w:tc>
          <w:tcPr>
            <w:tcW w:w="1230" w:type="dxa"/>
            <w:vAlign w:val="bottom"/>
          </w:tcPr>
          <w:p w14:paraId="3CB97085" w14:textId="77777777" w:rsidR="001D317C" w:rsidRPr="00103049" w:rsidRDefault="001D317C" w:rsidP="00B11C65">
            <w:pPr>
              <w:jc w:val="center"/>
              <w:rPr>
                <w:rFonts w:cs="Times New Roman"/>
                <w:color w:val="000000"/>
              </w:rPr>
            </w:pPr>
            <w:r w:rsidRPr="00103049">
              <w:rPr>
                <w:rFonts w:cs="Times New Roman"/>
                <w:color w:val="000000"/>
              </w:rPr>
              <w:t>2.67</w:t>
            </w:r>
          </w:p>
        </w:tc>
        <w:tc>
          <w:tcPr>
            <w:tcW w:w="1230" w:type="dxa"/>
            <w:vAlign w:val="bottom"/>
          </w:tcPr>
          <w:p w14:paraId="311E7FF3" w14:textId="77777777" w:rsidR="001D317C" w:rsidRPr="00103049" w:rsidRDefault="001D317C" w:rsidP="00B11C65">
            <w:pPr>
              <w:jc w:val="center"/>
              <w:rPr>
                <w:rFonts w:cs="Times New Roman"/>
                <w:color w:val="000000"/>
              </w:rPr>
            </w:pPr>
            <w:r w:rsidRPr="00103049">
              <w:rPr>
                <w:rFonts w:cs="Times New Roman"/>
                <w:color w:val="000000"/>
              </w:rPr>
              <w:t>0.63</w:t>
            </w:r>
          </w:p>
        </w:tc>
      </w:tr>
      <w:tr w:rsidR="001D317C" w:rsidRPr="00D44DBA" w14:paraId="742337CF" w14:textId="77777777" w:rsidTr="00B11C65">
        <w:trPr>
          <w:trHeight w:val="354"/>
        </w:trPr>
        <w:tc>
          <w:tcPr>
            <w:tcW w:w="3595" w:type="dxa"/>
            <w:noWrap/>
            <w:vAlign w:val="bottom"/>
          </w:tcPr>
          <w:p w14:paraId="1FE970E9" w14:textId="77777777" w:rsidR="001D317C" w:rsidRDefault="001D317C" w:rsidP="00B11C65">
            <w:pPr>
              <w:ind w:left="148"/>
              <w:rPr>
                <w:color w:val="000000"/>
              </w:rPr>
            </w:pPr>
            <w:r>
              <w:rPr>
                <w:color w:val="000000"/>
              </w:rPr>
              <w:t>PROMIS-CF</w:t>
            </w:r>
          </w:p>
        </w:tc>
        <w:tc>
          <w:tcPr>
            <w:tcW w:w="1230" w:type="dxa"/>
            <w:noWrap/>
            <w:vAlign w:val="bottom"/>
          </w:tcPr>
          <w:p w14:paraId="599D698B" w14:textId="77777777" w:rsidR="001D317C" w:rsidRPr="00103049" w:rsidRDefault="001D317C" w:rsidP="00B11C65">
            <w:pPr>
              <w:jc w:val="center"/>
              <w:rPr>
                <w:rFonts w:cs="Times New Roman"/>
                <w:color w:val="000000"/>
              </w:rPr>
            </w:pPr>
            <w:r w:rsidRPr="00103049">
              <w:rPr>
                <w:rFonts w:cs="Times New Roman"/>
                <w:color w:val="000000"/>
              </w:rPr>
              <w:t>1.05</w:t>
            </w:r>
          </w:p>
        </w:tc>
        <w:tc>
          <w:tcPr>
            <w:tcW w:w="1230" w:type="dxa"/>
            <w:noWrap/>
            <w:vAlign w:val="bottom"/>
          </w:tcPr>
          <w:p w14:paraId="06E6DD9B" w14:textId="77777777" w:rsidR="001D317C" w:rsidRPr="00103049" w:rsidRDefault="001D317C" w:rsidP="00B11C65">
            <w:pPr>
              <w:jc w:val="center"/>
              <w:rPr>
                <w:rFonts w:cs="Times New Roman"/>
                <w:color w:val="000000"/>
              </w:rPr>
            </w:pPr>
            <w:r w:rsidRPr="00103049">
              <w:rPr>
                <w:rFonts w:cs="Times New Roman"/>
                <w:color w:val="000000"/>
              </w:rPr>
              <w:t>0.93</w:t>
            </w:r>
          </w:p>
        </w:tc>
        <w:tc>
          <w:tcPr>
            <w:tcW w:w="1230" w:type="dxa"/>
            <w:noWrap/>
            <w:vAlign w:val="bottom"/>
          </w:tcPr>
          <w:p w14:paraId="61D02A32" w14:textId="77777777" w:rsidR="001D317C" w:rsidRPr="00103049" w:rsidRDefault="001D317C" w:rsidP="00B11C65">
            <w:pPr>
              <w:jc w:val="center"/>
              <w:rPr>
                <w:rFonts w:cs="Times New Roman"/>
                <w:color w:val="000000"/>
              </w:rPr>
            </w:pPr>
            <w:r w:rsidRPr="00103049">
              <w:rPr>
                <w:rFonts w:cs="Times New Roman"/>
                <w:color w:val="000000"/>
              </w:rPr>
              <w:t>0.26</w:t>
            </w:r>
          </w:p>
        </w:tc>
        <w:tc>
          <w:tcPr>
            <w:tcW w:w="1230" w:type="dxa"/>
            <w:vAlign w:val="bottom"/>
          </w:tcPr>
          <w:p w14:paraId="09EFA46C" w14:textId="77777777" w:rsidR="001D317C" w:rsidRPr="00103049" w:rsidRDefault="001D317C" w:rsidP="00B11C65">
            <w:pPr>
              <w:jc w:val="center"/>
              <w:rPr>
                <w:rFonts w:cs="Times New Roman"/>
                <w:color w:val="000000"/>
              </w:rPr>
            </w:pPr>
            <w:r w:rsidRPr="00103049">
              <w:rPr>
                <w:rFonts w:cs="Times New Roman"/>
                <w:color w:val="000000"/>
              </w:rPr>
              <w:t>0.73</w:t>
            </w:r>
          </w:p>
        </w:tc>
        <w:tc>
          <w:tcPr>
            <w:tcW w:w="1230" w:type="dxa"/>
            <w:vAlign w:val="bottom"/>
          </w:tcPr>
          <w:p w14:paraId="4983780F" w14:textId="77777777" w:rsidR="001D317C" w:rsidRPr="00103049" w:rsidRDefault="001D317C" w:rsidP="00B11C65">
            <w:pPr>
              <w:jc w:val="center"/>
              <w:rPr>
                <w:rFonts w:cs="Times New Roman"/>
                <w:color w:val="000000"/>
              </w:rPr>
            </w:pPr>
            <w:r w:rsidRPr="00103049">
              <w:rPr>
                <w:rFonts w:cs="Times New Roman"/>
                <w:color w:val="000000"/>
              </w:rPr>
              <w:t>0.98</w:t>
            </w:r>
          </w:p>
        </w:tc>
        <w:tc>
          <w:tcPr>
            <w:tcW w:w="1230" w:type="dxa"/>
            <w:vAlign w:val="bottom"/>
          </w:tcPr>
          <w:p w14:paraId="53A1B376" w14:textId="77777777" w:rsidR="001D317C" w:rsidRPr="00103049" w:rsidRDefault="001D317C" w:rsidP="00B11C65">
            <w:pPr>
              <w:jc w:val="center"/>
              <w:rPr>
                <w:rFonts w:cs="Times New Roman"/>
                <w:color w:val="000000"/>
              </w:rPr>
            </w:pPr>
            <w:r w:rsidRPr="00103049">
              <w:rPr>
                <w:rFonts w:cs="Times New Roman"/>
                <w:color w:val="000000"/>
              </w:rPr>
              <w:t>0.46</w:t>
            </w:r>
          </w:p>
        </w:tc>
        <w:tc>
          <w:tcPr>
            <w:tcW w:w="1230" w:type="dxa"/>
            <w:vAlign w:val="bottom"/>
          </w:tcPr>
          <w:p w14:paraId="7D6E91CD" w14:textId="77777777" w:rsidR="001D317C" w:rsidRPr="00103049" w:rsidRDefault="001D317C" w:rsidP="00B11C65">
            <w:pPr>
              <w:jc w:val="center"/>
              <w:rPr>
                <w:rFonts w:cs="Times New Roman"/>
                <w:color w:val="000000"/>
              </w:rPr>
            </w:pPr>
            <w:r w:rsidRPr="00103049">
              <w:rPr>
                <w:rFonts w:cs="Times New Roman"/>
                <w:color w:val="000000"/>
              </w:rPr>
              <w:t>1.41</w:t>
            </w:r>
          </w:p>
        </w:tc>
        <w:tc>
          <w:tcPr>
            <w:tcW w:w="1230" w:type="dxa"/>
            <w:vAlign w:val="bottom"/>
          </w:tcPr>
          <w:p w14:paraId="15DC60CF" w14:textId="77777777" w:rsidR="001D317C" w:rsidRPr="00103049" w:rsidRDefault="001D317C" w:rsidP="00B11C65">
            <w:pPr>
              <w:jc w:val="center"/>
              <w:rPr>
                <w:rFonts w:cs="Times New Roman"/>
                <w:color w:val="000000"/>
              </w:rPr>
            </w:pPr>
            <w:r w:rsidRPr="00103049">
              <w:rPr>
                <w:rFonts w:cs="Times New Roman"/>
                <w:color w:val="000000"/>
              </w:rPr>
              <w:t>0.94</w:t>
            </w:r>
          </w:p>
        </w:tc>
        <w:tc>
          <w:tcPr>
            <w:tcW w:w="1230" w:type="dxa"/>
            <w:vAlign w:val="bottom"/>
          </w:tcPr>
          <w:p w14:paraId="427A97ED" w14:textId="77777777" w:rsidR="001D317C" w:rsidRPr="00103049" w:rsidRDefault="001D317C" w:rsidP="00B11C65">
            <w:pPr>
              <w:jc w:val="center"/>
              <w:rPr>
                <w:rFonts w:cs="Times New Roman"/>
                <w:color w:val="000000"/>
              </w:rPr>
            </w:pPr>
            <w:r w:rsidRPr="00103049">
              <w:rPr>
                <w:rFonts w:cs="Times New Roman"/>
                <w:color w:val="000000"/>
              </w:rPr>
              <w:t>0.14</w:t>
            </w:r>
          </w:p>
        </w:tc>
      </w:tr>
      <w:tr w:rsidR="001D317C" w:rsidRPr="00D44DBA" w14:paraId="1BFD26C2" w14:textId="77777777" w:rsidTr="00B11C65">
        <w:trPr>
          <w:trHeight w:val="354"/>
        </w:trPr>
        <w:tc>
          <w:tcPr>
            <w:tcW w:w="3595" w:type="dxa"/>
            <w:noWrap/>
            <w:vAlign w:val="bottom"/>
          </w:tcPr>
          <w:p w14:paraId="062102CE" w14:textId="77777777" w:rsidR="001D317C" w:rsidRDefault="001D317C" w:rsidP="00B11C65">
            <w:pPr>
              <w:ind w:left="148"/>
              <w:rPr>
                <w:color w:val="000000"/>
              </w:rPr>
            </w:pPr>
            <w:r>
              <w:rPr>
                <w:color w:val="000000"/>
              </w:rPr>
              <w:t>BSSS</w:t>
            </w:r>
          </w:p>
        </w:tc>
        <w:tc>
          <w:tcPr>
            <w:tcW w:w="1230" w:type="dxa"/>
            <w:noWrap/>
            <w:vAlign w:val="bottom"/>
          </w:tcPr>
          <w:p w14:paraId="3B753D07" w14:textId="77777777" w:rsidR="001D317C" w:rsidRPr="00103049" w:rsidRDefault="001D317C" w:rsidP="00B11C65">
            <w:pPr>
              <w:jc w:val="center"/>
              <w:rPr>
                <w:rFonts w:cs="Times New Roman"/>
                <w:color w:val="000000"/>
              </w:rPr>
            </w:pPr>
            <w:r w:rsidRPr="00103049">
              <w:rPr>
                <w:rFonts w:cs="Times New Roman"/>
                <w:color w:val="000000"/>
              </w:rPr>
              <w:t>-0.15</w:t>
            </w:r>
          </w:p>
        </w:tc>
        <w:tc>
          <w:tcPr>
            <w:tcW w:w="1230" w:type="dxa"/>
            <w:noWrap/>
            <w:vAlign w:val="bottom"/>
          </w:tcPr>
          <w:p w14:paraId="1BB3051F" w14:textId="77777777" w:rsidR="001D317C" w:rsidRPr="00103049" w:rsidRDefault="001D317C" w:rsidP="00B11C65">
            <w:pPr>
              <w:jc w:val="center"/>
              <w:rPr>
                <w:rFonts w:cs="Times New Roman"/>
                <w:color w:val="000000"/>
              </w:rPr>
            </w:pPr>
            <w:r w:rsidRPr="00103049">
              <w:rPr>
                <w:rFonts w:cs="Times New Roman"/>
                <w:color w:val="000000"/>
              </w:rPr>
              <w:t>0.53</w:t>
            </w:r>
          </w:p>
        </w:tc>
        <w:tc>
          <w:tcPr>
            <w:tcW w:w="1230" w:type="dxa"/>
            <w:noWrap/>
            <w:vAlign w:val="bottom"/>
          </w:tcPr>
          <w:p w14:paraId="3DD825FE" w14:textId="77777777" w:rsidR="001D317C" w:rsidRPr="00103049" w:rsidRDefault="001D317C" w:rsidP="00B11C65">
            <w:pPr>
              <w:jc w:val="center"/>
              <w:rPr>
                <w:rFonts w:cs="Times New Roman"/>
                <w:color w:val="000000"/>
              </w:rPr>
            </w:pPr>
            <w:r w:rsidRPr="00103049">
              <w:rPr>
                <w:rFonts w:cs="Times New Roman"/>
                <w:color w:val="000000"/>
              </w:rPr>
              <w:t>0.78</w:t>
            </w:r>
          </w:p>
        </w:tc>
        <w:tc>
          <w:tcPr>
            <w:tcW w:w="1230" w:type="dxa"/>
            <w:vAlign w:val="bottom"/>
          </w:tcPr>
          <w:p w14:paraId="28364FCD" w14:textId="77777777" w:rsidR="001D317C" w:rsidRPr="00103049" w:rsidRDefault="001D317C" w:rsidP="00B11C65">
            <w:pPr>
              <w:jc w:val="center"/>
              <w:rPr>
                <w:rFonts w:cs="Times New Roman"/>
                <w:color w:val="000000"/>
              </w:rPr>
            </w:pPr>
            <w:r w:rsidRPr="00103049">
              <w:rPr>
                <w:rFonts w:cs="Times New Roman"/>
                <w:color w:val="000000"/>
              </w:rPr>
              <w:t>0.09</w:t>
            </w:r>
          </w:p>
        </w:tc>
        <w:tc>
          <w:tcPr>
            <w:tcW w:w="1230" w:type="dxa"/>
            <w:vAlign w:val="bottom"/>
          </w:tcPr>
          <w:p w14:paraId="46A02CBC" w14:textId="77777777" w:rsidR="001D317C" w:rsidRPr="00103049" w:rsidRDefault="001D317C" w:rsidP="00B11C65">
            <w:pPr>
              <w:jc w:val="center"/>
              <w:rPr>
                <w:rFonts w:cs="Times New Roman"/>
                <w:color w:val="000000"/>
              </w:rPr>
            </w:pPr>
            <w:r w:rsidRPr="00103049">
              <w:rPr>
                <w:rFonts w:cs="Times New Roman"/>
                <w:color w:val="000000"/>
              </w:rPr>
              <w:t>0.66</w:t>
            </w:r>
          </w:p>
        </w:tc>
        <w:tc>
          <w:tcPr>
            <w:tcW w:w="1230" w:type="dxa"/>
            <w:vAlign w:val="bottom"/>
          </w:tcPr>
          <w:p w14:paraId="09E10A28" w14:textId="77777777" w:rsidR="001D317C" w:rsidRPr="00103049" w:rsidRDefault="001D317C" w:rsidP="00B11C65">
            <w:pPr>
              <w:jc w:val="center"/>
              <w:rPr>
                <w:rFonts w:cs="Times New Roman"/>
                <w:color w:val="000000"/>
              </w:rPr>
            </w:pPr>
            <w:r w:rsidRPr="00103049">
              <w:rPr>
                <w:rFonts w:cs="Times New Roman"/>
                <w:color w:val="000000"/>
              </w:rPr>
              <w:t>0.89</w:t>
            </w:r>
          </w:p>
        </w:tc>
        <w:tc>
          <w:tcPr>
            <w:tcW w:w="1230" w:type="dxa"/>
            <w:vAlign w:val="bottom"/>
          </w:tcPr>
          <w:p w14:paraId="194F5C8D" w14:textId="77777777" w:rsidR="001D317C" w:rsidRPr="00103049" w:rsidRDefault="001D317C" w:rsidP="00B11C65">
            <w:pPr>
              <w:jc w:val="center"/>
              <w:rPr>
                <w:rFonts w:cs="Times New Roman"/>
                <w:color w:val="000000"/>
              </w:rPr>
            </w:pPr>
            <w:r w:rsidRPr="00103049">
              <w:rPr>
                <w:rFonts w:cs="Times New Roman"/>
                <w:color w:val="000000"/>
              </w:rPr>
              <w:t>0.06</w:t>
            </w:r>
          </w:p>
        </w:tc>
        <w:tc>
          <w:tcPr>
            <w:tcW w:w="1230" w:type="dxa"/>
            <w:vAlign w:val="bottom"/>
          </w:tcPr>
          <w:p w14:paraId="149E53A9" w14:textId="77777777" w:rsidR="001D317C" w:rsidRPr="00103049" w:rsidRDefault="001D317C" w:rsidP="00B11C65">
            <w:pPr>
              <w:jc w:val="center"/>
              <w:rPr>
                <w:rFonts w:cs="Times New Roman"/>
                <w:color w:val="000000"/>
              </w:rPr>
            </w:pPr>
            <w:r w:rsidRPr="00103049">
              <w:rPr>
                <w:rFonts w:cs="Times New Roman"/>
                <w:color w:val="000000"/>
              </w:rPr>
              <w:t>0.62</w:t>
            </w:r>
          </w:p>
        </w:tc>
        <w:tc>
          <w:tcPr>
            <w:tcW w:w="1230" w:type="dxa"/>
            <w:vAlign w:val="bottom"/>
          </w:tcPr>
          <w:p w14:paraId="18FC23FC" w14:textId="77777777" w:rsidR="001D317C" w:rsidRPr="00103049" w:rsidRDefault="001D317C" w:rsidP="00B11C65">
            <w:pPr>
              <w:jc w:val="center"/>
              <w:rPr>
                <w:rFonts w:cs="Times New Roman"/>
                <w:color w:val="000000"/>
              </w:rPr>
            </w:pPr>
            <w:r w:rsidRPr="00103049">
              <w:rPr>
                <w:rFonts w:cs="Times New Roman"/>
                <w:color w:val="000000"/>
              </w:rPr>
              <w:t>0.92</w:t>
            </w:r>
          </w:p>
        </w:tc>
      </w:tr>
      <w:tr w:rsidR="001D317C" w:rsidRPr="00D44DBA" w14:paraId="36D47C72" w14:textId="77777777" w:rsidTr="00B11C65">
        <w:trPr>
          <w:trHeight w:val="354"/>
        </w:trPr>
        <w:tc>
          <w:tcPr>
            <w:tcW w:w="3595" w:type="dxa"/>
            <w:noWrap/>
            <w:vAlign w:val="bottom"/>
          </w:tcPr>
          <w:p w14:paraId="59C49A65" w14:textId="77777777" w:rsidR="001D317C" w:rsidRDefault="001D317C" w:rsidP="00B11C65">
            <w:pPr>
              <w:ind w:left="148"/>
              <w:rPr>
                <w:color w:val="000000"/>
              </w:rPr>
            </w:pPr>
            <w:r>
              <w:rPr>
                <w:color w:val="000000"/>
              </w:rPr>
              <w:t>PROMIMS-APS</w:t>
            </w:r>
          </w:p>
        </w:tc>
        <w:tc>
          <w:tcPr>
            <w:tcW w:w="1230" w:type="dxa"/>
            <w:noWrap/>
            <w:vAlign w:val="bottom"/>
          </w:tcPr>
          <w:p w14:paraId="6663FE30" w14:textId="77777777" w:rsidR="001D317C" w:rsidRPr="00103049" w:rsidRDefault="001D317C" w:rsidP="00B11C65">
            <w:pPr>
              <w:jc w:val="center"/>
              <w:rPr>
                <w:rFonts w:cs="Times New Roman"/>
                <w:color w:val="000000"/>
              </w:rPr>
            </w:pPr>
            <w:r w:rsidRPr="00103049">
              <w:rPr>
                <w:rFonts w:cs="Times New Roman"/>
                <w:color w:val="000000"/>
              </w:rPr>
              <w:t>-0.06</w:t>
            </w:r>
          </w:p>
        </w:tc>
        <w:tc>
          <w:tcPr>
            <w:tcW w:w="1230" w:type="dxa"/>
            <w:noWrap/>
            <w:vAlign w:val="bottom"/>
          </w:tcPr>
          <w:p w14:paraId="251B6E0D" w14:textId="77777777" w:rsidR="001D317C" w:rsidRPr="00103049" w:rsidRDefault="001D317C" w:rsidP="00B11C65">
            <w:pPr>
              <w:jc w:val="center"/>
              <w:rPr>
                <w:rFonts w:cs="Times New Roman"/>
                <w:color w:val="000000"/>
              </w:rPr>
            </w:pPr>
            <w:r w:rsidRPr="00103049">
              <w:rPr>
                <w:rFonts w:cs="Times New Roman"/>
                <w:color w:val="000000"/>
              </w:rPr>
              <w:t>0.47</w:t>
            </w:r>
          </w:p>
        </w:tc>
        <w:tc>
          <w:tcPr>
            <w:tcW w:w="1230" w:type="dxa"/>
            <w:noWrap/>
            <w:vAlign w:val="bottom"/>
          </w:tcPr>
          <w:p w14:paraId="2859B0CE" w14:textId="77777777" w:rsidR="001D317C" w:rsidRPr="00103049" w:rsidRDefault="001D317C" w:rsidP="00B11C65">
            <w:pPr>
              <w:jc w:val="center"/>
              <w:rPr>
                <w:rFonts w:cs="Times New Roman"/>
                <w:color w:val="000000"/>
              </w:rPr>
            </w:pPr>
            <w:r w:rsidRPr="00103049">
              <w:rPr>
                <w:rFonts w:cs="Times New Roman"/>
                <w:color w:val="000000"/>
              </w:rPr>
              <w:t>0.90</w:t>
            </w:r>
          </w:p>
        </w:tc>
        <w:tc>
          <w:tcPr>
            <w:tcW w:w="1230" w:type="dxa"/>
            <w:vAlign w:val="bottom"/>
          </w:tcPr>
          <w:p w14:paraId="13E09EA3" w14:textId="77777777" w:rsidR="001D317C" w:rsidRPr="00103049" w:rsidRDefault="001D317C" w:rsidP="00B11C65">
            <w:pPr>
              <w:jc w:val="center"/>
              <w:rPr>
                <w:rFonts w:cs="Times New Roman"/>
                <w:color w:val="000000"/>
              </w:rPr>
            </w:pPr>
            <w:r w:rsidRPr="00103049">
              <w:rPr>
                <w:rFonts w:cs="Times New Roman"/>
                <w:color w:val="000000"/>
              </w:rPr>
              <w:t>-0.15</w:t>
            </w:r>
          </w:p>
        </w:tc>
        <w:tc>
          <w:tcPr>
            <w:tcW w:w="1230" w:type="dxa"/>
            <w:vAlign w:val="bottom"/>
          </w:tcPr>
          <w:p w14:paraId="2B3297DA" w14:textId="77777777" w:rsidR="001D317C" w:rsidRPr="00103049" w:rsidRDefault="001D317C" w:rsidP="00B11C65">
            <w:pPr>
              <w:jc w:val="center"/>
              <w:rPr>
                <w:rFonts w:cs="Times New Roman"/>
                <w:color w:val="000000"/>
              </w:rPr>
            </w:pPr>
            <w:r w:rsidRPr="00103049">
              <w:rPr>
                <w:rFonts w:cs="Times New Roman"/>
                <w:color w:val="000000"/>
              </w:rPr>
              <w:t>0.52</w:t>
            </w:r>
          </w:p>
        </w:tc>
        <w:tc>
          <w:tcPr>
            <w:tcW w:w="1230" w:type="dxa"/>
            <w:vAlign w:val="bottom"/>
          </w:tcPr>
          <w:p w14:paraId="4EF8485B" w14:textId="77777777" w:rsidR="001D317C" w:rsidRPr="00103049" w:rsidRDefault="001D317C" w:rsidP="00B11C65">
            <w:pPr>
              <w:jc w:val="center"/>
              <w:rPr>
                <w:rFonts w:cs="Times New Roman"/>
                <w:color w:val="000000"/>
              </w:rPr>
            </w:pPr>
            <w:r w:rsidRPr="00103049">
              <w:rPr>
                <w:rFonts w:cs="Times New Roman"/>
                <w:color w:val="000000"/>
              </w:rPr>
              <w:t>0.78</w:t>
            </w:r>
          </w:p>
        </w:tc>
        <w:tc>
          <w:tcPr>
            <w:tcW w:w="1230" w:type="dxa"/>
            <w:vAlign w:val="bottom"/>
          </w:tcPr>
          <w:p w14:paraId="25FCB3CF" w14:textId="77777777" w:rsidR="001D317C" w:rsidRPr="00103049" w:rsidRDefault="001D317C" w:rsidP="00B11C65">
            <w:pPr>
              <w:jc w:val="center"/>
              <w:rPr>
                <w:rFonts w:cs="Times New Roman"/>
                <w:color w:val="000000"/>
              </w:rPr>
            </w:pPr>
            <w:r w:rsidRPr="00103049">
              <w:rPr>
                <w:rFonts w:cs="Times New Roman"/>
                <w:color w:val="000000"/>
              </w:rPr>
              <w:t>-0.53</w:t>
            </w:r>
          </w:p>
        </w:tc>
        <w:tc>
          <w:tcPr>
            <w:tcW w:w="1230" w:type="dxa"/>
            <w:vAlign w:val="bottom"/>
          </w:tcPr>
          <w:p w14:paraId="6A8AE37D" w14:textId="77777777" w:rsidR="001D317C" w:rsidRPr="00103049" w:rsidRDefault="001D317C" w:rsidP="00B11C65">
            <w:pPr>
              <w:jc w:val="center"/>
              <w:rPr>
                <w:rFonts w:cs="Times New Roman"/>
                <w:color w:val="000000"/>
              </w:rPr>
            </w:pPr>
            <w:r w:rsidRPr="00103049">
              <w:rPr>
                <w:rFonts w:cs="Times New Roman"/>
                <w:color w:val="000000"/>
              </w:rPr>
              <w:t>0.50</w:t>
            </w:r>
          </w:p>
        </w:tc>
        <w:tc>
          <w:tcPr>
            <w:tcW w:w="1230" w:type="dxa"/>
            <w:vAlign w:val="bottom"/>
          </w:tcPr>
          <w:p w14:paraId="6D4623B3" w14:textId="77777777" w:rsidR="001D317C" w:rsidRPr="00103049" w:rsidRDefault="001D317C" w:rsidP="00B11C65">
            <w:pPr>
              <w:jc w:val="center"/>
              <w:rPr>
                <w:rFonts w:cs="Times New Roman"/>
                <w:color w:val="000000"/>
              </w:rPr>
            </w:pPr>
            <w:r w:rsidRPr="00103049">
              <w:rPr>
                <w:rFonts w:cs="Times New Roman"/>
                <w:color w:val="000000"/>
              </w:rPr>
              <w:t>0.29</w:t>
            </w:r>
          </w:p>
        </w:tc>
      </w:tr>
      <w:tr w:rsidR="001D317C" w:rsidRPr="00D44DBA" w14:paraId="70CA6581" w14:textId="77777777" w:rsidTr="00B11C65">
        <w:trPr>
          <w:trHeight w:val="354"/>
        </w:trPr>
        <w:tc>
          <w:tcPr>
            <w:tcW w:w="3595" w:type="dxa"/>
            <w:noWrap/>
            <w:vAlign w:val="bottom"/>
          </w:tcPr>
          <w:p w14:paraId="10B6E2FB" w14:textId="77777777" w:rsidR="001D317C" w:rsidRDefault="001D317C" w:rsidP="00B11C65">
            <w:pPr>
              <w:ind w:left="148"/>
              <w:rPr>
                <w:color w:val="000000"/>
              </w:rPr>
            </w:pPr>
            <w:r>
              <w:rPr>
                <w:color w:val="000000"/>
              </w:rPr>
              <w:t>PHQ</w:t>
            </w:r>
          </w:p>
        </w:tc>
        <w:tc>
          <w:tcPr>
            <w:tcW w:w="1230" w:type="dxa"/>
            <w:noWrap/>
            <w:vAlign w:val="bottom"/>
          </w:tcPr>
          <w:p w14:paraId="532E6830" w14:textId="77777777" w:rsidR="001D317C" w:rsidRPr="00103049" w:rsidRDefault="001D317C" w:rsidP="00B11C65">
            <w:pPr>
              <w:jc w:val="center"/>
              <w:rPr>
                <w:rFonts w:cs="Times New Roman"/>
                <w:color w:val="000000"/>
              </w:rPr>
            </w:pPr>
            <w:r w:rsidRPr="00103049">
              <w:rPr>
                <w:rFonts w:cs="Times New Roman"/>
                <w:color w:val="000000"/>
              </w:rPr>
              <w:t>0.00</w:t>
            </w:r>
          </w:p>
        </w:tc>
        <w:tc>
          <w:tcPr>
            <w:tcW w:w="1230" w:type="dxa"/>
            <w:noWrap/>
            <w:vAlign w:val="bottom"/>
          </w:tcPr>
          <w:p w14:paraId="365FCB56" w14:textId="77777777" w:rsidR="001D317C" w:rsidRPr="00103049" w:rsidRDefault="001D317C" w:rsidP="00B11C65">
            <w:pPr>
              <w:jc w:val="center"/>
              <w:rPr>
                <w:rFonts w:cs="Times New Roman"/>
                <w:color w:val="000000"/>
              </w:rPr>
            </w:pPr>
            <w:r w:rsidRPr="00103049">
              <w:rPr>
                <w:rFonts w:cs="Times New Roman"/>
                <w:color w:val="000000"/>
              </w:rPr>
              <w:t>0.60</w:t>
            </w:r>
          </w:p>
        </w:tc>
        <w:tc>
          <w:tcPr>
            <w:tcW w:w="1230" w:type="dxa"/>
            <w:noWrap/>
            <w:vAlign w:val="bottom"/>
          </w:tcPr>
          <w:p w14:paraId="14086A2D" w14:textId="77777777" w:rsidR="001D317C" w:rsidRPr="00103049" w:rsidRDefault="001D317C" w:rsidP="00B11C65">
            <w:pPr>
              <w:jc w:val="center"/>
              <w:rPr>
                <w:rFonts w:cs="Times New Roman"/>
                <w:color w:val="000000"/>
              </w:rPr>
            </w:pPr>
            <w:r w:rsidRPr="00103049">
              <w:rPr>
                <w:rFonts w:cs="Times New Roman"/>
                <w:color w:val="000000"/>
              </w:rPr>
              <w:t>1.00</w:t>
            </w:r>
          </w:p>
        </w:tc>
        <w:tc>
          <w:tcPr>
            <w:tcW w:w="1230" w:type="dxa"/>
            <w:vAlign w:val="bottom"/>
          </w:tcPr>
          <w:p w14:paraId="21DE0236" w14:textId="77777777" w:rsidR="001D317C" w:rsidRPr="00103049" w:rsidRDefault="001D317C" w:rsidP="00B11C65">
            <w:pPr>
              <w:jc w:val="center"/>
              <w:rPr>
                <w:rFonts w:cs="Times New Roman"/>
                <w:color w:val="000000"/>
              </w:rPr>
            </w:pPr>
            <w:r w:rsidRPr="00103049">
              <w:rPr>
                <w:rFonts w:cs="Times New Roman"/>
                <w:color w:val="000000"/>
              </w:rPr>
              <w:t>0.06</w:t>
            </w:r>
          </w:p>
        </w:tc>
        <w:tc>
          <w:tcPr>
            <w:tcW w:w="1230" w:type="dxa"/>
            <w:vAlign w:val="bottom"/>
          </w:tcPr>
          <w:p w14:paraId="5D079E7E" w14:textId="77777777" w:rsidR="001D317C" w:rsidRPr="00103049" w:rsidRDefault="001D317C" w:rsidP="00B11C65">
            <w:pPr>
              <w:jc w:val="center"/>
              <w:rPr>
                <w:rFonts w:cs="Times New Roman"/>
                <w:color w:val="000000"/>
              </w:rPr>
            </w:pPr>
            <w:r w:rsidRPr="00103049">
              <w:rPr>
                <w:rFonts w:cs="Times New Roman"/>
                <w:color w:val="000000"/>
              </w:rPr>
              <w:t>0.61</w:t>
            </w:r>
          </w:p>
        </w:tc>
        <w:tc>
          <w:tcPr>
            <w:tcW w:w="1230" w:type="dxa"/>
            <w:vAlign w:val="bottom"/>
          </w:tcPr>
          <w:p w14:paraId="08582F8E" w14:textId="77777777" w:rsidR="001D317C" w:rsidRPr="00103049" w:rsidRDefault="001D317C" w:rsidP="00B11C65">
            <w:pPr>
              <w:jc w:val="center"/>
              <w:rPr>
                <w:rFonts w:cs="Times New Roman"/>
                <w:color w:val="000000"/>
              </w:rPr>
            </w:pPr>
            <w:r w:rsidRPr="00103049">
              <w:rPr>
                <w:rFonts w:cs="Times New Roman"/>
                <w:color w:val="000000"/>
              </w:rPr>
              <w:t>0.92</w:t>
            </w:r>
          </w:p>
        </w:tc>
        <w:tc>
          <w:tcPr>
            <w:tcW w:w="1230" w:type="dxa"/>
            <w:vAlign w:val="bottom"/>
          </w:tcPr>
          <w:p w14:paraId="3A24FDA7" w14:textId="77777777" w:rsidR="001D317C" w:rsidRPr="00103049" w:rsidRDefault="001D317C" w:rsidP="00B11C65">
            <w:pPr>
              <w:jc w:val="center"/>
              <w:rPr>
                <w:rFonts w:cs="Times New Roman"/>
                <w:color w:val="000000"/>
              </w:rPr>
            </w:pPr>
            <w:r w:rsidRPr="00103049">
              <w:rPr>
                <w:rFonts w:cs="Times New Roman"/>
                <w:color w:val="000000"/>
              </w:rPr>
              <w:t>0.22</w:t>
            </w:r>
          </w:p>
        </w:tc>
        <w:tc>
          <w:tcPr>
            <w:tcW w:w="1230" w:type="dxa"/>
            <w:vAlign w:val="bottom"/>
          </w:tcPr>
          <w:p w14:paraId="3823C9CF" w14:textId="77777777" w:rsidR="001D317C" w:rsidRPr="00103049" w:rsidRDefault="001D317C" w:rsidP="00B11C65">
            <w:pPr>
              <w:jc w:val="center"/>
              <w:rPr>
                <w:rFonts w:cs="Times New Roman"/>
                <w:color w:val="000000"/>
              </w:rPr>
            </w:pPr>
            <w:r w:rsidRPr="00103049">
              <w:rPr>
                <w:rFonts w:cs="Times New Roman"/>
                <w:color w:val="000000"/>
              </w:rPr>
              <w:t>0.71</w:t>
            </w:r>
          </w:p>
        </w:tc>
        <w:tc>
          <w:tcPr>
            <w:tcW w:w="1230" w:type="dxa"/>
            <w:vAlign w:val="bottom"/>
          </w:tcPr>
          <w:p w14:paraId="5001D161" w14:textId="77777777" w:rsidR="001D317C" w:rsidRPr="00103049" w:rsidRDefault="001D317C" w:rsidP="00B11C65">
            <w:pPr>
              <w:jc w:val="center"/>
              <w:rPr>
                <w:rFonts w:cs="Times New Roman"/>
                <w:color w:val="000000"/>
              </w:rPr>
            </w:pPr>
            <w:r w:rsidRPr="00103049">
              <w:rPr>
                <w:rFonts w:cs="Times New Roman"/>
                <w:color w:val="000000"/>
              </w:rPr>
              <w:t>0.75</w:t>
            </w:r>
          </w:p>
        </w:tc>
      </w:tr>
      <w:tr w:rsidR="001D317C" w:rsidRPr="00D44DBA" w14:paraId="1118FAFC" w14:textId="77777777" w:rsidTr="00B11C65">
        <w:trPr>
          <w:trHeight w:val="354"/>
        </w:trPr>
        <w:tc>
          <w:tcPr>
            <w:tcW w:w="3595" w:type="dxa"/>
            <w:noWrap/>
            <w:vAlign w:val="bottom"/>
          </w:tcPr>
          <w:p w14:paraId="1FA4FBF4" w14:textId="77777777" w:rsidR="001D317C" w:rsidRPr="007A0428" w:rsidRDefault="001D317C" w:rsidP="00B11C65">
            <w:pPr>
              <w:ind w:left="76" w:hanging="76"/>
              <w:rPr>
                <w:color w:val="000000"/>
              </w:rPr>
            </w:pPr>
            <w:r w:rsidRPr="007A0428">
              <w:rPr>
                <w:color w:val="000000"/>
              </w:rPr>
              <w:t xml:space="preserve">EMA </w:t>
            </w:r>
            <w:r>
              <w:rPr>
                <w:color w:val="000000"/>
              </w:rPr>
              <w:t>outcomes:</w:t>
            </w:r>
          </w:p>
        </w:tc>
        <w:tc>
          <w:tcPr>
            <w:tcW w:w="1230" w:type="dxa"/>
            <w:noWrap/>
            <w:vAlign w:val="bottom"/>
          </w:tcPr>
          <w:p w14:paraId="17627D4F" w14:textId="77777777" w:rsidR="001D317C" w:rsidRPr="00103049" w:rsidRDefault="001D317C" w:rsidP="00B11C65">
            <w:pPr>
              <w:jc w:val="center"/>
              <w:rPr>
                <w:rFonts w:cs="Times New Roman"/>
                <w:color w:val="000000"/>
              </w:rPr>
            </w:pPr>
          </w:p>
        </w:tc>
        <w:tc>
          <w:tcPr>
            <w:tcW w:w="1230" w:type="dxa"/>
            <w:noWrap/>
            <w:vAlign w:val="bottom"/>
          </w:tcPr>
          <w:p w14:paraId="386E05FC" w14:textId="77777777" w:rsidR="001D317C" w:rsidRPr="00103049" w:rsidRDefault="001D317C" w:rsidP="00B11C65">
            <w:pPr>
              <w:jc w:val="center"/>
              <w:rPr>
                <w:rFonts w:cs="Times New Roman"/>
                <w:color w:val="000000"/>
              </w:rPr>
            </w:pPr>
          </w:p>
        </w:tc>
        <w:tc>
          <w:tcPr>
            <w:tcW w:w="1230" w:type="dxa"/>
            <w:noWrap/>
            <w:vAlign w:val="bottom"/>
          </w:tcPr>
          <w:p w14:paraId="6FE8568E" w14:textId="77777777" w:rsidR="001D317C" w:rsidRPr="00103049" w:rsidRDefault="001D317C" w:rsidP="00B11C65">
            <w:pPr>
              <w:jc w:val="center"/>
              <w:rPr>
                <w:rFonts w:cs="Times New Roman"/>
                <w:b/>
                <w:bCs w:val="0"/>
                <w:color w:val="000000"/>
              </w:rPr>
            </w:pPr>
          </w:p>
        </w:tc>
        <w:tc>
          <w:tcPr>
            <w:tcW w:w="1230" w:type="dxa"/>
            <w:vAlign w:val="bottom"/>
          </w:tcPr>
          <w:p w14:paraId="3F4D86C3" w14:textId="77777777" w:rsidR="001D317C" w:rsidRPr="00103049" w:rsidRDefault="001D317C" w:rsidP="00B11C65">
            <w:pPr>
              <w:jc w:val="center"/>
              <w:rPr>
                <w:rFonts w:cs="Times New Roman"/>
                <w:b/>
                <w:bCs w:val="0"/>
                <w:color w:val="000000"/>
              </w:rPr>
            </w:pPr>
          </w:p>
        </w:tc>
        <w:tc>
          <w:tcPr>
            <w:tcW w:w="1230" w:type="dxa"/>
            <w:vAlign w:val="bottom"/>
          </w:tcPr>
          <w:p w14:paraId="1C37C660" w14:textId="77777777" w:rsidR="001D317C" w:rsidRPr="00103049" w:rsidRDefault="001D317C" w:rsidP="00B11C65">
            <w:pPr>
              <w:jc w:val="center"/>
              <w:rPr>
                <w:rFonts w:cs="Times New Roman"/>
                <w:b/>
                <w:bCs w:val="0"/>
                <w:color w:val="000000"/>
              </w:rPr>
            </w:pPr>
          </w:p>
        </w:tc>
        <w:tc>
          <w:tcPr>
            <w:tcW w:w="1230" w:type="dxa"/>
            <w:vAlign w:val="bottom"/>
          </w:tcPr>
          <w:p w14:paraId="22C21B0E" w14:textId="77777777" w:rsidR="001D317C" w:rsidRPr="00103049" w:rsidRDefault="001D317C" w:rsidP="00B11C65">
            <w:pPr>
              <w:jc w:val="center"/>
              <w:rPr>
                <w:rFonts w:cs="Times New Roman"/>
                <w:b/>
                <w:bCs w:val="0"/>
                <w:color w:val="000000"/>
              </w:rPr>
            </w:pPr>
          </w:p>
        </w:tc>
        <w:tc>
          <w:tcPr>
            <w:tcW w:w="1230" w:type="dxa"/>
            <w:vAlign w:val="bottom"/>
          </w:tcPr>
          <w:p w14:paraId="0B94BB2F" w14:textId="77777777" w:rsidR="001D317C" w:rsidRPr="00103049" w:rsidRDefault="001D317C" w:rsidP="00B11C65">
            <w:pPr>
              <w:jc w:val="center"/>
              <w:rPr>
                <w:rFonts w:cs="Times New Roman"/>
                <w:b/>
                <w:bCs w:val="0"/>
                <w:color w:val="000000"/>
              </w:rPr>
            </w:pPr>
          </w:p>
        </w:tc>
        <w:tc>
          <w:tcPr>
            <w:tcW w:w="1230" w:type="dxa"/>
            <w:vAlign w:val="bottom"/>
          </w:tcPr>
          <w:p w14:paraId="63DDBE68" w14:textId="77777777" w:rsidR="001D317C" w:rsidRPr="00103049" w:rsidRDefault="001D317C" w:rsidP="00B11C65">
            <w:pPr>
              <w:jc w:val="center"/>
              <w:rPr>
                <w:rFonts w:cs="Times New Roman"/>
                <w:b/>
                <w:bCs w:val="0"/>
                <w:color w:val="000000"/>
              </w:rPr>
            </w:pPr>
          </w:p>
        </w:tc>
        <w:tc>
          <w:tcPr>
            <w:tcW w:w="1230" w:type="dxa"/>
            <w:vAlign w:val="bottom"/>
          </w:tcPr>
          <w:p w14:paraId="4CDE8ECC" w14:textId="77777777" w:rsidR="001D317C" w:rsidRPr="00103049" w:rsidRDefault="001D317C" w:rsidP="00B11C65">
            <w:pPr>
              <w:jc w:val="center"/>
              <w:rPr>
                <w:rFonts w:cs="Times New Roman"/>
                <w:b/>
                <w:bCs w:val="0"/>
                <w:color w:val="000000"/>
              </w:rPr>
            </w:pPr>
          </w:p>
        </w:tc>
      </w:tr>
      <w:tr w:rsidR="001D317C" w:rsidRPr="00D44DBA" w14:paraId="06386652" w14:textId="77777777" w:rsidTr="00B11C65">
        <w:trPr>
          <w:trHeight w:val="354"/>
        </w:trPr>
        <w:tc>
          <w:tcPr>
            <w:tcW w:w="3595" w:type="dxa"/>
            <w:noWrap/>
            <w:vAlign w:val="bottom"/>
          </w:tcPr>
          <w:p w14:paraId="066144FB" w14:textId="77777777" w:rsidR="001D317C" w:rsidRPr="00B83677" w:rsidRDefault="001D317C" w:rsidP="00B11C65">
            <w:pPr>
              <w:ind w:left="166"/>
              <w:rPr>
                <w:color w:val="000000"/>
              </w:rPr>
            </w:pPr>
            <w:r w:rsidRPr="00B83677">
              <w:rPr>
                <w:color w:val="000000"/>
              </w:rPr>
              <w:t>Behavioral</w:t>
            </w:r>
          </w:p>
        </w:tc>
        <w:tc>
          <w:tcPr>
            <w:tcW w:w="1230" w:type="dxa"/>
            <w:noWrap/>
            <w:vAlign w:val="bottom"/>
          </w:tcPr>
          <w:p w14:paraId="5CA003D5" w14:textId="77777777" w:rsidR="001D317C" w:rsidRPr="00103049" w:rsidRDefault="001D317C" w:rsidP="00B11C65">
            <w:pPr>
              <w:jc w:val="center"/>
              <w:rPr>
                <w:rFonts w:cs="Times New Roman"/>
                <w:color w:val="000000"/>
              </w:rPr>
            </w:pPr>
            <w:r w:rsidRPr="00103049">
              <w:rPr>
                <w:rFonts w:cs="Times New Roman"/>
                <w:color w:val="000000"/>
              </w:rPr>
              <w:t>0.19</w:t>
            </w:r>
          </w:p>
        </w:tc>
        <w:tc>
          <w:tcPr>
            <w:tcW w:w="1230" w:type="dxa"/>
            <w:noWrap/>
            <w:vAlign w:val="bottom"/>
          </w:tcPr>
          <w:p w14:paraId="01BFFA7E" w14:textId="77777777" w:rsidR="001D317C" w:rsidRPr="00103049" w:rsidRDefault="001D317C" w:rsidP="00B11C65">
            <w:pPr>
              <w:jc w:val="center"/>
              <w:rPr>
                <w:rFonts w:cs="Times New Roman"/>
                <w:color w:val="000000"/>
              </w:rPr>
            </w:pPr>
            <w:r w:rsidRPr="00103049">
              <w:rPr>
                <w:rFonts w:cs="Times New Roman"/>
                <w:color w:val="000000"/>
              </w:rPr>
              <w:t>0.11</w:t>
            </w:r>
          </w:p>
        </w:tc>
        <w:tc>
          <w:tcPr>
            <w:tcW w:w="1230" w:type="dxa"/>
            <w:noWrap/>
            <w:vAlign w:val="bottom"/>
          </w:tcPr>
          <w:p w14:paraId="3CF96DC5" w14:textId="77777777" w:rsidR="001D317C" w:rsidRPr="00103049" w:rsidRDefault="001D317C" w:rsidP="00B11C65">
            <w:pPr>
              <w:jc w:val="center"/>
              <w:rPr>
                <w:rFonts w:cs="Times New Roman"/>
                <w:b/>
                <w:bCs w:val="0"/>
                <w:color w:val="000000"/>
              </w:rPr>
            </w:pPr>
            <w:r w:rsidRPr="00103049">
              <w:rPr>
                <w:rFonts w:cs="Times New Roman"/>
                <w:color w:val="000000"/>
              </w:rPr>
              <w:t>0.10</w:t>
            </w:r>
          </w:p>
        </w:tc>
        <w:tc>
          <w:tcPr>
            <w:tcW w:w="1230" w:type="dxa"/>
            <w:vAlign w:val="bottom"/>
          </w:tcPr>
          <w:p w14:paraId="47F4E8AC"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vAlign w:val="bottom"/>
          </w:tcPr>
          <w:p w14:paraId="198EF19E"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vAlign w:val="bottom"/>
          </w:tcPr>
          <w:p w14:paraId="1BD7F9CA"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vAlign w:val="bottom"/>
          </w:tcPr>
          <w:p w14:paraId="4796877C" w14:textId="77777777" w:rsidR="001D317C" w:rsidRPr="00103049" w:rsidRDefault="001D317C" w:rsidP="00B11C65">
            <w:pPr>
              <w:jc w:val="center"/>
              <w:rPr>
                <w:rFonts w:cs="Times New Roman"/>
                <w:b/>
                <w:bCs w:val="0"/>
                <w:color w:val="000000"/>
              </w:rPr>
            </w:pPr>
            <w:r w:rsidRPr="00103049">
              <w:rPr>
                <w:rFonts w:cs="Times New Roman"/>
                <w:color w:val="000000"/>
              </w:rPr>
              <w:t>-</w:t>
            </w:r>
          </w:p>
        </w:tc>
        <w:tc>
          <w:tcPr>
            <w:tcW w:w="1230" w:type="dxa"/>
            <w:vAlign w:val="bottom"/>
          </w:tcPr>
          <w:p w14:paraId="74D8765D" w14:textId="77777777" w:rsidR="001D317C" w:rsidRPr="00103049" w:rsidRDefault="001D317C" w:rsidP="00B11C65">
            <w:pPr>
              <w:jc w:val="center"/>
              <w:rPr>
                <w:rFonts w:cs="Times New Roman"/>
                <w:b/>
                <w:bCs w:val="0"/>
                <w:color w:val="000000"/>
              </w:rPr>
            </w:pPr>
            <w:r w:rsidRPr="00103049">
              <w:rPr>
                <w:rFonts w:cs="Times New Roman"/>
                <w:color w:val="000000"/>
              </w:rPr>
              <w:t>-</w:t>
            </w:r>
          </w:p>
        </w:tc>
        <w:tc>
          <w:tcPr>
            <w:tcW w:w="1230" w:type="dxa"/>
            <w:vAlign w:val="bottom"/>
          </w:tcPr>
          <w:p w14:paraId="2F41B137" w14:textId="77777777" w:rsidR="001D317C" w:rsidRPr="00103049" w:rsidRDefault="001D317C" w:rsidP="00B11C65">
            <w:pPr>
              <w:jc w:val="center"/>
              <w:rPr>
                <w:rFonts w:cs="Times New Roman"/>
                <w:b/>
                <w:bCs w:val="0"/>
                <w:color w:val="000000"/>
              </w:rPr>
            </w:pPr>
            <w:r w:rsidRPr="00103049">
              <w:rPr>
                <w:rFonts w:cs="Times New Roman"/>
                <w:color w:val="000000"/>
              </w:rPr>
              <w:t>-</w:t>
            </w:r>
          </w:p>
        </w:tc>
      </w:tr>
      <w:tr w:rsidR="001D317C" w:rsidRPr="00D44DBA" w14:paraId="1623360D" w14:textId="77777777" w:rsidTr="00B11C65">
        <w:trPr>
          <w:trHeight w:val="354"/>
        </w:trPr>
        <w:tc>
          <w:tcPr>
            <w:tcW w:w="3595" w:type="dxa"/>
            <w:noWrap/>
            <w:vAlign w:val="bottom"/>
          </w:tcPr>
          <w:p w14:paraId="3CBA1B60" w14:textId="77777777" w:rsidR="001D317C" w:rsidRDefault="001D317C" w:rsidP="00B11C65">
            <w:pPr>
              <w:ind w:left="148"/>
              <w:rPr>
                <w:color w:val="000000"/>
              </w:rPr>
            </w:pPr>
            <w:r>
              <w:rPr>
                <w:color w:val="000000"/>
              </w:rPr>
              <w:t>Cognitive</w:t>
            </w:r>
          </w:p>
        </w:tc>
        <w:tc>
          <w:tcPr>
            <w:tcW w:w="1230" w:type="dxa"/>
            <w:noWrap/>
            <w:vAlign w:val="bottom"/>
          </w:tcPr>
          <w:p w14:paraId="4AB90592" w14:textId="77777777" w:rsidR="001D317C" w:rsidRPr="00103049" w:rsidRDefault="001D317C" w:rsidP="00B11C65">
            <w:pPr>
              <w:jc w:val="center"/>
              <w:rPr>
                <w:rFonts w:cs="Times New Roman"/>
                <w:color w:val="000000"/>
              </w:rPr>
            </w:pPr>
            <w:r w:rsidRPr="00103049">
              <w:rPr>
                <w:rFonts w:cs="Times New Roman"/>
                <w:color w:val="000000"/>
              </w:rPr>
              <w:t>-0.07</w:t>
            </w:r>
          </w:p>
        </w:tc>
        <w:tc>
          <w:tcPr>
            <w:tcW w:w="1230" w:type="dxa"/>
            <w:noWrap/>
            <w:vAlign w:val="bottom"/>
          </w:tcPr>
          <w:p w14:paraId="371787C2" w14:textId="77777777" w:rsidR="001D317C" w:rsidRPr="00103049" w:rsidRDefault="001D317C" w:rsidP="00B11C65">
            <w:pPr>
              <w:jc w:val="center"/>
              <w:rPr>
                <w:rFonts w:cs="Times New Roman"/>
                <w:color w:val="000000"/>
              </w:rPr>
            </w:pPr>
            <w:r w:rsidRPr="00103049">
              <w:rPr>
                <w:rFonts w:cs="Times New Roman"/>
                <w:color w:val="000000"/>
              </w:rPr>
              <w:t>0.12</w:t>
            </w:r>
          </w:p>
        </w:tc>
        <w:tc>
          <w:tcPr>
            <w:tcW w:w="1230" w:type="dxa"/>
            <w:noWrap/>
            <w:vAlign w:val="bottom"/>
          </w:tcPr>
          <w:p w14:paraId="1CBFEF87" w14:textId="77777777" w:rsidR="001D317C" w:rsidRPr="00103049" w:rsidRDefault="001D317C" w:rsidP="00B11C65">
            <w:pPr>
              <w:jc w:val="center"/>
              <w:rPr>
                <w:rFonts w:cs="Times New Roman"/>
                <w:b/>
                <w:bCs w:val="0"/>
                <w:color w:val="000000"/>
              </w:rPr>
            </w:pPr>
            <w:r w:rsidRPr="00103049">
              <w:rPr>
                <w:rFonts w:cs="Times New Roman"/>
                <w:color w:val="000000"/>
              </w:rPr>
              <w:t>0.54</w:t>
            </w:r>
          </w:p>
        </w:tc>
        <w:tc>
          <w:tcPr>
            <w:tcW w:w="1230" w:type="dxa"/>
            <w:vAlign w:val="bottom"/>
          </w:tcPr>
          <w:p w14:paraId="0A54BD8D"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vAlign w:val="bottom"/>
          </w:tcPr>
          <w:p w14:paraId="6FF883D7"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vAlign w:val="bottom"/>
          </w:tcPr>
          <w:p w14:paraId="2BE6C319"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vAlign w:val="bottom"/>
          </w:tcPr>
          <w:p w14:paraId="4ED75073" w14:textId="77777777" w:rsidR="001D317C" w:rsidRPr="00103049" w:rsidRDefault="001D317C" w:rsidP="00B11C65">
            <w:pPr>
              <w:jc w:val="center"/>
              <w:rPr>
                <w:rFonts w:cs="Times New Roman"/>
                <w:b/>
                <w:bCs w:val="0"/>
                <w:color w:val="000000"/>
              </w:rPr>
            </w:pPr>
            <w:r w:rsidRPr="00103049">
              <w:rPr>
                <w:rFonts w:cs="Times New Roman"/>
                <w:color w:val="000000"/>
              </w:rPr>
              <w:t>-</w:t>
            </w:r>
          </w:p>
        </w:tc>
        <w:tc>
          <w:tcPr>
            <w:tcW w:w="1230" w:type="dxa"/>
            <w:vAlign w:val="bottom"/>
          </w:tcPr>
          <w:p w14:paraId="353638B9" w14:textId="77777777" w:rsidR="001D317C" w:rsidRPr="00103049" w:rsidRDefault="001D317C" w:rsidP="00B11C65">
            <w:pPr>
              <w:jc w:val="center"/>
              <w:rPr>
                <w:rFonts w:cs="Times New Roman"/>
                <w:b/>
                <w:bCs w:val="0"/>
                <w:color w:val="000000"/>
              </w:rPr>
            </w:pPr>
            <w:r w:rsidRPr="00103049">
              <w:rPr>
                <w:rFonts w:cs="Times New Roman"/>
                <w:color w:val="000000"/>
              </w:rPr>
              <w:t>-</w:t>
            </w:r>
          </w:p>
        </w:tc>
        <w:tc>
          <w:tcPr>
            <w:tcW w:w="1230" w:type="dxa"/>
            <w:vAlign w:val="bottom"/>
          </w:tcPr>
          <w:p w14:paraId="7C2AEF17" w14:textId="77777777" w:rsidR="001D317C" w:rsidRPr="00103049" w:rsidRDefault="001D317C" w:rsidP="00B11C65">
            <w:pPr>
              <w:jc w:val="center"/>
              <w:rPr>
                <w:rFonts w:cs="Times New Roman"/>
                <w:b/>
                <w:bCs w:val="0"/>
                <w:color w:val="000000"/>
              </w:rPr>
            </w:pPr>
            <w:r w:rsidRPr="00103049">
              <w:rPr>
                <w:rFonts w:cs="Times New Roman"/>
                <w:color w:val="000000"/>
              </w:rPr>
              <w:t>-</w:t>
            </w:r>
          </w:p>
        </w:tc>
      </w:tr>
      <w:tr w:rsidR="001D317C" w:rsidRPr="00D44DBA" w14:paraId="5CAA0D58" w14:textId="77777777" w:rsidTr="00B11C65">
        <w:trPr>
          <w:trHeight w:val="354"/>
        </w:trPr>
        <w:tc>
          <w:tcPr>
            <w:tcW w:w="3595" w:type="dxa"/>
            <w:noWrap/>
            <w:vAlign w:val="bottom"/>
          </w:tcPr>
          <w:p w14:paraId="5FDD4B64" w14:textId="77777777" w:rsidR="001D317C" w:rsidRDefault="001D317C" w:rsidP="00B11C65">
            <w:pPr>
              <w:ind w:left="148"/>
              <w:rPr>
                <w:color w:val="000000"/>
              </w:rPr>
            </w:pPr>
            <w:r>
              <w:rPr>
                <w:color w:val="000000"/>
              </w:rPr>
              <w:t>Emotional</w:t>
            </w:r>
          </w:p>
        </w:tc>
        <w:tc>
          <w:tcPr>
            <w:tcW w:w="1230" w:type="dxa"/>
            <w:noWrap/>
            <w:vAlign w:val="bottom"/>
          </w:tcPr>
          <w:p w14:paraId="47A21DC9" w14:textId="77777777" w:rsidR="001D317C" w:rsidRPr="00103049" w:rsidRDefault="001D317C" w:rsidP="00B11C65">
            <w:pPr>
              <w:jc w:val="center"/>
              <w:rPr>
                <w:rFonts w:cs="Times New Roman"/>
                <w:color w:val="000000"/>
              </w:rPr>
            </w:pPr>
            <w:r w:rsidRPr="00103049">
              <w:rPr>
                <w:rFonts w:cs="Times New Roman"/>
                <w:color w:val="000000"/>
              </w:rPr>
              <w:t>0.06</w:t>
            </w:r>
          </w:p>
        </w:tc>
        <w:tc>
          <w:tcPr>
            <w:tcW w:w="1230" w:type="dxa"/>
            <w:noWrap/>
            <w:vAlign w:val="bottom"/>
          </w:tcPr>
          <w:p w14:paraId="315D756C" w14:textId="77777777" w:rsidR="001D317C" w:rsidRPr="00103049" w:rsidRDefault="001D317C" w:rsidP="00B11C65">
            <w:pPr>
              <w:jc w:val="center"/>
              <w:rPr>
                <w:rFonts w:cs="Times New Roman"/>
                <w:color w:val="000000"/>
              </w:rPr>
            </w:pPr>
            <w:r w:rsidRPr="00103049">
              <w:rPr>
                <w:rFonts w:cs="Times New Roman"/>
                <w:color w:val="000000"/>
              </w:rPr>
              <w:t>0.11</w:t>
            </w:r>
          </w:p>
        </w:tc>
        <w:tc>
          <w:tcPr>
            <w:tcW w:w="1230" w:type="dxa"/>
            <w:noWrap/>
            <w:vAlign w:val="bottom"/>
          </w:tcPr>
          <w:p w14:paraId="696E7C0F" w14:textId="77777777" w:rsidR="001D317C" w:rsidRPr="00103049" w:rsidRDefault="001D317C" w:rsidP="00B11C65">
            <w:pPr>
              <w:jc w:val="center"/>
              <w:rPr>
                <w:rFonts w:cs="Times New Roman"/>
                <w:b/>
                <w:bCs w:val="0"/>
                <w:color w:val="000000"/>
              </w:rPr>
            </w:pPr>
            <w:r w:rsidRPr="00103049">
              <w:rPr>
                <w:rFonts w:cs="Times New Roman"/>
                <w:color w:val="000000"/>
              </w:rPr>
              <w:t>0.59</w:t>
            </w:r>
          </w:p>
        </w:tc>
        <w:tc>
          <w:tcPr>
            <w:tcW w:w="1230" w:type="dxa"/>
            <w:vAlign w:val="bottom"/>
          </w:tcPr>
          <w:p w14:paraId="4E9A44C2"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vAlign w:val="bottom"/>
          </w:tcPr>
          <w:p w14:paraId="0F4CA33E"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vAlign w:val="bottom"/>
          </w:tcPr>
          <w:p w14:paraId="0A1F300F"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vAlign w:val="bottom"/>
          </w:tcPr>
          <w:p w14:paraId="69835B35" w14:textId="77777777" w:rsidR="001D317C" w:rsidRPr="00103049" w:rsidRDefault="001D317C" w:rsidP="00B11C65">
            <w:pPr>
              <w:jc w:val="center"/>
              <w:rPr>
                <w:rFonts w:cs="Times New Roman"/>
                <w:b/>
                <w:bCs w:val="0"/>
                <w:color w:val="000000"/>
              </w:rPr>
            </w:pPr>
            <w:r w:rsidRPr="00103049">
              <w:rPr>
                <w:rFonts w:cs="Times New Roman"/>
                <w:color w:val="000000"/>
              </w:rPr>
              <w:t>-</w:t>
            </w:r>
          </w:p>
        </w:tc>
        <w:tc>
          <w:tcPr>
            <w:tcW w:w="1230" w:type="dxa"/>
            <w:vAlign w:val="bottom"/>
          </w:tcPr>
          <w:p w14:paraId="6F4EDD16" w14:textId="77777777" w:rsidR="001D317C" w:rsidRPr="00103049" w:rsidRDefault="001D317C" w:rsidP="00B11C65">
            <w:pPr>
              <w:jc w:val="center"/>
              <w:rPr>
                <w:rFonts w:cs="Times New Roman"/>
                <w:b/>
                <w:bCs w:val="0"/>
                <w:color w:val="000000"/>
              </w:rPr>
            </w:pPr>
            <w:r w:rsidRPr="00103049">
              <w:rPr>
                <w:rFonts w:cs="Times New Roman"/>
                <w:color w:val="000000"/>
              </w:rPr>
              <w:t>-</w:t>
            </w:r>
          </w:p>
        </w:tc>
        <w:tc>
          <w:tcPr>
            <w:tcW w:w="1230" w:type="dxa"/>
            <w:vAlign w:val="bottom"/>
          </w:tcPr>
          <w:p w14:paraId="3F849738" w14:textId="77777777" w:rsidR="001D317C" w:rsidRPr="00103049" w:rsidRDefault="001D317C" w:rsidP="00B11C65">
            <w:pPr>
              <w:jc w:val="center"/>
              <w:rPr>
                <w:rFonts w:cs="Times New Roman"/>
                <w:b/>
                <w:bCs w:val="0"/>
                <w:color w:val="000000"/>
              </w:rPr>
            </w:pPr>
            <w:r w:rsidRPr="00103049">
              <w:rPr>
                <w:rFonts w:cs="Times New Roman"/>
                <w:color w:val="000000"/>
              </w:rPr>
              <w:t>-</w:t>
            </w:r>
          </w:p>
        </w:tc>
      </w:tr>
      <w:tr w:rsidR="001D317C" w:rsidRPr="00D44DBA" w14:paraId="5216B368" w14:textId="77777777" w:rsidTr="00B11C65">
        <w:trPr>
          <w:trHeight w:val="354"/>
        </w:trPr>
        <w:tc>
          <w:tcPr>
            <w:tcW w:w="3595" w:type="dxa"/>
            <w:noWrap/>
            <w:vAlign w:val="bottom"/>
          </w:tcPr>
          <w:p w14:paraId="02CEC62F" w14:textId="77777777" w:rsidR="001D317C" w:rsidRDefault="001D317C" w:rsidP="00B11C65">
            <w:pPr>
              <w:ind w:left="148"/>
              <w:rPr>
                <w:color w:val="000000"/>
              </w:rPr>
            </w:pPr>
            <w:r>
              <w:rPr>
                <w:color w:val="000000"/>
              </w:rPr>
              <w:t>Physical</w:t>
            </w:r>
          </w:p>
        </w:tc>
        <w:tc>
          <w:tcPr>
            <w:tcW w:w="1230" w:type="dxa"/>
            <w:noWrap/>
            <w:vAlign w:val="bottom"/>
          </w:tcPr>
          <w:p w14:paraId="5195AB0D" w14:textId="77777777" w:rsidR="001D317C" w:rsidRPr="00103049" w:rsidRDefault="001D317C" w:rsidP="00B11C65">
            <w:pPr>
              <w:jc w:val="center"/>
              <w:rPr>
                <w:rFonts w:cs="Times New Roman"/>
                <w:color w:val="000000"/>
              </w:rPr>
            </w:pPr>
            <w:r w:rsidRPr="00103049">
              <w:rPr>
                <w:rFonts w:cs="Times New Roman"/>
                <w:color w:val="000000"/>
              </w:rPr>
              <w:t>0.03</w:t>
            </w:r>
          </w:p>
        </w:tc>
        <w:tc>
          <w:tcPr>
            <w:tcW w:w="1230" w:type="dxa"/>
            <w:noWrap/>
            <w:vAlign w:val="bottom"/>
          </w:tcPr>
          <w:p w14:paraId="75CFF17B" w14:textId="77777777" w:rsidR="001D317C" w:rsidRPr="00103049" w:rsidRDefault="001D317C" w:rsidP="00B11C65">
            <w:pPr>
              <w:jc w:val="center"/>
              <w:rPr>
                <w:rFonts w:cs="Times New Roman"/>
                <w:color w:val="000000"/>
              </w:rPr>
            </w:pPr>
            <w:r w:rsidRPr="00103049">
              <w:rPr>
                <w:rFonts w:cs="Times New Roman"/>
                <w:color w:val="000000"/>
              </w:rPr>
              <w:t>0.14</w:t>
            </w:r>
          </w:p>
        </w:tc>
        <w:tc>
          <w:tcPr>
            <w:tcW w:w="1230" w:type="dxa"/>
            <w:noWrap/>
            <w:vAlign w:val="bottom"/>
          </w:tcPr>
          <w:p w14:paraId="456FF1C5" w14:textId="77777777" w:rsidR="001D317C" w:rsidRPr="00103049" w:rsidRDefault="001D317C" w:rsidP="00B11C65">
            <w:pPr>
              <w:jc w:val="center"/>
              <w:rPr>
                <w:rFonts w:cs="Times New Roman"/>
                <w:b/>
                <w:bCs w:val="0"/>
                <w:color w:val="000000"/>
              </w:rPr>
            </w:pPr>
            <w:r w:rsidRPr="00103049">
              <w:rPr>
                <w:rFonts w:cs="Times New Roman"/>
                <w:color w:val="000000"/>
              </w:rPr>
              <w:t>0.85</w:t>
            </w:r>
          </w:p>
        </w:tc>
        <w:tc>
          <w:tcPr>
            <w:tcW w:w="1230" w:type="dxa"/>
            <w:vAlign w:val="bottom"/>
          </w:tcPr>
          <w:p w14:paraId="729AF698"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vAlign w:val="bottom"/>
          </w:tcPr>
          <w:p w14:paraId="3DF311DD"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vAlign w:val="bottom"/>
          </w:tcPr>
          <w:p w14:paraId="310133A9"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vAlign w:val="bottom"/>
          </w:tcPr>
          <w:p w14:paraId="1627B536" w14:textId="77777777" w:rsidR="001D317C" w:rsidRPr="00103049" w:rsidRDefault="001D317C" w:rsidP="00B11C65">
            <w:pPr>
              <w:jc w:val="center"/>
              <w:rPr>
                <w:rFonts w:cs="Times New Roman"/>
                <w:b/>
                <w:bCs w:val="0"/>
                <w:color w:val="000000"/>
              </w:rPr>
            </w:pPr>
            <w:r w:rsidRPr="00103049">
              <w:rPr>
                <w:rFonts w:cs="Times New Roman"/>
                <w:color w:val="000000"/>
              </w:rPr>
              <w:t>-</w:t>
            </w:r>
          </w:p>
        </w:tc>
        <w:tc>
          <w:tcPr>
            <w:tcW w:w="1230" w:type="dxa"/>
            <w:vAlign w:val="bottom"/>
          </w:tcPr>
          <w:p w14:paraId="0C5F91CA" w14:textId="77777777" w:rsidR="001D317C" w:rsidRPr="00103049" w:rsidRDefault="001D317C" w:rsidP="00B11C65">
            <w:pPr>
              <w:jc w:val="center"/>
              <w:rPr>
                <w:rFonts w:cs="Times New Roman"/>
                <w:b/>
                <w:bCs w:val="0"/>
                <w:color w:val="000000"/>
              </w:rPr>
            </w:pPr>
            <w:r w:rsidRPr="00103049">
              <w:rPr>
                <w:rFonts w:cs="Times New Roman"/>
                <w:color w:val="000000"/>
              </w:rPr>
              <w:t>-</w:t>
            </w:r>
          </w:p>
        </w:tc>
        <w:tc>
          <w:tcPr>
            <w:tcW w:w="1230" w:type="dxa"/>
            <w:vAlign w:val="bottom"/>
          </w:tcPr>
          <w:p w14:paraId="4968BC90" w14:textId="77777777" w:rsidR="001D317C" w:rsidRPr="00103049" w:rsidRDefault="001D317C" w:rsidP="00B11C65">
            <w:pPr>
              <w:jc w:val="center"/>
              <w:rPr>
                <w:rFonts w:cs="Times New Roman"/>
                <w:b/>
                <w:bCs w:val="0"/>
                <w:color w:val="000000"/>
              </w:rPr>
            </w:pPr>
            <w:r w:rsidRPr="00103049">
              <w:rPr>
                <w:rFonts w:cs="Times New Roman"/>
                <w:color w:val="000000"/>
              </w:rPr>
              <w:t>-</w:t>
            </w:r>
          </w:p>
        </w:tc>
      </w:tr>
      <w:tr w:rsidR="001D317C" w:rsidRPr="00D44DBA" w14:paraId="742B1981" w14:textId="77777777" w:rsidTr="00B11C65">
        <w:trPr>
          <w:trHeight w:val="354"/>
        </w:trPr>
        <w:tc>
          <w:tcPr>
            <w:tcW w:w="3595" w:type="dxa"/>
            <w:noWrap/>
            <w:vAlign w:val="bottom"/>
          </w:tcPr>
          <w:p w14:paraId="4BED877B" w14:textId="77777777" w:rsidR="001D317C" w:rsidRDefault="001D317C" w:rsidP="00B11C65">
            <w:pPr>
              <w:ind w:left="148"/>
              <w:rPr>
                <w:color w:val="000000"/>
              </w:rPr>
            </w:pPr>
            <w:r>
              <w:rPr>
                <w:color w:val="000000"/>
              </w:rPr>
              <w:lastRenderedPageBreak/>
              <w:t>Social (alone)</w:t>
            </w:r>
          </w:p>
        </w:tc>
        <w:tc>
          <w:tcPr>
            <w:tcW w:w="1230" w:type="dxa"/>
            <w:noWrap/>
            <w:vAlign w:val="bottom"/>
          </w:tcPr>
          <w:p w14:paraId="72734655" w14:textId="77777777" w:rsidR="001D317C" w:rsidRPr="00103049" w:rsidRDefault="001D317C" w:rsidP="00B11C65">
            <w:pPr>
              <w:jc w:val="center"/>
              <w:rPr>
                <w:rFonts w:cs="Times New Roman"/>
                <w:color w:val="000000"/>
              </w:rPr>
            </w:pPr>
            <w:r w:rsidRPr="00103049">
              <w:rPr>
                <w:rFonts w:cs="Times New Roman"/>
                <w:color w:val="000000"/>
              </w:rPr>
              <w:t>0.14</w:t>
            </w:r>
          </w:p>
        </w:tc>
        <w:tc>
          <w:tcPr>
            <w:tcW w:w="1230" w:type="dxa"/>
            <w:noWrap/>
            <w:vAlign w:val="bottom"/>
          </w:tcPr>
          <w:p w14:paraId="4B5E241D" w14:textId="77777777" w:rsidR="001D317C" w:rsidRPr="00103049" w:rsidRDefault="001D317C" w:rsidP="00B11C65">
            <w:pPr>
              <w:jc w:val="center"/>
              <w:rPr>
                <w:rFonts w:cs="Times New Roman"/>
                <w:color w:val="000000"/>
              </w:rPr>
            </w:pPr>
            <w:r w:rsidRPr="00103049">
              <w:rPr>
                <w:rFonts w:cs="Times New Roman"/>
                <w:color w:val="000000"/>
              </w:rPr>
              <w:t>0.11</w:t>
            </w:r>
          </w:p>
        </w:tc>
        <w:tc>
          <w:tcPr>
            <w:tcW w:w="1230" w:type="dxa"/>
            <w:noWrap/>
            <w:vAlign w:val="bottom"/>
          </w:tcPr>
          <w:p w14:paraId="759C4253" w14:textId="77777777" w:rsidR="001D317C" w:rsidRPr="00103049" w:rsidRDefault="001D317C" w:rsidP="00B11C65">
            <w:pPr>
              <w:jc w:val="center"/>
              <w:rPr>
                <w:rFonts w:cs="Times New Roman"/>
                <w:b/>
                <w:bCs w:val="0"/>
                <w:color w:val="000000"/>
              </w:rPr>
            </w:pPr>
            <w:r w:rsidRPr="00103049">
              <w:rPr>
                <w:rFonts w:cs="Times New Roman"/>
                <w:color w:val="000000"/>
              </w:rPr>
              <w:t>0.22</w:t>
            </w:r>
          </w:p>
        </w:tc>
        <w:tc>
          <w:tcPr>
            <w:tcW w:w="1230" w:type="dxa"/>
            <w:vAlign w:val="bottom"/>
          </w:tcPr>
          <w:p w14:paraId="06A96989"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vAlign w:val="bottom"/>
          </w:tcPr>
          <w:p w14:paraId="2C425828"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vAlign w:val="bottom"/>
          </w:tcPr>
          <w:p w14:paraId="083CB088"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vAlign w:val="bottom"/>
          </w:tcPr>
          <w:p w14:paraId="1B4CF526" w14:textId="77777777" w:rsidR="001D317C" w:rsidRPr="00103049" w:rsidRDefault="001D317C" w:rsidP="00B11C65">
            <w:pPr>
              <w:jc w:val="center"/>
              <w:rPr>
                <w:rFonts w:cs="Times New Roman"/>
                <w:b/>
                <w:bCs w:val="0"/>
                <w:color w:val="000000"/>
              </w:rPr>
            </w:pPr>
            <w:r w:rsidRPr="00103049">
              <w:rPr>
                <w:rFonts w:cs="Times New Roman"/>
                <w:color w:val="000000"/>
              </w:rPr>
              <w:t>-</w:t>
            </w:r>
          </w:p>
        </w:tc>
        <w:tc>
          <w:tcPr>
            <w:tcW w:w="1230" w:type="dxa"/>
            <w:vAlign w:val="bottom"/>
          </w:tcPr>
          <w:p w14:paraId="72657EEE" w14:textId="77777777" w:rsidR="001D317C" w:rsidRPr="00103049" w:rsidRDefault="001D317C" w:rsidP="00B11C65">
            <w:pPr>
              <w:jc w:val="center"/>
              <w:rPr>
                <w:rFonts w:cs="Times New Roman"/>
                <w:b/>
                <w:bCs w:val="0"/>
                <w:color w:val="000000"/>
              </w:rPr>
            </w:pPr>
            <w:r w:rsidRPr="00103049">
              <w:rPr>
                <w:rFonts w:cs="Times New Roman"/>
                <w:color w:val="000000"/>
              </w:rPr>
              <w:t>-</w:t>
            </w:r>
          </w:p>
        </w:tc>
        <w:tc>
          <w:tcPr>
            <w:tcW w:w="1230" w:type="dxa"/>
            <w:vAlign w:val="bottom"/>
          </w:tcPr>
          <w:p w14:paraId="3AC35F48" w14:textId="77777777" w:rsidR="001D317C" w:rsidRPr="00103049" w:rsidRDefault="001D317C" w:rsidP="00B11C65">
            <w:pPr>
              <w:jc w:val="center"/>
              <w:rPr>
                <w:rFonts w:cs="Times New Roman"/>
                <w:b/>
                <w:bCs w:val="0"/>
                <w:color w:val="000000"/>
              </w:rPr>
            </w:pPr>
            <w:r w:rsidRPr="00103049">
              <w:rPr>
                <w:rFonts w:cs="Times New Roman"/>
                <w:color w:val="000000"/>
              </w:rPr>
              <w:t>-</w:t>
            </w:r>
          </w:p>
        </w:tc>
      </w:tr>
      <w:tr w:rsidR="001D317C" w:rsidRPr="00D44DBA" w14:paraId="409D6DBF" w14:textId="77777777" w:rsidTr="00B11C65">
        <w:trPr>
          <w:trHeight w:val="354"/>
        </w:trPr>
        <w:tc>
          <w:tcPr>
            <w:tcW w:w="3595" w:type="dxa"/>
            <w:tcBorders>
              <w:bottom w:val="single" w:sz="4" w:space="0" w:color="auto"/>
            </w:tcBorders>
            <w:noWrap/>
            <w:vAlign w:val="bottom"/>
          </w:tcPr>
          <w:p w14:paraId="347E6D97" w14:textId="77777777" w:rsidR="001D317C" w:rsidRDefault="001D317C" w:rsidP="00B11C65">
            <w:pPr>
              <w:ind w:left="148"/>
              <w:rPr>
                <w:color w:val="000000"/>
              </w:rPr>
            </w:pPr>
            <w:r>
              <w:rPr>
                <w:color w:val="000000"/>
              </w:rPr>
              <w:t>Social (with someone)</w:t>
            </w:r>
          </w:p>
        </w:tc>
        <w:tc>
          <w:tcPr>
            <w:tcW w:w="1230" w:type="dxa"/>
            <w:tcBorders>
              <w:bottom w:val="single" w:sz="4" w:space="0" w:color="auto"/>
            </w:tcBorders>
            <w:noWrap/>
            <w:vAlign w:val="bottom"/>
          </w:tcPr>
          <w:p w14:paraId="713EF9C4" w14:textId="77777777" w:rsidR="001D317C" w:rsidRPr="00103049" w:rsidRDefault="001D317C" w:rsidP="00B11C65">
            <w:pPr>
              <w:jc w:val="center"/>
              <w:rPr>
                <w:rFonts w:cs="Times New Roman"/>
                <w:color w:val="000000"/>
              </w:rPr>
            </w:pPr>
            <w:r w:rsidRPr="00103049">
              <w:rPr>
                <w:rFonts w:cs="Times New Roman"/>
                <w:color w:val="000000"/>
              </w:rPr>
              <w:t>-0.09</w:t>
            </w:r>
          </w:p>
        </w:tc>
        <w:tc>
          <w:tcPr>
            <w:tcW w:w="1230" w:type="dxa"/>
            <w:tcBorders>
              <w:bottom w:val="single" w:sz="4" w:space="0" w:color="auto"/>
            </w:tcBorders>
            <w:noWrap/>
            <w:vAlign w:val="bottom"/>
          </w:tcPr>
          <w:p w14:paraId="1800D216" w14:textId="77777777" w:rsidR="001D317C" w:rsidRPr="00103049" w:rsidRDefault="001D317C" w:rsidP="00B11C65">
            <w:pPr>
              <w:jc w:val="center"/>
              <w:rPr>
                <w:rFonts w:cs="Times New Roman"/>
                <w:color w:val="000000"/>
              </w:rPr>
            </w:pPr>
            <w:r w:rsidRPr="00103049">
              <w:rPr>
                <w:rFonts w:cs="Times New Roman"/>
                <w:color w:val="000000"/>
              </w:rPr>
              <w:t>0.15</w:t>
            </w:r>
          </w:p>
        </w:tc>
        <w:tc>
          <w:tcPr>
            <w:tcW w:w="1230" w:type="dxa"/>
            <w:tcBorders>
              <w:bottom w:val="single" w:sz="4" w:space="0" w:color="auto"/>
            </w:tcBorders>
            <w:noWrap/>
            <w:vAlign w:val="bottom"/>
          </w:tcPr>
          <w:p w14:paraId="72884F76" w14:textId="77777777" w:rsidR="001D317C" w:rsidRPr="00103049" w:rsidRDefault="001D317C" w:rsidP="00B11C65">
            <w:pPr>
              <w:jc w:val="center"/>
              <w:rPr>
                <w:rFonts w:cs="Times New Roman"/>
                <w:b/>
                <w:bCs w:val="0"/>
                <w:color w:val="000000"/>
              </w:rPr>
            </w:pPr>
            <w:r w:rsidRPr="00103049">
              <w:rPr>
                <w:rFonts w:cs="Times New Roman"/>
                <w:color w:val="000000"/>
              </w:rPr>
              <w:t>0.54</w:t>
            </w:r>
          </w:p>
        </w:tc>
        <w:tc>
          <w:tcPr>
            <w:tcW w:w="1230" w:type="dxa"/>
            <w:tcBorders>
              <w:bottom w:val="single" w:sz="4" w:space="0" w:color="auto"/>
            </w:tcBorders>
            <w:vAlign w:val="bottom"/>
          </w:tcPr>
          <w:p w14:paraId="725D47EB"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tcBorders>
              <w:bottom w:val="single" w:sz="4" w:space="0" w:color="auto"/>
            </w:tcBorders>
            <w:vAlign w:val="bottom"/>
          </w:tcPr>
          <w:p w14:paraId="7F9CEB58"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tcBorders>
              <w:bottom w:val="single" w:sz="4" w:space="0" w:color="auto"/>
            </w:tcBorders>
            <w:vAlign w:val="bottom"/>
          </w:tcPr>
          <w:p w14:paraId="41FD7B3E" w14:textId="77777777" w:rsidR="001D317C" w:rsidRPr="00103049" w:rsidRDefault="001D317C" w:rsidP="00B11C65">
            <w:pPr>
              <w:jc w:val="center"/>
              <w:rPr>
                <w:rFonts w:cs="Times New Roman"/>
                <w:color w:val="000000"/>
              </w:rPr>
            </w:pPr>
            <w:r w:rsidRPr="00103049">
              <w:rPr>
                <w:rFonts w:cs="Times New Roman"/>
                <w:color w:val="000000"/>
              </w:rPr>
              <w:t>-</w:t>
            </w:r>
          </w:p>
        </w:tc>
        <w:tc>
          <w:tcPr>
            <w:tcW w:w="1230" w:type="dxa"/>
            <w:tcBorders>
              <w:bottom w:val="single" w:sz="4" w:space="0" w:color="auto"/>
            </w:tcBorders>
            <w:vAlign w:val="bottom"/>
          </w:tcPr>
          <w:p w14:paraId="346DBF22" w14:textId="77777777" w:rsidR="001D317C" w:rsidRPr="00103049" w:rsidRDefault="001D317C" w:rsidP="00B11C65">
            <w:pPr>
              <w:jc w:val="center"/>
              <w:rPr>
                <w:rFonts w:cs="Times New Roman"/>
                <w:b/>
                <w:bCs w:val="0"/>
                <w:color w:val="000000"/>
              </w:rPr>
            </w:pPr>
            <w:r w:rsidRPr="00103049">
              <w:rPr>
                <w:rFonts w:cs="Times New Roman"/>
                <w:color w:val="000000"/>
              </w:rPr>
              <w:t>-</w:t>
            </w:r>
          </w:p>
        </w:tc>
        <w:tc>
          <w:tcPr>
            <w:tcW w:w="1230" w:type="dxa"/>
            <w:tcBorders>
              <w:bottom w:val="single" w:sz="4" w:space="0" w:color="auto"/>
            </w:tcBorders>
            <w:vAlign w:val="bottom"/>
          </w:tcPr>
          <w:p w14:paraId="714A4B5F" w14:textId="77777777" w:rsidR="001D317C" w:rsidRPr="00103049" w:rsidRDefault="001D317C" w:rsidP="00B11C65">
            <w:pPr>
              <w:jc w:val="center"/>
              <w:rPr>
                <w:rFonts w:cs="Times New Roman"/>
                <w:b/>
                <w:bCs w:val="0"/>
                <w:color w:val="000000"/>
              </w:rPr>
            </w:pPr>
            <w:r w:rsidRPr="00103049">
              <w:rPr>
                <w:rFonts w:cs="Times New Roman"/>
                <w:color w:val="000000"/>
              </w:rPr>
              <w:t>-</w:t>
            </w:r>
          </w:p>
        </w:tc>
        <w:tc>
          <w:tcPr>
            <w:tcW w:w="1230" w:type="dxa"/>
            <w:tcBorders>
              <w:bottom w:val="single" w:sz="4" w:space="0" w:color="auto"/>
            </w:tcBorders>
            <w:vAlign w:val="bottom"/>
          </w:tcPr>
          <w:p w14:paraId="4A3A7B6A" w14:textId="77777777" w:rsidR="001D317C" w:rsidRPr="00103049" w:rsidRDefault="001D317C" w:rsidP="00B11C65">
            <w:pPr>
              <w:jc w:val="center"/>
              <w:rPr>
                <w:rFonts w:cs="Times New Roman"/>
                <w:b/>
                <w:bCs w:val="0"/>
                <w:color w:val="000000"/>
              </w:rPr>
            </w:pPr>
            <w:r w:rsidRPr="00103049">
              <w:rPr>
                <w:rFonts w:cs="Times New Roman"/>
                <w:color w:val="000000"/>
              </w:rPr>
              <w:t>-</w:t>
            </w:r>
          </w:p>
        </w:tc>
      </w:tr>
      <w:tr w:rsidR="001D317C" w:rsidRPr="001B6339" w14:paraId="66E2C740" w14:textId="77777777" w:rsidTr="00B11C65">
        <w:trPr>
          <w:trHeight w:val="354"/>
        </w:trPr>
        <w:tc>
          <w:tcPr>
            <w:tcW w:w="14665" w:type="dxa"/>
            <w:gridSpan w:val="10"/>
            <w:tcBorders>
              <w:top w:val="single" w:sz="4" w:space="0" w:color="auto"/>
              <w:left w:val="nil"/>
            </w:tcBorders>
            <w:noWrap/>
          </w:tcPr>
          <w:p w14:paraId="728802DD" w14:textId="645B26BC" w:rsidR="001D317C" w:rsidRPr="00BE587F" w:rsidRDefault="001D317C" w:rsidP="00B11C65">
            <w:pPr>
              <w:pStyle w:val="NormalWeb"/>
              <w:rPr>
                <w:color w:val="000000" w:themeColor="text1"/>
                <w:sz w:val="22"/>
                <w:szCs w:val="22"/>
              </w:rPr>
            </w:pPr>
            <w:r w:rsidRPr="00146510">
              <w:rPr>
                <w:i/>
                <w:iCs/>
                <w:color w:val="000000" w:themeColor="text1"/>
                <w:sz w:val="22"/>
                <w:szCs w:val="22"/>
              </w:rPr>
              <w:t xml:space="preserve">Note. </w:t>
            </w:r>
            <w:r w:rsidRPr="00146510">
              <w:rPr>
                <w:color w:val="000000" w:themeColor="text1"/>
                <w:sz w:val="22"/>
                <w:szCs w:val="22"/>
              </w:rPr>
              <w:t xml:space="preserve">Bold indicates significant </w:t>
            </w:r>
            <w:r w:rsidR="00081CB2">
              <w:rPr>
                <w:color w:val="000000" w:themeColor="text1"/>
                <w:sz w:val="22"/>
                <w:szCs w:val="22"/>
              </w:rPr>
              <w:t xml:space="preserve">uncorrected </w:t>
            </w:r>
            <w:r w:rsidRPr="00146510">
              <w:rPr>
                <w:i/>
                <w:iCs/>
                <w:color w:val="000000" w:themeColor="text1"/>
                <w:sz w:val="22"/>
                <w:szCs w:val="22"/>
              </w:rPr>
              <w:t>p</w:t>
            </w:r>
            <w:r w:rsidRPr="00146510">
              <w:rPr>
                <w:color w:val="000000" w:themeColor="text1"/>
                <w:sz w:val="22"/>
                <w:szCs w:val="22"/>
              </w:rPr>
              <w:t xml:space="preserve">-values. </w:t>
            </w:r>
            <w:r w:rsidR="00081CB2" w:rsidRPr="004F1A22">
              <w:rPr>
                <w:b/>
                <w:color w:val="000000"/>
                <w:vertAlign w:val="superscript"/>
              </w:rPr>
              <w:t>+</w:t>
            </w:r>
            <w:r w:rsidR="00081CB2">
              <w:rPr>
                <w:color w:val="000000" w:themeColor="text1"/>
                <w:sz w:val="22"/>
                <w:szCs w:val="22"/>
              </w:rPr>
              <w:t>indicates p-values that were no longer significant following the Benjamini-Hochberg correction</w:t>
            </w:r>
            <w:r w:rsidR="00081CB2">
              <w:rPr>
                <w:i/>
                <w:color w:val="000000" w:themeColor="text1"/>
                <w:sz w:val="22"/>
                <w:szCs w:val="22"/>
              </w:rPr>
              <w:t xml:space="preserve">. </w:t>
            </w:r>
            <w:r w:rsidRPr="00146510">
              <w:rPr>
                <w:i/>
                <w:iCs/>
                <w:color w:val="000000" w:themeColor="text1"/>
                <w:sz w:val="22"/>
                <w:szCs w:val="22"/>
              </w:rPr>
              <w:t>b</w:t>
            </w:r>
            <w:r w:rsidRPr="00146510">
              <w:rPr>
                <w:color w:val="000000" w:themeColor="text1"/>
                <w:sz w:val="22"/>
                <w:szCs w:val="22"/>
              </w:rPr>
              <w:t xml:space="preserve"> time-by-treatment interaction, SE robust standard errors,</w:t>
            </w:r>
            <w:r>
              <w:rPr>
                <w:color w:val="000000" w:themeColor="text1"/>
                <w:sz w:val="22"/>
                <w:szCs w:val="22"/>
              </w:rPr>
              <w:t xml:space="preserve"> </w:t>
            </w:r>
            <w:r w:rsidRPr="001C042F">
              <w:rPr>
                <w:color w:val="000000"/>
                <w:sz w:val="22"/>
                <w:szCs w:val="22"/>
              </w:rPr>
              <w:t>HABITs Habit-based Sleep Intervention</w:t>
            </w:r>
            <w:r>
              <w:rPr>
                <w:color w:val="000000"/>
                <w:sz w:val="22"/>
                <w:szCs w:val="22"/>
              </w:rPr>
              <w:t>,</w:t>
            </w:r>
            <w:r w:rsidRPr="00146510">
              <w:rPr>
                <w:color w:val="000000" w:themeColor="text1"/>
                <w:sz w:val="22"/>
                <w:szCs w:val="22"/>
              </w:rPr>
              <w:t xml:space="preserve"> SRBAI-US Adapted Self-Report Behavioral Automaticity Index integrated with the Utilization Scale, Adapted SRHI – Primary Bundle Adapted Self-Report Habit Index – Primary Bundle, Adapted SRHI – Secondary Bundle Adapted Self-Report Habit Index – Secondary Bundle,  CSHS Composite Sleep Health Score, CSM Composite Scale of </w:t>
            </w:r>
            <w:proofErr w:type="spellStart"/>
            <w:r w:rsidRPr="00146510">
              <w:rPr>
                <w:color w:val="000000" w:themeColor="text1"/>
                <w:sz w:val="22"/>
                <w:szCs w:val="22"/>
              </w:rPr>
              <w:t>Morningness</w:t>
            </w:r>
            <w:proofErr w:type="spellEnd"/>
            <w:r w:rsidRPr="00146510">
              <w:rPr>
                <w:color w:val="000000" w:themeColor="text1"/>
                <w:sz w:val="22"/>
                <w:szCs w:val="22"/>
              </w:rPr>
              <w:t xml:space="preserve">, PROMIS-SRI PROMIS Sleep-Related Impairment Scale, PROMIS-SD PROMIS Sleep-Disturbance Scale, PSQI Pittsburgh Sleep Quality Index, </w:t>
            </w:r>
            <w:r w:rsidR="00081CB2">
              <w:rPr>
                <w:color w:val="000000" w:themeColor="text1"/>
                <w:sz w:val="22"/>
                <w:szCs w:val="22"/>
              </w:rPr>
              <w:t xml:space="preserve">Sleep Diary </w:t>
            </w:r>
            <w:r w:rsidR="00081CB2" w:rsidRPr="001C042F">
              <w:rPr>
                <w:color w:val="000000" w:themeColor="text1"/>
                <w:sz w:val="22"/>
                <w:szCs w:val="22"/>
              </w:rPr>
              <w:t>Night-to-night variability in the mid-point of sleep</w:t>
            </w:r>
            <w:r w:rsidR="00081CB2">
              <w:rPr>
                <w:color w:val="000000" w:themeColor="text1"/>
                <w:sz w:val="22"/>
                <w:szCs w:val="22"/>
              </w:rPr>
              <w:t xml:space="preserve">, </w:t>
            </w:r>
            <w:r w:rsidRPr="00146510">
              <w:rPr>
                <w:color w:val="000000" w:themeColor="text1"/>
                <w:sz w:val="22"/>
                <w:szCs w:val="22"/>
              </w:rPr>
              <w:t>Actigraphy Night-to-night variability in the mid-point of sleep, DASS Depression, Anxiety, and Stress Scales, PROMIS-CF PROMIS-Cognitive Function Scale, BSSS Brief Sensation Seeking Scale, PROMIS-APS PROMIS-Ability to Participate in Social Roles &amp; Activities Scale, PHQ Physical Health Questionnaire, EMA Ecological Momentary Assessment</w:t>
            </w:r>
          </w:p>
        </w:tc>
      </w:tr>
    </w:tbl>
    <w:p w14:paraId="30B04C66" w14:textId="77777777" w:rsidR="001D317C" w:rsidRDefault="001D317C" w:rsidP="00392B0D">
      <w:pPr>
        <w:ind w:left="-270"/>
        <w:rPr>
          <w:b/>
          <w:color w:val="000000"/>
        </w:rPr>
      </w:pPr>
    </w:p>
    <w:p w14:paraId="6859CC0F" w14:textId="77777777" w:rsidR="00782E6D" w:rsidRDefault="00782E6D">
      <w:pPr>
        <w:spacing w:after="160" w:line="278" w:lineRule="auto"/>
        <w:rPr>
          <w:b/>
          <w:color w:val="000000"/>
        </w:rPr>
      </w:pPr>
      <w:r>
        <w:rPr>
          <w:b/>
          <w:color w:val="000000"/>
        </w:rPr>
        <w:br w:type="page"/>
      </w:r>
    </w:p>
    <w:p w14:paraId="71B8BB30" w14:textId="2C2D7E7A" w:rsidR="00392B0D" w:rsidRPr="001B6339" w:rsidRDefault="00392B0D" w:rsidP="001369DF">
      <w:pPr>
        <w:ind w:left="-270"/>
        <w:rPr>
          <w:b/>
          <w:bCs w:val="0"/>
        </w:rPr>
      </w:pPr>
      <w:r>
        <w:rPr>
          <w:b/>
          <w:color w:val="000000"/>
        </w:rPr>
        <w:lastRenderedPageBreak/>
        <w:t xml:space="preserve">Supplement 6, Table </w:t>
      </w:r>
      <w:r w:rsidR="001D317C">
        <w:rPr>
          <w:b/>
          <w:color w:val="000000"/>
        </w:rPr>
        <w:t>4</w:t>
      </w:r>
      <w:r w:rsidRPr="001B6339">
        <w:rPr>
          <w:b/>
          <w:color w:val="000000"/>
        </w:rPr>
        <w:t xml:space="preserve">. </w:t>
      </w:r>
      <w:r>
        <w:rPr>
          <w:b/>
          <w:bCs w:val="0"/>
          <w:color w:val="000000"/>
        </w:rPr>
        <w:t>Exploratory Aim 1</w:t>
      </w:r>
      <w:r w:rsidRPr="001B6339">
        <w:rPr>
          <w:b/>
          <w:color w:val="000000"/>
        </w:rPr>
        <w:t xml:space="preserve">: Mediation Models of </w:t>
      </w:r>
      <w:r>
        <w:rPr>
          <w:b/>
          <w:bCs w:val="0"/>
          <w:color w:val="000000"/>
        </w:rPr>
        <w:t xml:space="preserve">Sleep Health Behavior Habit Formation </w:t>
      </w:r>
      <w:r w:rsidRPr="001B6339">
        <w:rPr>
          <w:b/>
          <w:color w:val="000000"/>
        </w:rPr>
        <w:t>on Relations between Treatment Condition (</w:t>
      </w:r>
      <w:r>
        <w:rPr>
          <w:b/>
          <w:bCs w:val="0"/>
          <w:color w:val="000000"/>
        </w:rPr>
        <w:t xml:space="preserve">HABITs vs. </w:t>
      </w:r>
      <w:proofErr w:type="spellStart"/>
      <w:r>
        <w:rPr>
          <w:b/>
          <w:bCs w:val="0"/>
          <w:color w:val="000000"/>
        </w:rPr>
        <w:t>HABITs+Texts</w:t>
      </w:r>
      <w:proofErr w:type="spellEnd"/>
      <w:r w:rsidRPr="001B6339">
        <w:rPr>
          <w:b/>
          <w:color w:val="000000"/>
        </w:rPr>
        <w:t>)</w:t>
      </w:r>
      <w:r w:rsidRPr="001B6339">
        <w:rPr>
          <w:b/>
          <w:color w:val="FFFF00"/>
        </w:rPr>
        <w:t xml:space="preserve"> </w:t>
      </w:r>
      <w:r w:rsidRPr="001B6339">
        <w:rPr>
          <w:b/>
          <w:color w:val="000000"/>
        </w:rPr>
        <w:t xml:space="preserve">and </w:t>
      </w:r>
      <w:r>
        <w:rPr>
          <w:b/>
          <w:color w:val="000000"/>
        </w:rPr>
        <w:t>Sleep Outcomes</w:t>
      </w:r>
      <w:r w:rsidRPr="001B6339">
        <w:rPr>
          <w:b/>
          <w:color w:val="000000"/>
        </w:rPr>
        <w:t xml:space="preserve"> </w:t>
      </w:r>
      <w:r>
        <w:rPr>
          <w:b/>
          <w:bCs w:val="0"/>
          <w:color w:val="000000"/>
        </w:rPr>
        <w:t>and Relevant Health Risk</w:t>
      </w:r>
      <w:r w:rsidRPr="001B6339">
        <w:rPr>
          <w:b/>
          <w:color w:val="000000"/>
        </w:rPr>
        <w:t xml:space="preserve"> at Post-Treatment</w:t>
      </w:r>
    </w:p>
    <w:tbl>
      <w:tblPr>
        <w:tblW w:w="11538" w:type="dxa"/>
        <w:tblInd w:w="-270" w:type="dxa"/>
        <w:tblLook w:val="04A0" w:firstRow="1" w:lastRow="0" w:firstColumn="1" w:lastColumn="0" w:noHBand="0" w:noVBand="1"/>
      </w:tblPr>
      <w:tblGrid>
        <w:gridCol w:w="2873"/>
        <w:gridCol w:w="1888"/>
        <w:gridCol w:w="804"/>
        <w:gridCol w:w="948"/>
        <w:gridCol w:w="1083"/>
        <w:gridCol w:w="3942"/>
      </w:tblGrid>
      <w:tr w:rsidR="003D05B2" w:rsidRPr="001B6339" w14:paraId="723D38B3" w14:textId="77777777" w:rsidTr="003D05B2">
        <w:trPr>
          <w:trHeight w:val="408"/>
          <w:tblHeader/>
        </w:trPr>
        <w:tc>
          <w:tcPr>
            <w:tcW w:w="2873" w:type="dxa"/>
            <w:tcBorders>
              <w:top w:val="single" w:sz="4" w:space="0" w:color="000000"/>
              <w:left w:val="nil"/>
              <w:bottom w:val="single" w:sz="4" w:space="0" w:color="auto"/>
              <w:right w:val="nil"/>
            </w:tcBorders>
            <w:noWrap/>
            <w:vAlign w:val="center"/>
            <w:hideMark/>
          </w:tcPr>
          <w:p w14:paraId="56F21613" w14:textId="77777777" w:rsidR="003D05B2" w:rsidRPr="001B6339" w:rsidRDefault="003D05B2" w:rsidP="00B11C65">
            <w:pPr>
              <w:jc w:val="center"/>
              <w:rPr>
                <w:color w:val="000000"/>
              </w:rPr>
            </w:pPr>
          </w:p>
        </w:tc>
        <w:tc>
          <w:tcPr>
            <w:tcW w:w="1888" w:type="dxa"/>
            <w:tcBorders>
              <w:top w:val="single" w:sz="4" w:space="0" w:color="000000"/>
              <w:left w:val="nil"/>
              <w:bottom w:val="single" w:sz="4" w:space="0" w:color="auto"/>
              <w:right w:val="nil"/>
            </w:tcBorders>
            <w:noWrap/>
            <w:vAlign w:val="center"/>
            <w:hideMark/>
          </w:tcPr>
          <w:p w14:paraId="2045B77D" w14:textId="77777777" w:rsidR="003D05B2" w:rsidRPr="001B6339" w:rsidRDefault="003D05B2" w:rsidP="00B11C65">
            <w:pPr>
              <w:jc w:val="center"/>
              <w:rPr>
                <w:color w:val="000000"/>
              </w:rPr>
            </w:pPr>
            <w:r w:rsidRPr="001B6339">
              <w:rPr>
                <w:color w:val="000000"/>
              </w:rPr>
              <w:t>coefficient</w:t>
            </w:r>
          </w:p>
        </w:tc>
        <w:tc>
          <w:tcPr>
            <w:tcW w:w="804" w:type="dxa"/>
            <w:tcBorders>
              <w:top w:val="single" w:sz="4" w:space="0" w:color="000000"/>
              <w:left w:val="nil"/>
              <w:bottom w:val="single" w:sz="4" w:space="0" w:color="auto"/>
              <w:right w:val="nil"/>
            </w:tcBorders>
            <w:noWrap/>
            <w:vAlign w:val="center"/>
            <w:hideMark/>
          </w:tcPr>
          <w:p w14:paraId="2D9CEF0F" w14:textId="77777777" w:rsidR="003D05B2" w:rsidRPr="001B6339" w:rsidRDefault="003D05B2" w:rsidP="00B11C65">
            <w:pPr>
              <w:jc w:val="center"/>
              <w:rPr>
                <w:color w:val="000000"/>
              </w:rPr>
            </w:pPr>
            <w:r w:rsidRPr="001B6339">
              <w:rPr>
                <w:color w:val="000000"/>
              </w:rPr>
              <w:t>SE</w:t>
            </w:r>
          </w:p>
        </w:tc>
        <w:tc>
          <w:tcPr>
            <w:tcW w:w="948" w:type="dxa"/>
            <w:tcBorders>
              <w:top w:val="single" w:sz="4" w:space="0" w:color="000000"/>
              <w:left w:val="nil"/>
              <w:bottom w:val="single" w:sz="4" w:space="0" w:color="auto"/>
              <w:right w:val="nil"/>
            </w:tcBorders>
            <w:noWrap/>
            <w:vAlign w:val="center"/>
            <w:hideMark/>
          </w:tcPr>
          <w:p w14:paraId="788BD236" w14:textId="77777777" w:rsidR="003D05B2" w:rsidRPr="001B6339" w:rsidRDefault="003D05B2" w:rsidP="00B11C65">
            <w:pPr>
              <w:jc w:val="center"/>
              <w:rPr>
                <w:color w:val="000000"/>
              </w:rPr>
            </w:pPr>
            <w:r w:rsidRPr="001B6339">
              <w:rPr>
                <w:color w:val="000000"/>
              </w:rPr>
              <w:t>z</w:t>
            </w:r>
          </w:p>
        </w:tc>
        <w:tc>
          <w:tcPr>
            <w:tcW w:w="1083" w:type="dxa"/>
            <w:tcBorders>
              <w:top w:val="single" w:sz="4" w:space="0" w:color="000000"/>
              <w:left w:val="nil"/>
              <w:bottom w:val="single" w:sz="4" w:space="0" w:color="auto"/>
              <w:right w:val="nil"/>
            </w:tcBorders>
            <w:noWrap/>
            <w:vAlign w:val="center"/>
            <w:hideMark/>
          </w:tcPr>
          <w:p w14:paraId="270C5190" w14:textId="77777777" w:rsidR="003D05B2" w:rsidRPr="001B6339" w:rsidRDefault="003D05B2" w:rsidP="00B11C65">
            <w:pPr>
              <w:jc w:val="center"/>
              <w:rPr>
                <w:i/>
                <w:iCs w:val="0"/>
                <w:color w:val="000000"/>
              </w:rPr>
            </w:pPr>
            <w:r w:rsidRPr="001B6339">
              <w:rPr>
                <w:i/>
                <w:color w:val="000000"/>
              </w:rPr>
              <w:t>p</w:t>
            </w:r>
          </w:p>
        </w:tc>
        <w:tc>
          <w:tcPr>
            <w:tcW w:w="3942" w:type="dxa"/>
            <w:tcBorders>
              <w:top w:val="single" w:sz="4" w:space="0" w:color="000000"/>
              <w:left w:val="nil"/>
              <w:bottom w:val="single" w:sz="4" w:space="0" w:color="auto"/>
              <w:right w:val="nil"/>
            </w:tcBorders>
            <w:vAlign w:val="center"/>
            <w:hideMark/>
          </w:tcPr>
          <w:p w14:paraId="1EA1C307" w14:textId="77777777" w:rsidR="003D05B2" w:rsidRPr="001B6339" w:rsidRDefault="003D05B2" w:rsidP="00B11C65">
            <w:pPr>
              <w:jc w:val="center"/>
              <w:rPr>
                <w:color w:val="000000"/>
              </w:rPr>
            </w:pPr>
            <w:r w:rsidRPr="001B6339">
              <w:rPr>
                <w:color w:val="000000"/>
              </w:rPr>
              <w:t>95% Confidence Interval of effect</w:t>
            </w:r>
          </w:p>
        </w:tc>
      </w:tr>
      <w:tr w:rsidR="003D05B2" w:rsidRPr="001B6339" w14:paraId="279B1F06" w14:textId="77777777" w:rsidTr="0082793C">
        <w:trPr>
          <w:trHeight w:val="322"/>
        </w:trPr>
        <w:tc>
          <w:tcPr>
            <w:tcW w:w="11538" w:type="dxa"/>
            <w:gridSpan w:val="6"/>
            <w:tcBorders>
              <w:top w:val="nil"/>
              <w:left w:val="nil"/>
              <w:bottom w:val="nil"/>
              <w:right w:val="nil"/>
            </w:tcBorders>
            <w:noWrap/>
            <w:vAlign w:val="bottom"/>
          </w:tcPr>
          <w:p w14:paraId="55AA85DB" w14:textId="290E82F2" w:rsidR="003D05B2" w:rsidRPr="002D57DE" w:rsidRDefault="003D05B2" w:rsidP="003D05B2">
            <w:pPr>
              <w:rPr>
                <w:color w:val="000000"/>
              </w:rPr>
            </w:pPr>
            <w:r w:rsidRPr="001B6339">
              <w:rPr>
                <w:b/>
                <w:color w:val="000000"/>
              </w:rPr>
              <w:t xml:space="preserve">Model 1: </w:t>
            </w:r>
            <w:r>
              <w:rPr>
                <w:b/>
                <w:bCs w:val="0"/>
                <w:color w:val="000000"/>
              </w:rPr>
              <w:t xml:space="preserve">HABITs vs. </w:t>
            </w:r>
            <w:proofErr w:type="spellStart"/>
            <w:r>
              <w:rPr>
                <w:b/>
                <w:bCs w:val="0"/>
                <w:color w:val="000000"/>
              </w:rPr>
              <w:t>HABITs+Texts</w:t>
            </w:r>
            <w:proofErr w:type="spellEnd"/>
            <w:r w:rsidRPr="001B6339">
              <w:rPr>
                <w:b/>
                <w:color w:val="000000"/>
              </w:rPr>
              <w:t xml:space="preserve"> </w:t>
            </w:r>
            <w:r w:rsidRPr="001B6339">
              <w:rPr>
                <w:b/>
                <w:color w:val="000000"/>
              </w:rPr>
              <w:sym w:font="Wingdings" w:char="F0E0"/>
            </w:r>
            <w:r w:rsidRPr="001B6339">
              <w:rPr>
                <w:b/>
                <w:color w:val="000000"/>
              </w:rPr>
              <w:t xml:space="preserve"> </w:t>
            </w:r>
            <w:r>
              <w:rPr>
                <w:b/>
                <w:bCs w:val="0"/>
                <w:color w:val="000000"/>
              </w:rPr>
              <w:t>SRBAI-US</w:t>
            </w:r>
            <w:r w:rsidRPr="001B6339">
              <w:rPr>
                <w:b/>
                <w:color w:val="000000"/>
              </w:rPr>
              <w:t xml:space="preserve"> </w:t>
            </w:r>
            <w:r w:rsidRPr="001B6339">
              <w:rPr>
                <w:b/>
                <w:color w:val="000000"/>
              </w:rPr>
              <w:sym w:font="Wingdings" w:char="F0E0"/>
            </w:r>
            <w:r w:rsidRPr="001B6339">
              <w:rPr>
                <w:b/>
                <w:color w:val="000000"/>
              </w:rPr>
              <w:t xml:space="preserve"> </w:t>
            </w:r>
            <w:r>
              <w:rPr>
                <w:b/>
                <w:bCs w:val="0"/>
                <w:color w:val="000000"/>
              </w:rPr>
              <w:t xml:space="preserve">CSHS </w:t>
            </w:r>
            <w:r w:rsidRPr="001B6339">
              <w:rPr>
                <w:b/>
                <w:color w:val="000000"/>
              </w:rPr>
              <w:t>POST</w:t>
            </w:r>
          </w:p>
        </w:tc>
      </w:tr>
      <w:tr w:rsidR="003D05B2" w:rsidRPr="001B6339" w14:paraId="7F1468B3" w14:textId="77777777" w:rsidTr="003D05B2">
        <w:trPr>
          <w:trHeight w:val="322"/>
        </w:trPr>
        <w:tc>
          <w:tcPr>
            <w:tcW w:w="2873" w:type="dxa"/>
            <w:tcBorders>
              <w:top w:val="nil"/>
              <w:left w:val="nil"/>
              <w:bottom w:val="nil"/>
              <w:right w:val="nil"/>
            </w:tcBorders>
            <w:noWrap/>
            <w:vAlign w:val="bottom"/>
            <w:hideMark/>
          </w:tcPr>
          <w:p w14:paraId="4ADA6D52" w14:textId="77777777" w:rsidR="003D05B2" w:rsidRPr="001B6339" w:rsidRDefault="003D05B2" w:rsidP="00B11C65">
            <w:pPr>
              <w:rPr>
                <w:color w:val="000000"/>
              </w:rPr>
            </w:pPr>
            <w:r w:rsidRPr="001B6339">
              <w:rPr>
                <w:color w:val="000000"/>
              </w:rPr>
              <w:t>Path a</w:t>
            </w:r>
          </w:p>
        </w:tc>
        <w:tc>
          <w:tcPr>
            <w:tcW w:w="1888" w:type="dxa"/>
            <w:tcBorders>
              <w:top w:val="nil"/>
              <w:left w:val="nil"/>
              <w:bottom w:val="nil"/>
              <w:right w:val="nil"/>
            </w:tcBorders>
            <w:noWrap/>
            <w:vAlign w:val="bottom"/>
          </w:tcPr>
          <w:p w14:paraId="38A0AF5E" w14:textId="77777777" w:rsidR="003D05B2" w:rsidRPr="001B6339" w:rsidRDefault="003D05B2" w:rsidP="00B11C65">
            <w:pPr>
              <w:jc w:val="center"/>
              <w:rPr>
                <w:color w:val="000000"/>
              </w:rPr>
            </w:pPr>
            <w:r>
              <w:rPr>
                <w:color w:val="000000"/>
              </w:rPr>
              <w:t>0.20</w:t>
            </w:r>
          </w:p>
        </w:tc>
        <w:tc>
          <w:tcPr>
            <w:tcW w:w="804" w:type="dxa"/>
            <w:tcBorders>
              <w:top w:val="nil"/>
              <w:left w:val="nil"/>
              <w:bottom w:val="nil"/>
              <w:right w:val="nil"/>
            </w:tcBorders>
            <w:noWrap/>
            <w:vAlign w:val="bottom"/>
          </w:tcPr>
          <w:p w14:paraId="0774750E" w14:textId="77777777" w:rsidR="003D05B2" w:rsidRPr="001B6339" w:rsidRDefault="003D05B2" w:rsidP="00B11C65">
            <w:pPr>
              <w:jc w:val="center"/>
              <w:rPr>
                <w:color w:val="000000"/>
              </w:rPr>
            </w:pPr>
            <w:r>
              <w:rPr>
                <w:color w:val="000000"/>
              </w:rPr>
              <w:t>0.21</w:t>
            </w:r>
          </w:p>
        </w:tc>
        <w:tc>
          <w:tcPr>
            <w:tcW w:w="948" w:type="dxa"/>
            <w:tcBorders>
              <w:top w:val="nil"/>
              <w:left w:val="nil"/>
              <w:bottom w:val="nil"/>
              <w:right w:val="nil"/>
            </w:tcBorders>
            <w:noWrap/>
            <w:vAlign w:val="bottom"/>
          </w:tcPr>
          <w:p w14:paraId="19BB4DA4" w14:textId="77777777" w:rsidR="003D05B2" w:rsidRPr="001B6339" w:rsidRDefault="003D05B2" w:rsidP="00B11C65">
            <w:pPr>
              <w:jc w:val="center"/>
              <w:rPr>
                <w:color w:val="000000"/>
              </w:rPr>
            </w:pPr>
            <w:r>
              <w:rPr>
                <w:color w:val="000000"/>
              </w:rPr>
              <w:t>0.94</w:t>
            </w:r>
          </w:p>
        </w:tc>
        <w:tc>
          <w:tcPr>
            <w:tcW w:w="1083" w:type="dxa"/>
            <w:tcBorders>
              <w:top w:val="nil"/>
              <w:left w:val="nil"/>
              <w:bottom w:val="nil"/>
              <w:right w:val="nil"/>
            </w:tcBorders>
            <w:noWrap/>
            <w:vAlign w:val="bottom"/>
          </w:tcPr>
          <w:p w14:paraId="419E3EDB" w14:textId="77777777" w:rsidR="003D05B2" w:rsidRPr="001B6339" w:rsidRDefault="003D05B2" w:rsidP="00B11C65">
            <w:pPr>
              <w:jc w:val="center"/>
              <w:rPr>
                <w:color w:val="000000"/>
              </w:rPr>
            </w:pPr>
            <w:r>
              <w:rPr>
                <w:color w:val="000000"/>
              </w:rPr>
              <w:t>0.35</w:t>
            </w:r>
          </w:p>
        </w:tc>
        <w:tc>
          <w:tcPr>
            <w:tcW w:w="3942" w:type="dxa"/>
            <w:tcBorders>
              <w:top w:val="nil"/>
              <w:left w:val="nil"/>
              <w:bottom w:val="nil"/>
              <w:right w:val="nil"/>
            </w:tcBorders>
            <w:noWrap/>
            <w:vAlign w:val="bottom"/>
          </w:tcPr>
          <w:p w14:paraId="6EDE2CD3" w14:textId="77777777" w:rsidR="003D05B2" w:rsidRPr="001B6339" w:rsidRDefault="003D05B2" w:rsidP="00B11C65">
            <w:pPr>
              <w:jc w:val="center"/>
              <w:rPr>
                <w:color w:val="000000"/>
              </w:rPr>
            </w:pPr>
            <w:r w:rsidRPr="002D57DE">
              <w:rPr>
                <w:color w:val="000000"/>
              </w:rPr>
              <w:t>-0.21</w:t>
            </w:r>
            <w:r>
              <w:rPr>
                <w:color w:val="000000"/>
              </w:rPr>
              <w:t xml:space="preserve">, </w:t>
            </w:r>
            <w:r w:rsidRPr="002D57DE">
              <w:rPr>
                <w:color w:val="000000"/>
              </w:rPr>
              <w:t>0.61</w:t>
            </w:r>
          </w:p>
        </w:tc>
      </w:tr>
      <w:tr w:rsidR="003D05B2" w:rsidRPr="001B6339" w14:paraId="3E5CEFF7" w14:textId="77777777" w:rsidTr="003D05B2">
        <w:trPr>
          <w:trHeight w:val="322"/>
        </w:trPr>
        <w:tc>
          <w:tcPr>
            <w:tcW w:w="2873" w:type="dxa"/>
            <w:tcBorders>
              <w:top w:val="nil"/>
              <w:left w:val="nil"/>
              <w:right w:val="nil"/>
            </w:tcBorders>
            <w:noWrap/>
            <w:vAlign w:val="bottom"/>
            <w:hideMark/>
          </w:tcPr>
          <w:p w14:paraId="4D01A618" w14:textId="77777777" w:rsidR="003D05B2" w:rsidRPr="001B6339" w:rsidRDefault="003D05B2" w:rsidP="00B11C65">
            <w:pPr>
              <w:rPr>
                <w:color w:val="000000"/>
              </w:rPr>
            </w:pPr>
            <w:r w:rsidRPr="001B6339">
              <w:rPr>
                <w:color w:val="000000"/>
              </w:rPr>
              <w:t>Path b</w:t>
            </w:r>
          </w:p>
        </w:tc>
        <w:tc>
          <w:tcPr>
            <w:tcW w:w="1888" w:type="dxa"/>
            <w:tcBorders>
              <w:top w:val="nil"/>
              <w:left w:val="nil"/>
              <w:right w:val="nil"/>
            </w:tcBorders>
            <w:noWrap/>
            <w:vAlign w:val="bottom"/>
          </w:tcPr>
          <w:p w14:paraId="534DC55A" w14:textId="77777777" w:rsidR="003D05B2" w:rsidRPr="001B6339" w:rsidRDefault="003D05B2" w:rsidP="00B11C65">
            <w:pPr>
              <w:jc w:val="center"/>
              <w:rPr>
                <w:color w:val="000000"/>
              </w:rPr>
            </w:pPr>
            <w:r>
              <w:rPr>
                <w:color w:val="000000"/>
              </w:rPr>
              <w:t>0.34</w:t>
            </w:r>
          </w:p>
        </w:tc>
        <w:tc>
          <w:tcPr>
            <w:tcW w:w="804" w:type="dxa"/>
            <w:tcBorders>
              <w:top w:val="nil"/>
              <w:left w:val="nil"/>
              <w:right w:val="nil"/>
            </w:tcBorders>
            <w:noWrap/>
            <w:vAlign w:val="bottom"/>
          </w:tcPr>
          <w:p w14:paraId="6998F758" w14:textId="77777777" w:rsidR="003D05B2" w:rsidRPr="001B6339" w:rsidRDefault="003D05B2" w:rsidP="00B11C65">
            <w:pPr>
              <w:jc w:val="center"/>
              <w:rPr>
                <w:color w:val="000000"/>
              </w:rPr>
            </w:pPr>
            <w:r>
              <w:rPr>
                <w:color w:val="000000"/>
              </w:rPr>
              <w:t>0.09</w:t>
            </w:r>
          </w:p>
        </w:tc>
        <w:tc>
          <w:tcPr>
            <w:tcW w:w="948" w:type="dxa"/>
            <w:tcBorders>
              <w:top w:val="nil"/>
              <w:left w:val="nil"/>
              <w:right w:val="nil"/>
            </w:tcBorders>
            <w:noWrap/>
            <w:vAlign w:val="bottom"/>
          </w:tcPr>
          <w:p w14:paraId="2C55C928" w14:textId="77777777" w:rsidR="003D05B2" w:rsidRPr="001B6339" w:rsidRDefault="003D05B2" w:rsidP="00B11C65">
            <w:pPr>
              <w:jc w:val="center"/>
              <w:rPr>
                <w:color w:val="000000"/>
              </w:rPr>
            </w:pPr>
            <w:r>
              <w:rPr>
                <w:color w:val="000000"/>
              </w:rPr>
              <w:t>3.80</w:t>
            </w:r>
          </w:p>
        </w:tc>
        <w:tc>
          <w:tcPr>
            <w:tcW w:w="1083" w:type="dxa"/>
            <w:tcBorders>
              <w:top w:val="nil"/>
              <w:left w:val="nil"/>
              <w:right w:val="nil"/>
            </w:tcBorders>
            <w:noWrap/>
            <w:vAlign w:val="bottom"/>
          </w:tcPr>
          <w:p w14:paraId="7212C35E" w14:textId="77777777" w:rsidR="003D05B2" w:rsidRPr="001B6339" w:rsidRDefault="003D05B2" w:rsidP="00B11C65">
            <w:pPr>
              <w:jc w:val="center"/>
              <w:rPr>
                <w:color w:val="000000"/>
              </w:rPr>
            </w:pPr>
            <w:r w:rsidRPr="001B6339">
              <w:rPr>
                <w:color w:val="000000"/>
              </w:rPr>
              <w:t>&lt;0.001</w:t>
            </w:r>
          </w:p>
        </w:tc>
        <w:tc>
          <w:tcPr>
            <w:tcW w:w="3942" w:type="dxa"/>
            <w:tcBorders>
              <w:top w:val="nil"/>
              <w:left w:val="nil"/>
              <w:right w:val="nil"/>
            </w:tcBorders>
            <w:noWrap/>
            <w:vAlign w:val="bottom"/>
          </w:tcPr>
          <w:p w14:paraId="54DDE40F" w14:textId="77777777" w:rsidR="003D05B2" w:rsidRPr="001B6339" w:rsidRDefault="003D05B2" w:rsidP="00B11C65">
            <w:pPr>
              <w:jc w:val="center"/>
              <w:rPr>
                <w:color w:val="000000"/>
              </w:rPr>
            </w:pPr>
            <w:r w:rsidRPr="002D57DE">
              <w:rPr>
                <w:color w:val="000000"/>
              </w:rPr>
              <w:t>0.16</w:t>
            </w:r>
            <w:r>
              <w:rPr>
                <w:color w:val="000000"/>
              </w:rPr>
              <w:t xml:space="preserve">, </w:t>
            </w:r>
            <w:r w:rsidRPr="002D57DE">
              <w:rPr>
                <w:color w:val="000000"/>
              </w:rPr>
              <w:t>0.5</w:t>
            </w:r>
            <w:r>
              <w:rPr>
                <w:color w:val="000000"/>
              </w:rPr>
              <w:t>1</w:t>
            </w:r>
          </w:p>
        </w:tc>
      </w:tr>
      <w:tr w:rsidR="003D05B2" w:rsidRPr="001B6339" w14:paraId="2CA94349" w14:textId="77777777" w:rsidTr="003D05B2">
        <w:trPr>
          <w:trHeight w:val="322"/>
        </w:trPr>
        <w:tc>
          <w:tcPr>
            <w:tcW w:w="2873" w:type="dxa"/>
            <w:tcBorders>
              <w:top w:val="nil"/>
              <w:left w:val="nil"/>
              <w:right w:val="nil"/>
            </w:tcBorders>
            <w:noWrap/>
            <w:vAlign w:val="bottom"/>
          </w:tcPr>
          <w:p w14:paraId="0E6EBF1C" w14:textId="77777777" w:rsidR="003D05B2" w:rsidRPr="001B6339" w:rsidRDefault="003D05B2" w:rsidP="00B11C65">
            <w:pPr>
              <w:rPr>
                <w:color w:val="000000"/>
              </w:rPr>
            </w:pPr>
            <w:r w:rsidRPr="001B6339">
              <w:rPr>
                <w:color w:val="000000"/>
              </w:rPr>
              <w:t>Total effect</w:t>
            </w:r>
          </w:p>
        </w:tc>
        <w:tc>
          <w:tcPr>
            <w:tcW w:w="1888" w:type="dxa"/>
            <w:tcBorders>
              <w:top w:val="nil"/>
              <w:left w:val="nil"/>
              <w:right w:val="nil"/>
            </w:tcBorders>
            <w:noWrap/>
            <w:vAlign w:val="bottom"/>
          </w:tcPr>
          <w:p w14:paraId="49A6499F" w14:textId="77777777" w:rsidR="003D05B2" w:rsidRPr="001B6339" w:rsidRDefault="003D05B2" w:rsidP="00B11C65">
            <w:pPr>
              <w:jc w:val="center"/>
              <w:rPr>
                <w:color w:val="000000"/>
              </w:rPr>
            </w:pPr>
            <w:r>
              <w:rPr>
                <w:color w:val="000000"/>
              </w:rPr>
              <w:t>0.72</w:t>
            </w:r>
          </w:p>
        </w:tc>
        <w:tc>
          <w:tcPr>
            <w:tcW w:w="804" w:type="dxa"/>
            <w:tcBorders>
              <w:top w:val="nil"/>
              <w:left w:val="nil"/>
              <w:right w:val="nil"/>
            </w:tcBorders>
            <w:noWrap/>
            <w:vAlign w:val="bottom"/>
          </w:tcPr>
          <w:p w14:paraId="0B63384C" w14:textId="77777777" w:rsidR="003D05B2" w:rsidRPr="001B6339" w:rsidRDefault="003D05B2" w:rsidP="00B11C65">
            <w:pPr>
              <w:jc w:val="center"/>
              <w:rPr>
                <w:color w:val="000000"/>
              </w:rPr>
            </w:pPr>
            <w:r w:rsidRPr="001B6339">
              <w:rPr>
                <w:color w:val="000000"/>
              </w:rPr>
              <w:t>1.</w:t>
            </w:r>
            <w:r>
              <w:rPr>
                <w:color w:val="000000"/>
              </w:rPr>
              <w:t>37</w:t>
            </w:r>
          </w:p>
        </w:tc>
        <w:tc>
          <w:tcPr>
            <w:tcW w:w="948" w:type="dxa"/>
            <w:tcBorders>
              <w:top w:val="nil"/>
              <w:left w:val="nil"/>
              <w:right w:val="nil"/>
            </w:tcBorders>
            <w:noWrap/>
            <w:vAlign w:val="bottom"/>
          </w:tcPr>
          <w:p w14:paraId="787385C9" w14:textId="77777777" w:rsidR="003D05B2" w:rsidRPr="001B6339" w:rsidRDefault="003D05B2" w:rsidP="00B11C65">
            <w:pPr>
              <w:jc w:val="center"/>
              <w:rPr>
                <w:color w:val="000000"/>
              </w:rPr>
            </w:pPr>
            <w:r>
              <w:rPr>
                <w:color w:val="000000"/>
              </w:rPr>
              <w:t>0.52</w:t>
            </w:r>
          </w:p>
        </w:tc>
        <w:tc>
          <w:tcPr>
            <w:tcW w:w="1083" w:type="dxa"/>
            <w:tcBorders>
              <w:top w:val="nil"/>
              <w:left w:val="nil"/>
              <w:right w:val="nil"/>
            </w:tcBorders>
            <w:noWrap/>
            <w:vAlign w:val="bottom"/>
          </w:tcPr>
          <w:p w14:paraId="02E0697B" w14:textId="77777777" w:rsidR="003D05B2" w:rsidRPr="001B6339" w:rsidRDefault="003D05B2" w:rsidP="00B11C65">
            <w:pPr>
              <w:jc w:val="center"/>
              <w:rPr>
                <w:color w:val="000000"/>
              </w:rPr>
            </w:pPr>
            <w:r>
              <w:rPr>
                <w:color w:val="000000"/>
              </w:rPr>
              <w:t>0.60</w:t>
            </w:r>
          </w:p>
        </w:tc>
        <w:tc>
          <w:tcPr>
            <w:tcW w:w="3942" w:type="dxa"/>
            <w:tcBorders>
              <w:top w:val="nil"/>
              <w:left w:val="nil"/>
              <w:right w:val="nil"/>
            </w:tcBorders>
            <w:noWrap/>
            <w:vAlign w:val="bottom"/>
          </w:tcPr>
          <w:p w14:paraId="763B5817" w14:textId="77777777" w:rsidR="003D05B2" w:rsidRPr="001B6339" w:rsidRDefault="003D05B2" w:rsidP="00B11C65">
            <w:pPr>
              <w:jc w:val="center"/>
              <w:rPr>
                <w:color w:val="000000"/>
              </w:rPr>
            </w:pPr>
            <w:r w:rsidRPr="002D57DE">
              <w:rPr>
                <w:color w:val="000000"/>
              </w:rPr>
              <w:t>-1.97</w:t>
            </w:r>
            <w:r>
              <w:rPr>
                <w:color w:val="000000"/>
              </w:rPr>
              <w:t xml:space="preserve">, </w:t>
            </w:r>
            <w:r w:rsidRPr="002D57DE">
              <w:rPr>
                <w:color w:val="000000"/>
              </w:rPr>
              <w:t>3.4</w:t>
            </w:r>
            <w:r>
              <w:rPr>
                <w:color w:val="000000"/>
              </w:rPr>
              <w:t>1</w:t>
            </w:r>
          </w:p>
        </w:tc>
      </w:tr>
      <w:tr w:rsidR="003D05B2" w:rsidRPr="001B6339" w14:paraId="3B8A11A8" w14:textId="77777777" w:rsidTr="003D05B2">
        <w:trPr>
          <w:trHeight w:val="322"/>
        </w:trPr>
        <w:tc>
          <w:tcPr>
            <w:tcW w:w="2873" w:type="dxa"/>
            <w:tcBorders>
              <w:top w:val="nil"/>
              <w:left w:val="nil"/>
              <w:bottom w:val="nil"/>
              <w:right w:val="nil"/>
            </w:tcBorders>
            <w:noWrap/>
            <w:vAlign w:val="bottom"/>
            <w:hideMark/>
          </w:tcPr>
          <w:p w14:paraId="74870DA6" w14:textId="77777777" w:rsidR="003D05B2" w:rsidRPr="001B6339" w:rsidRDefault="003D05B2" w:rsidP="00B11C65">
            <w:pPr>
              <w:rPr>
                <w:color w:val="000000"/>
              </w:rPr>
            </w:pPr>
            <w:r w:rsidRPr="001B6339">
              <w:rPr>
                <w:color w:val="000000"/>
              </w:rPr>
              <w:t>Indirect effect</w:t>
            </w:r>
          </w:p>
        </w:tc>
        <w:tc>
          <w:tcPr>
            <w:tcW w:w="1888" w:type="dxa"/>
            <w:tcBorders>
              <w:top w:val="nil"/>
              <w:left w:val="nil"/>
              <w:bottom w:val="nil"/>
              <w:right w:val="nil"/>
            </w:tcBorders>
            <w:noWrap/>
            <w:vAlign w:val="bottom"/>
          </w:tcPr>
          <w:p w14:paraId="7C239A1A" w14:textId="77777777" w:rsidR="003D05B2" w:rsidRPr="001B6339" w:rsidRDefault="003D05B2" w:rsidP="00B11C65">
            <w:pPr>
              <w:jc w:val="center"/>
              <w:rPr>
                <w:color w:val="000000"/>
              </w:rPr>
            </w:pPr>
            <w:r>
              <w:rPr>
                <w:color w:val="000000"/>
              </w:rPr>
              <w:t>0.07</w:t>
            </w:r>
          </w:p>
        </w:tc>
        <w:tc>
          <w:tcPr>
            <w:tcW w:w="804" w:type="dxa"/>
            <w:tcBorders>
              <w:top w:val="nil"/>
              <w:left w:val="nil"/>
              <w:bottom w:val="nil"/>
              <w:right w:val="nil"/>
            </w:tcBorders>
            <w:noWrap/>
            <w:vAlign w:val="bottom"/>
          </w:tcPr>
          <w:p w14:paraId="7CDBE0EF" w14:textId="77777777" w:rsidR="003D05B2" w:rsidRPr="001B6339" w:rsidRDefault="003D05B2" w:rsidP="00B11C65">
            <w:pPr>
              <w:jc w:val="center"/>
              <w:rPr>
                <w:color w:val="000000"/>
              </w:rPr>
            </w:pPr>
            <w:r>
              <w:rPr>
                <w:color w:val="000000"/>
              </w:rPr>
              <w:t>0.08</w:t>
            </w:r>
          </w:p>
        </w:tc>
        <w:tc>
          <w:tcPr>
            <w:tcW w:w="948" w:type="dxa"/>
            <w:tcBorders>
              <w:top w:val="nil"/>
              <w:left w:val="nil"/>
              <w:bottom w:val="nil"/>
              <w:right w:val="nil"/>
            </w:tcBorders>
            <w:noWrap/>
            <w:vAlign w:val="bottom"/>
          </w:tcPr>
          <w:p w14:paraId="1A513D05" w14:textId="77777777" w:rsidR="003D05B2" w:rsidRPr="001B6339" w:rsidRDefault="003D05B2" w:rsidP="00B11C65">
            <w:pPr>
              <w:jc w:val="center"/>
              <w:rPr>
                <w:color w:val="000000"/>
              </w:rPr>
            </w:pPr>
            <w:r>
              <w:rPr>
                <w:color w:val="000000"/>
              </w:rPr>
              <w:t>0.90</w:t>
            </w:r>
          </w:p>
        </w:tc>
        <w:tc>
          <w:tcPr>
            <w:tcW w:w="1083" w:type="dxa"/>
            <w:tcBorders>
              <w:top w:val="nil"/>
              <w:left w:val="nil"/>
              <w:bottom w:val="nil"/>
              <w:right w:val="nil"/>
            </w:tcBorders>
            <w:noWrap/>
            <w:vAlign w:val="bottom"/>
          </w:tcPr>
          <w:p w14:paraId="399E9699" w14:textId="77777777" w:rsidR="003D05B2" w:rsidRPr="001B6339" w:rsidRDefault="003D05B2" w:rsidP="00B11C65">
            <w:pPr>
              <w:jc w:val="center"/>
              <w:rPr>
                <w:color w:val="000000"/>
              </w:rPr>
            </w:pPr>
            <w:r>
              <w:rPr>
                <w:color w:val="000000"/>
              </w:rPr>
              <w:t>0.37</w:t>
            </w:r>
          </w:p>
        </w:tc>
        <w:tc>
          <w:tcPr>
            <w:tcW w:w="3942" w:type="dxa"/>
            <w:tcBorders>
              <w:top w:val="nil"/>
              <w:left w:val="nil"/>
              <w:bottom w:val="nil"/>
              <w:right w:val="nil"/>
            </w:tcBorders>
            <w:noWrap/>
            <w:vAlign w:val="bottom"/>
          </w:tcPr>
          <w:p w14:paraId="140444C0" w14:textId="77777777" w:rsidR="003D05B2" w:rsidRPr="001B6339" w:rsidRDefault="003D05B2" w:rsidP="00B11C65">
            <w:pPr>
              <w:jc w:val="center"/>
              <w:rPr>
                <w:color w:val="000000"/>
              </w:rPr>
            </w:pPr>
            <w:r w:rsidRPr="002D57DE">
              <w:rPr>
                <w:color w:val="000000"/>
              </w:rPr>
              <w:t>-0.0</w:t>
            </w:r>
            <w:r>
              <w:rPr>
                <w:color w:val="000000"/>
              </w:rPr>
              <w:t xml:space="preserve">8, </w:t>
            </w:r>
            <w:r w:rsidRPr="002D57DE">
              <w:rPr>
                <w:color w:val="000000"/>
              </w:rPr>
              <w:t>0.2</w:t>
            </w:r>
            <w:r>
              <w:rPr>
                <w:color w:val="000000"/>
              </w:rPr>
              <w:t>3</w:t>
            </w:r>
          </w:p>
        </w:tc>
      </w:tr>
      <w:tr w:rsidR="003D05B2" w:rsidRPr="001B6339" w14:paraId="08AB4036" w14:textId="77777777" w:rsidTr="0091363B">
        <w:trPr>
          <w:trHeight w:val="322"/>
        </w:trPr>
        <w:tc>
          <w:tcPr>
            <w:tcW w:w="11538" w:type="dxa"/>
            <w:gridSpan w:val="6"/>
            <w:tcBorders>
              <w:top w:val="nil"/>
              <w:left w:val="nil"/>
              <w:bottom w:val="nil"/>
              <w:right w:val="nil"/>
            </w:tcBorders>
            <w:noWrap/>
            <w:vAlign w:val="bottom"/>
          </w:tcPr>
          <w:p w14:paraId="4C0B08D9" w14:textId="0519216E" w:rsidR="003D05B2" w:rsidRPr="002D57DE" w:rsidRDefault="003D05B2" w:rsidP="003D05B2">
            <w:pPr>
              <w:rPr>
                <w:color w:val="000000"/>
              </w:rPr>
            </w:pPr>
            <w:r w:rsidRPr="001B6339">
              <w:rPr>
                <w:b/>
                <w:color w:val="000000"/>
              </w:rPr>
              <w:t xml:space="preserve">Model 2: </w:t>
            </w:r>
            <w:r>
              <w:rPr>
                <w:b/>
                <w:bCs w:val="0"/>
                <w:color w:val="000000"/>
              </w:rPr>
              <w:t xml:space="preserve">HABITs vs. </w:t>
            </w:r>
            <w:proofErr w:type="spellStart"/>
            <w:r>
              <w:rPr>
                <w:b/>
                <w:bCs w:val="0"/>
                <w:color w:val="000000"/>
              </w:rPr>
              <w:t>HABITs+Texts</w:t>
            </w:r>
            <w:proofErr w:type="spellEnd"/>
            <w:r w:rsidRPr="001B6339">
              <w:rPr>
                <w:b/>
                <w:color w:val="000000"/>
              </w:rPr>
              <w:t xml:space="preserve"> </w:t>
            </w:r>
            <w:r w:rsidRPr="001B6339">
              <w:rPr>
                <w:b/>
                <w:color w:val="000000"/>
              </w:rPr>
              <w:sym w:font="Wingdings" w:char="F0E0"/>
            </w:r>
            <w:r w:rsidRPr="001B6339">
              <w:rPr>
                <w:b/>
                <w:color w:val="000000"/>
              </w:rPr>
              <w:t xml:space="preserve"> </w:t>
            </w:r>
            <w:r>
              <w:rPr>
                <w:b/>
                <w:bCs w:val="0"/>
                <w:color w:val="000000"/>
              </w:rPr>
              <w:t>SRBAI-US</w:t>
            </w:r>
            <w:r w:rsidRPr="001B6339">
              <w:rPr>
                <w:b/>
                <w:color w:val="000000"/>
              </w:rPr>
              <w:t xml:space="preserve"> </w:t>
            </w:r>
            <w:r w:rsidRPr="001B6339">
              <w:rPr>
                <w:b/>
                <w:color w:val="000000"/>
              </w:rPr>
              <w:sym w:font="Wingdings" w:char="F0E0"/>
            </w:r>
            <w:r w:rsidRPr="001B6339">
              <w:rPr>
                <w:b/>
                <w:color w:val="000000"/>
              </w:rPr>
              <w:t xml:space="preserve"> </w:t>
            </w:r>
            <w:r>
              <w:rPr>
                <w:b/>
                <w:bCs w:val="0"/>
                <w:color w:val="000000"/>
              </w:rPr>
              <w:t xml:space="preserve">CSM </w:t>
            </w:r>
            <w:r w:rsidRPr="001B6339">
              <w:rPr>
                <w:b/>
                <w:color w:val="000000"/>
              </w:rPr>
              <w:t>POST</w:t>
            </w:r>
          </w:p>
        </w:tc>
      </w:tr>
      <w:tr w:rsidR="003D05B2" w:rsidRPr="001B6339" w14:paraId="630CE569" w14:textId="77777777" w:rsidTr="003D05B2">
        <w:trPr>
          <w:trHeight w:val="322"/>
        </w:trPr>
        <w:tc>
          <w:tcPr>
            <w:tcW w:w="2873" w:type="dxa"/>
            <w:tcBorders>
              <w:top w:val="nil"/>
              <w:left w:val="nil"/>
              <w:bottom w:val="nil"/>
              <w:right w:val="nil"/>
            </w:tcBorders>
            <w:noWrap/>
            <w:vAlign w:val="bottom"/>
          </w:tcPr>
          <w:p w14:paraId="1B8DA821" w14:textId="77777777" w:rsidR="003D05B2" w:rsidRPr="001B6339" w:rsidRDefault="003D05B2" w:rsidP="003D05B2">
            <w:pPr>
              <w:rPr>
                <w:color w:val="000000"/>
              </w:rPr>
            </w:pPr>
            <w:r w:rsidRPr="001B6339">
              <w:rPr>
                <w:color w:val="000000"/>
              </w:rPr>
              <w:t>Path a</w:t>
            </w:r>
          </w:p>
        </w:tc>
        <w:tc>
          <w:tcPr>
            <w:tcW w:w="1888" w:type="dxa"/>
            <w:tcBorders>
              <w:top w:val="nil"/>
              <w:left w:val="nil"/>
              <w:bottom w:val="nil"/>
              <w:right w:val="nil"/>
            </w:tcBorders>
            <w:noWrap/>
            <w:vAlign w:val="bottom"/>
          </w:tcPr>
          <w:p w14:paraId="2477CAD7" w14:textId="77777777" w:rsidR="003D05B2" w:rsidRPr="001B6339" w:rsidRDefault="003D05B2" w:rsidP="003D05B2">
            <w:pPr>
              <w:jc w:val="center"/>
              <w:rPr>
                <w:color w:val="000000"/>
              </w:rPr>
            </w:pPr>
            <w:r w:rsidRPr="001B6339">
              <w:rPr>
                <w:color w:val="000000"/>
              </w:rPr>
              <w:t>-</w:t>
            </w:r>
            <w:r>
              <w:rPr>
                <w:color w:val="000000"/>
              </w:rPr>
              <w:t>0.02</w:t>
            </w:r>
          </w:p>
        </w:tc>
        <w:tc>
          <w:tcPr>
            <w:tcW w:w="804" w:type="dxa"/>
            <w:tcBorders>
              <w:top w:val="nil"/>
              <w:left w:val="nil"/>
              <w:bottom w:val="nil"/>
              <w:right w:val="nil"/>
            </w:tcBorders>
            <w:noWrap/>
            <w:vAlign w:val="bottom"/>
          </w:tcPr>
          <w:p w14:paraId="22AD4D35" w14:textId="77777777" w:rsidR="003D05B2" w:rsidRPr="001B6339" w:rsidRDefault="003D05B2" w:rsidP="003D05B2">
            <w:pPr>
              <w:jc w:val="center"/>
              <w:rPr>
                <w:color w:val="000000"/>
              </w:rPr>
            </w:pPr>
            <w:r>
              <w:rPr>
                <w:color w:val="000000"/>
              </w:rPr>
              <w:t>0.84</w:t>
            </w:r>
          </w:p>
        </w:tc>
        <w:tc>
          <w:tcPr>
            <w:tcW w:w="948" w:type="dxa"/>
            <w:tcBorders>
              <w:top w:val="nil"/>
              <w:left w:val="nil"/>
              <w:bottom w:val="nil"/>
              <w:right w:val="nil"/>
            </w:tcBorders>
            <w:noWrap/>
            <w:vAlign w:val="bottom"/>
          </w:tcPr>
          <w:p w14:paraId="6D77BF72" w14:textId="77777777" w:rsidR="003D05B2" w:rsidRPr="001B6339" w:rsidRDefault="003D05B2" w:rsidP="003D05B2">
            <w:pPr>
              <w:jc w:val="center"/>
              <w:rPr>
                <w:color w:val="000000"/>
              </w:rPr>
            </w:pPr>
            <w:r w:rsidRPr="001B6339">
              <w:rPr>
                <w:color w:val="000000"/>
              </w:rPr>
              <w:t>-</w:t>
            </w:r>
            <w:r>
              <w:rPr>
                <w:color w:val="000000"/>
              </w:rPr>
              <w:t>0.02</w:t>
            </w:r>
          </w:p>
        </w:tc>
        <w:tc>
          <w:tcPr>
            <w:tcW w:w="1083" w:type="dxa"/>
            <w:tcBorders>
              <w:top w:val="nil"/>
              <w:left w:val="nil"/>
              <w:bottom w:val="nil"/>
              <w:right w:val="nil"/>
            </w:tcBorders>
            <w:noWrap/>
            <w:vAlign w:val="bottom"/>
          </w:tcPr>
          <w:p w14:paraId="25F86669" w14:textId="77777777" w:rsidR="003D05B2" w:rsidRPr="001B6339" w:rsidRDefault="003D05B2" w:rsidP="003D05B2">
            <w:pPr>
              <w:jc w:val="center"/>
              <w:rPr>
                <w:color w:val="000000"/>
              </w:rPr>
            </w:pPr>
            <w:r>
              <w:rPr>
                <w:color w:val="000000"/>
              </w:rPr>
              <w:t>0.98</w:t>
            </w:r>
          </w:p>
        </w:tc>
        <w:tc>
          <w:tcPr>
            <w:tcW w:w="3942" w:type="dxa"/>
            <w:tcBorders>
              <w:top w:val="nil"/>
              <w:left w:val="nil"/>
              <w:bottom w:val="nil"/>
              <w:right w:val="nil"/>
            </w:tcBorders>
            <w:noWrap/>
            <w:vAlign w:val="bottom"/>
          </w:tcPr>
          <w:p w14:paraId="457D967F" w14:textId="77777777" w:rsidR="003D05B2" w:rsidRPr="001B6339" w:rsidRDefault="003D05B2" w:rsidP="003D05B2">
            <w:pPr>
              <w:jc w:val="center"/>
              <w:rPr>
                <w:color w:val="000000"/>
              </w:rPr>
            </w:pPr>
            <w:r w:rsidRPr="00EF559E">
              <w:rPr>
                <w:color w:val="000000"/>
              </w:rPr>
              <w:t>-1.6</w:t>
            </w:r>
            <w:r>
              <w:rPr>
                <w:color w:val="000000"/>
              </w:rPr>
              <w:t xml:space="preserve">5, </w:t>
            </w:r>
            <w:r w:rsidRPr="00EF559E">
              <w:rPr>
                <w:color w:val="000000"/>
              </w:rPr>
              <w:t>1.6</w:t>
            </w:r>
            <w:r>
              <w:rPr>
                <w:color w:val="000000"/>
              </w:rPr>
              <w:t>2</w:t>
            </w:r>
          </w:p>
        </w:tc>
      </w:tr>
      <w:tr w:rsidR="003D05B2" w:rsidRPr="001B6339" w14:paraId="55D5E0AC" w14:textId="77777777" w:rsidTr="003D05B2">
        <w:trPr>
          <w:trHeight w:val="322"/>
        </w:trPr>
        <w:tc>
          <w:tcPr>
            <w:tcW w:w="2873" w:type="dxa"/>
            <w:tcBorders>
              <w:top w:val="nil"/>
              <w:left w:val="nil"/>
              <w:bottom w:val="nil"/>
              <w:right w:val="nil"/>
            </w:tcBorders>
            <w:noWrap/>
            <w:vAlign w:val="bottom"/>
          </w:tcPr>
          <w:p w14:paraId="00C9EB1A" w14:textId="77777777" w:rsidR="003D05B2" w:rsidRPr="001B6339" w:rsidRDefault="003D05B2" w:rsidP="003D05B2">
            <w:pPr>
              <w:rPr>
                <w:color w:val="000000"/>
              </w:rPr>
            </w:pPr>
            <w:r w:rsidRPr="001B6339">
              <w:rPr>
                <w:color w:val="000000"/>
              </w:rPr>
              <w:t>Path b</w:t>
            </w:r>
          </w:p>
        </w:tc>
        <w:tc>
          <w:tcPr>
            <w:tcW w:w="1888" w:type="dxa"/>
            <w:tcBorders>
              <w:top w:val="nil"/>
              <w:left w:val="nil"/>
              <w:bottom w:val="nil"/>
              <w:right w:val="nil"/>
            </w:tcBorders>
            <w:noWrap/>
            <w:vAlign w:val="bottom"/>
          </w:tcPr>
          <w:p w14:paraId="5D4D04E2" w14:textId="77777777" w:rsidR="003D05B2" w:rsidRPr="001B6339" w:rsidRDefault="003D05B2" w:rsidP="003D05B2">
            <w:pPr>
              <w:jc w:val="center"/>
              <w:rPr>
                <w:color w:val="000000"/>
              </w:rPr>
            </w:pPr>
            <w:r w:rsidRPr="001B6339">
              <w:rPr>
                <w:color w:val="000000"/>
              </w:rPr>
              <w:t>0.</w:t>
            </w:r>
            <w:r>
              <w:rPr>
                <w:color w:val="000000"/>
              </w:rPr>
              <w:t>53</w:t>
            </w:r>
          </w:p>
        </w:tc>
        <w:tc>
          <w:tcPr>
            <w:tcW w:w="804" w:type="dxa"/>
            <w:tcBorders>
              <w:top w:val="nil"/>
              <w:left w:val="nil"/>
              <w:bottom w:val="nil"/>
              <w:right w:val="nil"/>
            </w:tcBorders>
            <w:noWrap/>
            <w:vAlign w:val="bottom"/>
          </w:tcPr>
          <w:p w14:paraId="6EC13408" w14:textId="77777777" w:rsidR="003D05B2" w:rsidRPr="001B6339" w:rsidRDefault="003D05B2" w:rsidP="003D05B2">
            <w:pPr>
              <w:jc w:val="center"/>
              <w:rPr>
                <w:color w:val="000000"/>
              </w:rPr>
            </w:pPr>
            <w:r w:rsidRPr="001B6339">
              <w:rPr>
                <w:color w:val="000000"/>
              </w:rPr>
              <w:t>0</w:t>
            </w:r>
            <w:r>
              <w:rPr>
                <w:color w:val="000000"/>
              </w:rPr>
              <w:t>.12</w:t>
            </w:r>
          </w:p>
        </w:tc>
        <w:tc>
          <w:tcPr>
            <w:tcW w:w="948" w:type="dxa"/>
            <w:tcBorders>
              <w:top w:val="nil"/>
              <w:left w:val="nil"/>
              <w:bottom w:val="nil"/>
              <w:right w:val="nil"/>
            </w:tcBorders>
            <w:noWrap/>
            <w:vAlign w:val="bottom"/>
          </w:tcPr>
          <w:p w14:paraId="04F60BB9" w14:textId="77777777" w:rsidR="003D05B2" w:rsidRPr="001B6339" w:rsidRDefault="003D05B2" w:rsidP="003D05B2">
            <w:pPr>
              <w:jc w:val="center"/>
              <w:rPr>
                <w:color w:val="000000"/>
              </w:rPr>
            </w:pPr>
            <w:r w:rsidRPr="001B6339">
              <w:rPr>
                <w:color w:val="000000"/>
              </w:rPr>
              <w:t>4.</w:t>
            </w:r>
            <w:r>
              <w:rPr>
                <w:color w:val="000000"/>
              </w:rPr>
              <w:t>26</w:t>
            </w:r>
          </w:p>
        </w:tc>
        <w:tc>
          <w:tcPr>
            <w:tcW w:w="1083" w:type="dxa"/>
            <w:tcBorders>
              <w:top w:val="nil"/>
              <w:left w:val="nil"/>
              <w:bottom w:val="nil"/>
              <w:right w:val="nil"/>
            </w:tcBorders>
            <w:noWrap/>
            <w:vAlign w:val="bottom"/>
          </w:tcPr>
          <w:p w14:paraId="6E2C7293" w14:textId="77777777" w:rsidR="003D05B2" w:rsidRPr="001B6339" w:rsidRDefault="003D05B2" w:rsidP="003D05B2">
            <w:pPr>
              <w:jc w:val="center"/>
              <w:rPr>
                <w:color w:val="000000"/>
              </w:rPr>
            </w:pPr>
            <w:r w:rsidRPr="001B6339">
              <w:rPr>
                <w:color w:val="000000"/>
              </w:rPr>
              <w:t>&lt;0.001</w:t>
            </w:r>
          </w:p>
        </w:tc>
        <w:tc>
          <w:tcPr>
            <w:tcW w:w="3942" w:type="dxa"/>
            <w:tcBorders>
              <w:top w:val="nil"/>
              <w:left w:val="nil"/>
              <w:bottom w:val="nil"/>
              <w:right w:val="nil"/>
            </w:tcBorders>
            <w:noWrap/>
            <w:vAlign w:val="bottom"/>
          </w:tcPr>
          <w:p w14:paraId="3A345E59" w14:textId="77777777" w:rsidR="003D05B2" w:rsidRPr="001B6339" w:rsidRDefault="003D05B2" w:rsidP="003D05B2">
            <w:pPr>
              <w:jc w:val="center"/>
              <w:rPr>
                <w:color w:val="000000"/>
              </w:rPr>
            </w:pPr>
            <w:r w:rsidRPr="00EF559E">
              <w:rPr>
                <w:color w:val="000000"/>
              </w:rPr>
              <w:t>0.2</w:t>
            </w:r>
            <w:r>
              <w:rPr>
                <w:color w:val="000000"/>
              </w:rPr>
              <w:t xml:space="preserve">9, </w:t>
            </w:r>
            <w:r w:rsidRPr="00EF559E">
              <w:rPr>
                <w:color w:val="000000"/>
              </w:rPr>
              <w:t>0.77</w:t>
            </w:r>
          </w:p>
        </w:tc>
      </w:tr>
      <w:tr w:rsidR="003D05B2" w:rsidRPr="001B6339" w14:paraId="58BE13B9" w14:textId="77777777" w:rsidTr="003D05B2">
        <w:trPr>
          <w:trHeight w:val="322"/>
        </w:trPr>
        <w:tc>
          <w:tcPr>
            <w:tcW w:w="2873" w:type="dxa"/>
            <w:tcBorders>
              <w:top w:val="nil"/>
              <w:left w:val="nil"/>
              <w:bottom w:val="nil"/>
              <w:right w:val="nil"/>
            </w:tcBorders>
            <w:noWrap/>
            <w:vAlign w:val="bottom"/>
          </w:tcPr>
          <w:p w14:paraId="09190785" w14:textId="77777777" w:rsidR="003D05B2" w:rsidRPr="001B6339" w:rsidRDefault="003D05B2" w:rsidP="003D05B2">
            <w:pPr>
              <w:rPr>
                <w:color w:val="000000"/>
              </w:rPr>
            </w:pPr>
            <w:r w:rsidRPr="001B6339">
              <w:rPr>
                <w:color w:val="000000"/>
              </w:rPr>
              <w:t>Total effect</w:t>
            </w:r>
          </w:p>
        </w:tc>
        <w:tc>
          <w:tcPr>
            <w:tcW w:w="1888" w:type="dxa"/>
            <w:tcBorders>
              <w:top w:val="nil"/>
              <w:left w:val="nil"/>
              <w:bottom w:val="nil"/>
              <w:right w:val="nil"/>
            </w:tcBorders>
            <w:noWrap/>
            <w:vAlign w:val="bottom"/>
          </w:tcPr>
          <w:p w14:paraId="20423569" w14:textId="77777777" w:rsidR="003D05B2" w:rsidRPr="001B6339" w:rsidRDefault="003D05B2" w:rsidP="003D05B2">
            <w:pPr>
              <w:jc w:val="center"/>
              <w:rPr>
                <w:color w:val="000000"/>
              </w:rPr>
            </w:pPr>
            <w:r>
              <w:rPr>
                <w:color w:val="000000"/>
              </w:rPr>
              <w:t>0.93</w:t>
            </w:r>
          </w:p>
        </w:tc>
        <w:tc>
          <w:tcPr>
            <w:tcW w:w="804" w:type="dxa"/>
            <w:tcBorders>
              <w:top w:val="nil"/>
              <w:left w:val="nil"/>
              <w:bottom w:val="nil"/>
              <w:right w:val="nil"/>
            </w:tcBorders>
            <w:noWrap/>
            <w:vAlign w:val="bottom"/>
          </w:tcPr>
          <w:p w14:paraId="2707CA8C" w14:textId="77777777" w:rsidR="003D05B2" w:rsidRPr="001B6339" w:rsidRDefault="003D05B2" w:rsidP="003D05B2">
            <w:pPr>
              <w:jc w:val="center"/>
              <w:rPr>
                <w:color w:val="000000"/>
              </w:rPr>
            </w:pPr>
            <w:r w:rsidRPr="001B6339">
              <w:rPr>
                <w:color w:val="000000"/>
              </w:rPr>
              <w:t>1.</w:t>
            </w:r>
            <w:r>
              <w:rPr>
                <w:color w:val="000000"/>
              </w:rPr>
              <w:t>40</w:t>
            </w:r>
          </w:p>
        </w:tc>
        <w:tc>
          <w:tcPr>
            <w:tcW w:w="948" w:type="dxa"/>
            <w:tcBorders>
              <w:top w:val="nil"/>
              <w:left w:val="nil"/>
              <w:bottom w:val="nil"/>
              <w:right w:val="nil"/>
            </w:tcBorders>
            <w:noWrap/>
            <w:vAlign w:val="bottom"/>
          </w:tcPr>
          <w:p w14:paraId="70F228AF" w14:textId="77777777" w:rsidR="003D05B2" w:rsidRPr="001B6339" w:rsidRDefault="003D05B2" w:rsidP="003D05B2">
            <w:pPr>
              <w:jc w:val="center"/>
              <w:rPr>
                <w:color w:val="000000"/>
              </w:rPr>
            </w:pPr>
            <w:r>
              <w:rPr>
                <w:color w:val="000000"/>
              </w:rPr>
              <w:t>0.67</w:t>
            </w:r>
          </w:p>
        </w:tc>
        <w:tc>
          <w:tcPr>
            <w:tcW w:w="1083" w:type="dxa"/>
            <w:tcBorders>
              <w:top w:val="nil"/>
              <w:left w:val="nil"/>
              <w:bottom w:val="nil"/>
              <w:right w:val="nil"/>
            </w:tcBorders>
            <w:noWrap/>
            <w:vAlign w:val="bottom"/>
          </w:tcPr>
          <w:p w14:paraId="150FBAE3" w14:textId="77777777" w:rsidR="003D05B2" w:rsidRPr="001B6339" w:rsidRDefault="003D05B2" w:rsidP="003D05B2">
            <w:pPr>
              <w:jc w:val="center"/>
              <w:rPr>
                <w:color w:val="000000"/>
              </w:rPr>
            </w:pPr>
            <w:r>
              <w:rPr>
                <w:color w:val="000000"/>
              </w:rPr>
              <w:t>0.50</w:t>
            </w:r>
          </w:p>
        </w:tc>
        <w:tc>
          <w:tcPr>
            <w:tcW w:w="3942" w:type="dxa"/>
            <w:tcBorders>
              <w:top w:val="nil"/>
              <w:left w:val="nil"/>
              <w:bottom w:val="nil"/>
              <w:right w:val="nil"/>
            </w:tcBorders>
            <w:noWrap/>
            <w:vAlign w:val="bottom"/>
          </w:tcPr>
          <w:p w14:paraId="17814CF1" w14:textId="77777777" w:rsidR="003D05B2" w:rsidRPr="001B6339" w:rsidRDefault="003D05B2" w:rsidP="003D05B2">
            <w:pPr>
              <w:jc w:val="center"/>
              <w:rPr>
                <w:color w:val="000000"/>
              </w:rPr>
            </w:pPr>
            <w:r w:rsidRPr="00EF559E">
              <w:rPr>
                <w:color w:val="000000"/>
              </w:rPr>
              <w:t>-1.81</w:t>
            </w:r>
            <w:r>
              <w:rPr>
                <w:color w:val="000000"/>
              </w:rPr>
              <w:t xml:space="preserve">, </w:t>
            </w:r>
            <w:r w:rsidRPr="00EF559E">
              <w:rPr>
                <w:color w:val="000000"/>
              </w:rPr>
              <w:t>3.</w:t>
            </w:r>
            <w:r>
              <w:rPr>
                <w:color w:val="000000"/>
              </w:rPr>
              <w:t>60</w:t>
            </w:r>
          </w:p>
        </w:tc>
      </w:tr>
      <w:tr w:rsidR="003D05B2" w:rsidRPr="001B6339" w14:paraId="07FB29E1" w14:textId="77777777" w:rsidTr="003D05B2">
        <w:trPr>
          <w:trHeight w:val="322"/>
        </w:trPr>
        <w:tc>
          <w:tcPr>
            <w:tcW w:w="2873" w:type="dxa"/>
            <w:tcBorders>
              <w:top w:val="nil"/>
              <w:left w:val="nil"/>
              <w:bottom w:val="nil"/>
              <w:right w:val="nil"/>
            </w:tcBorders>
            <w:noWrap/>
            <w:vAlign w:val="bottom"/>
          </w:tcPr>
          <w:p w14:paraId="0F077D6C" w14:textId="77777777" w:rsidR="003D05B2" w:rsidRPr="001B6339" w:rsidRDefault="003D05B2" w:rsidP="003D05B2">
            <w:pPr>
              <w:rPr>
                <w:color w:val="000000"/>
              </w:rPr>
            </w:pPr>
            <w:r w:rsidRPr="001B6339">
              <w:rPr>
                <w:color w:val="000000"/>
              </w:rPr>
              <w:t>Indirect effect</w:t>
            </w:r>
          </w:p>
        </w:tc>
        <w:tc>
          <w:tcPr>
            <w:tcW w:w="1888" w:type="dxa"/>
            <w:tcBorders>
              <w:top w:val="nil"/>
              <w:left w:val="nil"/>
              <w:bottom w:val="nil"/>
              <w:right w:val="nil"/>
            </w:tcBorders>
            <w:noWrap/>
            <w:vAlign w:val="bottom"/>
          </w:tcPr>
          <w:p w14:paraId="2D634A37" w14:textId="77777777" w:rsidR="003D05B2" w:rsidRPr="001B6339" w:rsidRDefault="003D05B2" w:rsidP="003D05B2">
            <w:pPr>
              <w:jc w:val="center"/>
              <w:rPr>
                <w:color w:val="000000"/>
              </w:rPr>
            </w:pPr>
            <w:r w:rsidRPr="001B6339">
              <w:rPr>
                <w:color w:val="000000"/>
              </w:rPr>
              <w:t>-</w:t>
            </w:r>
            <w:r>
              <w:rPr>
                <w:color w:val="000000"/>
              </w:rPr>
              <w:t>0.01</w:t>
            </w:r>
          </w:p>
        </w:tc>
        <w:tc>
          <w:tcPr>
            <w:tcW w:w="804" w:type="dxa"/>
            <w:tcBorders>
              <w:top w:val="nil"/>
              <w:left w:val="nil"/>
              <w:bottom w:val="nil"/>
              <w:right w:val="nil"/>
            </w:tcBorders>
            <w:noWrap/>
            <w:vAlign w:val="bottom"/>
          </w:tcPr>
          <w:p w14:paraId="5522D960" w14:textId="77777777" w:rsidR="003D05B2" w:rsidRPr="001B6339" w:rsidRDefault="003D05B2" w:rsidP="003D05B2">
            <w:pPr>
              <w:jc w:val="center"/>
              <w:rPr>
                <w:color w:val="000000"/>
              </w:rPr>
            </w:pPr>
            <w:r>
              <w:rPr>
                <w:color w:val="000000"/>
              </w:rPr>
              <w:t>0.46</w:t>
            </w:r>
          </w:p>
        </w:tc>
        <w:tc>
          <w:tcPr>
            <w:tcW w:w="948" w:type="dxa"/>
            <w:tcBorders>
              <w:top w:val="nil"/>
              <w:left w:val="nil"/>
              <w:bottom w:val="nil"/>
              <w:right w:val="nil"/>
            </w:tcBorders>
            <w:noWrap/>
            <w:vAlign w:val="bottom"/>
          </w:tcPr>
          <w:p w14:paraId="34FA16F6" w14:textId="77777777" w:rsidR="003D05B2" w:rsidRPr="001B6339" w:rsidRDefault="003D05B2" w:rsidP="003D05B2">
            <w:pPr>
              <w:jc w:val="center"/>
              <w:rPr>
                <w:color w:val="000000"/>
              </w:rPr>
            </w:pPr>
            <w:r w:rsidRPr="001B6339">
              <w:rPr>
                <w:color w:val="000000"/>
              </w:rPr>
              <w:t>-</w:t>
            </w:r>
            <w:r>
              <w:rPr>
                <w:color w:val="000000"/>
              </w:rPr>
              <w:t>0.02</w:t>
            </w:r>
          </w:p>
        </w:tc>
        <w:tc>
          <w:tcPr>
            <w:tcW w:w="1083" w:type="dxa"/>
            <w:tcBorders>
              <w:top w:val="nil"/>
              <w:left w:val="nil"/>
              <w:bottom w:val="nil"/>
              <w:right w:val="nil"/>
            </w:tcBorders>
            <w:noWrap/>
            <w:vAlign w:val="bottom"/>
          </w:tcPr>
          <w:p w14:paraId="794FA219" w14:textId="77777777" w:rsidR="003D05B2" w:rsidRPr="00EF559E" w:rsidRDefault="003D05B2" w:rsidP="003D05B2">
            <w:pPr>
              <w:jc w:val="center"/>
              <w:rPr>
                <w:color w:val="000000"/>
              </w:rPr>
            </w:pPr>
            <w:r w:rsidRPr="00EF559E">
              <w:rPr>
                <w:color w:val="000000"/>
              </w:rPr>
              <w:t>0.98</w:t>
            </w:r>
          </w:p>
        </w:tc>
        <w:tc>
          <w:tcPr>
            <w:tcW w:w="3942" w:type="dxa"/>
            <w:tcBorders>
              <w:top w:val="nil"/>
              <w:left w:val="nil"/>
              <w:bottom w:val="nil"/>
              <w:right w:val="nil"/>
            </w:tcBorders>
            <w:noWrap/>
            <w:vAlign w:val="bottom"/>
          </w:tcPr>
          <w:p w14:paraId="7F0A84E6" w14:textId="77777777" w:rsidR="003D05B2" w:rsidRPr="00EF559E" w:rsidRDefault="003D05B2" w:rsidP="003D05B2">
            <w:pPr>
              <w:jc w:val="center"/>
              <w:rPr>
                <w:color w:val="000000"/>
              </w:rPr>
            </w:pPr>
            <w:r w:rsidRPr="00EF559E">
              <w:rPr>
                <w:color w:val="000000"/>
              </w:rPr>
              <w:t>-0.9</w:t>
            </w:r>
            <w:r>
              <w:rPr>
                <w:color w:val="000000"/>
              </w:rPr>
              <w:t xml:space="preserve">3, </w:t>
            </w:r>
            <w:r w:rsidRPr="00EF559E">
              <w:rPr>
                <w:color w:val="000000"/>
              </w:rPr>
              <w:t>0.8</w:t>
            </w:r>
            <w:r>
              <w:rPr>
                <w:color w:val="000000"/>
              </w:rPr>
              <w:t>8</w:t>
            </w:r>
          </w:p>
        </w:tc>
      </w:tr>
      <w:tr w:rsidR="003D05B2" w:rsidRPr="001369DF" w14:paraId="37E65CEA" w14:textId="77777777" w:rsidTr="00C330A8">
        <w:trPr>
          <w:trHeight w:val="322"/>
        </w:trPr>
        <w:tc>
          <w:tcPr>
            <w:tcW w:w="11538" w:type="dxa"/>
            <w:gridSpan w:val="6"/>
            <w:tcBorders>
              <w:top w:val="nil"/>
              <w:left w:val="nil"/>
              <w:bottom w:val="nil"/>
              <w:right w:val="nil"/>
            </w:tcBorders>
            <w:noWrap/>
            <w:vAlign w:val="bottom"/>
          </w:tcPr>
          <w:p w14:paraId="0EC6C294" w14:textId="587E1E8F" w:rsidR="003D05B2" w:rsidRPr="00C5027F" w:rsidRDefault="003D05B2" w:rsidP="003D05B2">
            <w:pPr>
              <w:rPr>
                <w:color w:val="000000"/>
                <w:lang w:val="fr-FR"/>
              </w:rPr>
            </w:pPr>
            <w:r w:rsidRPr="00143429">
              <w:rPr>
                <w:b/>
                <w:color w:val="000000"/>
                <w:lang w:val="fr-FR"/>
              </w:rPr>
              <w:t xml:space="preserve">Model </w:t>
            </w:r>
            <w:proofErr w:type="gramStart"/>
            <w:r w:rsidRPr="00143429">
              <w:rPr>
                <w:b/>
                <w:color w:val="000000"/>
                <w:lang w:val="fr-FR"/>
              </w:rPr>
              <w:t>3:</w:t>
            </w:r>
            <w:proofErr w:type="gramEnd"/>
            <w:r w:rsidRPr="00143429">
              <w:rPr>
                <w:b/>
                <w:color w:val="000000"/>
                <w:lang w:val="fr-FR"/>
              </w:rPr>
              <w:t xml:space="preserve"> </w:t>
            </w:r>
            <w:proofErr w:type="spellStart"/>
            <w:r w:rsidRPr="00143429">
              <w:rPr>
                <w:b/>
                <w:bCs w:val="0"/>
                <w:color w:val="000000"/>
                <w:lang w:val="fr-FR"/>
              </w:rPr>
              <w:t>HABITs</w:t>
            </w:r>
            <w:proofErr w:type="spellEnd"/>
            <w:r w:rsidRPr="00143429">
              <w:rPr>
                <w:b/>
                <w:bCs w:val="0"/>
                <w:color w:val="000000"/>
                <w:lang w:val="fr-FR"/>
              </w:rPr>
              <w:t xml:space="preserve"> vs. </w:t>
            </w:r>
            <w:proofErr w:type="spellStart"/>
            <w:r w:rsidRPr="00143429">
              <w:rPr>
                <w:b/>
                <w:bCs w:val="0"/>
                <w:color w:val="000000"/>
                <w:lang w:val="fr-FR"/>
              </w:rPr>
              <w:t>HABITs+Texts</w:t>
            </w:r>
            <w:proofErr w:type="spellEnd"/>
            <w:r w:rsidRPr="00143429">
              <w:rPr>
                <w:b/>
                <w:color w:val="000000"/>
                <w:lang w:val="fr-FR"/>
              </w:rPr>
              <w:t xml:space="preserve"> </w:t>
            </w:r>
            <w:r w:rsidRPr="001B6339">
              <w:rPr>
                <w:b/>
                <w:color w:val="000000"/>
              </w:rPr>
              <w:sym w:font="Wingdings" w:char="F0E0"/>
            </w:r>
            <w:r w:rsidRPr="00143429">
              <w:rPr>
                <w:b/>
                <w:color w:val="000000"/>
                <w:lang w:val="fr-FR"/>
              </w:rPr>
              <w:t xml:space="preserve"> </w:t>
            </w:r>
            <w:r w:rsidRPr="00143429">
              <w:rPr>
                <w:b/>
                <w:bCs w:val="0"/>
                <w:color w:val="000000"/>
                <w:lang w:val="fr-FR"/>
              </w:rPr>
              <w:t>SRBAI-US</w:t>
            </w:r>
            <w:r w:rsidRPr="00143429">
              <w:rPr>
                <w:b/>
                <w:color w:val="000000"/>
                <w:lang w:val="fr-FR"/>
              </w:rPr>
              <w:t xml:space="preserve"> </w:t>
            </w:r>
            <w:r w:rsidRPr="001B6339">
              <w:rPr>
                <w:b/>
                <w:color w:val="000000"/>
              </w:rPr>
              <w:sym w:font="Wingdings" w:char="F0E0"/>
            </w:r>
            <w:r w:rsidRPr="00143429">
              <w:rPr>
                <w:b/>
                <w:color w:val="000000"/>
                <w:lang w:val="fr-FR"/>
              </w:rPr>
              <w:t xml:space="preserve"> </w:t>
            </w:r>
            <w:r w:rsidRPr="00143429">
              <w:rPr>
                <w:b/>
                <w:bCs w:val="0"/>
                <w:color w:val="000000"/>
                <w:lang w:val="fr-FR"/>
              </w:rPr>
              <w:t xml:space="preserve">PROMIS-SRI </w:t>
            </w:r>
            <w:r w:rsidRPr="00143429">
              <w:rPr>
                <w:b/>
                <w:color w:val="000000"/>
                <w:lang w:val="fr-FR"/>
              </w:rPr>
              <w:t>POST</w:t>
            </w:r>
          </w:p>
        </w:tc>
      </w:tr>
      <w:tr w:rsidR="003D05B2" w:rsidRPr="001B6339" w14:paraId="10A54795" w14:textId="77777777" w:rsidTr="003D05B2">
        <w:trPr>
          <w:trHeight w:val="322"/>
        </w:trPr>
        <w:tc>
          <w:tcPr>
            <w:tcW w:w="2873" w:type="dxa"/>
            <w:tcBorders>
              <w:top w:val="nil"/>
              <w:left w:val="nil"/>
              <w:bottom w:val="nil"/>
              <w:right w:val="nil"/>
            </w:tcBorders>
            <w:noWrap/>
            <w:vAlign w:val="bottom"/>
          </w:tcPr>
          <w:p w14:paraId="18A18A9C" w14:textId="77777777" w:rsidR="003D05B2" w:rsidRPr="001B6339" w:rsidRDefault="003D05B2" w:rsidP="003D05B2">
            <w:pPr>
              <w:rPr>
                <w:color w:val="000000"/>
              </w:rPr>
            </w:pPr>
            <w:r w:rsidRPr="001B6339">
              <w:rPr>
                <w:color w:val="000000"/>
              </w:rPr>
              <w:t>Path a</w:t>
            </w:r>
          </w:p>
        </w:tc>
        <w:tc>
          <w:tcPr>
            <w:tcW w:w="1888" w:type="dxa"/>
            <w:tcBorders>
              <w:top w:val="nil"/>
              <w:left w:val="nil"/>
              <w:bottom w:val="nil"/>
              <w:right w:val="nil"/>
            </w:tcBorders>
            <w:noWrap/>
            <w:vAlign w:val="bottom"/>
          </w:tcPr>
          <w:p w14:paraId="084F40A4" w14:textId="77777777" w:rsidR="003D05B2" w:rsidRPr="001B6339" w:rsidRDefault="003D05B2" w:rsidP="003D05B2">
            <w:pPr>
              <w:jc w:val="center"/>
              <w:rPr>
                <w:color w:val="000000"/>
              </w:rPr>
            </w:pPr>
            <w:r>
              <w:rPr>
                <w:color w:val="000000"/>
              </w:rPr>
              <w:t>1.08</w:t>
            </w:r>
          </w:p>
        </w:tc>
        <w:tc>
          <w:tcPr>
            <w:tcW w:w="804" w:type="dxa"/>
            <w:tcBorders>
              <w:top w:val="nil"/>
              <w:left w:val="nil"/>
              <w:bottom w:val="nil"/>
              <w:right w:val="nil"/>
            </w:tcBorders>
            <w:noWrap/>
            <w:vAlign w:val="bottom"/>
          </w:tcPr>
          <w:p w14:paraId="636F8F5E" w14:textId="77777777" w:rsidR="003D05B2" w:rsidRPr="001B6339" w:rsidRDefault="003D05B2" w:rsidP="003D05B2">
            <w:pPr>
              <w:jc w:val="center"/>
              <w:rPr>
                <w:color w:val="000000"/>
              </w:rPr>
            </w:pPr>
            <w:r>
              <w:rPr>
                <w:color w:val="000000"/>
              </w:rPr>
              <w:t>0.96</w:t>
            </w:r>
          </w:p>
        </w:tc>
        <w:tc>
          <w:tcPr>
            <w:tcW w:w="948" w:type="dxa"/>
            <w:tcBorders>
              <w:top w:val="nil"/>
              <w:left w:val="nil"/>
              <w:bottom w:val="nil"/>
              <w:right w:val="nil"/>
            </w:tcBorders>
            <w:noWrap/>
            <w:vAlign w:val="bottom"/>
          </w:tcPr>
          <w:p w14:paraId="49DC0767" w14:textId="77777777" w:rsidR="003D05B2" w:rsidRPr="001B6339" w:rsidRDefault="003D05B2" w:rsidP="003D05B2">
            <w:pPr>
              <w:jc w:val="center"/>
              <w:rPr>
                <w:color w:val="000000"/>
              </w:rPr>
            </w:pPr>
            <w:r>
              <w:rPr>
                <w:color w:val="000000"/>
              </w:rPr>
              <w:t>1.13</w:t>
            </w:r>
          </w:p>
        </w:tc>
        <w:tc>
          <w:tcPr>
            <w:tcW w:w="1083" w:type="dxa"/>
            <w:tcBorders>
              <w:top w:val="nil"/>
              <w:left w:val="nil"/>
              <w:bottom w:val="nil"/>
              <w:right w:val="nil"/>
            </w:tcBorders>
            <w:noWrap/>
            <w:vAlign w:val="bottom"/>
          </w:tcPr>
          <w:p w14:paraId="1914D6BB" w14:textId="77777777" w:rsidR="003D05B2" w:rsidRPr="001B6339" w:rsidRDefault="003D05B2" w:rsidP="003D05B2">
            <w:pPr>
              <w:jc w:val="center"/>
              <w:rPr>
                <w:color w:val="000000"/>
              </w:rPr>
            </w:pPr>
            <w:r>
              <w:rPr>
                <w:color w:val="000000"/>
              </w:rPr>
              <w:t>0.26</w:t>
            </w:r>
          </w:p>
        </w:tc>
        <w:tc>
          <w:tcPr>
            <w:tcW w:w="3942" w:type="dxa"/>
            <w:tcBorders>
              <w:top w:val="nil"/>
              <w:left w:val="nil"/>
              <w:bottom w:val="nil"/>
              <w:right w:val="nil"/>
            </w:tcBorders>
            <w:noWrap/>
            <w:vAlign w:val="bottom"/>
          </w:tcPr>
          <w:p w14:paraId="4F7E9561" w14:textId="77777777" w:rsidR="003D05B2" w:rsidRPr="001B6339" w:rsidRDefault="003D05B2" w:rsidP="003D05B2">
            <w:pPr>
              <w:jc w:val="center"/>
              <w:rPr>
                <w:color w:val="000000"/>
              </w:rPr>
            </w:pPr>
            <w:r w:rsidRPr="00D85170">
              <w:rPr>
                <w:color w:val="000000"/>
              </w:rPr>
              <w:t>-0.81</w:t>
            </w:r>
            <w:r>
              <w:rPr>
                <w:color w:val="000000"/>
              </w:rPr>
              <w:t xml:space="preserve">, </w:t>
            </w:r>
            <w:r w:rsidRPr="00D85170">
              <w:rPr>
                <w:color w:val="000000"/>
              </w:rPr>
              <w:t>2.94</w:t>
            </w:r>
          </w:p>
        </w:tc>
      </w:tr>
      <w:tr w:rsidR="003D05B2" w:rsidRPr="001B6339" w14:paraId="386E025C" w14:textId="77777777" w:rsidTr="003D05B2">
        <w:trPr>
          <w:trHeight w:val="322"/>
        </w:trPr>
        <w:tc>
          <w:tcPr>
            <w:tcW w:w="2873" w:type="dxa"/>
            <w:tcBorders>
              <w:top w:val="nil"/>
              <w:left w:val="nil"/>
              <w:bottom w:val="nil"/>
              <w:right w:val="nil"/>
            </w:tcBorders>
            <w:noWrap/>
            <w:vAlign w:val="bottom"/>
          </w:tcPr>
          <w:p w14:paraId="2FB7E9C2" w14:textId="77777777" w:rsidR="003D05B2" w:rsidRPr="001B6339" w:rsidRDefault="003D05B2" w:rsidP="003D05B2">
            <w:pPr>
              <w:rPr>
                <w:color w:val="000000"/>
              </w:rPr>
            </w:pPr>
            <w:r w:rsidRPr="001B6339">
              <w:rPr>
                <w:color w:val="000000"/>
              </w:rPr>
              <w:t>Path b</w:t>
            </w:r>
          </w:p>
        </w:tc>
        <w:tc>
          <w:tcPr>
            <w:tcW w:w="1888" w:type="dxa"/>
            <w:tcBorders>
              <w:top w:val="nil"/>
              <w:left w:val="nil"/>
              <w:bottom w:val="nil"/>
              <w:right w:val="nil"/>
            </w:tcBorders>
            <w:noWrap/>
            <w:vAlign w:val="bottom"/>
          </w:tcPr>
          <w:p w14:paraId="3D8F8E05" w14:textId="77777777" w:rsidR="003D05B2" w:rsidRPr="001B6339" w:rsidRDefault="003D05B2" w:rsidP="003D05B2">
            <w:pPr>
              <w:jc w:val="center"/>
              <w:rPr>
                <w:color w:val="000000"/>
              </w:rPr>
            </w:pPr>
            <w:r>
              <w:rPr>
                <w:color w:val="000000"/>
              </w:rPr>
              <w:t>-0.69</w:t>
            </w:r>
          </w:p>
        </w:tc>
        <w:tc>
          <w:tcPr>
            <w:tcW w:w="804" w:type="dxa"/>
            <w:tcBorders>
              <w:top w:val="nil"/>
              <w:left w:val="nil"/>
              <w:bottom w:val="nil"/>
              <w:right w:val="nil"/>
            </w:tcBorders>
            <w:noWrap/>
            <w:vAlign w:val="bottom"/>
          </w:tcPr>
          <w:p w14:paraId="474827CA" w14:textId="77777777" w:rsidR="003D05B2" w:rsidRPr="001B6339" w:rsidRDefault="003D05B2" w:rsidP="003D05B2">
            <w:pPr>
              <w:jc w:val="center"/>
              <w:rPr>
                <w:color w:val="000000"/>
              </w:rPr>
            </w:pPr>
            <w:r w:rsidRPr="001B6339">
              <w:rPr>
                <w:color w:val="000000"/>
              </w:rPr>
              <w:t>0.</w:t>
            </w:r>
            <w:r>
              <w:rPr>
                <w:color w:val="000000"/>
              </w:rPr>
              <w:t>11</w:t>
            </w:r>
          </w:p>
        </w:tc>
        <w:tc>
          <w:tcPr>
            <w:tcW w:w="948" w:type="dxa"/>
            <w:tcBorders>
              <w:top w:val="nil"/>
              <w:left w:val="nil"/>
              <w:bottom w:val="nil"/>
              <w:right w:val="nil"/>
            </w:tcBorders>
            <w:noWrap/>
            <w:vAlign w:val="bottom"/>
          </w:tcPr>
          <w:p w14:paraId="362B3F49" w14:textId="77777777" w:rsidR="003D05B2" w:rsidRPr="001B6339" w:rsidRDefault="003D05B2" w:rsidP="003D05B2">
            <w:pPr>
              <w:jc w:val="center"/>
              <w:rPr>
                <w:color w:val="000000"/>
              </w:rPr>
            </w:pPr>
            <w:r>
              <w:rPr>
                <w:color w:val="000000"/>
              </w:rPr>
              <w:t>-6.58</w:t>
            </w:r>
          </w:p>
        </w:tc>
        <w:tc>
          <w:tcPr>
            <w:tcW w:w="1083" w:type="dxa"/>
            <w:tcBorders>
              <w:top w:val="nil"/>
              <w:left w:val="nil"/>
              <w:bottom w:val="nil"/>
              <w:right w:val="nil"/>
            </w:tcBorders>
            <w:noWrap/>
            <w:vAlign w:val="bottom"/>
          </w:tcPr>
          <w:p w14:paraId="34279143" w14:textId="77777777" w:rsidR="003D05B2" w:rsidRPr="001B6339" w:rsidRDefault="003D05B2" w:rsidP="003D05B2">
            <w:pPr>
              <w:jc w:val="center"/>
              <w:rPr>
                <w:color w:val="000000"/>
              </w:rPr>
            </w:pPr>
            <w:r w:rsidRPr="001B6339">
              <w:rPr>
                <w:color w:val="000000"/>
              </w:rPr>
              <w:t>&lt;0.001</w:t>
            </w:r>
          </w:p>
        </w:tc>
        <w:tc>
          <w:tcPr>
            <w:tcW w:w="3942" w:type="dxa"/>
            <w:tcBorders>
              <w:top w:val="nil"/>
              <w:left w:val="nil"/>
              <w:bottom w:val="nil"/>
              <w:right w:val="nil"/>
            </w:tcBorders>
            <w:noWrap/>
            <w:vAlign w:val="bottom"/>
          </w:tcPr>
          <w:p w14:paraId="6CFC8497" w14:textId="77777777" w:rsidR="003D05B2" w:rsidRPr="001B6339" w:rsidRDefault="003D05B2" w:rsidP="003D05B2">
            <w:pPr>
              <w:jc w:val="center"/>
              <w:rPr>
                <w:color w:val="000000"/>
              </w:rPr>
            </w:pPr>
            <w:r w:rsidRPr="00D85170">
              <w:rPr>
                <w:color w:val="000000"/>
              </w:rPr>
              <w:t>-0.90</w:t>
            </w:r>
            <w:r>
              <w:rPr>
                <w:color w:val="000000"/>
              </w:rPr>
              <w:t xml:space="preserve">, </w:t>
            </w:r>
            <w:r w:rsidRPr="00D85170">
              <w:rPr>
                <w:color w:val="000000"/>
              </w:rPr>
              <w:t>-0.4</w:t>
            </w:r>
            <w:r>
              <w:rPr>
                <w:color w:val="000000"/>
              </w:rPr>
              <w:t>9</w:t>
            </w:r>
          </w:p>
        </w:tc>
      </w:tr>
      <w:tr w:rsidR="003D05B2" w:rsidRPr="001B6339" w14:paraId="78AE31F2" w14:textId="77777777" w:rsidTr="003D05B2">
        <w:trPr>
          <w:trHeight w:val="322"/>
        </w:trPr>
        <w:tc>
          <w:tcPr>
            <w:tcW w:w="2873" w:type="dxa"/>
            <w:tcBorders>
              <w:top w:val="nil"/>
              <w:left w:val="nil"/>
              <w:bottom w:val="nil"/>
              <w:right w:val="nil"/>
            </w:tcBorders>
            <w:noWrap/>
            <w:vAlign w:val="bottom"/>
          </w:tcPr>
          <w:p w14:paraId="6F5D5F6E" w14:textId="77777777" w:rsidR="003D05B2" w:rsidRPr="001B6339" w:rsidRDefault="003D05B2" w:rsidP="003D05B2">
            <w:pPr>
              <w:rPr>
                <w:color w:val="000000"/>
              </w:rPr>
            </w:pPr>
            <w:r w:rsidRPr="001B6339">
              <w:rPr>
                <w:color w:val="000000"/>
              </w:rPr>
              <w:t>Total effect</w:t>
            </w:r>
          </w:p>
        </w:tc>
        <w:tc>
          <w:tcPr>
            <w:tcW w:w="1888" w:type="dxa"/>
            <w:tcBorders>
              <w:top w:val="nil"/>
              <w:left w:val="nil"/>
              <w:bottom w:val="nil"/>
              <w:right w:val="nil"/>
            </w:tcBorders>
            <w:noWrap/>
            <w:vAlign w:val="bottom"/>
          </w:tcPr>
          <w:p w14:paraId="6C230142" w14:textId="77777777" w:rsidR="003D05B2" w:rsidRPr="001B6339" w:rsidRDefault="003D05B2" w:rsidP="003D05B2">
            <w:pPr>
              <w:jc w:val="center"/>
              <w:rPr>
                <w:color w:val="000000"/>
              </w:rPr>
            </w:pPr>
            <w:r>
              <w:rPr>
                <w:color w:val="000000"/>
              </w:rPr>
              <w:t>0.24</w:t>
            </w:r>
          </w:p>
        </w:tc>
        <w:tc>
          <w:tcPr>
            <w:tcW w:w="804" w:type="dxa"/>
            <w:tcBorders>
              <w:top w:val="nil"/>
              <w:left w:val="nil"/>
              <w:bottom w:val="nil"/>
              <w:right w:val="nil"/>
            </w:tcBorders>
            <w:noWrap/>
            <w:vAlign w:val="bottom"/>
          </w:tcPr>
          <w:p w14:paraId="15F43C63" w14:textId="77777777" w:rsidR="003D05B2" w:rsidRPr="001B6339" w:rsidRDefault="003D05B2" w:rsidP="003D05B2">
            <w:pPr>
              <w:jc w:val="center"/>
              <w:rPr>
                <w:color w:val="000000"/>
              </w:rPr>
            </w:pPr>
            <w:r w:rsidRPr="001B6339">
              <w:rPr>
                <w:color w:val="000000"/>
              </w:rPr>
              <w:t>1</w:t>
            </w:r>
            <w:r>
              <w:rPr>
                <w:color w:val="000000"/>
              </w:rPr>
              <w:t>.47</w:t>
            </w:r>
          </w:p>
        </w:tc>
        <w:tc>
          <w:tcPr>
            <w:tcW w:w="948" w:type="dxa"/>
            <w:tcBorders>
              <w:top w:val="nil"/>
              <w:left w:val="nil"/>
              <w:bottom w:val="nil"/>
              <w:right w:val="nil"/>
            </w:tcBorders>
            <w:noWrap/>
            <w:vAlign w:val="bottom"/>
          </w:tcPr>
          <w:p w14:paraId="55BD5BBC" w14:textId="77777777" w:rsidR="003D05B2" w:rsidRPr="001B6339" w:rsidRDefault="003D05B2" w:rsidP="003D05B2">
            <w:pPr>
              <w:jc w:val="center"/>
              <w:rPr>
                <w:color w:val="000000"/>
              </w:rPr>
            </w:pPr>
            <w:r>
              <w:rPr>
                <w:color w:val="000000"/>
              </w:rPr>
              <w:t>0.16</w:t>
            </w:r>
          </w:p>
        </w:tc>
        <w:tc>
          <w:tcPr>
            <w:tcW w:w="1083" w:type="dxa"/>
            <w:tcBorders>
              <w:top w:val="nil"/>
              <w:left w:val="nil"/>
              <w:bottom w:val="nil"/>
              <w:right w:val="nil"/>
            </w:tcBorders>
            <w:noWrap/>
            <w:vAlign w:val="bottom"/>
          </w:tcPr>
          <w:p w14:paraId="5C7516DC" w14:textId="77777777" w:rsidR="003D05B2" w:rsidRPr="001B6339" w:rsidRDefault="003D05B2" w:rsidP="003D05B2">
            <w:pPr>
              <w:jc w:val="center"/>
              <w:rPr>
                <w:color w:val="000000"/>
              </w:rPr>
            </w:pPr>
            <w:r>
              <w:rPr>
                <w:color w:val="000000"/>
              </w:rPr>
              <w:t>0.87</w:t>
            </w:r>
          </w:p>
        </w:tc>
        <w:tc>
          <w:tcPr>
            <w:tcW w:w="3942" w:type="dxa"/>
            <w:tcBorders>
              <w:top w:val="nil"/>
              <w:left w:val="nil"/>
              <w:bottom w:val="nil"/>
              <w:right w:val="nil"/>
            </w:tcBorders>
            <w:noWrap/>
            <w:vAlign w:val="bottom"/>
          </w:tcPr>
          <w:p w14:paraId="12FACE6A" w14:textId="77777777" w:rsidR="003D05B2" w:rsidRPr="001B6339" w:rsidRDefault="003D05B2" w:rsidP="003D05B2">
            <w:pPr>
              <w:jc w:val="center"/>
              <w:rPr>
                <w:color w:val="000000"/>
              </w:rPr>
            </w:pPr>
            <w:r w:rsidRPr="00D85170">
              <w:rPr>
                <w:color w:val="000000"/>
              </w:rPr>
              <w:t>-2.65</w:t>
            </w:r>
            <w:r>
              <w:rPr>
                <w:color w:val="000000"/>
              </w:rPr>
              <w:t xml:space="preserve">, </w:t>
            </w:r>
            <w:r w:rsidRPr="00D85170">
              <w:rPr>
                <w:color w:val="000000"/>
              </w:rPr>
              <w:t>3.17</w:t>
            </w:r>
          </w:p>
        </w:tc>
      </w:tr>
      <w:tr w:rsidR="003D05B2" w:rsidRPr="001B6339" w14:paraId="37E458B5" w14:textId="77777777" w:rsidTr="003D05B2">
        <w:trPr>
          <w:trHeight w:val="322"/>
        </w:trPr>
        <w:tc>
          <w:tcPr>
            <w:tcW w:w="2873" w:type="dxa"/>
            <w:tcBorders>
              <w:top w:val="nil"/>
              <w:left w:val="nil"/>
              <w:bottom w:val="nil"/>
              <w:right w:val="nil"/>
            </w:tcBorders>
            <w:noWrap/>
            <w:vAlign w:val="bottom"/>
          </w:tcPr>
          <w:p w14:paraId="4DBEFEC2" w14:textId="77777777" w:rsidR="003D05B2" w:rsidRPr="001B6339" w:rsidRDefault="003D05B2" w:rsidP="003D05B2">
            <w:pPr>
              <w:rPr>
                <w:color w:val="000000"/>
              </w:rPr>
            </w:pPr>
            <w:r w:rsidRPr="001B6339">
              <w:rPr>
                <w:color w:val="000000"/>
              </w:rPr>
              <w:t>Indirect effect</w:t>
            </w:r>
          </w:p>
        </w:tc>
        <w:tc>
          <w:tcPr>
            <w:tcW w:w="1888" w:type="dxa"/>
            <w:tcBorders>
              <w:top w:val="nil"/>
              <w:left w:val="nil"/>
              <w:bottom w:val="nil"/>
              <w:right w:val="nil"/>
            </w:tcBorders>
            <w:noWrap/>
            <w:vAlign w:val="bottom"/>
          </w:tcPr>
          <w:p w14:paraId="33403D42" w14:textId="77777777" w:rsidR="003D05B2" w:rsidRPr="001B6339" w:rsidRDefault="003D05B2" w:rsidP="003D05B2">
            <w:pPr>
              <w:jc w:val="center"/>
              <w:rPr>
                <w:color w:val="000000"/>
              </w:rPr>
            </w:pPr>
            <w:r>
              <w:rPr>
                <w:color w:val="000000"/>
              </w:rPr>
              <w:t>-0.74</w:t>
            </w:r>
          </w:p>
        </w:tc>
        <w:tc>
          <w:tcPr>
            <w:tcW w:w="804" w:type="dxa"/>
            <w:tcBorders>
              <w:top w:val="nil"/>
              <w:left w:val="nil"/>
              <w:bottom w:val="nil"/>
              <w:right w:val="nil"/>
            </w:tcBorders>
            <w:noWrap/>
            <w:vAlign w:val="bottom"/>
          </w:tcPr>
          <w:p w14:paraId="427ACC37" w14:textId="77777777" w:rsidR="003D05B2" w:rsidRPr="001B6339" w:rsidRDefault="003D05B2" w:rsidP="003D05B2">
            <w:pPr>
              <w:jc w:val="center"/>
              <w:rPr>
                <w:color w:val="000000"/>
              </w:rPr>
            </w:pPr>
            <w:r>
              <w:rPr>
                <w:color w:val="000000"/>
              </w:rPr>
              <w:t>0.68</w:t>
            </w:r>
          </w:p>
        </w:tc>
        <w:tc>
          <w:tcPr>
            <w:tcW w:w="948" w:type="dxa"/>
            <w:tcBorders>
              <w:top w:val="nil"/>
              <w:left w:val="nil"/>
              <w:bottom w:val="nil"/>
              <w:right w:val="nil"/>
            </w:tcBorders>
            <w:noWrap/>
            <w:vAlign w:val="bottom"/>
          </w:tcPr>
          <w:p w14:paraId="7BF93F81" w14:textId="77777777" w:rsidR="003D05B2" w:rsidRPr="001B6339" w:rsidRDefault="003D05B2" w:rsidP="003D05B2">
            <w:pPr>
              <w:jc w:val="center"/>
              <w:rPr>
                <w:color w:val="000000"/>
              </w:rPr>
            </w:pPr>
            <w:r>
              <w:rPr>
                <w:color w:val="000000"/>
              </w:rPr>
              <w:t>-1.94</w:t>
            </w:r>
          </w:p>
        </w:tc>
        <w:tc>
          <w:tcPr>
            <w:tcW w:w="1083" w:type="dxa"/>
            <w:tcBorders>
              <w:top w:val="nil"/>
              <w:left w:val="nil"/>
              <w:bottom w:val="nil"/>
              <w:right w:val="nil"/>
            </w:tcBorders>
            <w:noWrap/>
            <w:vAlign w:val="bottom"/>
          </w:tcPr>
          <w:p w14:paraId="24063CCA" w14:textId="77777777" w:rsidR="003D05B2" w:rsidRPr="00463B1A" w:rsidRDefault="003D05B2" w:rsidP="003D05B2">
            <w:pPr>
              <w:jc w:val="center"/>
              <w:rPr>
                <w:color w:val="000000"/>
              </w:rPr>
            </w:pPr>
            <w:r w:rsidRPr="00463B1A">
              <w:rPr>
                <w:color w:val="000000"/>
              </w:rPr>
              <w:t>0.27</w:t>
            </w:r>
          </w:p>
        </w:tc>
        <w:tc>
          <w:tcPr>
            <w:tcW w:w="3942" w:type="dxa"/>
            <w:tcBorders>
              <w:top w:val="nil"/>
              <w:left w:val="nil"/>
              <w:bottom w:val="nil"/>
              <w:right w:val="nil"/>
            </w:tcBorders>
            <w:noWrap/>
            <w:vAlign w:val="bottom"/>
          </w:tcPr>
          <w:p w14:paraId="1E56CDB4" w14:textId="77777777" w:rsidR="003D05B2" w:rsidRPr="00463B1A" w:rsidRDefault="003D05B2" w:rsidP="003D05B2">
            <w:pPr>
              <w:jc w:val="center"/>
              <w:rPr>
                <w:color w:val="000000"/>
              </w:rPr>
            </w:pPr>
            <w:r w:rsidRPr="00463B1A">
              <w:rPr>
                <w:color w:val="000000"/>
              </w:rPr>
              <w:t>-2.1</w:t>
            </w:r>
            <w:r>
              <w:rPr>
                <w:color w:val="000000"/>
              </w:rPr>
              <w:t>3,</w:t>
            </w:r>
            <w:r w:rsidRPr="00463B1A">
              <w:rPr>
                <w:color w:val="000000"/>
              </w:rPr>
              <w:t xml:space="preserve"> 0.5</w:t>
            </w:r>
            <w:r>
              <w:rPr>
                <w:color w:val="000000"/>
              </w:rPr>
              <w:t>4</w:t>
            </w:r>
          </w:p>
        </w:tc>
      </w:tr>
      <w:tr w:rsidR="003D05B2" w:rsidRPr="001369DF" w14:paraId="47D490A8" w14:textId="77777777" w:rsidTr="00F24C8A">
        <w:trPr>
          <w:trHeight w:val="322"/>
        </w:trPr>
        <w:tc>
          <w:tcPr>
            <w:tcW w:w="11538" w:type="dxa"/>
            <w:gridSpan w:val="6"/>
            <w:tcBorders>
              <w:top w:val="nil"/>
              <w:left w:val="nil"/>
              <w:bottom w:val="nil"/>
              <w:right w:val="nil"/>
            </w:tcBorders>
            <w:noWrap/>
            <w:vAlign w:val="bottom"/>
          </w:tcPr>
          <w:p w14:paraId="77CDBC09" w14:textId="4F916FB1" w:rsidR="003D05B2" w:rsidRPr="00C5027F" w:rsidRDefault="003D05B2" w:rsidP="003D05B2">
            <w:pPr>
              <w:rPr>
                <w:color w:val="000000"/>
                <w:lang w:val="fr-FR"/>
              </w:rPr>
            </w:pPr>
            <w:r w:rsidRPr="00143429">
              <w:rPr>
                <w:b/>
                <w:color w:val="000000"/>
                <w:lang w:val="fr-FR"/>
              </w:rPr>
              <w:t xml:space="preserve">Model </w:t>
            </w:r>
            <w:proofErr w:type="gramStart"/>
            <w:r w:rsidRPr="00143429">
              <w:rPr>
                <w:b/>
                <w:color w:val="000000"/>
                <w:lang w:val="fr-FR"/>
              </w:rPr>
              <w:t>4:</w:t>
            </w:r>
            <w:proofErr w:type="gramEnd"/>
            <w:r w:rsidRPr="00143429">
              <w:rPr>
                <w:b/>
                <w:color w:val="000000"/>
                <w:lang w:val="fr-FR"/>
              </w:rPr>
              <w:t xml:space="preserve"> </w:t>
            </w:r>
            <w:proofErr w:type="spellStart"/>
            <w:r w:rsidRPr="00143429">
              <w:rPr>
                <w:b/>
                <w:bCs w:val="0"/>
                <w:color w:val="000000"/>
                <w:lang w:val="fr-FR"/>
              </w:rPr>
              <w:t>HABITs</w:t>
            </w:r>
            <w:proofErr w:type="spellEnd"/>
            <w:r w:rsidRPr="00143429">
              <w:rPr>
                <w:b/>
                <w:bCs w:val="0"/>
                <w:color w:val="000000"/>
                <w:lang w:val="fr-FR"/>
              </w:rPr>
              <w:t xml:space="preserve"> vs. </w:t>
            </w:r>
            <w:proofErr w:type="spellStart"/>
            <w:r w:rsidRPr="00143429">
              <w:rPr>
                <w:b/>
                <w:bCs w:val="0"/>
                <w:color w:val="000000"/>
                <w:lang w:val="fr-FR"/>
              </w:rPr>
              <w:t>HABITs+Texts</w:t>
            </w:r>
            <w:proofErr w:type="spellEnd"/>
            <w:r w:rsidRPr="00143429">
              <w:rPr>
                <w:b/>
                <w:color w:val="000000"/>
                <w:lang w:val="fr-FR"/>
              </w:rPr>
              <w:t xml:space="preserve"> </w:t>
            </w:r>
            <w:r w:rsidRPr="001B6339">
              <w:rPr>
                <w:b/>
                <w:color w:val="000000"/>
              </w:rPr>
              <w:sym w:font="Wingdings" w:char="F0E0"/>
            </w:r>
            <w:r w:rsidRPr="00143429">
              <w:rPr>
                <w:b/>
                <w:color w:val="000000"/>
                <w:lang w:val="fr-FR"/>
              </w:rPr>
              <w:t xml:space="preserve"> </w:t>
            </w:r>
            <w:r w:rsidRPr="00143429">
              <w:rPr>
                <w:b/>
                <w:bCs w:val="0"/>
                <w:color w:val="000000"/>
                <w:lang w:val="fr-FR"/>
              </w:rPr>
              <w:t>SRBAI-US</w:t>
            </w:r>
            <w:r w:rsidRPr="00143429">
              <w:rPr>
                <w:b/>
                <w:color w:val="000000"/>
                <w:lang w:val="fr-FR"/>
              </w:rPr>
              <w:t xml:space="preserve"> </w:t>
            </w:r>
            <w:r w:rsidRPr="001B6339">
              <w:rPr>
                <w:b/>
                <w:color w:val="000000"/>
              </w:rPr>
              <w:sym w:font="Wingdings" w:char="F0E0"/>
            </w:r>
            <w:r w:rsidRPr="00143429">
              <w:rPr>
                <w:b/>
                <w:color w:val="000000"/>
                <w:lang w:val="fr-FR"/>
              </w:rPr>
              <w:t xml:space="preserve"> </w:t>
            </w:r>
            <w:r w:rsidRPr="00143429">
              <w:rPr>
                <w:b/>
                <w:bCs w:val="0"/>
                <w:color w:val="000000"/>
                <w:lang w:val="fr-FR"/>
              </w:rPr>
              <w:t xml:space="preserve">PROMIS-SD </w:t>
            </w:r>
            <w:r w:rsidRPr="00143429">
              <w:rPr>
                <w:b/>
                <w:color w:val="000000"/>
                <w:lang w:val="fr-FR"/>
              </w:rPr>
              <w:t>POST</w:t>
            </w:r>
          </w:p>
        </w:tc>
      </w:tr>
      <w:tr w:rsidR="003D05B2" w:rsidRPr="001B6339" w14:paraId="3921E90F" w14:textId="77777777" w:rsidTr="003D05B2">
        <w:trPr>
          <w:trHeight w:val="322"/>
        </w:trPr>
        <w:tc>
          <w:tcPr>
            <w:tcW w:w="2873" w:type="dxa"/>
            <w:tcBorders>
              <w:top w:val="nil"/>
              <w:left w:val="nil"/>
              <w:bottom w:val="nil"/>
              <w:right w:val="nil"/>
            </w:tcBorders>
            <w:noWrap/>
            <w:vAlign w:val="bottom"/>
          </w:tcPr>
          <w:p w14:paraId="385F13EF" w14:textId="77777777" w:rsidR="003D05B2" w:rsidRPr="001B6339" w:rsidRDefault="003D05B2" w:rsidP="003D05B2">
            <w:pPr>
              <w:rPr>
                <w:color w:val="000000"/>
              </w:rPr>
            </w:pPr>
            <w:r w:rsidRPr="001B6339">
              <w:rPr>
                <w:color w:val="000000"/>
              </w:rPr>
              <w:t>Path a</w:t>
            </w:r>
          </w:p>
        </w:tc>
        <w:tc>
          <w:tcPr>
            <w:tcW w:w="1888" w:type="dxa"/>
            <w:tcBorders>
              <w:top w:val="nil"/>
              <w:left w:val="nil"/>
              <w:bottom w:val="nil"/>
              <w:right w:val="nil"/>
            </w:tcBorders>
            <w:noWrap/>
            <w:vAlign w:val="bottom"/>
          </w:tcPr>
          <w:p w14:paraId="328C9064" w14:textId="77777777" w:rsidR="003D05B2" w:rsidRPr="001B6339" w:rsidRDefault="003D05B2" w:rsidP="003D05B2">
            <w:pPr>
              <w:jc w:val="center"/>
              <w:rPr>
                <w:color w:val="000000"/>
              </w:rPr>
            </w:pPr>
            <w:r>
              <w:rPr>
                <w:color w:val="000000"/>
              </w:rPr>
              <w:t>0.59</w:t>
            </w:r>
          </w:p>
        </w:tc>
        <w:tc>
          <w:tcPr>
            <w:tcW w:w="804" w:type="dxa"/>
            <w:tcBorders>
              <w:top w:val="nil"/>
              <w:left w:val="nil"/>
              <w:bottom w:val="nil"/>
              <w:right w:val="nil"/>
            </w:tcBorders>
            <w:noWrap/>
            <w:vAlign w:val="bottom"/>
          </w:tcPr>
          <w:p w14:paraId="558C1AA1" w14:textId="77777777" w:rsidR="003D05B2" w:rsidRPr="001B6339" w:rsidRDefault="003D05B2" w:rsidP="003D05B2">
            <w:pPr>
              <w:jc w:val="center"/>
              <w:rPr>
                <w:color w:val="000000"/>
              </w:rPr>
            </w:pPr>
            <w:r>
              <w:rPr>
                <w:color w:val="000000"/>
              </w:rPr>
              <w:t>0.92</w:t>
            </w:r>
          </w:p>
        </w:tc>
        <w:tc>
          <w:tcPr>
            <w:tcW w:w="948" w:type="dxa"/>
            <w:tcBorders>
              <w:top w:val="nil"/>
              <w:left w:val="nil"/>
              <w:bottom w:val="nil"/>
              <w:right w:val="nil"/>
            </w:tcBorders>
            <w:noWrap/>
            <w:vAlign w:val="bottom"/>
          </w:tcPr>
          <w:p w14:paraId="7AE66535" w14:textId="77777777" w:rsidR="003D05B2" w:rsidRPr="001B6339" w:rsidRDefault="003D05B2" w:rsidP="003D05B2">
            <w:pPr>
              <w:jc w:val="center"/>
              <w:rPr>
                <w:color w:val="000000"/>
              </w:rPr>
            </w:pPr>
            <w:r>
              <w:rPr>
                <w:color w:val="000000"/>
              </w:rPr>
              <w:t>0.64</w:t>
            </w:r>
          </w:p>
        </w:tc>
        <w:tc>
          <w:tcPr>
            <w:tcW w:w="1083" w:type="dxa"/>
            <w:tcBorders>
              <w:top w:val="nil"/>
              <w:left w:val="nil"/>
              <w:bottom w:val="nil"/>
              <w:right w:val="nil"/>
            </w:tcBorders>
            <w:noWrap/>
            <w:vAlign w:val="bottom"/>
          </w:tcPr>
          <w:p w14:paraId="73C59078" w14:textId="77777777" w:rsidR="003D05B2" w:rsidRPr="001B6339" w:rsidRDefault="003D05B2" w:rsidP="003D05B2">
            <w:pPr>
              <w:jc w:val="center"/>
              <w:rPr>
                <w:color w:val="000000"/>
              </w:rPr>
            </w:pPr>
            <w:r w:rsidRPr="001B6339">
              <w:rPr>
                <w:color w:val="000000"/>
              </w:rPr>
              <w:t>0.</w:t>
            </w:r>
            <w:r>
              <w:rPr>
                <w:color w:val="000000"/>
              </w:rPr>
              <w:t>52</w:t>
            </w:r>
          </w:p>
        </w:tc>
        <w:tc>
          <w:tcPr>
            <w:tcW w:w="3942" w:type="dxa"/>
            <w:tcBorders>
              <w:top w:val="nil"/>
              <w:left w:val="nil"/>
              <w:bottom w:val="nil"/>
              <w:right w:val="nil"/>
            </w:tcBorders>
            <w:noWrap/>
            <w:vAlign w:val="bottom"/>
          </w:tcPr>
          <w:p w14:paraId="7D445349" w14:textId="77777777" w:rsidR="003D05B2" w:rsidRPr="001B6339" w:rsidRDefault="003D05B2" w:rsidP="003D05B2">
            <w:pPr>
              <w:jc w:val="center"/>
              <w:rPr>
                <w:color w:val="000000"/>
              </w:rPr>
            </w:pPr>
            <w:r w:rsidRPr="00D85170">
              <w:rPr>
                <w:color w:val="000000"/>
              </w:rPr>
              <w:t>-1.</w:t>
            </w:r>
            <w:r>
              <w:rPr>
                <w:color w:val="000000"/>
              </w:rPr>
              <w:t>20,</w:t>
            </w:r>
            <w:r w:rsidRPr="00D85170">
              <w:rPr>
                <w:color w:val="000000"/>
              </w:rPr>
              <w:t xml:space="preserve"> 2.40</w:t>
            </w:r>
          </w:p>
        </w:tc>
      </w:tr>
      <w:tr w:rsidR="003D05B2" w:rsidRPr="001B6339" w14:paraId="73007C65" w14:textId="77777777" w:rsidTr="003D05B2">
        <w:trPr>
          <w:trHeight w:val="322"/>
        </w:trPr>
        <w:tc>
          <w:tcPr>
            <w:tcW w:w="2873" w:type="dxa"/>
            <w:tcBorders>
              <w:top w:val="nil"/>
              <w:left w:val="nil"/>
              <w:bottom w:val="nil"/>
              <w:right w:val="nil"/>
            </w:tcBorders>
            <w:noWrap/>
            <w:vAlign w:val="bottom"/>
          </w:tcPr>
          <w:p w14:paraId="64F6B49F" w14:textId="77777777" w:rsidR="003D05B2" w:rsidRPr="001B6339" w:rsidRDefault="003D05B2" w:rsidP="003D05B2">
            <w:pPr>
              <w:rPr>
                <w:color w:val="000000"/>
              </w:rPr>
            </w:pPr>
            <w:r w:rsidRPr="001B6339">
              <w:rPr>
                <w:color w:val="000000"/>
              </w:rPr>
              <w:t>Path b</w:t>
            </w:r>
          </w:p>
        </w:tc>
        <w:tc>
          <w:tcPr>
            <w:tcW w:w="1888" w:type="dxa"/>
            <w:tcBorders>
              <w:top w:val="nil"/>
              <w:left w:val="nil"/>
              <w:bottom w:val="nil"/>
              <w:right w:val="nil"/>
            </w:tcBorders>
            <w:noWrap/>
            <w:vAlign w:val="bottom"/>
          </w:tcPr>
          <w:p w14:paraId="677C1F3C" w14:textId="77777777" w:rsidR="003D05B2" w:rsidRPr="001B6339" w:rsidRDefault="003D05B2" w:rsidP="003D05B2">
            <w:pPr>
              <w:jc w:val="center"/>
              <w:rPr>
                <w:color w:val="000000"/>
              </w:rPr>
            </w:pPr>
            <w:r>
              <w:rPr>
                <w:color w:val="000000"/>
              </w:rPr>
              <w:t>-0.50</w:t>
            </w:r>
          </w:p>
        </w:tc>
        <w:tc>
          <w:tcPr>
            <w:tcW w:w="804" w:type="dxa"/>
            <w:tcBorders>
              <w:top w:val="nil"/>
              <w:left w:val="nil"/>
              <w:bottom w:val="nil"/>
              <w:right w:val="nil"/>
            </w:tcBorders>
            <w:noWrap/>
            <w:vAlign w:val="bottom"/>
          </w:tcPr>
          <w:p w14:paraId="1FC73B15" w14:textId="77777777" w:rsidR="003D05B2" w:rsidRPr="001B6339" w:rsidRDefault="003D05B2" w:rsidP="003D05B2">
            <w:pPr>
              <w:jc w:val="center"/>
              <w:rPr>
                <w:color w:val="000000"/>
              </w:rPr>
            </w:pPr>
            <w:r w:rsidRPr="001B6339">
              <w:rPr>
                <w:color w:val="000000"/>
              </w:rPr>
              <w:t>0.</w:t>
            </w:r>
            <w:r>
              <w:rPr>
                <w:color w:val="000000"/>
              </w:rPr>
              <w:t>12</w:t>
            </w:r>
          </w:p>
        </w:tc>
        <w:tc>
          <w:tcPr>
            <w:tcW w:w="948" w:type="dxa"/>
            <w:tcBorders>
              <w:top w:val="nil"/>
              <w:left w:val="nil"/>
              <w:bottom w:val="nil"/>
              <w:right w:val="nil"/>
            </w:tcBorders>
            <w:noWrap/>
            <w:vAlign w:val="bottom"/>
          </w:tcPr>
          <w:p w14:paraId="393258E4" w14:textId="77777777" w:rsidR="003D05B2" w:rsidRPr="001B6339" w:rsidRDefault="003D05B2" w:rsidP="003D05B2">
            <w:pPr>
              <w:jc w:val="center"/>
              <w:rPr>
                <w:color w:val="000000"/>
              </w:rPr>
            </w:pPr>
            <w:r>
              <w:rPr>
                <w:color w:val="000000"/>
              </w:rPr>
              <w:t>-4.17</w:t>
            </w:r>
          </w:p>
        </w:tc>
        <w:tc>
          <w:tcPr>
            <w:tcW w:w="1083" w:type="dxa"/>
            <w:tcBorders>
              <w:top w:val="nil"/>
              <w:left w:val="nil"/>
              <w:bottom w:val="nil"/>
              <w:right w:val="nil"/>
            </w:tcBorders>
            <w:noWrap/>
            <w:vAlign w:val="bottom"/>
          </w:tcPr>
          <w:p w14:paraId="5B88E883" w14:textId="77777777" w:rsidR="003D05B2" w:rsidRPr="001B6339" w:rsidRDefault="003D05B2" w:rsidP="003D05B2">
            <w:pPr>
              <w:jc w:val="center"/>
              <w:rPr>
                <w:color w:val="000000"/>
              </w:rPr>
            </w:pPr>
            <w:r w:rsidRPr="001B6339">
              <w:rPr>
                <w:color w:val="000000"/>
              </w:rPr>
              <w:t>&lt;0.001</w:t>
            </w:r>
          </w:p>
        </w:tc>
        <w:tc>
          <w:tcPr>
            <w:tcW w:w="3942" w:type="dxa"/>
            <w:tcBorders>
              <w:top w:val="nil"/>
              <w:left w:val="nil"/>
              <w:bottom w:val="nil"/>
              <w:right w:val="nil"/>
            </w:tcBorders>
            <w:noWrap/>
            <w:vAlign w:val="bottom"/>
          </w:tcPr>
          <w:p w14:paraId="2E4CC095" w14:textId="77777777" w:rsidR="003D05B2" w:rsidRPr="001B6339" w:rsidRDefault="003D05B2" w:rsidP="003D05B2">
            <w:pPr>
              <w:jc w:val="center"/>
              <w:rPr>
                <w:color w:val="000000"/>
              </w:rPr>
            </w:pPr>
            <w:r w:rsidRPr="00D85170">
              <w:rPr>
                <w:color w:val="000000"/>
              </w:rPr>
              <w:t>-0.73</w:t>
            </w:r>
            <w:r>
              <w:rPr>
                <w:color w:val="000000"/>
              </w:rPr>
              <w:t xml:space="preserve">, </w:t>
            </w:r>
            <w:r w:rsidRPr="00D85170">
              <w:rPr>
                <w:color w:val="000000"/>
              </w:rPr>
              <w:t>-0.2</w:t>
            </w:r>
            <w:r>
              <w:rPr>
                <w:color w:val="000000"/>
              </w:rPr>
              <w:t>6</w:t>
            </w:r>
          </w:p>
        </w:tc>
      </w:tr>
      <w:tr w:rsidR="003D05B2" w:rsidRPr="001B6339" w14:paraId="48013376" w14:textId="77777777" w:rsidTr="003D05B2">
        <w:trPr>
          <w:trHeight w:val="322"/>
        </w:trPr>
        <w:tc>
          <w:tcPr>
            <w:tcW w:w="2873" w:type="dxa"/>
            <w:tcBorders>
              <w:top w:val="nil"/>
              <w:left w:val="nil"/>
              <w:bottom w:val="nil"/>
              <w:right w:val="nil"/>
            </w:tcBorders>
            <w:noWrap/>
            <w:vAlign w:val="bottom"/>
          </w:tcPr>
          <w:p w14:paraId="74B1150A" w14:textId="77777777" w:rsidR="003D05B2" w:rsidRPr="001B6339" w:rsidRDefault="003D05B2" w:rsidP="003D05B2">
            <w:pPr>
              <w:rPr>
                <w:color w:val="000000"/>
              </w:rPr>
            </w:pPr>
            <w:r w:rsidRPr="001B6339">
              <w:rPr>
                <w:color w:val="000000"/>
              </w:rPr>
              <w:t>Total effect</w:t>
            </w:r>
          </w:p>
        </w:tc>
        <w:tc>
          <w:tcPr>
            <w:tcW w:w="1888" w:type="dxa"/>
            <w:tcBorders>
              <w:top w:val="nil"/>
              <w:left w:val="nil"/>
              <w:bottom w:val="nil"/>
              <w:right w:val="nil"/>
            </w:tcBorders>
            <w:noWrap/>
            <w:vAlign w:val="bottom"/>
          </w:tcPr>
          <w:p w14:paraId="4881257B" w14:textId="77777777" w:rsidR="003D05B2" w:rsidRPr="001B6339" w:rsidRDefault="003D05B2" w:rsidP="003D05B2">
            <w:pPr>
              <w:jc w:val="center"/>
              <w:rPr>
                <w:color w:val="000000"/>
              </w:rPr>
            </w:pPr>
            <w:r>
              <w:rPr>
                <w:color w:val="000000"/>
              </w:rPr>
              <w:t>0.33</w:t>
            </w:r>
          </w:p>
        </w:tc>
        <w:tc>
          <w:tcPr>
            <w:tcW w:w="804" w:type="dxa"/>
            <w:tcBorders>
              <w:top w:val="nil"/>
              <w:left w:val="nil"/>
              <w:bottom w:val="nil"/>
              <w:right w:val="nil"/>
            </w:tcBorders>
            <w:noWrap/>
            <w:vAlign w:val="bottom"/>
          </w:tcPr>
          <w:p w14:paraId="1D87BB79" w14:textId="77777777" w:rsidR="003D05B2" w:rsidRPr="001B6339" w:rsidRDefault="003D05B2" w:rsidP="003D05B2">
            <w:pPr>
              <w:jc w:val="center"/>
              <w:rPr>
                <w:color w:val="000000"/>
              </w:rPr>
            </w:pPr>
            <w:r>
              <w:rPr>
                <w:color w:val="000000"/>
              </w:rPr>
              <w:t>1.41</w:t>
            </w:r>
          </w:p>
        </w:tc>
        <w:tc>
          <w:tcPr>
            <w:tcW w:w="948" w:type="dxa"/>
            <w:tcBorders>
              <w:top w:val="nil"/>
              <w:left w:val="nil"/>
              <w:bottom w:val="nil"/>
              <w:right w:val="nil"/>
            </w:tcBorders>
            <w:noWrap/>
            <w:vAlign w:val="bottom"/>
          </w:tcPr>
          <w:p w14:paraId="7B2FD7FC" w14:textId="77777777" w:rsidR="003D05B2" w:rsidRPr="001B6339" w:rsidRDefault="003D05B2" w:rsidP="003D05B2">
            <w:pPr>
              <w:jc w:val="center"/>
              <w:rPr>
                <w:color w:val="000000"/>
              </w:rPr>
            </w:pPr>
            <w:r>
              <w:rPr>
                <w:color w:val="000000"/>
              </w:rPr>
              <w:t>0.23</w:t>
            </w:r>
          </w:p>
        </w:tc>
        <w:tc>
          <w:tcPr>
            <w:tcW w:w="1083" w:type="dxa"/>
            <w:tcBorders>
              <w:top w:val="nil"/>
              <w:left w:val="nil"/>
              <w:bottom w:val="nil"/>
              <w:right w:val="nil"/>
            </w:tcBorders>
            <w:noWrap/>
            <w:vAlign w:val="bottom"/>
          </w:tcPr>
          <w:p w14:paraId="757DE63D" w14:textId="77777777" w:rsidR="003D05B2" w:rsidRPr="001B6339" w:rsidRDefault="003D05B2" w:rsidP="003D05B2">
            <w:pPr>
              <w:jc w:val="center"/>
              <w:rPr>
                <w:color w:val="000000"/>
              </w:rPr>
            </w:pPr>
            <w:r>
              <w:rPr>
                <w:color w:val="000000"/>
              </w:rPr>
              <w:t>0.54</w:t>
            </w:r>
          </w:p>
        </w:tc>
        <w:tc>
          <w:tcPr>
            <w:tcW w:w="3942" w:type="dxa"/>
            <w:tcBorders>
              <w:top w:val="nil"/>
              <w:left w:val="nil"/>
              <w:bottom w:val="nil"/>
              <w:right w:val="nil"/>
            </w:tcBorders>
            <w:noWrap/>
            <w:vAlign w:val="bottom"/>
          </w:tcPr>
          <w:p w14:paraId="79F6B090" w14:textId="77777777" w:rsidR="003D05B2" w:rsidRPr="001B6339" w:rsidRDefault="003D05B2" w:rsidP="003D05B2">
            <w:pPr>
              <w:jc w:val="center"/>
              <w:rPr>
                <w:color w:val="000000"/>
              </w:rPr>
            </w:pPr>
            <w:r w:rsidRPr="00D85170">
              <w:rPr>
                <w:color w:val="000000"/>
              </w:rPr>
              <w:t>-2.4</w:t>
            </w:r>
            <w:r>
              <w:rPr>
                <w:color w:val="000000"/>
              </w:rPr>
              <w:t xml:space="preserve">3, </w:t>
            </w:r>
            <w:r w:rsidRPr="00D85170">
              <w:rPr>
                <w:color w:val="000000"/>
              </w:rPr>
              <w:t>3.05</w:t>
            </w:r>
          </w:p>
        </w:tc>
      </w:tr>
      <w:tr w:rsidR="003D05B2" w:rsidRPr="001B6339" w14:paraId="4EC82E62" w14:textId="77777777" w:rsidTr="003D05B2">
        <w:trPr>
          <w:trHeight w:val="322"/>
        </w:trPr>
        <w:tc>
          <w:tcPr>
            <w:tcW w:w="2873" w:type="dxa"/>
            <w:tcBorders>
              <w:top w:val="nil"/>
              <w:left w:val="nil"/>
              <w:bottom w:val="nil"/>
              <w:right w:val="nil"/>
            </w:tcBorders>
            <w:noWrap/>
            <w:vAlign w:val="bottom"/>
          </w:tcPr>
          <w:p w14:paraId="7120244F" w14:textId="77777777" w:rsidR="003D05B2" w:rsidRPr="001B6339" w:rsidRDefault="003D05B2" w:rsidP="003D05B2">
            <w:pPr>
              <w:rPr>
                <w:color w:val="000000"/>
              </w:rPr>
            </w:pPr>
            <w:r w:rsidRPr="001B6339">
              <w:rPr>
                <w:color w:val="000000"/>
              </w:rPr>
              <w:t>Indirect effect</w:t>
            </w:r>
          </w:p>
        </w:tc>
        <w:tc>
          <w:tcPr>
            <w:tcW w:w="1888" w:type="dxa"/>
            <w:tcBorders>
              <w:top w:val="nil"/>
              <w:left w:val="nil"/>
              <w:bottom w:val="nil"/>
              <w:right w:val="nil"/>
            </w:tcBorders>
            <w:noWrap/>
            <w:vAlign w:val="bottom"/>
          </w:tcPr>
          <w:p w14:paraId="791DE0DC" w14:textId="77777777" w:rsidR="003D05B2" w:rsidRPr="001B6339" w:rsidRDefault="003D05B2" w:rsidP="003D05B2">
            <w:pPr>
              <w:jc w:val="center"/>
              <w:rPr>
                <w:color w:val="000000"/>
              </w:rPr>
            </w:pPr>
            <w:r>
              <w:rPr>
                <w:color w:val="000000"/>
              </w:rPr>
              <w:t>-0.29</w:t>
            </w:r>
          </w:p>
        </w:tc>
        <w:tc>
          <w:tcPr>
            <w:tcW w:w="804" w:type="dxa"/>
            <w:tcBorders>
              <w:top w:val="nil"/>
              <w:left w:val="nil"/>
              <w:bottom w:val="nil"/>
              <w:right w:val="nil"/>
            </w:tcBorders>
            <w:noWrap/>
            <w:vAlign w:val="bottom"/>
          </w:tcPr>
          <w:p w14:paraId="0A4842FF" w14:textId="77777777" w:rsidR="003D05B2" w:rsidRPr="001B6339" w:rsidRDefault="003D05B2" w:rsidP="003D05B2">
            <w:pPr>
              <w:jc w:val="center"/>
              <w:rPr>
                <w:color w:val="000000"/>
              </w:rPr>
            </w:pPr>
            <w:r>
              <w:rPr>
                <w:color w:val="000000"/>
              </w:rPr>
              <w:t>0.48</w:t>
            </w:r>
          </w:p>
        </w:tc>
        <w:tc>
          <w:tcPr>
            <w:tcW w:w="948" w:type="dxa"/>
            <w:tcBorders>
              <w:top w:val="nil"/>
              <w:left w:val="nil"/>
              <w:bottom w:val="nil"/>
              <w:right w:val="nil"/>
            </w:tcBorders>
            <w:noWrap/>
            <w:vAlign w:val="bottom"/>
          </w:tcPr>
          <w:p w14:paraId="113EF9D8" w14:textId="77777777" w:rsidR="003D05B2" w:rsidRPr="001B6339" w:rsidRDefault="003D05B2" w:rsidP="003D05B2">
            <w:pPr>
              <w:jc w:val="center"/>
              <w:rPr>
                <w:color w:val="000000"/>
              </w:rPr>
            </w:pPr>
            <w:r w:rsidRPr="001B6339">
              <w:rPr>
                <w:color w:val="000000"/>
              </w:rPr>
              <w:t>-</w:t>
            </w:r>
            <w:r>
              <w:rPr>
                <w:color w:val="000000"/>
              </w:rPr>
              <w:t>0.62</w:t>
            </w:r>
          </w:p>
        </w:tc>
        <w:tc>
          <w:tcPr>
            <w:tcW w:w="1083" w:type="dxa"/>
            <w:tcBorders>
              <w:top w:val="nil"/>
              <w:left w:val="nil"/>
              <w:bottom w:val="nil"/>
              <w:right w:val="nil"/>
            </w:tcBorders>
            <w:noWrap/>
            <w:vAlign w:val="bottom"/>
          </w:tcPr>
          <w:p w14:paraId="380398B4" w14:textId="77777777" w:rsidR="003D05B2" w:rsidRPr="001B6339" w:rsidRDefault="003D05B2" w:rsidP="003D05B2">
            <w:pPr>
              <w:jc w:val="center"/>
              <w:rPr>
                <w:b/>
                <w:bCs w:val="0"/>
                <w:color w:val="000000"/>
              </w:rPr>
            </w:pPr>
            <w:r>
              <w:rPr>
                <w:color w:val="000000"/>
              </w:rPr>
              <w:t>0.54</w:t>
            </w:r>
          </w:p>
        </w:tc>
        <w:tc>
          <w:tcPr>
            <w:tcW w:w="3942" w:type="dxa"/>
            <w:tcBorders>
              <w:top w:val="nil"/>
              <w:left w:val="nil"/>
              <w:bottom w:val="nil"/>
              <w:right w:val="nil"/>
            </w:tcBorders>
            <w:noWrap/>
            <w:vAlign w:val="bottom"/>
          </w:tcPr>
          <w:p w14:paraId="7D0604EF" w14:textId="77777777" w:rsidR="003D05B2" w:rsidRPr="00463B1A" w:rsidRDefault="003D05B2" w:rsidP="003D05B2">
            <w:pPr>
              <w:jc w:val="center"/>
              <w:rPr>
                <w:color w:val="000000"/>
              </w:rPr>
            </w:pPr>
            <w:r w:rsidRPr="00463B1A">
              <w:rPr>
                <w:color w:val="000000"/>
              </w:rPr>
              <w:t>-1.29</w:t>
            </w:r>
            <w:r>
              <w:rPr>
                <w:color w:val="000000"/>
              </w:rPr>
              <w:t xml:space="preserve">, </w:t>
            </w:r>
            <w:r w:rsidRPr="00463B1A">
              <w:rPr>
                <w:color w:val="000000"/>
              </w:rPr>
              <w:t>0.62</w:t>
            </w:r>
          </w:p>
        </w:tc>
      </w:tr>
      <w:tr w:rsidR="003D05B2" w:rsidRPr="001B6339" w14:paraId="6CAA4EC6" w14:textId="77777777" w:rsidTr="00392C2F">
        <w:trPr>
          <w:trHeight w:val="322"/>
        </w:trPr>
        <w:tc>
          <w:tcPr>
            <w:tcW w:w="11538" w:type="dxa"/>
            <w:gridSpan w:val="6"/>
            <w:tcBorders>
              <w:top w:val="nil"/>
              <w:left w:val="nil"/>
              <w:bottom w:val="nil"/>
              <w:right w:val="nil"/>
            </w:tcBorders>
            <w:noWrap/>
            <w:vAlign w:val="bottom"/>
          </w:tcPr>
          <w:p w14:paraId="4E862566" w14:textId="481065D6" w:rsidR="003D05B2" w:rsidRPr="00463B1A" w:rsidRDefault="003D05B2" w:rsidP="003D05B2">
            <w:pPr>
              <w:rPr>
                <w:color w:val="000000"/>
              </w:rPr>
            </w:pPr>
            <w:r w:rsidRPr="001B6339">
              <w:rPr>
                <w:b/>
                <w:color w:val="000000"/>
              </w:rPr>
              <w:t xml:space="preserve">Model </w:t>
            </w:r>
            <w:r>
              <w:rPr>
                <w:b/>
                <w:color w:val="000000"/>
              </w:rPr>
              <w:t>5</w:t>
            </w:r>
            <w:r w:rsidRPr="001B6339">
              <w:rPr>
                <w:b/>
                <w:color w:val="000000"/>
              </w:rPr>
              <w:t xml:space="preserve">: </w:t>
            </w:r>
            <w:r>
              <w:rPr>
                <w:b/>
                <w:bCs w:val="0"/>
                <w:color w:val="000000"/>
              </w:rPr>
              <w:t xml:space="preserve">HABITs vs. </w:t>
            </w:r>
            <w:proofErr w:type="spellStart"/>
            <w:r>
              <w:rPr>
                <w:b/>
                <w:bCs w:val="0"/>
                <w:color w:val="000000"/>
              </w:rPr>
              <w:t>HABITs+Texts</w:t>
            </w:r>
            <w:proofErr w:type="spellEnd"/>
            <w:r w:rsidRPr="001B6339">
              <w:rPr>
                <w:b/>
                <w:color w:val="000000"/>
              </w:rPr>
              <w:t xml:space="preserve"> </w:t>
            </w:r>
            <w:r w:rsidRPr="001B6339">
              <w:rPr>
                <w:b/>
                <w:color w:val="000000"/>
              </w:rPr>
              <w:sym w:font="Wingdings" w:char="F0E0"/>
            </w:r>
            <w:r w:rsidRPr="001B6339">
              <w:rPr>
                <w:b/>
                <w:color w:val="000000"/>
              </w:rPr>
              <w:t xml:space="preserve"> </w:t>
            </w:r>
            <w:r>
              <w:rPr>
                <w:b/>
                <w:bCs w:val="0"/>
                <w:color w:val="000000"/>
              </w:rPr>
              <w:t>SRBAI-US</w:t>
            </w:r>
            <w:r w:rsidRPr="001B6339">
              <w:rPr>
                <w:b/>
                <w:color w:val="000000"/>
              </w:rPr>
              <w:t xml:space="preserve"> </w:t>
            </w:r>
            <w:r w:rsidRPr="001B6339">
              <w:rPr>
                <w:b/>
                <w:color w:val="000000"/>
              </w:rPr>
              <w:sym w:font="Wingdings" w:char="F0E0"/>
            </w:r>
            <w:r w:rsidRPr="001B6339">
              <w:rPr>
                <w:b/>
                <w:color w:val="000000"/>
              </w:rPr>
              <w:t xml:space="preserve"> </w:t>
            </w:r>
            <w:r w:rsidR="00C805A0" w:rsidRPr="001369DF">
              <w:rPr>
                <w:b/>
                <w:bCs w:val="0"/>
                <w:color w:val="000000" w:themeColor="text1"/>
              </w:rPr>
              <w:t>Five Health Domains Scale</w:t>
            </w:r>
            <w:r>
              <w:rPr>
                <w:b/>
                <w:bCs w:val="0"/>
                <w:color w:val="000000"/>
              </w:rPr>
              <w:t xml:space="preserve"> </w:t>
            </w:r>
            <w:r w:rsidRPr="001B6339">
              <w:rPr>
                <w:b/>
                <w:color w:val="000000"/>
              </w:rPr>
              <w:t>POST</w:t>
            </w:r>
          </w:p>
        </w:tc>
      </w:tr>
      <w:tr w:rsidR="003D05B2" w:rsidRPr="001B6339" w14:paraId="2874DA5A" w14:textId="77777777" w:rsidTr="003D05B2">
        <w:trPr>
          <w:trHeight w:val="322"/>
        </w:trPr>
        <w:tc>
          <w:tcPr>
            <w:tcW w:w="2873" w:type="dxa"/>
            <w:tcBorders>
              <w:top w:val="nil"/>
              <w:left w:val="nil"/>
              <w:bottom w:val="nil"/>
              <w:right w:val="nil"/>
            </w:tcBorders>
            <w:noWrap/>
            <w:vAlign w:val="bottom"/>
          </w:tcPr>
          <w:p w14:paraId="56062460" w14:textId="77777777" w:rsidR="003D05B2" w:rsidRPr="001B6339" w:rsidRDefault="003D05B2" w:rsidP="003D05B2">
            <w:pPr>
              <w:rPr>
                <w:color w:val="000000"/>
              </w:rPr>
            </w:pPr>
            <w:r w:rsidRPr="001B6339">
              <w:rPr>
                <w:color w:val="000000"/>
              </w:rPr>
              <w:t>Path a</w:t>
            </w:r>
          </w:p>
        </w:tc>
        <w:tc>
          <w:tcPr>
            <w:tcW w:w="1888" w:type="dxa"/>
            <w:tcBorders>
              <w:top w:val="nil"/>
              <w:left w:val="nil"/>
              <w:bottom w:val="nil"/>
              <w:right w:val="nil"/>
            </w:tcBorders>
            <w:noWrap/>
            <w:vAlign w:val="bottom"/>
          </w:tcPr>
          <w:p w14:paraId="44AE543D" w14:textId="77777777" w:rsidR="003D05B2" w:rsidRPr="001B6339" w:rsidRDefault="003D05B2" w:rsidP="003D05B2">
            <w:pPr>
              <w:jc w:val="center"/>
              <w:rPr>
                <w:color w:val="000000"/>
              </w:rPr>
            </w:pPr>
            <w:r>
              <w:rPr>
                <w:color w:val="000000"/>
              </w:rPr>
              <w:t>1.79</w:t>
            </w:r>
          </w:p>
        </w:tc>
        <w:tc>
          <w:tcPr>
            <w:tcW w:w="804" w:type="dxa"/>
            <w:tcBorders>
              <w:top w:val="nil"/>
              <w:left w:val="nil"/>
              <w:bottom w:val="nil"/>
              <w:right w:val="nil"/>
            </w:tcBorders>
            <w:noWrap/>
            <w:vAlign w:val="bottom"/>
          </w:tcPr>
          <w:p w14:paraId="6EE27389" w14:textId="77777777" w:rsidR="003D05B2" w:rsidRPr="001B6339" w:rsidRDefault="003D05B2" w:rsidP="003D05B2">
            <w:pPr>
              <w:jc w:val="center"/>
              <w:rPr>
                <w:color w:val="000000"/>
              </w:rPr>
            </w:pPr>
            <w:r w:rsidRPr="001B6339">
              <w:rPr>
                <w:color w:val="000000"/>
              </w:rPr>
              <w:t>1.</w:t>
            </w:r>
            <w:r>
              <w:rPr>
                <w:color w:val="000000"/>
              </w:rPr>
              <w:t>16</w:t>
            </w:r>
          </w:p>
        </w:tc>
        <w:tc>
          <w:tcPr>
            <w:tcW w:w="948" w:type="dxa"/>
            <w:tcBorders>
              <w:top w:val="nil"/>
              <w:left w:val="nil"/>
              <w:bottom w:val="nil"/>
              <w:right w:val="nil"/>
            </w:tcBorders>
            <w:noWrap/>
            <w:vAlign w:val="bottom"/>
          </w:tcPr>
          <w:p w14:paraId="007744A3" w14:textId="77777777" w:rsidR="003D05B2" w:rsidRPr="001B6339" w:rsidRDefault="003D05B2" w:rsidP="003D05B2">
            <w:pPr>
              <w:jc w:val="center"/>
              <w:rPr>
                <w:color w:val="000000"/>
              </w:rPr>
            </w:pPr>
            <w:r>
              <w:rPr>
                <w:color w:val="000000"/>
              </w:rPr>
              <w:t>1.54</w:t>
            </w:r>
          </w:p>
        </w:tc>
        <w:tc>
          <w:tcPr>
            <w:tcW w:w="1083" w:type="dxa"/>
            <w:tcBorders>
              <w:top w:val="nil"/>
              <w:left w:val="nil"/>
              <w:bottom w:val="nil"/>
              <w:right w:val="nil"/>
            </w:tcBorders>
            <w:noWrap/>
            <w:vAlign w:val="bottom"/>
          </w:tcPr>
          <w:p w14:paraId="7A90CA0C" w14:textId="77777777" w:rsidR="003D05B2" w:rsidRPr="001B6339" w:rsidRDefault="003D05B2" w:rsidP="003D05B2">
            <w:pPr>
              <w:jc w:val="center"/>
              <w:rPr>
                <w:b/>
                <w:bCs w:val="0"/>
                <w:color w:val="000000"/>
              </w:rPr>
            </w:pPr>
            <w:r w:rsidRPr="001B6339">
              <w:rPr>
                <w:color w:val="000000"/>
              </w:rPr>
              <w:t>0.</w:t>
            </w:r>
            <w:r>
              <w:rPr>
                <w:color w:val="000000"/>
              </w:rPr>
              <w:t>12</w:t>
            </w:r>
          </w:p>
        </w:tc>
        <w:tc>
          <w:tcPr>
            <w:tcW w:w="3942" w:type="dxa"/>
            <w:tcBorders>
              <w:top w:val="nil"/>
              <w:left w:val="nil"/>
              <w:bottom w:val="nil"/>
              <w:right w:val="nil"/>
            </w:tcBorders>
            <w:noWrap/>
            <w:vAlign w:val="bottom"/>
          </w:tcPr>
          <w:p w14:paraId="1FA42E57" w14:textId="77777777" w:rsidR="003D05B2" w:rsidRPr="001B6339" w:rsidRDefault="003D05B2" w:rsidP="003D05B2">
            <w:pPr>
              <w:jc w:val="center"/>
              <w:rPr>
                <w:b/>
                <w:bCs w:val="0"/>
                <w:color w:val="000000"/>
              </w:rPr>
            </w:pPr>
            <w:r w:rsidRPr="00463B1A">
              <w:rPr>
                <w:color w:val="000000"/>
              </w:rPr>
              <w:t>-0.5</w:t>
            </w:r>
            <w:r>
              <w:rPr>
                <w:color w:val="000000"/>
              </w:rPr>
              <w:t xml:space="preserve">1, </w:t>
            </w:r>
            <w:r w:rsidRPr="00463B1A">
              <w:rPr>
                <w:color w:val="000000"/>
              </w:rPr>
              <w:t>4.0</w:t>
            </w:r>
            <w:r>
              <w:rPr>
                <w:color w:val="000000"/>
              </w:rPr>
              <w:t>4</w:t>
            </w:r>
          </w:p>
        </w:tc>
      </w:tr>
      <w:tr w:rsidR="003D05B2" w:rsidRPr="001B6339" w14:paraId="614C0A18" w14:textId="77777777" w:rsidTr="003D05B2">
        <w:trPr>
          <w:trHeight w:val="322"/>
        </w:trPr>
        <w:tc>
          <w:tcPr>
            <w:tcW w:w="2873" w:type="dxa"/>
            <w:tcBorders>
              <w:top w:val="nil"/>
              <w:left w:val="nil"/>
              <w:bottom w:val="nil"/>
              <w:right w:val="nil"/>
            </w:tcBorders>
            <w:noWrap/>
            <w:vAlign w:val="bottom"/>
          </w:tcPr>
          <w:p w14:paraId="25E966F8" w14:textId="77777777" w:rsidR="003D05B2" w:rsidRPr="001B6339" w:rsidRDefault="003D05B2" w:rsidP="003D05B2">
            <w:pPr>
              <w:rPr>
                <w:color w:val="000000"/>
              </w:rPr>
            </w:pPr>
            <w:r w:rsidRPr="001B6339">
              <w:rPr>
                <w:color w:val="000000"/>
              </w:rPr>
              <w:t>Path b</w:t>
            </w:r>
          </w:p>
        </w:tc>
        <w:tc>
          <w:tcPr>
            <w:tcW w:w="1888" w:type="dxa"/>
            <w:tcBorders>
              <w:top w:val="nil"/>
              <w:left w:val="nil"/>
              <w:bottom w:val="nil"/>
              <w:right w:val="nil"/>
            </w:tcBorders>
            <w:noWrap/>
            <w:vAlign w:val="bottom"/>
          </w:tcPr>
          <w:p w14:paraId="061FFB62" w14:textId="77777777" w:rsidR="003D05B2" w:rsidRPr="001B6339" w:rsidRDefault="003D05B2" w:rsidP="003D05B2">
            <w:pPr>
              <w:jc w:val="center"/>
              <w:rPr>
                <w:color w:val="000000"/>
              </w:rPr>
            </w:pPr>
            <w:r>
              <w:rPr>
                <w:color w:val="000000"/>
              </w:rPr>
              <w:t>-0.38</w:t>
            </w:r>
          </w:p>
        </w:tc>
        <w:tc>
          <w:tcPr>
            <w:tcW w:w="804" w:type="dxa"/>
            <w:tcBorders>
              <w:top w:val="nil"/>
              <w:left w:val="nil"/>
              <w:bottom w:val="nil"/>
              <w:right w:val="nil"/>
            </w:tcBorders>
            <w:noWrap/>
            <w:vAlign w:val="bottom"/>
          </w:tcPr>
          <w:p w14:paraId="13FB966D" w14:textId="77777777" w:rsidR="003D05B2" w:rsidRPr="001B6339" w:rsidRDefault="003D05B2" w:rsidP="003D05B2">
            <w:pPr>
              <w:jc w:val="center"/>
              <w:rPr>
                <w:color w:val="000000"/>
              </w:rPr>
            </w:pPr>
            <w:r w:rsidRPr="001B6339">
              <w:rPr>
                <w:color w:val="000000"/>
              </w:rPr>
              <w:t>0.</w:t>
            </w:r>
            <w:r>
              <w:rPr>
                <w:color w:val="000000"/>
              </w:rPr>
              <w:t>10</w:t>
            </w:r>
          </w:p>
        </w:tc>
        <w:tc>
          <w:tcPr>
            <w:tcW w:w="948" w:type="dxa"/>
            <w:tcBorders>
              <w:top w:val="nil"/>
              <w:left w:val="nil"/>
              <w:bottom w:val="nil"/>
              <w:right w:val="nil"/>
            </w:tcBorders>
            <w:noWrap/>
            <w:vAlign w:val="bottom"/>
          </w:tcPr>
          <w:p w14:paraId="35C69370" w14:textId="77777777" w:rsidR="003D05B2" w:rsidRPr="001B6339" w:rsidRDefault="003D05B2" w:rsidP="003D05B2">
            <w:pPr>
              <w:jc w:val="center"/>
              <w:rPr>
                <w:color w:val="000000"/>
              </w:rPr>
            </w:pPr>
            <w:r>
              <w:rPr>
                <w:color w:val="000000"/>
              </w:rPr>
              <w:t>-4.00</w:t>
            </w:r>
          </w:p>
        </w:tc>
        <w:tc>
          <w:tcPr>
            <w:tcW w:w="1083" w:type="dxa"/>
            <w:tcBorders>
              <w:top w:val="nil"/>
              <w:left w:val="nil"/>
              <w:bottom w:val="nil"/>
              <w:right w:val="nil"/>
            </w:tcBorders>
            <w:noWrap/>
            <w:vAlign w:val="bottom"/>
          </w:tcPr>
          <w:p w14:paraId="1E13003D" w14:textId="77777777" w:rsidR="003D05B2" w:rsidRPr="001B6339" w:rsidRDefault="003D05B2" w:rsidP="003D05B2">
            <w:pPr>
              <w:jc w:val="center"/>
              <w:rPr>
                <w:b/>
                <w:bCs w:val="0"/>
                <w:color w:val="000000"/>
              </w:rPr>
            </w:pPr>
            <w:r w:rsidRPr="001B6339">
              <w:rPr>
                <w:color w:val="000000"/>
              </w:rPr>
              <w:t>&lt;0.001</w:t>
            </w:r>
          </w:p>
        </w:tc>
        <w:tc>
          <w:tcPr>
            <w:tcW w:w="3942" w:type="dxa"/>
            <w:tcBorders>
              <w:top w:val="nil"/>
              <w:left w:val="nil"/>
              <w:bottom w:val="nil"/>
              <w:right w:val="nil"/>
            </w:tcBorders>
            <w:noWrap/>
            <w:vAlign w:val="bottom"/>
          </w:tcPr>
          <w:p w14:paraId="59FCE1C0" w14:textId="77777777" w:rsidR="003D05B2" w:rsidRPr="001B6339" w:rsidRDefault="003D05B2" w:rsidP="003D05B2">
            <w:pPr>
              <w:jc w:val="center"/>
              <w:rPr>
                <w:b/>
                <w:bCs w:val="0"/>
                <w:color w:val="000000"/>
              </w:rPr>
            </w:pPr>
            <w:r w:rsidRPr="00463B1A">
              <w:rPr>
                <w:color w:val="000000"/>
              </w:rPr>
              <w:t>-0.58</w:t>
            </w:r>
            <w:r>
              <w:rPr>
                <w:color w:val="000000"/>
              </w:rPr>
              <w:t xml:space="preserve">, </w:t>
            </w:r>
            <w:r w:rsidRPr="00463B1A">
              <w:rPr>
                <w:color w:val="000000"/>
              </w:rPr>
              <w:t>-0.</w:t>
            </w:r>
            <w:r>
              <w:rPr>
                <w:color w:val="000000"/>
              </w:rPr>
              <w:t>20</w:t>
            </w:r>
          </w:p>
        </w:tc>
      </w:tr>
      <w:tr w:rsidR="003D05B2" w:rsidRPr="001B6339" w14:paraId="7FE36584" w14:textId="77777777" w:rsidTr="003D05B2">
        <w:trPr>
          <w:trHeight w:val="322"/>
        </w:trPr>
        <w:tc>
          <w:tcPr>
            <w:tcW w:w="2873" w:type="dxa"/>
            <w:tcBorders>
              <w:top w:val="nil"/>
              <w:left w:val="nil"/>
              <w:bottom w:val="nil"/>
              <w:right w:val="nil"/>
            </w:tcBorders>
            <w:noWrap/>
            <w:vAlign w:val="bottom"/>
          </w:tcPr>
          <w:p w14:paraId="3D2C1528" w14:textId="77777777" w:rsidR="003D05B2" w:rsidRPr="001B6339" w:rsidRDefault="003D05B2" w:rsidP="003D05B2">
            <w:pPr>
              <w:rPr>
                <w:color w:val="000000"/>
              </w:rPr>
            </w:pPr>
            <w:r w:rsidRPr="001B6339">
              <w:rPr>
                <w:color w:val="000000"/>
              </w:rPr>
              <w:t>Total effect</w:t>
            </w:r>
          </w:p>
        </w:tc>
        <w:tc>
          <w:tcPr>
            <w:tcW w:w="1888" w:type="dxa"/>
            <w:tcBorders>
              <w:top w:val="nil"/>
              <w:left w:val="nil"/>
              <w:bottom w:val="nil"/>
              <w:right w:val="nil"/>
            </w:tcBorders>
            <w:noWrap/>
            <w:vAlign w:val="bottom"/>
          </w:tcPr>
          <w:p w14:paraId="5F348296" w14:textId="77777777" w:rsidR="003D05B2" w:rsidRPr="001B6339" w:rsidRDefault="003D05B2" w:rsidP="003D05B2">
            <w:pPr>
              <w:jc w:val="center"/>
              <w:rPr>
                <w:color w:val="000000"/>
              </w:rPr>
            </w:pPr>
            <w:r>
              <w:rPr>
                <w:color w:val="000000"/>
              </w:rPr>
              <w:t>0.47</w:t>
            </w:r>
          </w:p>
        </w:tc>
        <w:tc>
          <w:tcPr>
            <w:tcW w:w="804" w:type="dxa"/>
            <w:tcBorders>
              <w:top w:val="nil"/>
              <w:left w:val="nil"/>
              <w:bottom w:val="nil"/>
              <w:right w:val="nil"/>
            </w:tcBorders>
            <w:noWrap/>
            <w:vAlign w:val="bottom"/>
          </w:tcPr>
          <w:p w14:paraId="7C829346" w14:textId="77777777" w:rsidR="003D05B2" w:rsidRPr="001B6339" w:rsidRDefault="003D05B2" w:rsidP="003D05B2">
            <w:pPr>
              <w:jc w:val="center"/>
              <w:rPr>
                <w:color w:val="000000"/>
              </w:rPr>
            </w:pPr>
            <w:r w:rsidRPr="001B6339">
              <w:rPr>
                <w:color w:val="000000"/>
              </w:rPr>
              <w:t>1.</w:t>
            </w:r>
            <w:r>
              <w:rPr>
                <w:color w:val="000000"/>
              </w:rPr>
              <w:t>45</w:t>
            </w:r>
          </w:p>
        </w:tc>
        <w:tc>
          <w:tcPr>
            <w:tcW w:w="948" w:type="dxa"/>
            <w:tcBorders>
              <w:top w:val="nil"/>
              <w:left w:val="nil"/>
              <w:bottom w:val="nil"/>
              <w:right w:val="nil"/>
            </w:tcBorders>
            <w:noWrap/>
            <w:vAlign w:val="bottom"/>
          </w:tcPr>
          <w:p w14:paraId="3858DC04" w14:textId="77777777" w:rsidR="003D05B2" w:rsidRPr="001B6339" w:rsidRDefault="003D05B2" w:rsidP="003D05B2">
            <w:pPr>
              <w:jc w:val="center"/>
              <w:rPr>
                <w:color w:val="000000"/>
              </w:rPr>
            </w:pPr>
            <w:r>
              <w:rPr>
                <w:color w:val="000000"/>
              </w:rPr>
              <w:t>0.33</w:t>
            </w:r>
          </w:p>
        </w:tc>
        <w:tc>
          <w:tcPr>
            <w:tcW w:w="1083" w:type="dxa"/>
            <w:tcBorders>
              <w:top w:val="nil"/>
              <w:left w:val="nil"/>
              <w:bottom w:val="nil"/>
              <w:right w:val="nil"/>
            </w:tcBorders>
            <w:noWrap/>
            <w:vAlign w:val="bottom"/>
          </w:tcPr>
          <w:p w14:paraId="43FD5B65" w14:textId="77777777" w:rsidR="003D05B2" w:rsidRPr="001B6339" w:rsidRDefault="003D05B2" w:rsidP="003D05B2">
            <w:pPr>
              <w:jc w:val="center"/>
              <w:rPr>
                <w:b/>
                <w:bCs w:val="0"/>
                <w:color w:val="000000"/>
              </w:rPr>
            </w:pPr>
            <w:r>
              <w:rPr>
                <w:color w:val="000000"/>
              </w:rPr>
              <w:t>0.16</w:t>
            </w:r>
          </w:p>
        </w:tc>
        <w:tc>
          <w:tcPr>
            <w:tcW w:w="3942" w:type="dxa"/>
            <w:tcBorders>
              <w:top w:val="nil"/>
              <w:left w:val="nil"/>
              <w:bottom w:val="nil"/>
              <w:right w:val="nil"/>
            </w:tcBorders>
            <w:noWrap/>
            <w:vAlign w:val="bottom"/>
          </w:tcPr>
          <w:p w14:paraId="69A818A4" w14:textId="77777777" w:rsidR="003D05B2" w:rsidRPr="001B6339" w:rsidRDefault="003D05B2" w:rsidP="003D05B2">
            <w:pPr>
              <w:jc w:val="center"/>
              <w:rPr>
                <w:b/>
                <w:bCs w:val="0"/>
                <w:color w:val="000000"/>
              </w:rPr>
            </w:pPr>
            <w:r w:rsidRPr="00463B1A">
              <w:rPr>
                <w:color w:val="000000"/>
              </w:rPr>
              <w:t>-2.3</w:t>
            </w:r>
            <w:r>
              <w:rPr>
                <w:color w:val="000000"/>
              </w:rPr>
              <w:t xml:space="preserve">3, </w:t>
            </w:r>
            <w:r w:rsidRPr="00463B1A">
              <w:rPr>
                <w:color w:val="000000"/>
              </w:rPr>
              <w:t>3.3</w:t>
            </w:r>
            <w:r>
              <w:rPr>
                <w:color w:val="000000"/>
              </w:rPr>
              <w:t>1</w:t>
            </w:r>
          </w:p>
        </w:tc>
      </w:tr>
      <w:tr w:rsidR="003D05B2" w:rsidRPr="001B6339" w14:paraId="7F036FF0" w14:textId="77777777" w:rsidTr="003D05B2">
        <w:trPr>
          <w:trHeight w:val="322"/>
        </w:trPr>
        <w:tc>
          <w:tcPr>
            <w:tcW w:w="2873" w:type="dxa"/>
            <w:tcBorders>
              <w:top w:val="nil"/>
              <w:left w:val="nil"/>
              <w:bottom w:val="single" w:sz="4" w:space="0" w:color="auto"/>
              <w:right w:val="nil"/>
            </w:tcBorders>
            <w:noWrap/>
            <w:vAlign w:val="bottom"/>
          </w:tcPr>
          <w:p w14:paraId="51BA88BD" w14:textId="77777777" w:rsidR="003D05B2" w:rsidRPr="001B6339" w:rsidRDefault="003D05B2" w:rsidP="003D05B2">
            <w:pPr>
              <w:rPr>
                <w:color w:val="000000"/>
              </w:rPr>
            </w:pPr>
            <w:r w:rsidRPr="001B6339">
              <w:rPr>
                <w:color w:val="000000"/>
              </w:rPr>
              <w:t>Indirect effect</w:t>
            </w:r>
          </w:p>
        </w:tc>
        <w:tc>
          <w:tcPr>
            <w:tcW w:w="1888" w:type="dxa"/>
            <w:tcBorders>
              <w:top w:val="nil"/>
              <w:left w:val="nil"/>
              <w:bottom w:val="single" w:sz="4" w:space="0" w:color="auto"/>
              <w:right w:val="nil"/>
            </w:tcBorders>
            <w:noWrap/>
            <w:vAlign w:val="bottom"/>
          </w:tcPr>
          <w:p w14:paraId="7C1CAA60" w14:textId="77777777" w:rsidR="003D05B2" w:rsidRPr="001B6339" w:rsidRDefault="003D05B2" w:rsidP="003D05B2">
            <w:pPr>
              <w:jc w:val="center"/>
              <w:rPr>
                <w:color w:val="000000"/>
              </w:rPr>
            </w:pPr>
            <w:r>
              <w:rPr>
                <w:color w:val="000000"/>
              </w:rPr>
              <w:t>-0.68</w:t>
            </w:r>
          </w:p>
        </w:tc>
        <w:tc>
          <w:tcPr>
            <w:tcW w:w="804" w:type="dxa"/>
            <w:tcBorders>
              <w:top w:val="nil"/>
              <w:left w:val="nil"/>
              <w:bottom w:val="single" w:sz="4" w:space="0" w:color="auto"/>
              <w:right w:val="nil"/>
            </w:tcBorders>
            <w:noWrap/>
            <w:vAlign w:val="bottom"/>
          </w:tcPr>
          <w:p w14:paraId="72C11E68" w14:textId="77777777" w:rsidR="003D05B2" w:rsidRPr="001B6339" w:rsidRDefault="003D05B2" w:rsidP="003D05B2">
            <w:pPr>
              <w:jc w:val="center"/>
              <w:rPr>
                <w:color w:val="000000"/>
              </w:rPr>
            </w:pPr>
            <w:r w:rsidRPr="001B6339">
              <w:rPr>
                <w:color w:val="000000"/>
              </w:rPr>
              <w:t>0.</w:t>
            </w:r>
            <w:r>
              <w:rPr>
                <w:color w:val="000000"/>
              </w:rPr>
              <w:t>48</w:t>
            </w:r>
          </w:p>
        </w:tc>
        <w:tc>
          <w:tcPr>
            <w:tcW w:w="948" w:type="dxa"/>
            <w:tcBorders>
              <w:top w:val="nil"/>
              <w:left w:val="nil"/>
              <w:bottom w:val="single" w:sz="4" w:space="0" w:color="auto"/>
              <w:right w:val="nil"/>
            </w:tcBorders>
            <w:noWrap/>
            <w:vAlign w:val="bottom"/>
          </w:tcPr>
          <w:p w14:paraId="75B86D72" w14:textId="77777777" w:rsidR="003D05B2" w:rsidRPr="001B6339" w:rsidRDefault="003D05B2" w:rsidP="003D05B2">
            <w:pPr>
              <w:jc w:val="center"/>
              <w:rPr>
                <w:color w:val="000000"/>
              </w:rPr>
            </w:pPr>
            <w:r w:rsidRPr="001B6339">
              <w:rPr>
                <w:color w:val="000000"/>
              </w:rPr>
              <w:t>-</w:t>
            </w:r>
            <w:r>
              <w:rPr>
                <w:color w:val="000000"/>
              </w:rPr>
              <w:t>1.40</w:t>
            </w:r>
          </w:p>
        </w:tc>
        <w:tc>
          <w:tcPr>
            <w:tcW w:w="1083" w:type="dxa"/>
            <w:tcBorders>
              <w:top w:val="nil"/>
              <w:left w:val="nil"/>
              <w:bottom w:val="single" w:sz="4" w:space="0" w:color="auto"/>
              <w:right w:val="nil"/>
            </w:tcBorders>
            <w:noWrap/>
            <w:vAlign w:val="bottom"/>
          </w:tcPr>
          <w:p w14:paraId="3F4B9D62" w14:textId="77777777" w:rsidR="003D05B2" w:rsidRPr="00463B1A" w:rsidRDefault="003D05B2" w:rsidP="003D05B2">
            <w:pPr>
              <w:jc w:val="center"/>
              <w:rPr>
                <w:color w:val="000000"/>
              </w:rPr>
            </w:pPr>
            <w:r w:rsidRPr="00463B1A">
              <w:rPr>
                <w:color w:val="000000"/>
              </w:rPr>
              <w:t>0.75</w:t>
            </w:r>
          </w:p>
        </w:tc>
        <w:tc>
          <w:tcPr>
            <w:tcW w:w="3942" w:type="dxa"/>
            <w:tcBorders>
              <w:top w:val="nil"/>
              <w:left w:val="nil"/>
              <w:bottom w:val="single" w:sz="4" w:space="0" w:color="auto"/>
              <w:right w:val="nil"/>
            </w:tcBorders>
            <w:noWrap/>
            <w:vAlign w:val="bottom"/>
          </w:tcPr>
          <w:p w14:paraId="52E192E4" w14:textId="77777777" w:rsidR="003D05B2" w:rsidRPr="00463B1A" w:rsidRDefault="003D05B2" w:rsidP="003D05B2">
            <w:pPr>
              <w:jc w:val="center"/>
              <w:rPr>
                <w:color w:val="000000"/>
              </w:rPr>
            </w:pPr>
            <w:r w:rsidRPr="00463B1A">
              <w:rPr>
                <w:color w:val="000000"/>
              </w:rPr>
              <w:t>-1.</w:t>
            </w:r>
            <w:r>
              <w:rPr>
                <w:color w:val="000000"/>
              </w:rPr>
              <w:t xml:space="preserve">80, </w:t>
            </w:r>
            <w:r w:rsidRPr="00463B1A">
              <w:rPr>
                <w:color w:val="000000"/>
              </w:rPr>
              <w:t>0.1</w:t>
            </w:r>
            <w:r>
              <w:rPr>
                <w:color w:val="000000"/>
              </w:rPr>
              <w:t>8</w:t>
            </w:r>
          </w:p>
        </w:tc>
      </w:tr>
      <w:tr w:rsidR="003D05B2" w:rsidRPr="001B6339" w14:paraId="0C6FFC98" w14:textId="77777777" w:rsidTr="003D05B2">
        <w:trPr>
          <w:trHeight w:val="322"/>
        </w:trPr>
        <w:tc>
          <w:tcPr>
            <w:tcW w:w="11538" w:type="dxa"/>
            <w:gridSpan w:val="6"/>
            <w:tcBorders>
              <w:top w:val="single" w:sz="4" w:space="0" w:color="auto"/>
              <w:left w:val="nil"/>
              <w:bottom w:val="nil"/>
              <w:right w:val="nil"/>
            </w:tcBorders>
            <w:noWrap/>
            <w:vAlign w:val="bottom"/>
          </w:tcPr>
          <w:p w14:paraId="13092B56" w14:textId="664C2139" w:rsidR="003D05B2" w:rsidRPr="00463B1A" w:rsidRDefault="003D05B2" w:rsidP="003D05B2">
            <w:pPr>
              <w:rPr>
                <w:color w:val="000000"/>
              </w:rPr>
            </w:pPr>
            <w:r w:rsidRPr="001C042F">
              <w:rPr>
                <w:i/>
                <w:color w:val="000000"/>
                <w:sz w:val="22"/>
                <w:szCs w:val="22"/>
              </w:rPr>
              <w:t xml:space="preserve">Note. </w:t>
            </w:r>
            <w:r w:rsidRPr="001C042F">
              <w:rPr>
                <w:color w:val="000000"/>
                <w:sz w:val="22"/>
                <w:szCs w:val="22"/>
              </w:rPr>
              <w:t xml:space="preserve">"-" indicates that value is not relevant to model. SE = robust standard errors. HABITs Habit-based Sleep Intervention, </w:t>
            </w:r>
            <w:r w:rsidRPr="001C042F">
              <w:rPr>
                <w:rFonts w:cs="Times New Roman"/>
                <w:color w:val="000000" w:themeColor="text1"/>
                <w:sz w:val="22"/>
                <w:szCs w:val="22"/>
              </w:rPr>
              <w:t xml:space="preserve">SRBAI-US Adapted Self-Report Behavioral Automaticity Index integrated with the Utilization Scale, CSHS Composite Sleep Health Score, CSM Composite Scale of </w:t>
            </w:r>
            <w:proofErr w:type="spellStart"/>
            <w:r w:rsidRPr="001C042F">
              <w:rPr>
                <w:rFonts w:cs="Times New Roman"/>
                <w:color w:val="000000" w:themeColor="text1"/>
                <w:sz w:val="22"/>
                <w:szCs w:val="22"/>
              </w:rPr>
              <w:t>Morningness</w:t>
            </w:r>
            <w:proofErr w:type="spellEnd"/>
            <w:r w:rsidRPr="001C042F">
              <w:rPr>
                <w:rFonts w:cs="Times New Roman"/>
                <w:color w:val="000000" w:themeColor="text1"/>
                <w:sz w:val="22"/>
                <w:szCs w:val="22"/>
              </w:rPr>
              <w:t xml:space="preserve">, PROMIS-SRI PROMIS Sleep-Related Impairment Scale, PROMIS-SD PROMIS Sleep-Disturbance Scale, </w:t>
            </w:r>
            <w:r w:rsidRPr="001C042F">
              <w:rPr>
                <w:color w:val="000000"/>
                <w:sz w:val="22"/>
                <w:szCs w:val="22"/>
              </w:rPr>
              <w:t xml:space="preserve">POST post-treatment assessment. Path a = path from the independent variable to mediator (i.e., Treatment condition </w:t>
            </w:r>
            <w:r w:rsidRPr="001C042F">
              <w:rPr>
                <w:color w:val="000000"/>
                <w:sz w:val="22"/>
                <w:szCs w:val="22"/>
              </w:rPr>
              <w:sym w:font="Wingdings" w:char="F0E0"/>
            </w:r>
            <w:r w:rsidRPr="001C042F">
              <w:rPr>
                <w:color w:val="000000"/>
                <w:sz w:val="22"/>
                <w:szCs w:val="22"/>
              </w:rPr>
              <w:t xml:space="preserve"> SRBAI-US). Path b = path from the mediator to the outcome (SRBAI-US </w:t>
            </w:r>
            <w:r w:rsidRPr="001C042F">
              <w:rPr>
                <w:color w:val="000000"/>
                <w:sz w:val="22"/>
                <w:szCs w:val="22"/>
              </w:rPr>
              <w:sym w:font="Wingdings" w:char="F0E0"/>
            </w:r>
            <w:r w:rsidRPr="001C042F">
              <w:rPr>
                <w:color w:val="000000"/>
                <w:sz w:val="22"/>
                <w:szCs w:val="22"/>
              </w:rPr>
              <w:t xml:space="preserve"> Outcome). All models adjusted for pre-treatment levels of the mediator (SRBAI-US) and relevant outcome.</w:t>
            </w:r>
          </w:p>
        </w:tc>
      </w:tr>
    </w:tbl>
    <w:p w14:paraId="2BEF150F" w14:textId="77777777" w:rsidR="00392B0D" w:rsidRDefault="00392B0D" w:rsidP="00392B0D"/>
    <w:p w14:paraId="0E07A636" w14:textId="03AA9980" w:rsidR="00392B0D" w:rsidRPr="00960A2D" w:rsidRDefault="00392B0D" w:rsidP="00392B0D">
      <w:pPr>
        <w:ind w:left="-270"/>
        <w:rPr>
          <w:b/>
        </w:rPr>
      </w:pPr>
      <w:r>
        <w:rPr>
          <w:b/>
          <w:color w:val="000000"/>
        </w:rPr>
        <w:lastRenderedPageBreak/>
        <w:t xml:space="preserve">Supplement 6, Table </w:t>
      </w:r>
      <w:r w:rsidR="001D317C">
        <w:rPr>
          <w:b/>
          <w:color w:val="000000"/>
        </w:rPr>
        <w:t>5</w:t>
      </w:r>
      <w:r w:rsidRPr="00960A2D">
        <w:rPr>
          <w:b/>
          <w:bCs w:val="0"/>
        </w:rPr>
        <w:t>.</w:t>
      </w:r>
      <w:r w:rsidRPr="001B6339">
        <w:rPr>
          <w:b/>
          <w:color w:val="000000"/>
        </w:rPr>
        <w:t xml:space="preserve"> </w:t>
      </w:r>
      <w:r>
        <w:rPr>
          <w:b/>
          <w:bCs w:val="0"/>
          <w:color w:val="000000"/>
        </w:rPr>
        <w:t>Exploratory Aim 1</w:t>
      </w:r>
      <w:r w:rsidRPr="001B6339">
        <w:rPr>
          <w:b/>
          <w:color w:val="000000"/>
        </w:rPr>
        <w:t xml:space="preserve">: </w:t>
      </w:r>
      <w:r w:rsidRPr="00A95AED">
        <w:rPr>
          <w:b/>
          <w:color w:val="000000"/>
        </w:rPr>
        <w:t xml:space="preserve">Multilevel Modeling Moderation Results for </w:t>
      </w:r>
      <w:r>
        <w:rPr>
          <w:b/>
          <w:bCs w:val="0"/>
          <w:color w:val="000000"/>
        </w:rPr>
        <w:t xml:space="preserve">HABITs versus </w:t>
      </w:r>
      <w:proofErr w:type="spellStart"/>
      <w:r w:rsidR="00AA0DA6">
        <w:rPr>
          <w:b/>
          <w:bCs w:val="0"/>
          <w:color w:val="000000"/>
        </w:rPr>
        <w:t>HABITs+Texts</w:t>
      </w:r>
      <w:proofErr w:type="spellEnd"/>
      <w:r w:rsidRPr="00A95AED">
        <w:rPr>
          <w:b/>
          <w:color w:val="000000"/>
        </w:rPr>
        <w:t xml:space="preserve"> on Patient Outcomes from Pre- to Post-treatment</w:t>
      </w:r>
      <w:r>
        <w:rPr>
          <w:b/>
          <w:bCs w:val="0"/>
          <w:color w:val="000000"/>
        </w:rPr>
        <w:t>, 6-month Follow-up, and 12-month Follow-up</w:t>
      </w:r>
    </w:p>
    <w:tbl>
      <w:tblPr>
        <w:tblW w:w="14546" w:type="dxa"/>
        <w:tblInd w:w="-270" w:type="dxa"/>
        <w:tblLayout w:type="fixed"/>
        <w:tblLook w:val="04A0" w:firstRow="1" w:lastRow="0" w:firstColumn="1" w:lastColumn="0" w:noHBand="0" w:noVBand="1"/>
      </w:tblPr>
      <w:tblGrid>
        <w:gridCol w:w="3566"/>
        <w:gridCol w:w="1220"/>
        <w:gridCol w:w="1220"/>
        <w:gridCol w:w="1220"/>
        <w:gridCol w:w="1220"/>
        <w:gridCol w:w="1220"/>
        <w:gridCol w:w="1220"/>
        <w:gridCol w:w="1220"/>
        <w:gridCol w:w="1220"/>
        <w:gridCol w:w="1220"/>
      </w:tblGrid>
      <w:tr w:rsidR="00392B0D" w:rsidRPr="001B6339" w14:paraId="248FB897" w14:textId="77777777" w:rsidTr="00B11C65">
        <w:trPr>
          <w:trHeight w:val="81"/>
        </w:trPr>
        <w:tc>
          <w:tcPr>
            <w:tcW w:w="3566" w:type="dxa"/>
            <w:tcBorders>
              <w:top w:val="single" w:sz="4" w:space="0" w:color="auto"/>
            </w:tcBorders>
            <w:noWrap/>
            <w:vAlign w:val="center"/>
          </w:tcPr>
          <w:p w14:paraId="56801D37" w14:textId="77777777" w:rsidR="00392B0D" w:rsidRPr="001B6339" w:rsidRDefault="00392B0D" w:rsidP="00B11C65">
            <w:pPr>
              <w:jc w:val="center"/>
              <w:rPr>
                <w:b/>
                <w:bCs w:val="0"/>
                <w:color w:val="000000"/>
              </w:rPr>
            </w:pPr>
          </w:p>
        </w:tc>
        <w:tc>
          <w:tcPr>
            <w:tcW w:w="3660" w:type="dxa"/>
            <w:gridSpan w:val="3"/>
            <w:tcBorders>
              <w:top w:val="single" w:sz="4" w:space="0" w:color="auto"/>
            </w:tcBorders>
            <w:noWrap/>
            <w:vAlign w:val="center"/>
          </w:tcPr>
          <w:p w14:paraId="0BED9848" w14:textId="77777777" w:rsidR="00392B0D" w:rsidRPr="00D97BAF" w:rsidRDefault="00392B0D" w:rsidP="00B11C65">
            <w:pPr>
              <w:jc w:val="center"/>
              <w:rPr>
                <w:b/>
                <w:bCs w:val="0"/>
                <w:color w:val="000000"/>
              </w:rPr>
            </w:pPr>
            <w:r>
              <w:rPr>
                <w:b/>
                <w:bCs w:val="0"/>
                <w:color w:val="000000"/>
              </w:rPr>
              <w:t>Pre- to Post-Treatment</w:t>
            </w:r>
          </w:p>
        </w:tc>
        <w:tc>
          <w:tcPr>
            <w:tcW w:w="3660" w:type="dxa"/>
            <w:gridSpan w:val="3"/>
            <w:tcBorders>
              <w:top w:val="single" w:sz="4" w:space="0" w:color="auto"/>
            </w:tcBorders>
            <w:vAlign w:val="center"/>
          </w:tcPr>
          <w:p w14:paraId="34F7B8B4" w14:textId="77777777" w:rsidR="00392B0D" w:rsidRPr="001B6339" w:rsidRDefault="00392B0D" w:rsidP="00B11C65">
            <w:pPr>
              <w:jc w:val="center"/>
              <w:rPr>
                <w:b/>
                <w:bCs w:val="0"/>
                <w:i/>
                <w:iCs w:val="0"/>
                <w:color w:val="000000"/>
              </w:rPr>
            </w:pPr>
            <w:r>
              <w:rPr>
                <w:b/>
                <w:bCs w:val="0"/>
                <w:color w:val="000000"/>
              </w:rPr>
              <w:t>Pre- to 6-month Follow-up</w:t>
            </w:r>
          </w:p>
        </w:tc>
        <w:tc>
          <w:tcPr>
            <w:tcW w:w="3660" w:type="dxa"/>
            <w:gridSpan w:val="3"/>
            <w:tcBorders>
              <w:top w:val="single" w:sz="4" w:space="0" w:color="auto"/>
            </w:tcBorders>
            <w:vAlign w:val="center"/>
          </w:tcPr>
          <w:p w14:paraId="1E75B439" w14:textId="77777777" w:rsidR="00392B0D" w:rsidRPr="001B6339" w:rsidRDefault="00392B0D" w:rsidP="00B11C65">
            <w:pPr>
              <w:jc w:val="center"/>
              <w:rPr>
                <w:b/>
                <w:bCs w:val="0"/>
                <w:i/>
                <w:iCs w:val="0"/>
                <w:color w:val="000000"/>
              </w:rPr>
            </w:pPr>
            <w:r>
              <w:rPr>
                <w:b/>
                <w:bCs w:val="0"/>
                <w:color w:val="000000"/>
              </w:rPr>
              <w:t>Pre- to 12-month Follow-up</w:t>
            </w:r>
          </w:p>
        </w:tc>
      </w:tr>
      <w:tr w:rsidR="00392B0D" w:rsidRPr="001B6339" w14:paraId="6C9A8B01" w14:textId="77777777" w:rsidTr="00B11C65">
        <w:trPr>
          <w:trHeight w:val="89"/>
        </w:trPr>
        <w:tc>
          <w:tcPr>
            <w:tcW w:w="3566" w:type="dxa"/>
            <w:tcBorders>
              <w:bottom w:val="single" w:sz="4" w:space="0" w:color="auto"/>
            </w:tcBorders>
            <w:noWrap/>
            <w:vAlign w:val="center"/>
            <w:hideMark/>
          </w:tcPr>
          <w:p w14:paraId="38A93014" w14:textId="77777777" w:rsidR="00392B0D" w:rsidRPr="001B6339" w:rsidRDefault="00392B0D" w:rsidP="00B11C65">
            <w:pPr>
              <w:jc w:val="center"/>
              <w:rPr>
                <w:b/>
                <w:bCs w:val="0"/>
                <w:color w:val="000000"/>
              </w:rPr>
            </w:pPr>
          </w:p>
        </w:tc>
        <w:tc>
          <w:tcPr>
            <w:tcW w:w="1220" w:type="dxa"/>
            <w:tcBorders>
              <w:bottom w:val="single" w:sz="4" w:space="0" w:color="auto"/>
            </w:tcBorders>
            <w:noWrap/>
            <w:vAlign w:val="center"/>
            <w:hideMark/>
          </w:tcPr>
          <w:p w14:paraId="4DA64415" w14:textId="77777777" w:rsidR="00392B0D" w:rsidRPr="001B6339" w:rsidRDefault="00392B0D" w:rsidP="00B11C65">
            <w:pPr>
              <w:jc w:val="center"/>
              <w:rPr>
                <w:b/>
                <w:bCs w:val="0"/>
                <w:i/>
                <w:iCs w:val="0"/>
                <w:color w:val="000000"/>
              </w:rPr>
            </w:pPr>
            <w:r w:rsidRPr="001B6339">
              <w:rPr>
                <w:b/>
                <w:i/>
                <w:color w:val="000000"/>
              </w:rPr>
              <w:t>b</w:t>
            </w:r>
          </w:p>
        </w:tc>
        <w:tc>
          <w:tcPr>
            <w:tcW w:w="1220" w:type="dxa"/>
            <w:tcBorders>
              <w:bottom w:val="single" w:sz="4" w:space="0" w:color="auto"/>
            </w:tcBorders>
            <w:noWrap/>
            <w:vAlign w:val="center"/>
            <w:hideMark/>
          </w:tcPr>
          <w:p w14:paraId="7E8ECB24" w14:textId="77777777" w:rsidR="00392B0D" w:rsidRPr="001B6339" w:rsidRDefault="00392B0D" w:rsidP="00B11C65">
            <w:pPr>
              <w:jc w:val="center"/>
              <w:rPr>
                <w:b/>
                <w:bCs w:val="0"/>
                <w:color w:val="000000"/>
              </w:rPr>
            </w:pPr>
            <w:r w:rsidRPr="001B6339">
              <w:rPr>
                <w:b/>
                <w:color w:val="000000"/>
              </w:rPr>
              <w:t>SE</w:t>
            </w:r>
          </w:p>
        </w:tc>
        <w:tc>
          <w:tcPr>
            <w:tcW w:w="1220" w:type="dxa"/>
            <w:tcBorders>
              <w:bottom w:val="single" w:sz="4" w:space="0" w:color="auto"/>
            </w:tcBorders>
            <w:noWrap/>
            <w:vAlign w:val="center"/>
            <w:hideMark/>
          </w:tcPr>
          <w:p w14:paraId="47142B66" w14:textId="77777777" w:rsidR="00392B0D" w:rsidRPr="001B6339" w:rsidRDefault="00392B0D" w:rsidP="00B11C65">
            <w:pPr>
              <w:jc w:val="center"/>
              <w:rPr>
                <w:b/>
                <w:bCs w:val="0"/>
                <w:color w:val="000000"/>
              </w:rPr>
            </w:pPr>
            <w:r w:rsidRPr="001B6339">
              <w:rPr>
                <w:b/>
                <w:i/>
                <w:color w:val="000000"/>
              </w:rPr>
              <w:t>p-</w:t>
            </w:r>
            <w:r w:rsidRPr="001B6339">
              <w:rPr>
                <w:b/>
                <w:color w:val="000000"/>
              </w:rPr>
              <w:t>value</w:t>
            </w:r>
          </w:p>
        </w:tc>
        <w:tc>
          <w:tcPr>
            <w:tcW w:w="1220" w:type="dxa"/>
            <w:tcBorders>
              <w:bottom w:val="single" w:sz="4" w:space="0" w:color="auto"/>
            </w:tcBorders>
            <w:vAlign w:val="center"/>
          </w:tcPr>
          <w:p w14:paraId="6BD1C38A" w14:textId="77777777" w:rsidR="00392B0D" w:rsidRPr="001B6339" w:rsidRDefault="00392B0D" w:rsidP="00B11C65">
            <w:pPr>
              <w:jc w:val="center"/>
              <w:rPr>
                <w:b/>
                <w:bCs w:val="0"/>
                <w:i/>
                <w:iCs w:val="0"/>
                <w:color w:val="000000"/>
              </w:rPr>
            </w:pPr>
            <w:r w:rsidRPr="001B6339">
              <w:rPr>
                <w:b/>
                <w:i/>
                <w:color w:val="000000"/>
              </w:rPr>
              <w:t>b</w:t>
            </w:r>
          </w:p>
        </w:tc>
        <w:tc>
          <w:tcPr>
            <w:tcW w:w="1220" w:type="dxa"/>
            <w:tcBorders>
              <w:bottom w:val="single" w:sz="4" w:space="0" w:color="auto"/>
            </w:tcBorders>
            <w:vAlign w:val="center"/>
          </w:tcPr>
          <w:p w14:paraId="69477D04" w14:textId="77777777" w:rsidR="00392B0D" w:rsidRPr="001B6339" w:rsidRDefault="00392B0D" w:rsidP="00B11C65">
            <w:pPr>
              <w:jc w:val="center"/>
              <w:rPr>
                <w:b/>
                <w:bCs w:val="0"/>
                <w:i/>
                <w:iCs w:val="0"/>
                <w:color w:val="000000"/>
              </w:rPr>
            </w:pPr>
            <w:r w:rsidRPr="001B6339">
              <w:rPr>
                <w:b/>
                <w:color w:val="000000"/>
              </w:rPr>
              <w:t>SE</w:t>
            </w:r>
          </w:p>
        </w:tc>
        <w:tc>
          <w:tcPr>
            <w:tcW w:w="1220" w:type="dxa"/>
            <w:tcBorders>
              <w:bottom w:val="single" w:sz="4" w:space="0" w:color="auto"/>
            </w:tcBorders>
            <w:vAlign w:val="center"/>
          </w:tcPr>
          <w:p w14:paraId="7693F444" w14:textId="77777777" w:rsidR="00392B0D" w:rsidRPr="001B6339" w:rsidRDefault="00392B0D" w:rsidP="00B11C65">
            <w:pPr>
              <w:jc w:val="center"/>
              <w:rPr>
                <w:b/>
                <w:bCs w:val="0"/>
                <w:i/>
                <w:iCs w:val="0"/>
                <w:color w:val="000000"/>
              </w:rPr>
            </w:pPr>
            <w:r w:rsidRPr="001B6339">
              <w:rPr>
                <w:b/>
                <w:i/>
                <w:color w:val="000000"/>
              </w:rPr>
              <w:t>p-</w:t>
            </w:r>
            <w:r w:rsidRPr="001B6339">
              <w:rPr>
                <w:b/>
                <w:color w:val="000000"/>
              </w:rPr>
              <w:t>value</w:t>
            </w:r>
          </w:p>
        </w:tc>
        <w:tc>
          <w:tcPr>
            <w:tcW w:w="1220" w:type="dxa"/>
            <w:tcBorders>
              <w:bottom w:val="single" w:sz="4" w:space="0" w:color="auto"/>
            </w:tcBorders>
            <w:vAlign w:val="center"/>
          </w:tcPr>
          <w:p w14:paraId="250ED189" w14:textId="77777777" w:rsidR="00392B0D" w:rsidRPr="001B6339" w:rsidRDefault="00392B0D" w:rsidP="00B11C65">
            <w:pPr>
              <w:jc w:val="center"/>
              <w:rPr>
                <w:b/>
                <w:bCs w:val="0"/>
                <w:i/>
                <w:iCs w:val="0"/>
                <w:color w:val="000000"/>
              </w:rPr>
            </w:pPr>
            <w:r w:rsidRPr="001B6339">
              <w:rPr>
                <w:b/>
                <w:i/>
                <w:color w:val="000000"/>
              </w:rPr>
              <w:t>b</w:t>
            </w:r>
          </w:p>
        </w:tc>
        <w:tc>
          <w:tcPr>
            <w:tcW w:w="1220" w:type="dxa"/>
            <w:tcBorders>
              <w:bottom w:val="single" w:sz="4" w:space="0" w:color="auto"/>
            </w:tcBorders>
            <w:vAlign w:val="center"/>
          </w:tcPr>
          <w:p w14:paraId="44893FC6" w14:textId="77777777" w:rsidR="00392B0D" w:rsidRPr="001B6339" w:rsidRDefault="00392B0D" w:rsidP="00B11C65">
            <w:pPr>
              <w:jc w:val="center"/>
              <w:rPr>
                <w:b/>
                <w:bCs w:val="0"/>
                <w:i/>
                <w:iCs w:val="0"/>
                <w:color w:val="000000"/>
              </w:rPr>
            </w:pPr>
            <w:r w:rsidRPr="001B6339">
              <w:rPr>
                <w:b/>
                <w:color w:val="000000"/>
              </w:rPr>
              <w:t>SE</w:t>
            </w:r>
          </w:p>
        </w:tc>
        <w:tc>
          <w:tcPr>
            <w:tcW w:w="1220" w:type="dxa"/>
            <w:tcBorders>
              <w:bottom w:val="single" w:sz="4" w:space="0" w:color="auto"/>
            </w:tcBorders>
            <w:vAlign w:val="center"/>
          </w:tcPr>
          <w:p w14:paraId="606061F3" w14:textId="77777777" w:rsidR="00392B0D" w:rsidRPr="001B6339" w:rsidRDefault="00392B0D" w:rsidP="00B11C65">
            <w:pPr>
              <w:jc w:val="center"/>
              <w:rPr>
                <w:b/>
                <w:bCs w:val="0"/>
                <w:i/>
                <w:iCs w:val="0"/>
                <w:color w:val="000000"/>
              </w:rPr>
            </w:pPr>
            <w:r w:rsidRPr="001B6339">
              <w:rPr>
                <w:b/>
                <w:i/>
                <w:color w:val="000000"/>
              </w:rPr>
              <w:t>p-</w:t>
            </w:r>
            <w:r w:rsidRPr="001B6339">
              <w:rPr>
                <w:b/>
                <w:color w:val="000000"/>
              </w:rPr>
              <w:t>value</w:t>
            </w:r>
          </w:p>
        </w:tc>
      </w:tr>
      <w:tr w:rsidR="00392B0D" w:rsidRPr="001B6339" w14:paraId="76616567" w14:textId="77777777" w:rsidTr="00B11C65">
        <w:trPr>
          <w:trHeight w:val="386"/>
        </w:trPr>
        <w:tc>
          <w:tcPr>
            <w:tcW w:w="3566" w:type="dxa"/>
            <w:tcBorders>
              <w:top w:val="single" w:sz="4" w:space="0" w:color="auto"/>
            </w:tcBorders>
            <w:noWrap/>
            <w:vAlign w:val="center"/>
          </w:tcPr>
          <w:p w14:paraId="7FD39C7F" w14:textId="77777777" w:rsidR="00392B0D" w:rsidRDefault="00392B0D" w:rsidP="00B11C65">
            <w:pPr>
              <w:rPr>
                <w:b/>
                <w:bCs w:val="0"/>
                <w:color w:val="000000"/>
              </w:rPr>
            </w:pPr>
            <w:r w:rsidRPr="00E07F11">
              <w:rPr>
                <w:b/>
                <w:bCs w:val="0"/>
                <w:color w:val="000000"/>
              </w:rPr>
              <w:t>Moderator: Age</w:t>
            </w:r>
          </w:p>
        </w:tc>
        <w:tc>
          <w:tcPr>
            <w:tcW w:w="1220" w:type="dxa"/>
            <w:tcBorders>
              <w:top w:val="single" w:sz="4" w:space="0" w:color="auto"/>
            </w:tcBorders>
            <w:noWrap/>
            <w:vAlign w:val="bottom"/>
          </w:tcPr>
          <w:p w14:paraId="7427ACFE" w14:textId="77777777" w:rsidR="00392B0D" w:rsidRPr="001B6339" w:rsidRDefault="00392B0D" w:rsidP="00B11C65">
            <w:pPr>
              <w:jc w:val="center"/>
              <w:rPr>
                <w:b/>
                <w:bCs w:val="0"/>
                <w:color w:val="000000"/>
              </w:rPr>
            </w:pPr>
          </w:p>
        </w:tc>
        <w:tc>
          <w:tcPr>
            <w:tcW w:w="1220" w:type="dxa"/>
            <w:tcBorders>
              <w:top w:val="single" w:sz="4" w:space="0" w:color="auto"/>
            </w:tcBorders>
            <w:noWrap/>
            <w:vAlign w:val="bottom"/>
          </w:tcPr>
          <w:p w14:paraId="31248C07" w14:textId="77777777" w:rsidR="00392B0D" w:rsidRPr="001B6339" w:rsidRDefault="00392B0D" w:rsidP="00B11C65">
            <w:pPr>
              <w:jc w:val="center"/>
            </w:pPr>
          </w:p>
        </w:tc>
        <w:tc>
          <w:tcPr>
            <w:tcW w:w="1220" w:type="dxa"/>
            <w:tcBorders>
              <w:top w:val="single" w:sz="4" w:space="0" w:color="auto"/>
            </w:tcBorders>
            <w:noWrap/>
            <w:vAlign w:val="bottom"/>
          </w:tcPr>
          <w:p w14:paraId="621CB6D7" w14:textId="77777777" w:rsidR="00392B0D" w:rsidRPr="001B6339" w:rsidRDefault="00392B0D" w:rsidP="00B11C65">
            <w:pPr>
              <w:jc w:val="center"/>
            </w:pPr>
          </w:p>
        </w:tc>
        <w:tc>
          <w:tcPr>
            <w:tcW w:w="1220" w:type="dxa"/>
            <w:tcBorders>
              <w:top w:val="single" w:sz="4" w:space="0" w:color="auto"/>
            </w:tcBorders>
            <w:vAlign w:val="bottom"/>
          </w:tcPr>
          <w:p w14:paraId="029F4F32" w14:textId="77777777" w:rsidR="00392B0D" w:rsidRPr="001B6339" w:rsidRDefault="00392B0D" w:rsidP="00B11C65">
            <w:pPr>
              <w:jc w:val="center"/>
            </w:pPr>
          </w:p>
        </w:tc>
        <w:tc>
          <w:tcPr>
            <w:tcW w:w="1220" w:type="dxa"/>
            <w:tcBorders>
              <w:top w:val="single" w:sz="4" w:space="0" w:color="auto"/>
            </w:tcBorders>
            <w:vAlign w:val="bottom"/>
          </w:tcPr>
          <w:p w14:paraId="34ADD2A8" w14:textId="77777777" w:rsidR="00392B0D" w:rsidRPr="001B6339" w:rsidRDefault="00392B0D" w:rsidP="00B11C65">
            <w:pPr>
              <w:jc w:val="center"/>
            </w:pPr>
          </w:p>
        </w:tc>
        <w:tc>
          <w:tcPr>
            <w:tcW w:w="1220" w:type="dxa"/>
            <w:tcBorders>
              <w:top w:val="single" w:sz="4" w:space="0" w:color="auto"/>
            </w:tcBorders>
            <w:vAlign w:val="bottom"/>
          </w:tcPr>
          <w:p w14:paraId="0B77584B" w14:textId="77777777" w:rsidR="00392B0D" w:rsidRPr="001B6339" w:rsidRDefault="00392B0D" w:rsidP="00B11C65">
            <w:pPr>
              <w:jc w:val="center"/>
            </w:pPr>
          </w:p>
        </w:tc>
        <w:tc>
          <w:tcPr>
            <w:tcW w:w="1220" w:type="dxa"/>
            <w:tcBorders>
              <w:top w:val="single" w:sz="4" w:space="0" w:color="auto"/>
            </w:tcBorders>
            <w:vAlign w:val="bottom"/>
          </w:tcPr>
          <w:p w14:paraId="7C82F6E1" w14:textId="77777777" w:rsidR="00392B0D" w:rsidRPr="001B6339" w:rsidRDefault="00392B0D" w:rsidP="00B11C65">
            <w:pPr>
              <w:jc w:val="center"/>
            </w:pPr>
          </w:p>
        </w:tc>
        <w:tc>
          <w:tcPr>
            <w:tcW w:w="1220" w:type="dxa"/>
            <w:tcBorders>
              <w:top w:val="single" w:sz="4" w:space="0" w:color="auto"/>
            </w:tcBorders>
            <w:vAlign w:val="bottom"/>
          </w:tcPr>
          <w:p w14:paraId="47461A70" w14:textId="77777777" w:rsidR="00392B0D" w:rsidRPr="001B6339" w:rsidRDefault="00392B0D" w:rsidP="00B11C65">
            <w:pPr>
              <w:jc w:val="center"/>
            </w:pPr>
          </w:p>
        </w:tc>
        <w:tc>
          <w:tcPr>
            <w:tcW w:w="1220" w:type="dxa"/>
            <w:tcBorders>
              <w:top w:val="single" w:sz="4" w:space="0" w:color="auto"/>
            </w:tcBorders>
            <w:vAlign w:val="bottom"/>
          </w:tcPr>
          <w:p w14:paraId="67710889" w14:textId="77777777" w:rsidR="00392B0D" w:rsidRPr="001B6339" w:rsidRDefault="00392B0D" w:rsidP="00B11C65">
            <w:pPr>
              <w:jc w:val="center"/>
            </w:pPr>
          </w:p>
        </w:tc>
      </w:tr>
      <w:tr w:rsidR="00392B0D" w:rsidRPr="001B6339" w14:paraId="49E9703C" w14:textId="77777777" w:rsidTr="00B11C65">
        <w:trPr>
          <w:trHeight w:val="301"/>
        </w:trPr>
        <w:tc>
          <w:tcPr>
            <w:tcW w:w="3566" w:type="dxa"/>
            <w:tcBorders>
              <w:top w:val="single" w:sz="4" w:space="0" w:color="auto"/>
            </w:tcBorders>
            <w:noWrap/>
            <w:vAlign w:val="bottom"/>
            <w:hideMark/>
          </w:tcPr>
          <w:p w14:paraId="117C275E" w14:textId="77777777" w:rsidR="00392B0D" w:rsidRPr="001B6339" w:rsidRDefault="00392B0D" w:rsidP="00B11C65">
            <w:pPr>
              <w:rPr>
                <w:b/>
                <w:bCs w:val="0"/>
                <w:color w:val="000000"/>
              </w:rPr>
            </w:pPr>
            <w:r>
              <w:rPr>
                <w:b/>
                <w:bCs w:val="0"/>
                <w:color w:val="000000"/>
              </w:rPr>
              <w:t>Aim 1a: Sleep Health Utilization</w:t>
            </w:r>
          </w:p>
        </w:tc>
        <w:tc>
          <w:tcPr>
            <w:tcW w:w="1220" w:type="dxa"/>
            <w:tcBorders>
              <w:top w:val="single" w:sz="4" w:space="0" w:color="auto"/>
            </w:tcBorders>
            <w:noWrap/>
            <w:vAlign w:val="bottom"/>
          </w:tcPr>
          <w:p w14:paraId="62FEF9DE" w14:textId="77777777" w:rsidR="00392B0D" w:rsidRPr="001B6339" w:rsidRDefault="00392B0D" w:rsidP="00B11C65">
            <w:pPr>
              <w:jc w:val="center"/>
              <w:rPr>
                <w:b/>
                <w:bCs w:val="0"/>
                <w:color w:val="000000"/>
              </w:rPr>
            </w:pPr>
          </w:p>
        </w:tc>
        <w:tc>
          <w:tcPr>
            <w:tcW w:w="1220" w:type="dxa"/>
            <w:tcBorders>
              <w:top w:val="single" w:sz="4" w:space="0" w:color="auto"/>
            </w:tcBorders>
            <w:noWrap/>
            <w:vAlign w:val="bottom"/>
          </w:tcPr>
          <w:p w14:paraId="6AC4A6BE" w14:textId="77777777" w:rsidR="00392B0D" w:rsidRPr="001B6339" w:rsidRDefault="00392B0D" w:rsidP="00B11C65">
            <w:pPr>
              <w:jc w:val="center"/>
            </w:pPr>
          </w:p>
        </w:tc>
        <w:tc>
          <w:tcPr>
            <w:tcW w:w="1220" w:type="dxa"/>
            <w:tcBorders>
              <w:top w:val="single" w:sz="4" w:space="0" w:color="auto"/>
            </w:tcBorders>
            <w:noWrap/>
            <w:vAlign w:val="bottom"/>
          </w:tcPr>
          <w:p w14:paraId="153DB2D9" w14:textId="77777777" w:rsidR="00392B0D" w:rsidRPr="001B6339" w:rsidRDefault="00392B0D" w:rsidP="00B11C65">
            <w:pPr>
              <w:jc w:val="center"/>
            </w:pPr>
          </w:p>
        </w:tc>
        <w:tc>
          <w:tcPr>
            <w:tcW w:w="1220" w:type="dxa"/>
            <w:tcBorders>
              <w:top w:val="single" w:sz="4" w:space="0" w:color="auto"/>
            </w:tcBorders>
            <w:vAlign w:val="bottom"/>
          </w:tcPr>
          <w:p w14:paraId="7B02F0FE" w14:textId="77777777" w:rsidR="00392B0D" w:rsidRPr="001B6339" w:rsidRDefault="00392B0D" w:rsidP="00B11C65">
            <w:pPr>
              <w:jc w:val="center"/>
            </w:pPr>
          </w:p>
        </w:tc>
        <w:tc>
          <w:tcPr>
            <w:tcW w:w="1220" w:type="dxa"/>
            <w:tcBorders>
              <w:top w:val="single" w:sz="4" w:space="0" w:color="auto"/>
            </w:tcBorders>
            <w:vAlign w:val="bottom"/>
          </w:tcPr>
          <w:p w14:paraId="3AE42906" w14:textId="77777777" w:rsidR="00392B0D" w:rsidRPr="001B6339" w:rsidRDefault="00392B0D" w:rsidP="00B11C65">
            <w:pPr>
              <w:jc w:val="center"/>
            </w:pPr>
          </w:p>
        </w:tc>
        <w:tc>
          <w:tcPr>
            <w:tcW w:w="1220" w:type="dxa"/>
            <w:tcBorders>
              <w:top w:val="single" w:sz="4" w:space="0" w:color="auto"/>
            </w:tcBorders>
            <w:vAlign w:val="bottom"/>
          </w:tcPr>
          <w:p w14:paraId="5E06A278" w14:textId="77777777" w:rsidR="00392B0D" w:rsidRPr="001B6339" w:rsidRDefault="00392B0D" w:rsidP="00B11C65">
            <w:pPr>
              <w:jc w:val="center"/>
            </w:pPr>
          </w:p>
        </w:tc>
        <w:tc>
          <w:tcPr>
            <w:tcW w:w="1220" w:type="dxa"/>
            <w:tcBorders>
              <w:top w:val="single" w:sz="4" w:space="0" w:color="auto"/>
            </w:tcBorders>
            <w:vAlign w:val="bottom"/>
          </w:tcPr>
          <w:p w14:paraId="3F93C6E3" w14:textId="77777777" w:rsidR="00392B0D" w:rsidRPr="001B6339" w:rsidRDefault="00392B0D" w:rsidP="00B11C65">
            <w:pPr>
              <w:jc w:val="center"/>
            </w:pPr>
          </w:p>
        </w:tc>
        <w:tc>
          <w:tcPr>
            <w:tcW w:w="1220" w:type="dxa"/>
            <w:tcBorders>
              <w:top w:val="single" w:sz="4" w:space="0" w:color="auto"/>
            </w:tcBorders>
            <w:vAlign w:val="bottom"/>
          </w:tcPr>
          <w:p w14:paraId="2341BE85" w14:textId="77777777" w:rsidR="00392B0D" w:rsidRPr="001B6339" w:rsidRDefault="00392B0D" w:rsidP="00B11C65">
            <w:pPr>
              <w:jc w:val="center"/>
            </w:pPr>
          </w:p>
        </w:tc>
        <w:tc>
          <w:tcPr>
            <w:tcW w:w="1220" w:type="dxa"/>
            <w:tcBorders>
              <w:top w:val="single" w:sz="4" w:space="0" w:color="auto"/>
            </w:tcBorders>
            <w:vAlign w:val="bottom"/>
          </w:tcPr>
          <w:p w14:paraId="2C36B5CE" w14:textId="77777777" w:rsidR="00392B0D" w:rsidRPr="001B6339" w:rsidRDefault="00392B0D" w:rsidP="00B11C65">
            <w:pPr>
              <w:jc w:val="center"/>
            </w:pPr>
          </w:p>
        </w:tc>
      </w:tr>
      <w:tr w:rsidR="00392B0D" w:rsidRPr="00D44DBA" w14:paraId="38F7AA89" w14:textId="77777777" w:rsidTr="00B11C65">
        <w:trPr>
          <w:trHeight w:val="301"/>
        </w:trPr>
        <w:tc>
          <w:tcPr>
            <w:tcW w:w="3566" w:type="dxa"/>
            <w:noWrap/>
            <w:vAlign w:val="bottom"/>
            <w:hideMark/>
          </w:tcPr>
          <w:p w14:paraId="1B8383D1" w14:textId="77777777" w:rsidR="00392B0D" w:rsidRPr="001B6339" w:rsidRDefault="00392B0D" w:rsidP="00B11C65">
            <w:pPr>
              <w:ind w:left="148"/>
              <w:rPr>
                <w:color w:val="000000"/>
              </w:rPr>
            </w:pPr>
            <w:r>
              <w:rPr>
                <w:color w:val="000000"/>
              </w:rPr>
              <w:t>Utilization Scale</w:t>
            </w:r>
          </w:p>
        </w:tc>
        <w:tc>
          <w:tcPr>
            <w:tcW w:w="1220" w:type="dxa"/>
            <w:noWrap/>
            <w:vAlign w:val="bottom"/>
          </w:tcPr>
          <w:p w14:paraId="1F64B07C" w14:textId="77777777" w:rsidR="00392B0D" w:rsidRPr="001C042F" w:rsidRDefault="00392B0D" w:rsidP="00B11C65">
            <w:pPr>
              <w:jc w:val="center"/>
              <w:rPr>
                <w:rFonts w:cs="Times New Roman"/>
                <w:color w:val="000000"/>
              </w:rPr>
            </w:pPr>
            <w:r w:rsidRPr="001C042F">
              <w:rPr>
                <w:rFonts w:cs="Times New Roman"/>
                <w:color w:val="000000"/>
              </w:rPr>
              <w:t>-0.16</w:t>
            </w:r>
          </w:p>
        </w:tc>
        <w:tc>
          <w:tcPr>
            <w:tcW w:w="1220" w:type="dxa"/>
            <w:noWrap/>
            <w:vAlign w:val="bottom"/>
          </w:tcPr>
          <w:p w14:paraId="74D34A6D" w14:textId="77777777" w:rsidR="00392B0D" w:rsidRPr="001C042F" w:rsidRDefault="00392B0D" w:rsidP="00B11C65">
            <w:pPr>
              <w:jc w:val="center"/>
              <w:rPr>
                <w:rFonts w:cs="Times New Roman"/>
                <w:color w:val="000000"/>
              </w:rPr>
            </w:pPr>
            <w:r w:rsidRPr="001C042F">
              <w:rPr>
                <w:rFonts w:cs="Times New Roman"/>
                <w:color w:val="000000"/>
              </w:rPr>
              <w:t>2.9</w:t>
            </w:r>
            <w:r>
              <w:rPr>
                <w:color w:val="000000"/>
              </w:rPr>
              <w:t>0</w:t>
            </w:r>
          </w:p>
        </w:tc>
        <w:tc>
          <w:tcPr>
            <w:tcW w:w="1220" w:type="dxa"/>
            <w:noWrap/>
            <w:vAlign w:val="bottom"/>
          </w:tcPr>
          <w:p w14:paraId="68DB3F71" w14:textId="77777777" w:rsidR="00392B0D" w:rsidRPr="001C042F" w:rsidRDefault="00392B0D" w:rsidP="00B11C65">
            <w:pPr>
              <w:jc w:val="center"/>
              <w:rPr>
                <w:rFonts w:cs="Times New Roman"/>
                <w:color w:val="000000"/>
              </w:rPr>
            </w:pPr>
            <w:r w:rsidRPr="001C042F">
              <w:rPr>
                <w:rFonts w:cs="Times New Roman"/>
                <w:color w:val="000000"/>
              </w:rPr>
              <w:t>0.96</w:t>
            </w:r>
          </w:p>
        </w:tc>
        <w:tc>
          <w:tcPr>
            <w:tcW w:w="1220" w:type="dxa"/>
            <w:vAlign w:val="bottom"/>
          </w:tcPr>
          <w:p w14:paraId="3E1DB807" w14:textId="77777777" w:rsidR="00392B0D" w:rsidRPr="001C042F" w:rsidRDefault="00392B0D" w:rsidP="00B11C65">
            <w:pPr>
              <w:jc w:val="center"/>
              <w:rPr>
                <w:rFonts w:cs="Times New Roman"/>
                <w:color w:val="000000"/>
              </w:rPr>
            </w:pPr>
            <w:r w:rsidRPr="001C042F">
              <w:rPr>
                <w:rFonts w:cs="Times New Roman"/>
                <w:color w:val="000000"/>
              </w:rPr>
              <w:t>-2.14</w:t>
            </w:r>
          </w:p>
        </w:tc>
        <w:tc>
          <w:tcPr>
            <w:tcW w:w="1220" w:type="dxa"/>
            <w:vAlign w:val="bottom"/>
          </w:tcPr>
          <w:p w14:paraId="1529C68D" w14:textId="77777777" w:rsidR="00392B0D" w:rsidRPr="001C042F" w:rsidRDefault="00392B0D" w:rsidP="00B11C65">
            <w:pPr>
              <w:jc w:val="center"/>
              <w:rPr>
                <w:rFonts w:cs="Times New Roman"/>
                <w:color w:val="000000"/>
              </w:rPr>
            </w:pPr>
            <w:r w:rsidRPr="001C042F">
              <w:rPr>
                <w:rFonts w:cs="Times New Roman"/>
                <w:color w:val="000000"/>
              </w:rPr>
              <w:t>3.14</w:t>
            </w:r>
          </w:p>
        </w:tc>
        <w:tc>
          <w:tcPr>
            <w:tcW w:w="1220" w:type="dxa"/>
            <w:vAlign w:val="bottom"/>
          </w:tcPr>
          <w:p w14:paraId="7EB2D92C" w14:textId="77777777" w:rsidR="00392B0D" w:rsidRPr="001C042F" w:rsidRDefault="00392B0D" w:rsidP="00B11C65">
            <w:pPr>
              <w:jc w:val="center"/>
              <w:rPr>
                <w:rFonts w:cs="Times New Roman"/>
                <w:color w:val="000000"/>
              </w:rPr>
            </w:pPr>
            <w:r w:rsidRPr="001C042F">
              <w:rPr>
                <w:rFonts w:cs="Times New Roman"/>
                <w:color w:val="000000"/>
              </w:rPr>
              <w:t>0.5</w:t>
            </w:r>
            <w:r>
              <w:rPr>
                <w:color w:val="000000"/>
              </w:rPr>
              <w:t>0</w:t>
            </w:r>
          </w:p>
        </w:tc>
        <w:tc>
          <w:tcPr>
            <w:tcW w:w="1220" w:type="dxa"/>
            <w:vAlign w:val="bottom"/>
          </w:tcPr>
          <w:p w14:paraId="2E4277E7" w14:textId="77777777" w:rsidR="00392B0D" w:rsidRPr="001C042F" w:rsidRDefault="00392B0D" w:rsidP="00B11C65">
            <w:pPr>
              <w:jc w:val="center"/>
              <w:rPr>
                <w:rFonts w:cs="Times New Roman"/>
                <w:color w:val="000000"/>
              </w:rPr>
            </w:pPr>
            <w:r w:rsidRPr="001C042F">
              <w:rPr>
                <w:rFonts w:cs="Times New Roman"/>
                <w:color w:val="000000"/>
              </w:rPr>
              <w:t>0.22</w:t>
            </w:r>
          </w:p>
        </w:tc>
        <w:tc>
          <w:tcPr>
            <w:tcW w:w="1220" w:type="dxa"/>
            <w:vAlign w:val="bottom"/>
          </w:tcPr>
          <w:p w14:paraId="46FEA99E" w14:textId="77777777" w:rsidR="00392B0D" w:rsidRPr="001C042F" w:rsidRDefault="00392B0D" w:rsidP="00B11C65">
            <w:pPr>
              <w:jc w:val="center"/>
              <w:rPr>
                <w:rFonts w:cs="Times New Roman"/>
                <w:color w:val="000000"/>
              </w:rPr>
            </w:pPr>
            <w:r w:rsidRPr="001C042F">
              <w:rPr>
                <w:rFonts w:cs="Times New Roman"/>
                <w:color w:val="000000"/>
              </w:rPr>
              <w:t>2.92</w:t>
            </w:r>
          </w:p>
        </w:tc>
        <w:tc>
          <w:tcPr>
            <w:tcW w:w="1220" w:type="dxa"/>
            <w:vAlign w:val="bottom"/>
          </w:tcPr>
          <w:p w14:paraId="32BDDDED" w14:textId="77777777" w:rsidR="00392B0D" w:rsidRPr="001C042F" w:rsidRDefault="00392B0D" w:rsidP="00B11C65">
            <w:pPr>
              <w:jc w:val="center"/>
              <w:rPr>
                <w:rFonts w:cs="Times New Roman"/>
                <w:color w:val="000000"/>
              </w:rPr>
            </w:pPr>
            <w:r w:rsidRPr="001C042F">
              <w:rPr>
                <w:rFonts w:cs="Times New Roman"/>
                <w:color w:val="000000"/>
              </w:rPr>
              <w:t>0.94</w:t>
            </w:r>
          </w:p>
        </w:tc>
      </w:tr>
      <w:tr w:rsidR="00392B0D" w:rsidRPr="00D44DBA" w14:paraId="15716D2F" w14:textId="77777777" w:rsidTr="00B11C65">
        <w:trPr>
          <w:trHeight w:val="301"/>
        </w:trPr>
        <w:tc>
          <w:tcPr>
            <w:tcW w:w="3566" w:type="dxa"/>
            <w:noWrap/>
            <w:vAlign w:val="bottom"/>
            <w:hideMark/>
          </w:tcPr>
          <w:p w14:paraId="105610A8" w14:textId="77777777" w:rsidR="00392B0D" w:rsidRPr="00D97BAF" w:rsidRDefault="00392B0D" w:rsidP="00B11C65">
            <w:pPr>
              <w:rPr>
                <w:b/>
                <w:bCs w:val="0"/>
                <w:color w:val="000000"/>
              </w:rPr>
            </w:pPr>
            <w:r w:rsidRPr="00D97BAF">
              <w:rPr>
                <w:b/>
                <w:bCs w:val="0"/>
                <w:color w:val="000000"/>
              </w:rPr>
              <w:t xml:space="preserve">Aim 1b: </w:t>
            </w:r>
            <w:r>
              <w:rPr>
                <w:b/>
                <w:bCs w:val="0"/>
                <w:color w:val="000000"/>
              </w:rPr>
              <w:t>S</w:t>
            </w:r>
            <w:r w:rsidRPr="00D97BAF">
              <w:rPr>
                <w:b/>
                <w:bCs w:val="0"/>
                <w:color w:val="000000"/>
              </w:rPr>
              <w:t xml:space="preserve">leep </w:t>
            </w:r>
            <w:r>
              <w:rPr>
                <w:b/>
                <w:bCs w:val="0"/>
                <w:color w:val="000000"/>
              </w:rPr>
              <w:t>H</w:t>
            </w:r>
            <w:r w:rsidRPr="00D97BAF">
              <w:rPr>
                <w:b/>
                <w:bCs w:val="0"/>
                <w:color w:val="000000"/>
              </w:rPr>
              <w:t xml:space="preserve">ealth </w:t>
            </w:r>
            <w:r>
              <w:rPr>
                <w:b/>
                <w:bCs w:val="0"/>
                <w:color w:val="000000"/>
              </w:rPr>
              <w:t>H</w:t>
            </w:r>
            <w:r w:rsidRPr="00D97BAF">
              <w:rPr>
                <w:b/>
                <w:bCs w:val="0"/>
                <w:color w:val="000000"/>
              </w:rPr>
              <w:t>abits</w:t>
            </w:r>
          </w:p>
        </w:tc>
        <w:tc>
          <w:tcPr>
            <w:tcW w:w="1220" w:type="dxa"/>
            <w:noWrap/>
            <w:vAlign w:val="bottom"/>
          </w:tcPr>
          <w:p w14:paraId="50C9AA10" w14:textId="77777777" w:rsidR="00392B0D" w:rsidRPr="001C042F" w:rsidRDefault="00392B0D" w:rsidP="00B11C65">
            <w:pPr>
              <w:jc w:val="center"/>
              <w:rPr>
                <w:rFonts w:cs="Times New Roman"/>
                <w:color w:val="000000"/>
              </w:rPr>
            </w:pPr>
          </w:p>
        </w:tc>
        <w:tc>
          <w:tcPr>
            <w:tcW w:w="1220" w:type="dxa"/>
            <w:noWrap/>
            <w:vAlign w:val="bottom"/>
          </w:tcPr>
          <w:p w14:paraId="638E0805" w14:textId="77777777" w:rsidR="00392B0D" w:rsidRPr="001C042F" w:rsidRDefault="00392B0D" w:rsidP="00B11C65">
            <w:pPr>
              <w:jc w:val="center"/>
              <w:rPr>
                <w:rFonts w:cs="Times New Roman"/>
                <w:color w:val="000000"/>
              </w:rPr>
            </w:pPr>
          </w:p>
        </w:tc>
        <w:tc>
          <w:tcPr>
            <w:tcW w:w="1220" w:type="dxa"/>
            <w:noWrap/>
            <w:vAlign w:val="bottom"/>
          </w:tcPr>
          <w:p w14:paraId="5AD68A59" w14:textId="77777777" w:rsidR="00392B0D" w:rsidRPr="001C042F" w:rsidRDefault="00392B0D" w:rsidP="00B11C65">
            <w:pPr>
              <w:jc w:val="center"/>
              <w:rPr>
                <w:rFonts w:cs="Times New Roman"/>
                <w:b/>
                <w:bCs w:val="0"/>
                <w:color w:val="000000"/>
              </w:rPr>
            </w:pPr>
          </w:p>
        </w:tc>
        <w:tc>
          <w:tcPr>
            <w:tcW w:w="1220" w:type="dxa"/>
            <w:vAlign w:val="bottom"/>
          </w:tcPr>
          <w:p w14:paraId="73864CB3" w14:textId="77777777" w:rsidR="00392B0D" w:rsidRPr="001C042F" w:rsidRDefault="00392B0D" w:rsidP="00B11C65">
            <w:pPr>
              <w:jc w:val="center"/>
              <w:rPr>
                <w:rFonts w:cs="Times New Roman"/>
                <w:b/>
                <w:bCs w:val="0"/>
                <w:color w:val="000000"/>
              </w:rPr>
            </w:pPr>
          </w:p>
        </w:tc>
        <w:tc>
          <w:tcPr>
            <w:tcW w:w="1220" w:type="dxa"/>
            <w:vAlign w:val="bottom"/>
          </w:tcPr>
          <w:p w14:paraId="02395D1A" w14:textId="77777777" w:rsidR="00392B0D" w:rsidRPr="001C042F" w:rsidRDefault="00392B0D" w:rsidP="00B11C65">
            <w:pPr>
              <w:jc w:val="center"/>
              <w:rPr>
                <w:rFonts w:cs="Times New Roman"/>
                <w:b/>
                <w:bCs w:val="0"/>
                <w:color w:val="000000"/>
              </w:rPr>
            </w:pPr>
          </w:p>
        </w:tc>
        <w:tc>
          <w:tcPr>
            <w:tcW w:w="1220" w:type="dxa"/>
            <w:vAlign w:val="bottom"/>
          </w:tcPr>
          <w:p w14:paraId="6DB55B7A" w14:textId="77777777" w:rsidR="00392B0D" w:rsidRPr="001C042F" w:rsidRDefault="00392B0D" w:rsidP="00B11C65">
            <w:pPr>
              <w:jc w:val="center"/>
              <w:rPr>
                <w:rFonts w:cs="Times New Roman"/>
                <w:b/>
                <w:bCs w:val="0"/>
                <w:color w:val="000000"/>
              </w:rPr>
            </w:pPr>
          </w:p>
        </w:tc>
        <w:tc>
          <w:tcPr>
            <w:tcW w:w="1220" w:type="dxa"/>
            <w:vAlign w:val="bottom"/>
          </w:tcPr>
          <w:p w14:paraId="61833787" w14:textId="77777777" w:rsidR="00392B0D" w:rsidRPr="001C042F" w:rsidRDefault="00392B0D" w:rsidP="00B11C65">
            <w:pPr>
              <w:jc w:val="center"/>
              <w:rPr>
                <w:rFonts w:cs="Times New Roman"/>
                <w:b/>
                <w:bCs w:val="0"/>
                <w:color w:val="000000"/>
              </w:rPr>
            </w:pPr>
          </w:p>
        </w:tc>
        <w:tc>
          <w:tcPr>
            <w:tcW w:w="1220" w:type="dxa"/>
            <w:vAlign w:val="bottom"/>
          </w:tcPr>
          <w:p w14:paraId="01F62F81" w14:textId="77777777" w:rsidR="00392B0D" w:rsidRPr="001C042F" w:rsidRDefault="00392B0D" w:rsidP="00B11C65">
            <w:pPr>
              <w:jc w:val="center"/>
              <w:rPr>
                <w:rFonts w:cs="Times New Roman"/>
                <w:b/>
                <w:bCs w:val="0"/>
                <w:color w:val="000000"/>
              </w:rPr>
            </w:pPr>
          </w:p>
        </w:tc>
        <w:tc>
          <w:tcPr>
            <w:tcW w:w="1220" w:type="dxa"/>
            <w:vAlign w:val="bottom"/>
          </w:tcPr>
          <w:p w14:paraId="5C892C32" w14:textId="77777777" w:rsidR="00392B0D" w:rsidRPr="001C042F" w:rsidRDefault="00392B0D" w:rsidP="00B11C65">
            <w:pPr>
              <w:jc w:val="center"/>
              <w:rPr>
                <w:rFonts w:cs="Times New Roman"/>
                <w:b/>
                <w:bCs w:val="0"/>
                <w:color w:val="000000"/>
              </w:rPr>
            </w:pPr>
          </w:p>
        </w:tc>
      </w:tr>
      <w:tr w:rsidR="00392B0D" w:rsidRPr="00D44DBA" w14:paraId="6952B4E3" w14:textId="77777777" w:rsidTr="00B11C65">
        <w:trPr>
          <w:trHeight w:val="301"/>
        </w:trPr>
        <w:tc>
          <w:tcPr>
            <w:tcW w:w="3566" w:type="dxa"/>
            <w:noWrap/>
            <w:vAlign w:val="bottom"/>
            <w:hideMark/>
          </w:tcPr>
          <w:p w14:paraId="3B766796" w14:textId="77777777" w:rsidR="00392B0D" w:rsidRPr="001B6339" w:rsidRDefault="00392B0D" w:rsidP="00B11C65">
            <w:pPr>
              <w:ind w:left="148"/>
              <w:rPr>
                <w:color w:val="000000"/>
              </w:rPr>
            </w:pPr>
            <w:r>
              <w:rPr>
                <w:color w:val="000000"/>
              </w:rPr>
              <w:t>SRBAI-US</w:t>
            </w:r>
          </w:p>
        </w:tc>
        <w:tc>
          <w:tcPr>
            <w:tcW w:w="1220" w:type="dxa"/>
            <w:noWrap/>
            <w:vAlign w:val="bottom"/>
          </w:tcPr>
          <w:p w14:paraId="4870B238" w14:textId="77777777" w:rsidR="00392B0D" w:rsidRPr="001C042F" w:rsidRDefault="00392B0D" w:rsidP="00B11C65">
            <w:pPr>
              <w:jc w:val="center"/>
              <w:rPr>
                <w:rFonts w:cs="Times New Roman"/>
                <w:color w:val="000000"/>
              </w:rPr>
            </w:pPr>
            <w:r w:rsidRPr="001C042F">
              <w:rPr>
                <w:rFonts w:cs="Times New Roman"/>
                <w:color w:val="000000"/>
              </w:rPr>
              <w:t>-0.62</w:t>
            </w:r>
          </w:p>
        </w:tc>
        <w:tc>
          <w:tcPr>
            <w:tcW w:w="1220" w:type="dxa"/>
            <w:noWrap/>
            <w:vAlign w:val="bottom"/>
          </w:tcPr>
          <w:p w14:paraId="2671E82F" w14:textId="77777777" w:rsidR="00392B0D" w:rsidRPr="001C042F" w:rsidRDefault="00392B0D" w:rsidP="00B11C65">
            <w:pPr>
              <w:jc w:val="center"/>
              <w:rPr>
                <w:rFonts w:cs="Times New Roman"/>
                <w:color w:val="000000"/>
              </w:rPr>
            </w:pPr>
            <w:r w:rsidRPr="001C042F">
              <w:rPr>
                <w:rFonts w:cs="Times New Roman"/>
                <w:color w:val="000000"/>
              </w:rPr>
              <w:t>3.31</w:t>
            </w:r>
          </w:p>
        </w:tc>
        <w:tc>
          <w:tcPr>
            <w:tcW w:w="1220" w:type="dxa"/>
            <w:noWrap/>
            <w:vAlign w:val="bottom"/>
          </w:tcPr>
          <w:p w14:paraId="7AE524BE" w14:textId="77777777" w:rsidR="00392B0D" w:rsidRPr="001C042F" w:rsidRDefault="00392B0D" w:rsidP="00B11C65">
            <w:pPr>
              <w:jc w:val="center"/>
              <w:rPr>
                <w:rFonts w:cs="Times New Roman"/>
                <w:color w:val="000000"/>
              </w:rPr>
            </w:pPr>
            <w:r w:rsidRPr="001C042F">
              <w:rPr>
                <w:rFonts w:cs="Times New Roman"/>
                <w:color w:val="000000"/>
              </w:rPr>
              <w:t>0.85</w:t>
            </w:r>
          </w:p>
        </w:tc>
        <w:tc>
          <w:tcPr>
            <w:tcW w:w="1220" w:type="dxa"/>
            <w:vAlign w:val="bottom"/>
          </w:tcPr>
          <w:p w14:paraId="43BF8CC7" w14:textId="77777777" w:rsidR="00392B0D" w:rsidRPr="001C042F" w:rsidRDefault="00392B0D" w:rsidP="00B11C65">
            <w:pPr>
              <w:jc w:val="center"/>
              <w:rPr>
                <w:rFonts w:cs="Times New Roman"/>
                <w:color w:val="000000"/>
              </w:rPr>
            </w:pPr>
            <w:r w:rsidRPr="001C042F">
              <w:rPr>
                <w:rFonts w:cs="Times New Roman"/>
                <w:color w:val="000000"/>
              </w:rPr>
              <w:t>-2.53</w:t>
            </w:r>
          </w:p>
        </w:tc>
        <w:tc>
          <w:tcPr>
            <w:tcW w:w="1220" w:type="dxa"/>
            <w:vAlign w:val="bottom"/>
          </w:tcPr>
          <w:p w14:paraId="26887C98" w14:textId="77777777" w:rsidR="00392B0D" w:rsidRPr="001C042F" w:rsidRDefault="00392B0D" w:rsidP="00B11C65">
            <w:pPr>
              <w:jc w:val="center"/>
              <w:rPr>
                <w:rFonts w:cs="Times New Roman"/>
                <w:color w:val="000000"/>
              </w:rPr>
            </w:pPr>
            <w:r w:rsidRPr="001C042F">
              <w:rPr>
                <w:rFonts w:cs="Times New Roman"/>
                <w:color w:val="000000"/>
              </w:rPr>
              <w:t>3.41</w:t>
            </w:r>
          </w:p>
        </w:tc>
        <w:tc>
          <w:tcPr>
            <w:tcW w:w="1220" w:type="dxa"/>
            <w:vAlign w:val="bottom"/>
          </w:tcPr>
          <w:p w14:paraId="5D20A5F0" w14:textId="77777777" w:rsidR="00392B0D" w:rsidRPr="001C042F" w:rsidRDefault="00392B0D" w:rsidP="00B11C65">
            <w:pPr>
              <w:jc w:val="center"/>
              <w:rPr>
                <w:rFonts w:cs="Times New Roman"/>
                <w:color w:val="000000"/>
              </w:rPr>
            </w:pPr>
            <w:r w:rsidRPr="001C042F">
              <w:rPr>
                <w:rFonts w:cs="Times New Roman"/>
                <w:color w:val="000000"/>
              </w:rPr>
              <w:t>0.46</w:t>
            </w:r>
          </w:p>
        </w:tc>
        <w:tc>
          <w:tcPr>
            <w:tcW w:w="1220" w:type="dxa"/>
            <w:vAlign w:val="bottom"/>
          </w:tcPr>
          <w:p w14:paraId="488AD668" w14:textId="77777777" w:rsidR="00392B0D" w:rsidRPr="001C042F" w:rsidRDefault="00392B0D" w:rsidP="00B11C65">
            <w:pPr>
              <w:jc w:val="center"/>
              <w:rPr>
                <w:rFonts w:cs="Times New Roman"/>
                <w:color w:val="000000"/>
              </w:rPr>
            </w:pPr>
            <w:r w:rsidRPr="001C042F">
              <w:rPr>
                <w:rFonts w:cs="Times New Roman"/>
                <w:color w:val="000000"/>
              </w:rPr>
              <w:t>-0.91</w:t>
            </w:r>
          </w:p>
        </w:tc>
        <w:tc>
          <w:tcPr>
            <w:tcW w:w="1220" w:type="dxa"/>
            <w:vAlign w:val="bottom"/>
          </w:tcPr>
          <w:p w14:paraId="1150350B" w14:textId="77777777" w:rsidR="00392B0D" w:rsidRPr="001C042F" w:rsidRDefault="00392B0D" w:rsidP="00B11C65">
            <w:pPr>
              <w:jc w:val="center"/>
              <w:rPr>
                <w:rFonts w:cs="Times New Roman"/>
                <w:color w:val="000000"/>
              </w:rPr>
            </w:pPr>
            <w:r w:rsidRPr="001C042F">
              <w:rPr>
                <w:rFonts w:cs="Times New Roman"/>
                <w:color w:val="000000"/>
              </w:rPr>
              <w:t>3.57</w:t>
            </w:r>
          </w:p>
        </w:tc>
        <w:tc>
          <w:tcPr>
            <w:tcW w:w="1220" w:type="dxa"/>
            <w:vAlign w:val="bottom"/>
          </w:tcPr>
          <w:p w14:paraId="4D0F91A1" w14:textId="77777777" w:rsidR="00392B0D" w:rsidRPr="001C042F" w:rsidRDefault="00392B0D" w:rsidP="00B11C65">
            <w:pPr>
              <w:jc w:val="center"/>
              <w:rPr>
                <w:rFonts w:cs="Times New Roman"/>
                <w:color w:val="000000"/>
              </w:rPr>
            </w:pPr>
            <w:r w:rsidRPr="001C042F">
              <w:rPr>
                <w:rFonts w:cs="Times New Roman"/>
                <w:color w:val="000000"/>
              </w:rPr>
              <w:t>0.8</w:t>
            </w:r>
            <w:r>
              <w:rPr>
                <w:color w:val="000000"/>
              </w:rPr>
              <w:t>0</w:t>
            </w:r>
          </w:p>
        </w:tc>
      </w:tr>
      <w:tr w:rsidR="00392B0D" w:rsidRPr="00D44DBA" w14:paraId="2466CBBC" w14:textId="77777777" w:rsidTr="00B11C65">
        <w:trPr>
          <w:trHeight w:val="301"/>
        </w:trPr>
        <w:tc>
          <w:tcPr>
            <w:tcW w:w="3566" w:type="dxa"/>
            <w:noWrap/>
            <w:vAlign w:val="bottom"/>
            <w:hideMark/>
          </w:tcPr>
          <w:p w14:paraId="24F25BC8" w14:textId="77777777" w:rsidR="00392B0D" w:rsidRPr="001B6339" w:rsidRDefault="00392B0D" w:rsidP="00B11C65">
            <w:pPr>
              <w:ind w:left="148"/>
              <w:rPr>
                <w:color w:val="000000"/>
              </w:rPr>
            </w:pPr>
            <w:r>
              <w:rPr>
                <w:color w:val="000000"/>
              </w:rPr>
              <w:t>Adapted SRHI – Primary</w:t>
            </w:r>
          </w:p>
        </w:tc>
        <w:tc>
          <w:tcPr>
            <w:tcW w:w="1220" w:type="dxa"/>
            <w:noWrap/>
            <w:vAlign w:val="bottom"/>
          </w:tcPr>
          <w:p w14:paraId="00B7D00B" w14:textId="77777777" w:rsidR="00392B0D" w:rsidRPr="001C042F" w:rsidRDefault="00392B0D" w:rsidP="00B11C65">
            <w:pPr>
              <w:jc w:val="center"/>
              <w:rPr>
                <w:rFonts w:cs="Times New Roman"/>
                <w:color w:val="000000"/>
              </w:rPr>
            </w:pPr>
            <w:r w:rsidRPr="001C042F">
              <w:rPr>
                <w:rFonts w:cs="Times New Roman"/>
                <w:color w:val="000000"/>
              </w:rPr>
              <w:t>1.05</w:t>
            </w:r>
          </w:p>
        </w:tc>
        <w:tc>
          <w:tcPr>
            <w:tcW w:w="1220" w:type="dxa"/>
            <w:noWrap/>
            <w:vAlign w:val="bottom"/>
          </w:tcPr>
          <w:p w14:paraId="26B4D4F1" w14:textId="77777777" w:rsidR="00392B0D" w:rsidRPr="001C042F" w:rsidRDefault="00392B0D" w:rsidP="00B11C65">
            <w:pPr>
              <w:jc w:val="center"/>
              <w:rPr>
                <w:rFonts w:cs="Times New Roman"/>
                <w:color w:val="000000"/>
              </w:rPr>
            </w:pPr>
            <w:r w:rsidRPr="001C042F">
              <w:rPr>
                <w:rFonts w:cs="Times New Roman"/>
                <w:color w:val="000000"/>
              </w:rPr>
              <w:t>2.42</w:t>
            </w:r>
          </w:p>
        </w:tc>
        <w:tc>
          <w:tcPr>
            <w:tcW w:w="1220" w:type="dxa"/>
            <w:noWrap/>
            <w:vAlign w:val="bottom"/>
          </w:tcPr>
          <w:p w14:paraId="0259FC12" w14:textId="77777777" w:rsidR="00392B0D" w:rsidRPr="001C042F" w:rsidRDefault="00392B0D" w:rsidP="00B11C65">
            <w:pPr>
              <w:jc w:val="center"/>
              <w:rPr>
                <w:rFonts w:cs="Times New Roman"/>
                <w:color w:val="000000"/>
              </w:rPr>
            </w:pPr>
            <w:r w:rsidRPr="001C042F">
              <w:rPr>
                <w:rFonts w:cs="Times New Roman"/>
                <w:color w:val="000000"/>
              </w:rPr>
              <w:t>0.66</w:t>
            </w:r>
          </w:p>
        </w:tc>
        <w:tc>
          <w:tcPr>
            <w:tcW w:w="1220" w:type="dxa"/>
            <w:vAlign w:val="bottom"/>
          </w:tcPr>
          <w:p w14:paraId="5127E756" w14:textId="77777777" w:rsidR="00392B0D" w:rsidRPr="001C042F" w:rsidRDefault="00392B0D" w:rsidP="00B11C65">
            <w:pPr>
              <w:jc w:val="center"/>
              <w:rPr>
                <w:rFonts w:cs="Times New Roman"/>
                <w:color w:val="000000"/>
              </w:rPr>
            </w:pPr>
            <w:r w:rsidRPr="001C042F">
              <w:rPr>
                <w:rFonts w:cs="Times New Roman"/>
                <w:color w:val="000000"/>
              </w:rPr>
              <w:t>-0.8</w:t>
            </w:r>
          </w:p>
        </w:tc>
        <w:tc>
          <w:tcPr>
            <w:tcW w:w="1220" w:type="dxa"/>
            <w:vAlign w:val="bottom"/>
          </w:tcPr>
          <w:p w14:paraId="02E2B78F" w14:textId="77777777" w:rsidR="00392B0D" w:rsidRPr="001C042F" w:rsidRDefault="00392B0D" w:rsidP="00B11C65">
            <w:pPr>
              <w:jc w:val="center"/>
              <w:rPr>
                <w:rFonts w:cs="Times New Roman"/>
                <w:color w:val="000000"/>
              </w:rPr>
            </w:pPr>
            <w:r w:rsidRPr="001C042F">
              <w:rPr>
                <w:rFonts w:cs="Times New Roman"/>
                <w:color w:val="000000"/>
              </w:rPr>
              <w:t>2.7</w:t>
            </w:r>
          </w:p>
        </w:tc>
        <w:tc>
          <w:tcPr>
            <w:tcW w:w="1220" w:type="dxa"/>
            <w:vAlign w:val="bottom"/>
          </w:tcPr>
          <w:p w14:paraId="4EA8AB8F" w14:textId="77777777" w:rsidR="00392B0D" w:rsidRPr="001C042F" w:rsidRDefault="00392B0D" w:rsidP="00B11C65">
            <w:pPr>
              <w:jc w:val="center"/>
              <w:rPr>
                <w:rFonts w:cs="Times New Roman"/>
                <w:color w:val="000000"/>
              </w:rPr>
            </w:pPr>
            <w:r w:rsidRPr="001C042F">
              <w:rPr>
                <w:rFonts w:cs="Times New Roman"/>
                <w:color w:val="000000"/>
              </w:rPr>
              <w:t>0.77</w:t>
            </w:r>
          </w:p>
        </w:tc>
        <w:tc>
          <w:tcPr>
            <w:tcW w:w="1220" w:type="dxa"/>
            <w:vAlign w:val="bottom"/>
          </w:tcPr>
          <w:p w14:paraId="37CA7926" w14:textId="77777777" w:rsidR="00392B0D" w:rsidRPr="001C042F" w:rsidRDefault="00392B0D" w:rsidP="00B11C65">
            <w:pPr>
              <w:jc w:val="center"/>
              <w:rPr>
                <w:rFonts w:cs="Times New Roman"/>
                <w:color w:val="000000"/>
              </w:rPr>
            </w:pPr>
            <w:r w:rsidRPr="001C042F">
              <w:rPr>
                <w:rFonts w:cs="Times New Roman"/>
                <w:color w:val="000000"/>
              </w:rPr>
              <w:t>0.09</w:t>
            </w:r>
          </w:p>
        </w:tc>
        <w:tc>
          <w:tcPr>
            <w:tcW w:w="1220" w:type="dxa"/>
            <w:vAlign w:val="bottom"/>
          </w:tcPr>
          <w:p w14:paraId="6D967C5F" w14:textId="77777777" w:rsidR="00392B0D" w:rsidRPr="001C042F" w:rsidRDefault="00392B0D" w:rsidP="00B11C65">
            <w:pPr>
              <w:jc w:val="center"/>
              <w:rPr>
                <w:rFonts w:cs="Times New Roman"/>
                <w:color w:val="000000"/>
              </w:rPr>
            </w:pPr>
            <w:r w:rsidRPr="001C042F">
              <w:rPr>
                <w:rFonts w:cs="Times New Roman"/>
                <w:color w:val="000000"/>
              </w:rPr>
              <w:t>2.6</w:t>
            </w:r>
            <w:r>
              <w:rPr>
                <w:color w:val="000000"/>
              </w:rPr>
              <w:t>0</w:t>
            </w:r>
          </w:p>
        </w:tc>
        <w:tc>
          <w:tcPr>
            <w:tcW w:w="1220" w:type="dxa"/>
            <w:vAlign w:val="bottom"/>
          </w:tcPr>
          <w:p w14:paraId="412E32FC" w14:textId="77777777" w:rsidR="00392B0D" w:rsidRPr="001C042F" w:rsidRDefault="00392B0D" w:rsidP="00B11C65">
            <w:pPr>
              <w:jc w:val="center"/>
              <w:rPr>
                <w:rFonts w:cs="Times New Roman"/>
                <w:color w:val="000000"/>
              </w:rPr>
            </w:pPr>
            <w:r w:rsidRPr="001C042F">
              <w:rPr>
                <w:rFonts w:cs="Times New Roman"/>
                <w:color w:val="000000"/>
              </w:rPr>
              <w:t>0.97</w:t>
            </w:r>
          </w:p>
        </w:tc>
      </w:tr>
      <w:tr w:rsidR="00392B0D" w:rsidRPr="00D44DBA" w14:paraId="15B4BA10" w14:textId="77777777" w:rsidTr="00B11C65">
        <w:trPr>
          <w:trHeight w:val="301"/>
        </w:trPr>
        <w:tc>
          <w:tcPr>
            <w:tcW w:w="3566" w:type="dxa"/>
            <w:noWrap/>
            <w:vAlign w:val="bottom"/>
            <w:hideMark/>
          </w:tcPr>
          <w:p w14:paraId="16A2AB23" w14:textId="77777777" w:rsidR="00392B0D" w:rsidRPr="001B6339" w:rsidRDefault="00392B0D" w:rsidP="00B11C65">
            <w:pPr>
              <w:ind w:left="148"/>
              <w:rPr>
                <w:color w:val="000000"/>
              </w:rPr>
            </w:pPr>
            <w:r>
              <w:rPr>
                <w:color w:val="000000"/>
              </w:rPr>
              <w:t>Adapted SRHI – Secondary</w:t>
            </w:r>
          </w:p>
        </w:tc>
        <w:tc>
          <w:tcPr>
            <w:tcW w:w="1220" w:type="dxa"/>
            <w:noWrap/>
            <w:vAlign w:val="bottom"/>
          </w:tcPr>
          <w:p w14:paraId="798C2E42" w14:textId="77777777" w:rsidR="00392B0D" w:rsidRPr="001C042F" w:rsidRDefault="00392B0D" w:rsidP="00B11C65">
            <w:pPr>
              <w:jc w:val="center"/>
              <w:rPr>
                <w:rFonts w:cs="Times New Roman"/>
                <w:color w:val="000000"/>
              </w:rPr>
            </w:pPr>
            <w:r w:rsidRPr="001C042F">
              <w:rPr>
                <w:rFonts w:cs="Times New Roman"/>
                <w:color w:val="000000"/>
              </w:rPr>
              <w:t>0.79</w:t>
            </w:r>
          </w:p>
        </w:tc>
        <w:tc>
          <w:tcPr>
            <w:tcW w:w="1220" w:type="dxa"/>
            <w:noWrap/>
            <w:vAlign w:val="bottom"/>
          </w:tcPr>
          <w:p w14:paraId="11D7A44C" w14:textId="77777777" w:rsidR="00392B0D" w:rsidRPr="001C042F" w:rsidRDefault="00392B0D" w:rsidP="00B11C65">
            <w:pPr>
              <w:jc w:val="center"/>
              <w:rPr>
                <w:rFonts w:cs="Times New Roman"/>
                <w:color w:val="000000"/>
              </w:rPr>
            </w:pPr>
            <w:r w:rsidRPr="001C042F">
              <w:rPr>
                <w:rFonts w:cs="Times New Roman"/>
                <w:color w:val="000000"/>
              </w:rPr>
              <w:t>0.62</w:t>
            </w:r>
          </w:p>
        </w:tc>
        <w:tc>
          <w:tcPr>
            <w:tcW w:w="1220" w:type="dxa"/>
            <w:noWrap/>
            <w:vAlign w:val="bottom"/>
          </w:tcPr>
          <w:p w14:paraId="18C6B6ED" w14:textId="77777777" w:rsidR="00392B0D" w:rsidRPr="001C042F" w:rsidRDefault="00392B0D" w:rsidP="00B11C65">
            <w:pPr>
              <w:jc w:val="center"/>
              <w:rPr>
                <w:rFonts w:cs="Times New Roman"/>
                <w:color w:val="000000"/>
              </w:rPr>
            </w:pPr>
            <w:r w:rsidRPr="001C042F">
              <w:rPr>
                <w:rFonts w:cs="Times New Roman"/>
                <w:color w:val="000000"/>
              </w:rPr>
              <w:t>0.2</w:t>
            </w:r>
            <w:r>
              <w:rPr>
                <w:color w:val="000000"/>
              </w:rPr>
              <w:t>0</w:t>
            </w:r>
          </w:p>
        </w:tc>
        <w:tc>
          <w:tcPr>
            <w:tcW w:w="1220" w:type="dxa"/>
            <w:vAlign w:val="bottom"/>
          </w:tcPr>
          <w:p w14:paraId="1A64683C" w14:textId="77777777" w:rsidR="00392B0D" w:rsidRPr="001C042F" w:rsidRDefault="00392B0D" w:rsidP="00B11C65">
            <w:pPr>
              <w:jc w:val="center"/>
              <w:rPr>
                <w:rFonts w:cs="Times New Roman"/>
                <w:color w:val="000000"/>
              </w:rPr>
            </w:pPr>
            <w:r w:rsidRPr="001C042F">
              <w:rPr>
                <w:rFonts w:cs="Times New Roman"/>
                <w:color w:val="000000"/>
              </w:rPr>
              <w:t>1.04</w:t>
            </w:r>
          </w:p>
        </w:tc>
        <w:tc>
          <w:tcPr>
            <w:tcW w:w="1220" w:type="dxa"/>
            <w:vAlign w:val="bottom"/>
          </w:tcPr>
          <w:p w14:paraId="18FF79E0" w14:textId="77777777" w:rsidR="00392B0D" w:rsidRPr="001C042F" w:rsidRDefault="00392B0D" w:rsidP="00B11C65">
            <w:pPr>
              <w:jc w:val="center"/>
              <w:rPr>
                <w:rFonts w:cs="Times New Roman"/>
                <w:color w:val="000000"/>
              </w:rPr>
            </w:pPr>
            <w:r w:rsidRPr="001C042F">
              <w:rPr>
                <w:rFonts w:cs="Times New Roman"/>
                <w:color w:val="000000"/>
              </w:rPr>
              <w:t>0.73</w:t>
            </w:r>
          </w:p>
        </w:tc>
        <w:tc>
          <w:tcPr>
            <w:tcW w:w="1220" w:type="dxa"/>
            <w:vAlign w:val="bottom"/>
          </w:tcPr>
          <w:p w14:paraId="1BF34312" w14:textId="77777777" w:rsidR="00392B0D" w:rsidRPr="001C042F" w:rsidRDefault="00392B0D" w:rsidP="00B11C65">
            <w:pPr>
              <w:jc w:val="center"/>
              <w:rPr>
                <w:rFonts w:cs="Times New Roman"/>
                <w:color w:val="000000"/>
              </w:rPr>
            </w:pPr>
            <w:r w:rsidRPr="001C042F">
              <w:rPr>
                <w:rFonts w:cs="Times New Roman"/>
                <w:color w:val="000000"/>
              </w:rPr>
              <w:t>0.16</w:t>
            </w:r>
          </w:p>
        </w:tc>
        <w:tc>
          <w:tcPr>
            <w:tcW w:w="1220" w:type="dxa"/>
            <w:vAlign w:val="bottom"/>
          </w:tcPr>
          <w:p w14:paraId="5E60C1F5" w14:textId="77777777" w:rsidR="00392B0D" w:rsidRPr="001C042F" w:rsidRDefault="00392B0D" w:rsidP="00B11C65">
            <w:pPr>
              <w:jc w:val="center"/>
              <w:rPr>
                <w:rFonts w:cs="Times New Roman"/>
                <w:color w:val="000000"/>
              </w:rPr>
            </w:pPr>
            <w:r w:rsidRPr="001C042F">
              <w:rPr>
                <w:rFonts w:cs="Times New Roman"/>
                <w:color w:val="000000"/>
              </w:rPr>
              <w:t>1.23</w:t>
            </w:r>
          </w:p>
        </w:tc>
        <w:tc>
          <w:tcPr>
            <w:tcW w:w="1220" w:type="dxa"/>
            <w:vAlign w:val="bottom"/>
          </w:tcPr>
          <w:p w14:paraId="40FDCB97" w14:textId="77777777" w:rsidR="00392B0D" w:rsidRPr="001C042F" w:rsidRDefault="00392B0D" w:rsidP="00B11C65">
            <w:pPr>
              <w:jc w:val="center"/>
              <w:rPr>
                <w:rFonts w:cs="Times New Roman"/>
                <w:color w:val="000000"/>
              </w:rPr>
            </w:pPr>
            <w:r w:rsidRPr="001C042F">
              <w:rPr>
                <w:rFonts w:cs="Times New Roman"/>
                <w:color w:val="000000"/>
              </w:rPr>
              <w:t>0.63</w:t>
            </w:r>
          </w:p>
        </w:tc>
        <w:tc>
          <w:tcPr>
            <w:tcW w:w="1220" w:type="dxa"/>
            <w:vAlign w:val="bottom"/>
          </w:tcPr>
          <w:p w14:paraId="637835CC" w14:textId="77777777" w:rsidR="00392B0D" w:rsidRPr="001C042F" w:rsidRDefault="00392B0D" w:rsidP="00B11C65">
            <w:pPr>
              <w:jc w:val="center"/>
              <w:rPr>
                <w:rFonts w:cs="Times New Roman"/>
                <w:color w:val="000000"/>
              </w:rPr>
            </w:pPr>
            <w:r w:rsidRPr="001C042F">
              <w:rPr>
                <w:rFonts w:cs="Times New Roman"/>
                <w:color w:val="000000"/>
              </w:rPr>
              <w:t>0.05</w:t>
            </w:r>
          </w:p>
        </w:tc>
      </w:tr>
      <w:tr w:rsidR="00392B0D" w:rsidRPr="00D44DBA" w14:paraId="1A1AAEEB" w14:textId="77777777" w:rsidTr="00B11C65">
        <w:trPr>
          <w:trHeight w:val="301"/>
        </w:trPr>
        <w:tc>
          <w:tcPr>
            <w:tcW w:w="3566" w:type="dxa"/>
            <w:noWrap/>
            <w:vAlign w:val="bottom"/>
          </w:tcPr>
          <w:p w14:paraId="5152C151" w14:textId="77777777" w:rsidR="00392B0D" w:rsidRPr="00D97BAF" w:rsidRDefault="00392B0D" w:rsidP="00B11C65">
            <w:pPr>
              <w:rPr>
                <w:b/>
                <w:bCs w:val="0"/>
                <w:color w:val="000000"/>
              </w:rPr>
            </w:pPr>
            <w:r w:rsidRPr="00D97BAF">
              <w:rPr>
                <w:b/>
                <w:bCs w:val="0"/>
                <w:color w:val="000000"/>
              </w:rPr>
              <w:t>Aim 2: Sleep and Circadian</w:t>
            </w:r>
          </w:p>
        </w:tc>
        <w:tc>
          <w:tcPr>
            <w:tcW w:w="1220" w:type="dxa"/>
            <w:noWrap/>
            <w:vAlign w:val="bottom"/>
          </w:tcPr>
          <w:p w14:paraId="6ECF2188" w14:textId="77777777" w:rsidR="00392B0D" w:rsidRPr="001C042F" w:rsidRDefault="00392B0D" w:rsidP="00B11C65">
            <w:pPr>
              <w:jc w:val="center"/>
              <w:rPr>
                <w:rFonts w:cs="Times New Roman"/>
                <w:color w:val="000000"/>
              </w:rPr>
            </w:pPr>
          </w:p>
        </w:tc>
        <w:tc>
          <w:tcPr>
            <w:tcW w:w="1220" w:type="dxa"/>
            <w:noWrap/>
            <w:vAlign w:val="bottom"/>
          </w:tcPr>
          <w:p w14:paraId="1B4647D5" w14:textId="77777777" w:rsidR="00392B0D" w:rsidRPr="001C042F" w:rsidRDefault="00392B0D" w:rsidP="00B11C65">
            <w:pPr>
              <w:jc w:val="center"/>
              <w:rPr>
                <w:rFonts w:cs="Times New Roman"/>
                <w:color w:val="000000"/>
              </w:rPr>
            </w:pPr>
          </w:p>
        </w:tc>
        <w:tc>
          <w:tcPr>
            <w:tcW w:w="1220" w:type="dxa"/>
            <w:noWrap/>
            <w:vAlign w:val="bottom"/>
          </w:tcPr>
          <w:p w14:paraId="723E7FBB" w14:textId="77777777" w:rsidR="00392B0D" w:rsidRPr="001C042F" w:rsidRDefault="00392B0D" w:rsidP="00B11C65">
            <w:pPr>
              <w:jc w:val="center"/>
              <w:rPr>
                <w:rFonts w:cs="Times New Roman"/>
                <w:b/>
                <w:bCs w:val="0"/>
                <w:color w:val="000000"/>
              </w:rPr>
            </w:pPr>
          </w:p>
        </w:tc>
        <w:tc>
          <w:tcPr>
            <w:tcW w:w="1220" w:type="dxa"/>
            <w:vAlign w:val="bottom"/>
          </w:tcPr>
          <w:p w14:paraId="62B72277" w14:textId="77777777" w:rsidR="00392B0D" w:rsidRPr="001C042F" w:rsidRDefault="00392B0D" w:rsidP="00B11C65">
            <w:pPr>
              <w:jc w:val="center"/>
              <w:rPr>
                <w:rFonts w:cs="Times New Roman"/>
                <w:b/>
                <w:bCs w:val="0"/>
                <w:color w:val="000000"/>
              </w:rPr>
            </w:pPr>
          </w:p>
        </w:tc>
        <w:tc>
          <w:tcPr>
            <w:tcW w:w="1220" w:type="dxa"/>
            <w:vAlign w:val="bottom"/>
          </w:tcPr>
          <w:p w14:paraId="26B220E6" w14:textId="77777777" w:rsidR="00392B0D" w:rsidRPr="001C042F" w:rsidRDefault="00392B0D" w:rsidP="00B11C65">
            <w:pPr>
              <w:jc w:val="center"/>
              <w:rPr>
                <w:rFonts w:cs="Times New Roman"/>
                <w:b/>
                <w:bCs w:val="0"/>
                <w:color w:val="000000"/>
              </w:rPr>
            </w:pPr>
          </w:p>
        </w:tc>
        <w:tc>
          <w:tcPr>
            <w:tcW w:w="1220" w:type="dxa"/>
            <w:vAlign w:val="bottom"/>
          </w:tcPr>
          <w:p w14:paraId="1AA4E016" w14:textId="77777777" w:rsidR="00392B0D" w:rsidRPr="001C042F" w:rsidRDefault="00392B0D" w:rsidP="00B11C65">
            <w:pPr>
              <w:jc w:val="center"/>
              <w:rPr>
                <w:rFonts w:cs="Times New Roman"/>
                <w:b/>
                <w:bCs w:val="0"/>
                <w:color w:val="000000"/>
              </w:rPr>
            </w:pPr>
          </w:p>
        </w:tc>
        <w:tc>
          <w:tcPr>
            <w:tcW w:w="1220" w:type="dxa"/>
            <w:vAlign w:val="bottom"/>
          </w:tcPr>
          <w:p w14:paraId="42357F3D" w14:textId="77777777" w:rsidR="00392B0D" w:rsidRPr="001C042F" w:rsidRDefault="00392B0D" w:rsidP="00B11C65">
            <w:pPr>
              <w:jc w:val="center"/>
              <w:rPr>
                <w:rFonts w:cs="Times New Roman"/>
                <w:b/>
                <w:bCs w:val="0"/>
                <w:color w:val="000000"/>
              </w:rPr>
            </w:pPr>
          </w:p>
        </w:tc>
        <w:tc>
          <w:tcPr>
            <w:tcW w:w="1220" w:type="dxa"/>
            <w:vAlign w:val="bottom"/>
          </w:tcPr>
          <w:p w14:paraId="195F196F" w14:textId="77777777" w:rsidR="00392B0D" w:rsidRPr="001C042F" w:rsidRDefault="00392B0D" w:rsidP="00B11C65">
            <w:pPr>
              <w:jc w:val="center"/>
              <w:rPr>
                <w:rFonts w:cs="Times New Roman"/>
                <w:b/>
                <w:bCs w:val="0"/>
                <w:color w:val="000000"/>
              </w:rPr>
            </w:pPr>
          </w:p>
        </w:tc>
        <w:tc>
          <w:tcPr>
            <w:tcW w:w="1220" w:type="dxa"/>
            <w:vAlign w:val="bottom"/>
          </w:tcPr>
          <w:p w14:paraId="705F7BBB" w14:textId="77777777" w:rsidR="00392B0D" w:rsidRPr="001C042F" w:rsidRDefault="00392B0D" w:rsidP="00B11C65">
            <w:pPr>
              <w:jc w:val="center"/>
              <w:rPr>
                <w:rFonts w:cs="Times New Roman"/>
                <w:b/>
                <w:bCs w:val="0"/>
                <w:color w:val="000000"/>
              </w:rPr>
            </w:pPr>
          </w:p>
        </w:tc>
      </w:tr>
      <w:tr w:rsidR="00392B0D" w:rsidRPr="00D44DBA" w14:paraId="1C674983" w14:textId="77777777" w:rsidTr="00B11C65">
        <w:trPr>
          <w:trHeight w:val="301"/>
        </w:trPr>
        <w:tc>
          <w:tcPr>
            <w:tcW w:w="3566" w:type="dxa"/>
            <w:noWrap/>
            <w:vAlign w:val="bottom"/>
          </w:tcPr>
          <w:p w14:paraId="0CB53C20" w14:textId="77777777" w:rsidR="00392B0D" w:rsidRDefault="00392B0D" w:rsidP="00B11C65">
            <w:pPr>
              <w:ind w:left="148"/>
              <w:rPr>
                <w:color w:val="000000"/>
              </w:rPr>
            </w:pPr>
            <w:r>
              <w:rPr>
                <w:color w:val="000000"/>
              </w:rPr>
              <w:t>CSHS</w:t>
            </w:r>
          </w:p>
        </w:tc>
        <w:tc>
          <w:tcPr>
            <w:tcW w:w="1220" w:type="dxa"/>
            <w:noWrap/>
            <w:vAlign w:val="bottom"/>
          </w:tcPr>
          <w:p w14:paraId="1FD0476E" w14:textId="77777777" w:rsidR="00392B0D" w:rsidRPr="001C042F" w:rsidRDefault="00392B0D" w:rsidP="00B11C65">
            <w:pPr>
              <w:jc w:val="center"/>
              <w:rPr>
                <w:rFonts w:cs="Times New Roman"/>
                <w:color w:val="000000"/>
              </w:rPr>
            </w:pPr>
            <w:r w:rsidRPr="001C042F">
              <w:rPr>
                <w:rFonts w:cs="Times New Roman"/>
                <w:color w:val="000000"/>
              </w:rPr>
              <w:t>-0.04</w:t>
            </w:r>
          </w:p>
        </w:tc>
        <w:tc>
          <w:tcPr>
            <w:tcW w:w="1220" w:type="dxa"/>
            <w:noWrap/>
            <w:vAlign w:val="bottom"/>
          </w:tcPr>
          <w:p w14:paraId="14511C75" w14:textId="77777777" w:rsidR="00392B0D" w:rsidRPr="001C042F" w:rsidRDefault="00392B0D" w:rsidP="00B11C65">
            <w:pPr>
              <w:jc w:val="center"/>
              <w:rPr>
                <w:rFonts w:cs="Times New Roman"/>
                <w:color w:val="000000"/>
              </w:rPr>
            </w:pPr>
            <w:r w:rsidRPr="001C042F">
              <w:rPr>
                <w:rFonts w:cs="Times New Roman"/>
                <w:color w:val="000000"/>
              </w:rPr>
              <w:t>0.56</w:t>
            </w:r>
          </w:p>
        </w:tc>
        <w:tc>
          <w:tcPr>
            <w:tcW w:w="1220" w:type="dxa"/>
            <w:noWrap/>
            <w:vAlign w:val="bottom"/>
          </w:tcPr>
          <w:p w14:paraId="06BD71A6" w14:textId="77777777" w:rsidR="00392B0D" w:rsidRPr="001C042F" w:rsidRDefault="00392B0D" w:rsidP="00B11C65">
            <w:pPr>
              <w:jc w:val="center"/>
              <w:rPr>
                <w:rFonts w:cs="Times New Roman"/>
                <w:b/>
                <w:bCs w:val="0"/>
                <w:color w:val="000000"/>
              </w:rPr>
            </w:pPr>
            <w:r w:rsidRPr="001C042F">
              <w:rPr>
                <w:rFonts w:cs="Times New Roman"/>
                <w:color w:val="000000"/>
              </w:rPr>
              <w:t>0.94</w:t>
            </w:r>
          </w:p>
        </w:tc>
        <w:tc>
          <w:tcPr>
            <w:tcW w:w="1220" w:type="dxa"/>
            <w:vAlign w:val="bottom"/>
          </w:tcPr>
          <w:p w14:paraId="2CBDA92D" w14:textId="77777777" w:rsidR="00392B0D" w:rsidRPr="001C042F" w:rsidRDefault="00392B0D" w:rsidP="00B11C65">
            <w:pPr>
              <w:jc w:val="center"/>
              <w:rPr>
                <w:rFonts w:cs="Times New Roman"/>
                <w:b/>
                <w:bCs w:val="0"/>
                <w:color w:val="000000"/>
              </w:rPr>
            </w:pPr>
            <w:r w:rsidRPr="001C042F">
              <w:rPr>
                <w:rFonts w:cs="Times New Roman"/>
                <w:color w:val="000000"/>
              </w:rPr>
              <w:t>0.29</w:t>
            </w:r>
          </w:p>
        </w:tc>
        <w:tc>
          <w:tcPr>
            <w:tcW w:w="1220" w:type="dxa"/>
            <w:vAlign w:val="bottom"/>
          </w:tcPr>
          <w:p w14:paraId="030FDBD9" w14:textId="77777777" w:rsidR="00392B0D" w:rsidRPr="001C042F" w:rsidRDefault="00392B0D" w:rsidP="00B11C65">
            <w:pPr>
              <w:jc w:val="center"/>
              <w:rPr>
                <w:rFonts w:cs="Times New Roman"/>
                <w:b/>
                <w:bCs w:val="0"/>
                <w:color w:val="000000"/>
              </w:rPr>
            </w:pPr>
            <w:r w:rsidRPr="001C042F">
              <w:rPr>
                <w:rFonts w:cs="Times New Roman"/>
                <w:color w:val="000000"/>
              </w:rPr>
              <w:t>0.56</w:t>
            </w:r>
          </w:p>
        </w:tc>
        <w:tc>
          <w:tcPr>
            <w:tcW w:w="1220" w:type="dxa"/>
            <w:vAlign w:val="bottom"/>
          </w:tcPr>
          <w:p w14:paraId="1271C5AA" w14:textId="77777777" w:rsidR="00392B0D" w:rsidRPr="001C042F" w:rsidRDefault="00392B0D" w:rsidP="00B11C65">
            <w:pPr>
              <w:jc w:val="center"/>
              <w:rPr>
                <w:rFonts w:cs="Times New Roman"/>
                <w:b/>
                <w:bCs w:val="0"/>
                <w:color w:val="000000"/>
              </w:rPr>
            </w:pPr>
            <w:r w:rsidRPr="001C042F">
              <w:rPr>
                <w:rFonts w:cs="Times New Roman"/>
                <w:color w:val="000000"/>
              </w:rPr>
              <w:t>0.61</w:t>
            </w:r>
          </w:p>
        </w:tc>
        <w:tc>
          <w:tcPr>
            <w:tcW w:w="1220" w:type="dxa"/>
            <w:vAlign w:val="bottom"/>
          </w:tcPr>
          <w:p w14:paraId="31B8B638" w14:textId="77777777" w:rsidR="00392B0D" w:rsidRPr="001C042F" w:rsidRDefault="00392B0D" w:rsidP="00B11C65">
            <w:pPr>
              <w:jc w:val="center"/>
              <w:rPr>
                <w:rFonts w:cs="Times New Roman"/>
                <w:b/>
                <w:bCs w:val="0"/>
                <w:color w:val="000000"/>
              </w:rPr>
            </w:pPr>
            <w:r w:rsidRPr="001C042F">
              <w:rPr>
                <w:rFonts w:cs="Times New Roman"/>
                <w:color w:val="000000"/>
              </w:rPr>
              <w:t>0.27</w:t>
            </w:r>
          </w:p>
        </w:tc>
        <w:tc>
          <w:tcPr>
            <w:tcW w:w="1220" w:type="dxa"/>
            <w:vAlign w:val="bottom"/>
          </w:tcPr>
          <w:p w14:paraId="16335A50" w14:textId="77777777" w:rsidR="00392B0D" w:rsidRPr="001C042F" w:rsidRDefault="00392B0D" w:rsidP="00B11C65">
            <w:pPr>
              <w:jc w:val="center"/>
              <w:rPr>
                <w:rFonts w:cs="Times New Roman"/>
                <w:b/>
                <w:bCs w:val="0"/>
                <w:color w:val="000000"/>
              </w:rPr>
            </w:pPr>
            <w:r w:rsidRPr="001C042F">
              <w:rPr>
                <w:rFonts w:cs="Times New Roman"/>
                <w:color w:val="000000"/>
              </w:rPr>
              <w:t>0.59</w:t>
            </w:r>
          </w:p>
        </w:tc>
        <w:tc>
          <w:tcPr>
            <w:tcW w:w="1220" w:type="dxa"/>
            <w:vAlign w:val="bottom"/>
          </w:tcPr>
          <w:p w14:paraId="4B1C6BFB" w14:textId="77777777" w:rsidR="00392B0D" w:rsidRPr="001C042F" w:rsidRDefault="00392B0D" w:rsidP="00B11C65">
            <w:pPr>
              <w:jc w:val="center"/>
              <w:rPr>
                <w:rFonts w:cs="Times New Roman"/>
                <w:b/>
                <w:bCs w:val="0"/>
                <w:color w:val="000000"/>
              </w:rPr>
            </w:pPr>
            <w:r w:rsidRPr="001C042F">
              <w:rPr>
                <w:rFonts w:cs="Times New Roman"/>
                <w:color w:val="000000"/>
              </w:rPr>
              <w:t>0.65</w:t>
            </w:r>
          </w:p>
        </w:tc>
      </w:tr>
      <w:tr w:rsidR="00392B0D" w:rsidRPr="00D44DBA" w14:paraId="700E883B" w14:textId="77777777" w:rsidTr="00B11C65">
        <w:trPr>
          <w:trHeight w:val="301"/>
        </w:trPr>
        <w:tc>
          <w:tcPr>
            <w:tcW w:w="3566" w:type="dxa"/>
            <w:noWrap/>
            <w:vAlign w:val="bottom"/>
          </w:tcPr>
          <w:p w14:paraId="417BEB73" w14:textId="77777777" w:rsidR="00392B0D" w:rsidRDefault="00392B0D" w:rsidP="00B11C65">
            <w:pPr>
              <w:ind w:left="148"/>
              <w:rPr>
                <w:color w:val="000000"/>
              </w:rPr>
            </w:pPr>
            <w:r>
              <w:rPr>
                <w:color w:val="000000"/>
              </w:rPr>
              <w:t>CSM</w:t>
            </w:r>
          </w:p>
        </w:tc>
        <w:tc>
          <w:tcPr>
            <w:tcW w:w="1220" w:type="dxa"/>
            <w:noWrap/>
            <w:vAlign w:val="bottom"/>
          </w:tcPr>
          <w:p w14:paraId="4A0471D8" w14:textId="77777777" w:rsidR="00392B0D" w:rsidRPr="001C042F" w:rsidRDefault="00392B0D" w:rsidP="00B11C65">
            <w:pPr>
              <w:jc w:val="center"/>
              <w:rPr>
                <w:rFonts w:cs="Times New Roman"/>
                <w:color w:val="000000"/>
              </w:rPr>
            </w:pPr>
            <w:r w:rsidRPr="001C042F">
              <w:rPr>
                <w:rFonts w:cs="Times New Roman"/>
                <w:color w:val="000000"/>
              </w:rPr>
              <w:t>-2.21</w:t>
            </w:r>
          </w:p>
        </w:tc>
        <w:tc>
          <w:tcPr>
            <w:tcW w:w="1220" w:type="dxa"/>
            <w:noWrap/>
            <w:vAlign w:val="bottom"/>
          </w:tcPr>
          <w:p w14:paraId="279047DB" w14:textId="77777777" w:rsidR="00392B0D" w:rsidRPr="001C042F" w:rsidRDefault="00392B0D" w:rsidP="00B11C65">
            <w:pPr>
              <w:jc w:val="center"/>
              <w:rPr>
                <w:rFonts w:cs="Times New Roman"/>
                <w:color w:val="000000"/>
              </w:rPr>
            </w:pPr>
            <w:r w:rsidRPr="001C042F">
              <w:rPr>
                <w:rFonts w:cs="Times New Roman"/>
                <w:color w:val="000000"/>
              </w:rPr>
              <w:t>1.77</w:t>
            </w:r>
          </w:p>
        </w:tc>
        <w:tc>
          <w:tcPr>
            <w:tcW w:w="1220" w:type="dxa"/>
            <w:noWrap/>
            <w:vAlign w:val="bottom"/>
          </w:tcPr>
          <w:p w14:paraId="652174F9" w14:textId="77777777" w:rsidR="00392B0D" w:rsidRPr="001C042F" w:rsidRDefault="00392B0D" w:rsidP="00B11C65">
            <w:pPr>
              <w:jc w:val="center"/>
              <w:rPr>
                <w:rFonts w:cs="Times New Roman"/>
                <w:color w:val="000000"/>
              </w:rPr>
            </w:pPr>
            <w:r w:rsidRPr="001C042F">
              <w:rPr>
                <w:rFonts w:cs="Times New Roman"/>
                <w:color w:val="000000"/>
              </w:rPr>
              <w:t>0.21</w:t>
            </w:r>
          </w:p>
        </w:tc>
        <w:tc>
          <w:tcPr>
            <w:tcW w:w="1220" w:type="dxa"/>
            <w:vAlign w:val="bottom"/>
          </w:tcPr>
          <w:p w14:paraId="4F915B2F" w14:textId="77777777" w:rsidR="00392B0D" w:rsidRPr="001C042F" w:rsidRDefault="00392B0D" w:rsidP="00B11C65">
            <w:pPr>
              <w:jc w:val="center"/>
              <w:rPr>
                <w:rFonts w:cs="Times New Roman"/>
                <w:color w:val="000000"/>
              </w:rPr>
            </w:pPr>
            <w:r w:rsidRPr="001C042F">
              <w:rPr>
                <w:rFonts w:cs="Times New Roman"/>
                <w:color w:val="000000"/>
              </w:rPr>
              <w:t>-1.3</w:t>
            </w:r>
            <w:r>
              <w:rPr>
                <w:color w:val="000000"/>
              </w:rPr>
              <w:t>0</w:t>
            </w:r>
          </w:p>
        </w:tc>
        <w:tc>
          <w:tcPr>
            <w:tcW w:w="1220" w:type="dxa"/>
            <w:vAlign w:val="bottom"/>
          </w:tcPr>
          <w:p w14:paraId="1663F50A" w14:textId="77777777" w:rsidR="00392B0D" w:rsidRPr="001C042F" w:rsidRDefault="00392B0D" w:rsidP="00B11C65">
            <w:pPr>
              <w:jc w:val="center"/>
              <w:rPr>
                <w:rFonts w:cs="Times New Roman"/>
                <w:color w:val="000000"/>
              </w:rPr>
            </w:pPr>
            <w:r w:rsidRPr="001C042F">
              <w:rPr>
                <w:rFonts w:cs="Times New Roman"/>
                <w:color w:val="000000"/>
              </w:rPr>
              <w:t>1.72</w:t>
            </w:r>
          </w:p>
        </w:tc>
        <w:tc>
          <w:tcPr>
            <w:tcW w:w="1220" w:type="dxa"/>
            <w:vAlign w:val="bottom"/>
          </w:tcPr>
          <w:p w14:paraId="13BC47BE" w14:textId="77777777" w:rsidR="00392B0D" w:rsidRPr="001C042F" w:rsidRDefault="00392B0D" w:rsidP="00B11C65">
            <w:pPr>
              <w:jc w:val="center"/>
              <w:rPr>
                <w:rFonts w:cs="Times New Roman"/>
                <w:color w:val="000000"/>
              </w:rPr>
            </w:pPr>
            <w:r w:rsidRPr="001C042F">
              <w:rPr>
                <w:rFonts w:cs="Times New Roman"/>
                <w:color w:val="000000"/>
              </w:rPr>
              <w:t>0.45</w:t>
            </w:r>
          </w:p>
        </w:tc>
        <w:tc>
          <w:tcPr>
            <w:tcW w:w="1220" w:type="dxa"/>
            <w:vAlign w:val="bottom"/>
          </w:tcPr>
          <w:p w14:paraId="391905F6" w14:textId="77777777" w:rsidR="00392B0D" w:rsidRPr="001C042F" w:rsidRDefault="00392B0D" w:rsidP="00B11C65">
            <w:pPr>
              <w:jc w:val="center"/>
              <w:rPr>
                <w:rFonts w:cs="Times New Roman"/>
                <w:color w:val="000000"/>
              </w:rPr>
            </w:pPr>
            <w:r w:rsidRPr="001C042F">
              <w:rPr>
                <w:rFonts w:cs="Times New Roman"/>
                <w:color w:val="000000"/>
              </w:rPr>
              <w:t>-4.12</w:t>
            </w:r>
          </w:p>
        </w:tc>
        <w:tc>
          <w:tcPr>
            <w:tcW w:w="1220" w:type="dxa"/>
            <w:vAlign w:val="bottom"/>
          </w:tcPr>
          <w:p w14:paraId="10068237" w14:textId="77777777" w:rsidR="00392B0D" w:rsidRPr="001C042F" w:rsidRDefault="00392B0D" w:rsidP="00B11C65">
            <w:pPr>
              <w:jc w:val="center"/>
              <w:rPr>
                <w:rFonts w:cs="Times New Roman"/>
                <w:color w:val="000000"/>
              </w:rPr>
            </w:pPr>
            <w:r w:rsidRPr="001C042F">
              <w:rPr>
                <w:rFonts w:cs="Times New Roman"/>
                <w:color w:val="000000"/>
              </w:rPr>
              <w:t>1.84</w:t>
            </w:r>
          </w:p>
        </w:tc>
        <w:tc>
          <w:tcPr>
            <w:tcW w:w="1220" w:type="dxa"/>
            <w:vAlign w:val="bottom"/>
          </w:tcPr>
          <w:p w14:paraId="64BE3545" w14:textId="77777777" w:rsidR="00392B0D" w:rsidRPr="001C042F" w:rsidRDefault="00392B0D" w:rsidP="00B11C65">
            <w:pPr>
              <w:jc w:val="center"/>
              <w:rPr>
                <w:rFonts w:cs="Times New Roman"/>
                <w:color w:val="000000"/>
              </w:rPr>
            </w:pPr>
            <w:r w:rsidRPr="001C042F">
              <w:rPr>
                <w:rFonts w:cs="Times New Roman"/>
                <w:color w:val="000000"/>
              </w:rPr>
              <w:t>0.03</w:t>
            </w:r>
          </w:p>
        </w:tc>
      </w:tr>
      <w:tr w:rsidR="00392B0D" w:rsidRPr="00D44DBA" w14:paraId="35F18886" w14:textId="77777777" w:rsidTr="00B11C65">
        <w:trPr>
          <w:trHeight w:val="301"/>
        </w:trPr>
        <w:tc>
          <w:tcPr>
            <w:tcW w:w="3566" w:type="dxa"/>
            <w:noWrap/>
            <w:vAlign w:val="bottom"/>
          </w:tcPr>
          <w:p w14:paraId="788D3C69" w14:textId="77777777" w:rsidR="00392B0D" w:rsidRDefault="00392B0D" w:rsidP="00B11C65">
            <w:pPr>
              <w:ind w:left="148"/>
              <w:rPr>
                <w:color w:val="000000"/>
              </w:rPr>
            </w:pPr>
            <w:r>
              <w:rPr>
                <w:color w:val="000000"/>
              </w:rPr>
              <w:t>PROMIS-SRI</w:t>
            </w:r>
          </w:p>
        </w:tc>
        <w:tc>
          <w:tcPr>
            <w:tcW w:w="1220" w:type="dxa"/>
            <w:noWrap/>
            <w:vAlign w:val="bottom"/>
          </w:tcPr>
          <w:p w14:paraId="5D538772" w14:textId="77777777" w:rsidR="00392B0D" w:rsidRPr="001C042F" w:rsidRDefault="00392B0D" w:rsidP="00B11C65">
            <w:pPr>
              <w:jc w:val="center"/>
              <w:rPr>
                <w:rFonts w:cs="Times New Roman"/>
                <w:color w:val="000000"/>
              </w:rPr>
            </w:pPr>
            <w:r w:rsidRPr="001C042F">
              <w:rPr>
                <w:rFonts w:cs="Times New Roman"/>
                <w:color w:val="000000"/>
              </w:rPr>
              <w:t>-0.67</w:t>
            </w:r>
          </w:p>
        </w:tc>
        <w:tc>
          <w:tcPr>
            <w:tcW w:w="1220" w:type="dxa"/>
            <w:noWrap/>
            <w:vAlign w:val="bottom"/>
          </w:tcPr>
          <w:p w14:paraId="688011A1" w14:textId="77777777" w:rsidR="00392B0D" w:rsidRPr="001C042F" w:rsidRDefault="00392B0D" w:rsidP="00B11C65">
            <w:pPr>
              <w:jc w:val="center"/>
              <w:rPr>
                <w:rFonts w:cs="Times New Roman"/>
                <w:color w:val="000000"/>
              </w:rPr>
            </w:pPr>
            <w:r w:rsidRPr="001C042F">
              <w:rPr>
                <w:rFonts w:cs="Times New Roman"/>
                <w:color w:val="000000"/>
              </w:rPr>
              <w:t>2.41</w:t>
            </w:r>
          </w:p>
        </w:tc>
        <w:tc>
          <w:tcPr>
            <w:tcW w:w="1220" w:type="dxa"/>
            <w:noWrap/>
            <w:vAlign w:val="bottom"/>
          </w:tcPr>
          <w:p w14:paraId="143138F0" w14:textId="77777777" w:rsidR="00392B0D" w:rsidRPr="001C042F" w:rsidRDefault="00392B0D" w:rsidP="00B11C65">
            <w:pPr>
              <w:jc w:val="center"/>
              <w:rPr>
                <w:rFonts w:cs="Times New Roman"/>
                <w:color w:val="000000"/>
              </w:rPr>
            </w:pPr>
            <w:r w:rsidRPr="001C042F">
              <w:rPr>
                <w:rFonts w:cs="Times New Roman"/>
                <w:color w:val="000000"/>
              </w:rPr>
              <w:t>0.78</w:t>
            </w:r>
          </w:p>
        </w:tc>
        <w:tc>
          <w:tcPr>
            <w:tcW w:w="1220" w:type="dxa"/>
            <w:vAlign w:val="bottom"/>
          </w:tcPr>
          <w:p w14:paraId="3F6214CC" w14:textId="77777777" w:rsidR="00392B0D" w:rsidRPr="001C042F" w:rsidRDefault="00392B0D" w:rsidP="00B11C65">
            <w:pPr>
              <w:jc w:val="center"/>
              <w:rPr>
                <w:rFonts w:cs="Times New Roman"/>
                <w:color w:val="000000"/>
              </w:rPr>
            </w:pPr>
            <w:r w:rsidRPr="001C042F">
              <w:rPr>
                <w:rFonts w:cs="Times New Roman"/>
                <w:color w:val="000000"/>
              </w:rPr>
              <w:t>-0.87</w:t>
            </w:r>
          </w:p>
        </w:tc>
        <w:tc>
          <w:tcPr>
            <w:tcW w:w="1220" w:type="dxa"/>
            <w:vAlign w:val="bottom"/>
          </w:tcPr>
          <w:p w14:paraId="30C4A622" w14:textId="77777777" w:rsidR="00392B0D" w:rsidRPr="001C042F" w:rsidRDefault="00392B0D" w:rsidP="00B11C65">
            <w:pPr>
              <w:jc w:val="center"/>
              <w:rPr>
                <w:rFonts w:cs="Times New Roman"/>
                <w:color w:val="000000"/>
              </w:rPr>
            </w:pPr>
            <w:r w:rsidRPr="001C042F">
              <w:rPr>
                <w:rFonts w:cs="Times New Roman"/>
                <w:color w:val="000000"/>
              </w:rPr>
              <w:t>2.22</w:t>
            </w:r>
          </w:p>
        </w:tc>
        <w:tc>
          <w:tcPr>
            <w:tcW w:w="1220" w:type="dxa"/>
            <w:vAlign w:val="bottom"/>
          </w:tcPr>
          <w:p w14:paraId="03263FE5" w14:textId="77777777" w:rsidR="00392B0D" w:rsidRPr="001C042F" w:rsidRDefault="00392B0D" w:rsidP="00B11C65">
            <w:pPr>
              <w:jc w:val="center"/>
              <w:rPr>
                <w:rFonts w:cs="Times New Roman"/>
                <w:color w:val="000000"/>
              </w:rPr>
            </w:pPr>
            <w:r w:rsidRPr="001C042F">
              <w:rPr>
                <w:rFonts w:cs="Times New Roman"/>
                <w:color w:val="000000"/>
              </w:rPr>
              <w:t>0.7</w:t>
            </w:r>
          </w:p>
        </w:tc>
        <w:tc>
          <w:tcPr>
            <w:tcW w:w="1220" w:type="dxa"/>
            <w:vAlign w:val="bottom"/>
          </w:tcPr>
          <w:p w14:paraId="6D6DE9FD" w14:textId="77777777" w:rsidR="00392B0D" w:rsidRPr="001C042F" w:rsidRDefault="00392B0D" w:rsidP="00B11C65">
            <w:pPr>
              <w:jc w:val="center"/>
              <w:rPr>
                <w:rFonts w:cs="Times New Roman"/>
                <w:color w:val="000000"/>
              </w:rPr>
            </w:pPr>
            <w:r w:rsidRPr="001C042F">
              <w:rPr>
                <w:rFonts w:cs="Times New Roman"/>
                <w:color w:val="000000"/>
              </w:rPr>
              <w:t>-1.43</w:t>
            </w:r>
          </w:p>
        </w:tc>
        <w:tc>
          <w:tcPr>
            <w:tcW w:w="1220" w:type="dxa"/>
            <w:vAlign w:val="bottom"/>
          </w:tcPr>
          <w:p w14:paraId="2CB678CA" w14:textId="77777777" w:rsidR="00392B0D" w:rsidRPr="001C042F" w:rsidRDefault="00392B0D" w:rsidP="00B11C65">
            <w:pPr>
              <w:jc w:val="center"/>
              <w:rPr>
                <w:rFonts w:cs="Times New Roman"/>
                <w:color w:val="000000"/>
              </w:rPr>
            </w:pPr>
            <w:r w:rsidRPr="001C042F">
              <w:rPr>
                <w:rFonts w:cs="Times New Roman"/>
                <w:color w:val="000000"/>
              </w:rPr>
              <w:t>2.32</w:t>
            </w:r>
          </w:p>
        </w:tc>
        <w:tc>
          <w:tcPr>
            <w:tcW w:w="1220" w:type="dxa"/>
            <w:vAlign w:val="bottom"/>
          </w:tcPr>
          <w:p w14:paraId="6F449ABF" w14:textId="77777777" w:rsidR="00392B0D" w:rsidRPr="001C042F" w:rsidRDefault="00392B0D" w:rsidP="00B11C65">
            <w:pPr>
              <w:jc w:val="center"/>
              <w:rPr>
                <w:rFonts w:cs="Times New Roman"/>
                <w:color w:val="000000"/>
              </w:rPr>
            </w:pPr>
            <w:r w:rsidRPr="001C042F">
              <w:rPr>
                <w:rFonts w:cs="Times New Roman"/>
                <w:color w:val="000000"/>
              </w:rPr>
              <w:t>0.54</w:t>
            </w:r>
          </w:p>
        </w:tc>
      </w:tr>
      <w:tr w:rsidR="00392B0D" w:rsidRPr="00D44DBA" w14:paraId="6B6DA0B5" w14:textId="77777777" w:rsidTr="00B11C65">
        <w:trPr>
          <w:trHeight w:val="301"/>
        </w:trPr>
        <w:tc>
          <w:tcPr>
            <w:tcW w:w="3566" w:type="dxa"/>
            <w:noWrap/>
            <w:vAlign w:val="bottom"/>
          </w:tcPr>
          <w:p w14:paraId="0E0F4F2E" w14:textId="77777777" w:rsidR="00392B0D" w:rsidRDefault="00392B0D" w:rsidP="00B11C65">
            <w:pPr>
              <w:ind w:left="148"/>
              <w:rPr>
                <w:color w:val="000000"/>
              </w:rPr>
            </w:pPr>
            <w:r>
              <w:rPr>
                <w:color w:val="000000"/>
              </w:rPr>
              <w:t>PROMIS-SD</w:t>
            </w:r>
          </w:p>
        </w:tc>
        <w:tc>
          <w:tcPr>
            <w:tcW w:w="1220" w:type="dxa"/>
            <w:noWrap/>
            <w:vAlign w:val="bottom"/>
          </w:tcPr>
          <w:p w14:paraId="7C5D4AA9" w14:textId="77777777" w:rsidR="00392B0D" w:rsidRPr="001C042F" w:rsidRDefault="00392B0D" w:rsidP="00B11C65">
            <w:pPr>
              <w:jc w:val="center"/>
              <w:rPr>
                <w:rFonts w:cs="Times New Roman"/>
                <w:color w:val="000000"/>
              </w:rPr>
            </w:pPr>
            <w:r w:rsidRPr="001C042F">
              <w:rPr>
                <w:rFonts w:cs="Times New Roman"/>
                <w:color w:val="000000"/>
              </w:rPr>
              <w:t>-0.41</w:t>
            </w:r>
          </w:p>
        </w:tc>
        <w:tc>
          <w:tcPr>
            <w:tcW w:w="1220" w:type="dxa"/>
            <w:noWrap/>
            <w:vAlign w:val="bottom"/>
          </w:tcPr>
          <w:p w14:paraId="22062304" w14:textId="77777777" w:rsidR="00392B0D" w:rsidRPr="001C042F" w:rsidRDefault="00392B0D" w:rsidP="00B11C65">
            <w:pPr>
              <w:jc w:val="center"/>
              <w:rPr>
                <w:rFonts w:cs="Times New Roman"/>
                <w:color w:val="000000"/>
              </w:rPr>
            </w:pPr>
            <w:r w:rsidRPr="001C042F">
              <w:rPr>
                <w:rFonts w:cs="Times New Roman"/>
                <w:color w:val="000000"/>
              </w:rPr>
              <w:t>2.29</w:t>
            </w:r>
          </w:p>
        </w:tc>
        <w:tc>
          <w:tcPr>
            <w:tcW w:w="1220" w:type="dxa"/>
            <w:noWrap/>
            <w:vAlign w:val="bottom"/>
          </w:tcPr>
          <w:p w14:paraId="607A2066" w14:textId="77777777" w:rsidR="00392B0D" w:rsidRPr="001C042F" w:rsidRDefault="00392B0D" w:rsidP="00B11C65">
            <w:pPr>
              <w:jc w:val="center"/>
              <w:rPr>
                <w:rFonts w:cs="Times New Roman"/>
                <w:color w:val="000000"/>
              </w:rPr>
            </w:pPr>
            <w:r w:rsidRPr="001C042F">
              <w:rPr>
                <w:rFonts w:cs="Times New Roman"/>
                <w:color w:val="000000"/>
              </w:rPr>
              <w:t>0.86</w:t>
            </w:r>
          </w:p>
        </w:tc>
        <w:tc>
          <w:tcPr>
            <w:tcW w:w="1220" w:type="dxa"/>
            <w:vAlign w:val="bottom"/>
          </w:tcPr>
          <w:p w14:paraId="4839E1FD" w14:textId="77777777" w:rsidR="00392B0D" w:rsidRPr="001C042F" w:rsidRDefault="00392B0D" w:rsidP="00B11C65">
            <w:pPr>
              <w:jc w:val="center"/>
              <w:rPr>
                <w:rFonts w:cs="Times New Roman"/>
                <w:color w:val="000000"/>
              </w:rPr>
            </w:pPr>
            <w:r w:rsidRPr="001C042F">
              <w:rPr>
                <w:rFonts w:cs="Times New Roman"/>
                <w:color w:val="000000"/>
              </w:rPr>
              <w:t>-0.4</w:t>
            </w:r>
          </w:p>
        </w:tc>
        <w:tc>
          <w:tcPr>
            <w:tcW w:w="1220" w:type="dxa"/>
            <w:vAlign w:val="bottom"/>
          </w:tcPr>
          <w:p w14:paraId="6F9F8731" w14:textId="77777777" w:rsidR="00392B0D" w:rsidRPr="001C042F" w:rsidRDefault="00392B0D" w:rsidP="00B11C65">
            <w:pPr>
              <w:jc w:val="center"/>
              <w:rPr>
                <w:rFonts w:cs="Times New Roman"/>
                <w:color w:val="000000"/>
              </w:rPr>
            </w:pPr>
            <w:r w:rsidRPr="001C042F">
              <w:rPr>
                <w:rFonts w:cs="Times New Roman"/>
                <w:color w:val="000000"/>
              </w:rPr>
              <w:t>2.11</w:t>
            </w:r>
          </w:p>
        </w:tc>
        <w:tc>
          <w:tcPr>
            <w:tcW w:w="1220" w:type="dxa"/>
            <w:vAlign w:val="bottom"/>
          </w:tcPr>
          <w:p w14:paraId="56124C4C" w14:textId="77777777" w:rsidR="00392B0D" w:rsidRPr="001C042F" w:rsidRDefault="00392B0D" w:rsidP="00B11C65">
            <w:pPr>
              <w:jc w:val="center"/>
              <w:rPr>
                <w:rFonts w:cs="Times New Roman"/>
                <w:color w:val="000000"/>
              </w:rPr>
            </w:pPr>
            <w:r w:rsidRPr="001C042F">
              <w:rPr>
                <w:rFonts w:cs="Times New Roman"/>
                <w:color w:val="000000"/>
              </w:rPr>
              <w:t>0.85</w:t>
            </w:r>
          </w:p>
        </w:tc>
        <w:tc>
          <w:tcPr>
            <w:tcW w:w="1220" w:type="dxa"/>
            <w:vAlign w:val="bottom"/>
          </w:tcPr>
          <w:p w14:paraId="1705F639" w14:textId="77777777" w:rsidR="00392B0D" w:rsidRPr="001C042F" w:rsidRDefault="00392B0D" w:rsidP="00B11C65">
            <w:pPr>
              <w:jc w:val="center"/>
              <w:rPr>
                <w:rFonts w:cs="Times New Roman"/>
                <w:color w:val="000000"/>
              </w:rPr>
            </w:pPr>
            <w:r w:rsidRPr="001C042F">
              <w:rPr>
                <w:rFonts w:cs="Times New Roman"/>
                <w:color w:val="000000"/>
              </w:rPr>
              <w:t>-2.63</w:t>
            </w:r>
          </w:p>
        </w:tc>
        <w:tc>
          <w:tcPr>
            <w:tcW w:w="1220" w:type="dxa"/>
            <w:vAlign w:val="bottom"/>
          </w:tcPr>
          <w:p w14:paraId="5AC3B0C9" w14:textId="77777777" w:rsidR="00392B0D" w:rsidRPr="001C042F" w:rsidRDefault="00392B0D" w:rsidP="00B11C65">
            <w:pPr>
              <w:jc w:val="center"/>
              <w:rPr>
                <w:rFonts w:cs="Times New Roman"/>
                <w:color w:val="000000"/>
              </w:rPr>
            </w:pPr>
            <w:r w:rsidRPr="001C042F">
              <w:rPr>
                <w:rFonts w:cs="Times New Roman"/>
                <w:color w:val="000000"/>
              </w:rPr>
              <w:t>2.14</w:t>
            </w:r>
          </w:p>
        </w:tc>
        <w:tc>
          <w:tcPr>
            <w:tcW w:w="1220" w:type="dxa"/>
            <w:vAlign w:val="bottom"/>
          </w:tcPr>
          <w:p w14:paraId="2062052F" w14:textId="77777777" w:rsidR="00392B0D" w:rsidRPr="001C042F" w:rsidRDefault="00392B0D" w:rsidP="00B11C65">
            <w:pPr>
              <w:jc w:val="center"/>
              <w:rPr>
                <w:rFonts w:cs="Times New Roman"/>
                <w:color w:val="000000"/>
              </w:rPr>
            </w:pPr>
            <w:r w:rsidRPr="001C042F">
              <w:rPr>
                <w:rFonts w:cs="Times New Roman"/>
                <w:color w:val="000000"/>
              </w:rPr>
              <w:t>0.22</w:t>
            </w:r>
          </w:p>
        </w:tc>
      </w:tr>
      <w:tr w:rsidR="00392B0D" w:rsidRPr="00D44DBA" w14:paraId="09B8DB3B" w14:textId="77777777" w:rsidTr="00B11C65">
        <w:trPr>
          <w:trHeight w:val="301"/>
        </w:trPr>
        <w:tc>
          <w:tcPr>
            <w:tcW w:w="3566" w:type="dxa"/>
            <w:noWrap/>
            <w:vAlign w:val="bottom"/>
          </w:tcPr>
          <w:p w14:paraId="67BB2847" w14:textId="77777777" w:rsidR="00392B0D" w:rsidRDefault="00392B0D" w:rsidP="00B11C65">
            <w:pPr>
              <w:ind w:left="148"/>
              <w:rPr>
                <w:color w:val="000000"/>
              </w:rPr>
            </w:pPr>
            <w:r>
              <w:rPr>
                <w:color w:val="000000"/>
              </w:rPr>
              <w:t>PSQI</w:t>
            </w:r>
          </w:p>
        </w:tc>
        <w:tc>
          <w:tcPr>
            <w:tcW w:w="1220" w:type="dxa"/>
            <w:noWrap/>
            <w:vAlign w:val="bottom"/>
          </w:tcPr>
          <w:p w14:paraId="1205149F" w14:textId="77777777" w:rsidR="00392B0D" w:rsidRPr="001C042F" w:rsidRDefault="00392B0D" w:rsidP="00B11C65">
            <w:pPr>
              <w:jc w:val="center"/>
              <w:rPr>
                <w:rFonts w:cs="Times New Roman"/>
                <w:color w:val="000000"/>
              </w:rPr>
            </w:pPr>
            <w:r w:rsidRPr="001C042F">
              <w:rPr>
                <w:rFonts w:cs="Times New Roman"/>
                <w:color w:val="000000"/>
              </w:rPr>
              <w:t>0.75</w:t>
            </w:r>
          </w:p>
        </w:tc>
        <w:tc>
          <w:tcPr>
            <w:tcW w:w="1220" w:type="dxa"/>
            <w:noWrap/>
            <w:vAlign w:val="bottom"/>
          </w:tcPr>
          <w:p w14:paraId="67F4CFA8" w14:textId="77777777" w:rsidR="00392B0D" w:rsidRPr="001C042F" w:rsidRDefault="00392B0D" w:rsidP="00B11C65">
            <w:pPr>
              <w:jc w:val="center"/>
              <w:rPr>
                <w:rFonts w:cs="Times New Roman"/>
                <w:color w:val="000000"/>
              </w:rPr>
            </w:pPr>
            <w:r w:rsidRPr="001C042F">
              <w:rPr>
                <w:rFonts w:cs="Times New Roman"/>
                <w:color w:val="000000"/>
              </w:rPr>
              <w:t>1.07</w:t>
            </w:r>
          </w:p>
        </w:tc>
        <w:tc>
          <w:tcPr>
            <w:tcW w:w="1220" w:type="dxa"/>
            <w:noWrap/>
            <w:vAlign w:val="bottom"/>
          </w:tcPr>
          <w:p w14:paraId="35CF4D34" w14:textId="77777777" w:rsidR="00392B0D" w:rsidRPr="001C042F" w:rsidRDefault="00392B0D" w:rsidP="00B11C65">
            <w:pPr>
              <w:jc w:val="center"/>
              <w:rPr>
                <w:rFonts w:cs="Times New Roman"/>
                <w:b/>
                <w:bCs w:val="0"/>
                <w:color w:val="000000"/>
              </w:rPr>
            </w:pPr>
            <w:r w:rsidRPr="001C042F">
              <w:rPr>
                <w:rFonts w:cs="Times New Roman"/>
                <w:color w:val="000000"/>
              </w:rPr>
              <w:t>0.49</w:t>
            </w:r>
          </w:p>
        </w:tc>
        <w:tc>
          <w:tcPr>
            <w:tcW w:w="1220" w:type="dxa"/>
            <w:vAlign w:val="bottom"/>
          </w:tcPr>
          <w:p w14:paraId="6CD19051" w14:textId="77777777" w:rsidR="00392B0D" w:rsidRPr="001C042F" w:rsidRDefault="00392B0D" w:rsidP="00B11C65">
            <w:pPr>
              <w:jc w:val="center"/>
              <w:rPr>
                <w:rFonts w:cs="Times New Roman"/>
                <w:color w:val="000000"/>
              </w:rPr>
            </w:pPr>
            <w:r w:rsidRPr="001C042F">
              <w:rPr>
                <w:rFonts w:cs="Times New Roman"/>
                <w:color w:val="000000"/>
              </w:rPr>
              <w:t>0.45</w:t>
            </w:r>
          </w:p>
        </w:tc>
        <w:tc>
          <w:tcPr>
            <w:tcW w:w="1220" w:type="dxa"/>
            <w:vAlign w:val="bottom"/>
          </w:tcPr>
          <w:p w14:paraId="3E9A57C1" w14:textId="77777777" w:rsidR="00392B0D" w:rsidRPr="001C042F" w:rsidRDefault="00392B0D" w:rsidP="00B11C65">
            <w:pPr>
              <w:jc w:val="center"/>
              <w:rPr>
                <w:rFonts w:cs="Times New Roman"/>
                <w:color w:val="000000"/>
              </w:rPr>
            </w:pPr>
            <w:r w:rsidRPr="001C042F">
              <w:rPr>
                <w:rFonts w:cs="Times New Roman"/>
                <w:color w:val="000000"/>
              </w:rPr>
              <w:t>1.09</w:t>
            </w:r>
          </w:p>
        </w:tc>
        <w:tc>
          <w:tcPr>
            <w:tcW w:w="1220" w:type="dxa"/>
            <w:vAlign w:val="bottom"/>
          </w:tcPr>
          <w:p w14:paraId="42256958" w14:textId="77777777" w:rsidR="00392B0D" w:rsidRPr="001C042F" w:rsidRDefault="00392B0D" w:rsidP="00B11C65">
            <w:pPr>
              <w:jc w:val="center"/>
              <w:rPr>
                <w:rFonts w:cs="Times New Roman"/>
                <w:color w:val="000000"/>
              </w:rPr>
            </w:pPr>
            <w:r w:rsidRPr="001C042F">
              <w:rPr>
                <w:rFonts w:cs="Times New Roman"/>
                <w:color w:val="000000"/>
              </w:rPr>
              <w:t>0.68</w:t>
            </w:r>
          </w:p>
        </w:tc>
        <w:tc>
          <w:tcPr>
            <w:tcW w:w="1220" w:type="dxa"/>
            <w:vAlign w:val="bottom"/>
          </w:tcPr>
          <w:p w14:paraId="304733D4" w14:textId="77777777" w:rsidR="00392B0D" w:rsidRPr="001C042F" w:rsidRDefault="00392B0D" w:rsidP="00B11C65">
            <w:pPr>
              <w:jc w:val="center"/>
              <w:rPr>
                <w:rFonts w:cs="Times New Roman"/>
                <w:color w:val="000000"/>
              </w:rPr>
            </w:pPr>
            <w:r w:rsidRPr="001C042F">
              <w:rPr>
                <w:rFonts w:cs="Times New Roman"/>
                <w:color w:val="000000"/>
              </w:rPr>
              <w:t>0.02</w:t>
            </w:r>
          </w:p>
        </w:tc>
        <w:tc>
          <w:tcPr>
            <w:tcW w:w="1220" w:type="dxa"/>
            <w:vAlign w:val="bottom"/>
          </w:tcPr>
          <w:p w14:paraId="369C2435" w14:textId="77777777" w:rsidR="00392B0D" w:rsidRPr="001C042F" w:rsidRDefault="00392B0D" w:rsidP="00B11C65">
            <w:pPr>
              <w:jc w:val="center"/>
              <w:rPr>
                <w:rFonts w:cs="Times New Roman"/>
                <w:color w:val="000000"/>
              </w:rPr>
            </w:pPr>
            <w:r w:rsidRPr="001C042F">
              <w:rPr>
                <w:rFonts w:cs="Times New Roman"/>
                <w:color w:val="000000"/>
              </w:rPr>
              <w:t>1.04</w:t>
            </w:r>
          </w:p>
        </w:tc>
        <w:tc>
          <w:tcPr>
            <w:tcW w:w="1220" w:type="dxa"/>
            <w:vAlign w:val="bottom"/>
          </w:tcPr>
          <w:p w14:paraId="1F25D714" w14:textId="77777777" w:rsidR="00392B0D" w:rsidRPr="001C042F" w:rsidRDefault="00392B0D" w:rsidP="00B11C65">
            <w:pPr>
              <w:jc w:val="center"/>
              <w:rPr>
                <w:rFonts w:cs="Times New Roman"/>
                <w:color w:val="000000"/>
              </w:rPr>
            </w:pPr>
            <w:r w:rsidRPr="001C042F">
              <w:rPr>
                <w:rFonts w:cs="Times New Roman"/>
                <w:color w:val="000000"/>
              </w:rPr>
              <w:t>0.98</w:t>
            </w:r>
          </w:p>
        </w:tc>
      </w:tr>
      <w:tr w:rsidR="00392B0D" w:rsidRPr="00D44DBA" w14:paraId="1F7FF6EC" w14:textId="77777777" w:rsidTr="00B11C65">
        <w:trPr>
          <w:trHeight w:val="301"/>
        </w:trPr>
        <w:tc>
          <w:tcPr>
            <w:tcW w:w="3566" w:type="dxa"/>
            <w:noWrap/>
            <w:vAlign w:val="bottom"/>
          </w:tcPr>
          <w:p w14:paraId="13BF2C6B" w14:textId="0570DCA0" w:rsidR="00392B0D" w:rsidRDefault="002D09FC" w:rsidP="00B11C65">
            <w:pPr>
              <w:ind w:left="148"/>
              <w:rPr>
                <w:color w:val="000000"/>
              </w:rPr>
            </w:pPr>
            <w:r>
              <w:rPr>
                <w:color w:val="000000"/>
              </w:rPr>
              <w:t>Sleep Diary</w:t>
            </w:r>
          </w:p>
        </w:tc>
        <w:tc>
          <w:tcPr>
            <w:tcW w:w="1220" w:type="dxa"/>
            <w:noWrap/>
            <w:vAlign w:val="bottom"/>
          </w:tcPr>
          <w:p w14:paraId="2817D160" w14:textId="77777777" w:rsidR="00392B0D" w:rsidRPr="001C042F" w:rsidRDefault="00392B0D" w:rsidP="00B11C65">
            <w:pPr>
              <w:jc w:val="center"/>
              <w:rPr>
                <w:rFonts w:cs="Times New Roman"/>
                <w:color w:val="000000"/>
              </w:rPr>
            </w:pPr>
            <w:r w:rsidRPr="001C042F">
              <w:rPr>
                <w:rFonts w:cs="Times New Roman"/>
                <w:color w:val="000000"/>
              </w:rPr>
              <w:t>0.77</w:t>
            </w:r>
          </w:p>
        </w:tc>
        <w:tc>
          <w:tcPr>
            <w:tcW w:w="1220" w:type="dxa"/>
            <w:noWrap/>
            <w:vAlign w:val="bottom"/>
          </w:tcPr>
          <w:p w14:paraId="34C814CF" w14:textId="77777777" w:rsidR="00392B0D" w:rsidRPr="001C042F" w:rsidRDefault="00392B0D" w:rsidP="00B11C65">
            <w:pPr>
              <w:jc w:val="center"/>
              <w:rPr>
                <w:rFonts w:cs="Times New Roman"/>
                <w:color w:val="000000"/>
              </w:rPr>
            </w:pPr>
            <w:r w:rsidRPr="001C042F">
              <w:rPr>
                <w:rFonts w:cs="Times New Roman"/>
                <w:color w:val="000000"/>
              </w:rPr>
              <w:t>0.75</w:t>
            </w:r>
          </w:p>
        </w:tc>
        <w:tc>
          <w:tcPr>
            <w:tcW w:w="1220" w:type="dxa"/>
            <w:noWrap/>
            <w:vAlign w:val="bottom"/>
          </w:tcPr>
          <w:p w14:paraId="7AD3273B" w14:textId="77777777" w:rsidR="00392B0D" w:rsidRPr="001C042F" w:rsidRDefault="00392B0D" w:rsidP="00B11C65">
            <w:pPr>
              <w:jc w:val="center"/>
              <w:rPr>
                <w:rFonts w:cs="Times New Roman"/>
                <w:b/>
                <w:bCs w:val="0"/>
                <w:color w:val="000000"/>
              </w:rPr>
            </w:pPr>
            <w:r w:rsidRPr="001C042F">
              <w:rPr>
                <w:rFonts w:cs="Times New Roman"/>
                <w:color w:val="000000"/>
              </w:rPr>
              <w:t>0.3</w:t>
            </w:r>
            <w:r>
              <w:rPr>
                <w:color w:val="000000"/>
              </w:rPr>
              <w:t>0</w:t>
            </w:r>
          </w:p>
        </w:tc>
        <w:tc>
          <w:tcPr>
            <w:tcW w:w="1220" w:type="dxa"/>
            <w:vAlign w:val="bottom"/>
          </w:tcPr>
          <w:p w14:paraId="11950111" w14:textId="77777777" w:rsidR="00392B0D" w:rsidRPr="001C042F" w:rsidRDefault="00392B0D" w:rsidP="00B11C65">
            <w:pPr>
              <w:jc w:val="center"/>
              <w:rPr>
                <w:rFonts w:cs="Times New Roman"/>
                <w:b/>
                <w:bCs w:val="0"/>
                <w:color w:val="000000"/>
              </w:rPr>
            </w:pPr>
            <w:r w:rsidRPr="001C042F">
              <w:rPr>
                <w:rFonts w:cs="Times New Roman"/>
                <w:color w:val="000000"/>
              </w:rPr>
              <w:t>-0.21</w:t>
            </w:r>
          </w:p>
        </w:tc>
        <w:tc>
          <w:tcPr>
            <w:tcW w:w="1220" w:type="dxa"/>
            <w:vAlign w:val="bottom"/>
          </w:tcPr>
          <w:p w14:paraId="1C569B9B" w14:textId="77777777" w:rsidR="00392B0D" w:rsidRPr="001C042F" w:rsidRDefault="00392B0D" w:rsidP="00B11C65">
            <w:pPr>
              <w:jc w:val="center"/>
              <w:rPr>
                <w:rFonts w:cs="Times New Roman"/>
                <w:b/>
                <w:bCs w:val="0"/>
                <w:color w:val="000000"/>
              </w:rPr>
            </w:pPr>
            <w:r w:rsidRPr="001C042F">
              <w:rPr>
                <w:rFonts w:cs="Times New Roman"/>
                <w:color w:val="000000"/>
              </w:rPr>
              <w:t>0.68</w:t>
            </w:r>
          </w:p>
        </w:tc>
        <w:tc>
          <w:tcPr>
            <w:tcW w:w="1220" w:type="dxa"/>
            <w:vAlign w:val="bottom"/>
          </w:tcPr>
          <w:p w14:paraId="419C4627" w14:textId="77777777" w:rsidR="00392B0D" w:rsidRPr="001C042F" w:rsidRDefault="00392B0D" w:rsidP="00B11C65">
            <w:pPr>
              <w:jc w:val="center"/>
              <w:rPr>
                <w:rFonts w:cs="Times New Roman"/>
                <w:b/>
                <w:bCs w:val="0"/>
                <w:color w:val="000000"/>
              </w:rPr>
            </w:pPr>
            <w:r w:rsidRPr="001C042F">
              <w:rPr>
                <w:rFonts w:cs="Times New Roman"/>
                <w:color w:val="000000"/>
              </w:rPr>
              <w:t>0.76</w:t>
            </w:r>
          </w:p>
        </w:tc>
        <w:tc>
          <w:tcPr>
            <w:tcW w:w="1220" w:type="dxa"/>
            <w:vAlign w:val="bottom"/>
          </w:tcPr>
          <w:p w14:paraId="233C0C87" w14:textId="77777777" w:rsidR="00392B0D" w:rsidRPr="001C042F" w:rsidRDefault="00392B0D" w:rsidP="00B11C65">
            <w:pPr>
              <w:jc w:val="center"/>
              <w:rPr>
                <w:rFonts w:cs="Times New Roman"/>
                <w:b/>
                <w:bCs w:val="0"/>
                <w:color w:val="000000"/>
              </w:rPr>
            </w:pPr>
            <w:r w:rsidRPr="001C042F">
              <w:rPr>
                <w:rFonts w:cs="Times New Roman"/>
                <w:color w:val="000000"/>
              </w:rPr>
              <w:t>0.28</w:t>
            </w:r>
          </w:p>
        </w:tc>
        <w:tc>
          <w:tcPr>
            <w:tcW w:w="1220" w:type="dxa"/>
            <w:vAlign w:val="bottom"/>
          </w:tcPr>
          <w:p w14:paraId="51B96006" w14:textId="77777777" w:rsidR="00392B0D" w:rsidRPr="001C042F" w:rsidRDefault="00392B0D" w:rsidP="00B11C65">
            <w:pPr>
              <w:jc w:val="center"/>
              <w:rPr>
                <w:rFonts w:cs="Times New Roman"/>
                <w:b/>
                <w:bCs w:val="0"/>
                <w:color w:val="000000"/>
              </w:rPr>
            </w:pPr>
            <w:r w:rsidRPr="001C042F">
              <w:rPr>
                <w:rFonts w:cs="Times New Roman"/>
                <w:color w:val="000000"/>
              </w:rPr>
              <w:t>0.67</w:t>
            </w:r>
          </w:p>
        </w:tc>
        <w:tc>
          <w:tcPr>
            <w:tcW w:w="1220" w:type="dxa"/>
            <w:vAlign w:val="bottom"/>
          </w:tcPr>
          <w:p w14:paraId="4FA59CDF" w14:textId="77777777" w:rsidR="00392B0D" w:rsidRPr="001C042F" w:rsidRDefault="00392B0D" w:rsidP="00B11C65">
            <w:pPr>
              <w:jc w:val="center"/>
              <w:rPr>
                <w:rFonts w:cs="Times New Roman"/>
                <w:b/>
                <w:bCs w:val="0"/>
                <w:color w:val="000000"/>
              </w:rPr>
            </w:pPr>
            <w:r w:rsidRPr="001C042F">
              <w:rPr>
                <w:rFonts w:cs="Times New Roman"/>
                <w:color w:val="000000"/>
              </w:rPr>
              <w:t>0.67</w:t>
            </w:r>
          </w:p>
        </w:tc>
      </w:tr>
      <w:tr w:rsidR="002D09FC" w:rsidRPr="00D44DBA" w14:paraId="0D96468E" w14:textId="77777777" w:rsidTr="00B11C65">
        <w:trPr>
          <w:trHeight w:val="301"/>
        </w:trPr>
        <w:tc>
          <w:tcPr>
            <w:tcW w:w="3566" w:type="dxa"/>
            <w:noWrap/>
            <w:vAlign w:val="bottom"/>
          </w:tcPr>
          <w:p w14:paraId="506A5EE6" w14:textId="0ABF23BE" w:rsidR="002D09FC" w:rsidRDefault="002D09FC" w:rsidP="00B11C65">
            <w:pPr>
              <w:ind w:left="148"/>
              <w:rPr>
                <w:color w:val="000000"/>
              </w:rPr>
            </w:pPr>
            <w:r>
              <w:rPr>
                <w:color w:val="000000"/>
              </w:rPr>
              <w:t>Actigraphy</w:t>
            </w:r>
          </w:p>
        </w:tc>
        <w:tc>
          <w:tcPr>
            <w:tcW w:w="1220" w:type="dxa"/>
            <w:noWrap/>
            <w:vAlign w:val="bottom"/>
          </w:tcPr>
          <w:p w14:paraId="1BC78303" w14:textId="4C022AF1" w:rsidR="002D09FC" w:rsidRPr="001C042F" w:rsidRDefault="005C43F3" w:rsidP="00B11C65">
            <w:pPr>
              <w:jc w:val="center"/>
              <w:rPr>
                <w:rFonts w:cs="Times New Roman"/>
                <w:color w:val="000000"/>
              </w:rPr>
            </w:pPr>
            <w:r>
              <w:rPr>
                <w:rFonts w:cs="Times New Roman"/>
                <w:color w:val="000000"/>
              </w:rPr>
              <w:t>-0.48</w:t>
            </w:r>
          </w:p>
        </w:tc>
        <w:tc>
          <w:tcPr>
            <w:tcW w:w="1220" w:type="dxa"/>
            <w:noWrap/>
            <w:vAlign w:val="bottom"/>
          </w:tcPr>
          <w:p w14:paraId="4FF9BB51" w14:textId="4F983E4C" w:rsidR="002D09FC" w:rsidRPr="001C042F" w:rsidRDefault="005C43F3" w:rsidP="00B11C65">
            <w:pPr>
              <w:jc w:val="center"/>
              <w:rPr>
                <w:rFonts w:cs="Times New Roman"/>
                <w:color w:val="000000"/>
              </w:rPr>
            </w:pPr>
            <w:r>
              <w:rPr>
                <w:rFonts w:cs="Times New Roman"/>
                <w:color w:val="000000"/>
              </w:rPr>
              <w:t>0.43</w:t>
            </w:r>
          </w:p>
        </w:tc>
        <w:tc>
          <w:tcPr>
            <w:tcW w:w="1220" w:type="dxa"/>
            <w:noWrap/>
            <w:vAlign w:val="bottom"/>
          </w:tcPr>
          <w:p w14:paraId="3A93F93A" w14:textId="55DF33DA" w:rsidR="002D09FC" w:rsidRPr="001C042F" w:rsidRDefault="005C43F3" w:rsidP="00B11C65">
            <w:pPr>
              <w:jc w:val="center"/>
              <w:rPr>
                <w:rFonts w:cs="Times New Roman"/>
                <w:color w:val="000000"/>
              </w:rPr>
            </w:pPr>
            <w:r>
              <w:rPr>
                <w:rFonts w:cs="Times New Roman"/>
                <w:color w:val="000000"/>
              </w:rPr>
              <w:t>0.26</w:t>
            </w:r>
          </w:p>
        </w:tc>
        <w:tc>
          <w:tcPr>
            <w:tcW w:w="1220" w:type="dxa"/>
            <w:vAlign w:val="bottom"/>
          </w:tcPr>
          <w:p w14:paraId="59CD0800" w14:textId="3C9C6CB6" w:rsidR="002D09FC" w:rsidRPr="001C042F" w:rsidRDefault="002D09FC" w:rsidP="00B11C65">
            <w:pPr>
              <w:jc w:val="center"/>
              <w:rPr>
                <w:rFonts w:cs="Times New Roman"/>
                <w:color w:val="000000"/>
              </w:rPr>
            </w:pPr>
            <w:r>
              <w:rPr>
                <w:rFonts w:cs="Times New Roman"/>
                <w:color w:val="000000"/>
              </w:rPr>
              <w:t>-</w:t>
            </w:r>
          </w:p>
        </w:tc>
        <w:tc>
          <w:tcPr>
            <w:tcW w:w="1220" w:type="dxa"/>
            <w:vAlign w:val="bottom"/>
          </w:tcPr>
          <w:p w14:paraId="29B8D15A" w14:textId="54B25404" w:rsidR="002D09FC" w:rsidRPr="001C042F" w:rsidRDefault="002D09FC" w:rsidP="00B11C65">
            <w:pPr>
              <w:jc w:val="center"/>
              <w:rPr>
                <w:rFonts w:cs="Times New Roman"/>
                <w:color w:val="000000"/>
              </w:rPr>
            </w:pPr>
            <w:r>
              <w:rPr>
                <w:rFonts w:cs="Times New Roman"/>
                <w:color w:val="000000"/>
              </w:rPr>
              <w:t>-</w:t>
            </w:r>
          </w:p>
        </w:tc>
        <w:tc>
          <w:tcPr>
            <w:tcW w:w="1220" w:type="dxa"/>
            <w:vAlign w:val="bottom"/>
          </w:tcPr>
          <w:p w14:paraId="32442C02" w14:textId="584DF9EA" w:rsidR="002D09FC" w:rsidRPr="001C042F" w:rsidRDefault="002D09FC" w:rsidP="00B11C65">
            <w:pPr>
              <w:jc w:val="center"/>
              <w:rPr>
                <w:rFonts w:cs="Times New Roman"/>
                <w:color w:val="000000"/>
              </w:rPr>
            </w:pPr>
            <w:r>
              <w:rPr>
                <w:rFonts w:cs="Times New Roman"/>
                <w:color w:val="000000"/>
              </w:rPr>
              <w:t>-</w:t>
            </w:r>
          </w:p>
        </w:tc>
        <w:tc>
          <w:tcPr>
            <w:tcW w:w="1220" w:type="dxa"/>
            <w:vAlign w:val="bottom"/>
          </w:tcPr>
          <w:p w14:paraId="7C59190C" w14:textId="71F7B715" w:rsidR="002D09FC" w:rsidRPr="001C042F" w:rsidRDefault="002D09FC" w:rsidP="00B11C65">
            <w:pPr>
              <w:jc w:val="center"/>
              <w:rPr>
                <w:rFonts w:cs="Times New Roman"/>
                <w:color w:val="000000"/>
              </w:rPr>
            </w:pPr>
            <w:r>
              <w:rPr>
                <w:rFonts w:cs="Times New Roman"/>
                <w:color w:val="000000"/>
              </w:rPr>
              <w:t>-</w:t>
            </w:r>
          </w:p>
        </w:tc>
        <w:tc>
          <w:tcPr>
            <w:tcW w:w="1220" w:type="dxa"/>
            <w:vAlign w:val="bottom"/>
          </w:tcPr>
          <w:p w14:paraId="0122D6C7" w14:textId="4737839C" w:rsidR="002D09FC" w:rsidRPr="001C042F" w:rsidRDefault="002D09FC" w:rsidP="00B11C65">
            <w:pPr>
              <w:jc w:val="center"/>
              <w:rPr>
                <w:rFonts w:cs="Times New Roman"/>
                <w:color w:val="000000"/>
              </w:rPr>
            </w:pPr>
            <w:r>
              <w:rPr>
                <w:rFonts w:cs="Times New Roman"/>
                <w:color w:val="000000"/>
              </w:rPr>
              <w:t>-</w:t>
            </w:r>
          </w:p>
        </w:tc>
        <w:tc>
          <w:tcPr>
            <w:tcW w:w="1220" w:type="dxa"/>
            <w:vAlign w:val="bottom"/>
          </w:tcPr>
          <w:p w14:paraId="309635AF" w14:textId="37C0CF90" w:rsidR="002D09FC" w:rsidRPr="001C042F" w:rsidRDefault="002D09FC" w:rsidP="00B11C65">
            <w:pPr>
              <w:jc w:val="center"/>
              <w:rPr>
                <w:rFonts w:cs="Times New Roman"/>
                <w:color w:val="000000"/>
              </w:rPr>
            </w:pPr>
            <w:r>
              <w:rPr>
                <w:rFonts w:cs="Times New Roman"/>
                <w:color w:val="000000"/>
              </w:rPr>
              <w:t>-</w:t>
            </w:r>
          </w:p>
        </w:tc>
      </w:tr>
      <w:tr w:rsidR="00392B0D" w:rsidRPr="00D44DBA" w14:paraId="4938980B" w14:textId="77777777" w:rsidTr="00B11C65">
        <w:trPr>
          <w:trHeight w:val="301"/>
        </w:trPr>
        <w:tc>
          <w:tcPr>
            <w:tcW w:w="3566" w:type="dxa"/>
            <w:noWrap/>
            <w:vAlign w:val="bottom"/>
          </w:tcPr>
          <w:p w14:paraId="0B308265" w14:textId="77777777" w:rsidR="00392B0D" w:rsidRDefault="00392B0D" w:rsidP="00B11C65">
            <w:pPr>
              <w:rPr>
                <w:color w:val="000000"/>
              </w:rPr>
            </w:pPr>
            <w:r w:rsidRPr="00D97BAF">
              <w:rPr>
                <w:b/>
                <w:bCs w:val="0"/>
                <w:color w:val="000000"/>
              </w:rPr>
              <w:t xml:space="preserve">Aim </w:t>
            </w:r>
            <w:r>
              <w:rPr>
                <w:b/>
                <w:bCs w:val="0"/>
                <w:color w:val="000000"/>
              </w:rPr>
              <w:t>3</w:t>
            </w:r>
            <w:r w:rsidRPr="00D97BAF">
              <w:rPr>
                <w:b/>
                <w:bCs w:val="0"/>
                <w:color w:val="000000"/>
              </w:rPr>
              <w:t xml:space="preserve">: </w:t>
            </w:r>
            <w:r>
              <w:rPr>
                <w:b/>
                <w:bCs w:val="0"/>
                <w:color w:val="000000"/>
              </w:rPr>
              <w:t>Health Risk</w:t>
            </w:r>
          </w:p>
        </w:tc>
        <w:tc>
          <w:tcPr>
            <w:tcW w:w="1220" w:type="dxa"/>
            <w:noWrap/>
            <w:vAlign w:val="bottom"/>
          </w:tcPr>
          <w:p w14:paraId="5F071B2E" w14:textId="77777777" w:rsidR="00392B0D" w:rsidRPr="001C042F" w:rsidRDefault="00392B0D" w:rsidP="00B11C65">
            <w:pPr>
              <w:jc w:val="center"/>
              <w:rPr>
                <w:rFonts w:cs="Times New Roman"/>
                <w:color w:val="000000"/>
              </w:rPr>
            </w:pPr>
          </w:p>
        </w:tc>
        <w:tc>
          <w:tcPr>
            <w:tcW w:w="1220" w:type="dxa"/>
            <w:noWrap/>
            <w:vAlign w:val="bottom"/>
          </w:tcPr>
          <w:p w14:paraId="2EAAA049" w14:textId="77777777" w:rsidR="00392B0D" w:rsidRPr="001C042F" w:rsidRDefault="00392B0D" w:rsidP="00B11C65">
            <w:pPr>
              <w:jc w:val="center"/>
              <w:rPr>
                <w:rFonts w:cs="Times New Roman"/>
                <w:color w:val="000000"/>
              </w:rPr>
            </w:pPr>
          </w:p>
        </w:tc>
        <w:tc>
          <w:tcPr>
            <w:tcW w:w="1220" w:type="dxa"/>
            <w:noWrap/>
            <w:vAlign w:val="bottom"/>
          </w:tcPr>
          <w:p w14:paraId="62D3CB90" w14:textId="77777777" w:rsidR="00392B0D" w:rsidRPr="001C042F" w:rsidRDefault="00392B0D" w:rsidP="00B11C65">
            <w:pPr>
              <w:jc w:val="center"/>
              <w:rPr>
                <w:rFonts w:cs="Times New Roman"/>
                <w:b/>
                <w:bCs w:val="0"/>
                <w:color w:val="000000"/>
              </w:rPr>
            </w:pPr>
          </w:p>
        </w:tc>
        <w:tc>
          <w:tcPr>
            <w:tcW w:w="1220" w:type="dxa"/>
            <w:vAlign w:val="bottom"/>
          </w:tcPr>
          <w:p w14:paraId="7235323E" w14:textId="77777777" w:rsidR="00392B0D" w:rsidRPr="001C042F" w:rsidRDefault="00392B0D" w:rsidP="00B11C65">
            <w:pPr>
              <w:jc w:val="center"/>
              <w:rPr>
                <w:rFonts w:cs="Times New Roman"/>
                <w:b/>
                <w:bCs w:val="0"/>
                <w:color w:val="000000"/>
              </w:rPr>
            </w:pPr>
          </w:p>
        </w:tc>
        <w:tc>
          <w:tcPr>
            <w:tcW w:w="1220" w:type="dxa"/>
            <w:vAlign w:val="bottom"/>
          </w:tcPr>
          <w:p w14:paraId="7DD57A0B" w14:textId="77777777" w:rsidR="00392B0D" w:rsidRPr="001C042F" w:rsidRDefault="00392B0D" w:rsidP="00B11C65">
            <w:pPr>
              <w:jc w:val="center"/>
              <w:rPr>
                <w:rFonts w:cs="Times New Roman"/>
                <w:b/>
                <w:bCs w:val="0"/>
                <w:color w:val="000000"/>
              </w:rPr>
            </w:pPr>
          </w:p>
        </w:tc>
        <w:tc>
          <w:tcPr>
            <w:tcW w:w="1220" w:type="dxa"/>
            <w:vAlign w:val="bottom"/>
          </w:tcPr>
          <w:p w14:paraId="01B7EC10" w14:textId="77777777" w:rsidR="00392B0D" w:rsidRPr="001C042F" w:rsidRDefault="00392B0D" w:rsidP="00B11C65">
            <w:pPr>
              <w:jc w:val="center"/>
              <w:rPr>
                <w:rFonts w:cs="Times New Roman"/>
                <w:b/>
                <w:bCs w:val="0"/>
                <w:color w:val="000000"/>
              </w:rPr>
            </w:pPr>
          </w:p>
        </w:tc>
        <w:tc>
          <w:tcPr>
            <w:tcW w:w="1220" w:type="dxa"/>
            <w:vAlign w:val="bottom"/>
          </w:tcPr>
          <w:p w14:paraId="07E7E33B" w14:textId="77777777" w:rsidR="00392B0D" w:rsidRPr="001C042F" w:rsidRDefault="00392B0D" w:rsidP="00B11C65">
            <w:pPr>
              <w:jc w:val="center"/>
              <w:rPr>
                <w:rFonts w:cs="Times New Roman"/>
                <w:b/>
                <w:bCs w:val="0"/>
                <w:color w:val="000000"/>
              </w:rPr>
            </w:pPr>
          </w:p>
        </w:tc>
        <w:tc>
          <w:tcPr>
            <w:tcW w:w="1220" w:type="dxa"/>
            <w:vAlign w:val="bottom"/>
          </w:tcPr>
          <w:p w14:paraId="6604F180" w14:textId="77777777" w:rsidR="00392B0D" w:rsidRPr="001C042F" w:rsidRDefault="00392B0D" w:rsidP="00B11C65">
            <w:pPr>
              <w:jc w:val="center"/>
              <w:rPr>
                <w:rFonts w:cs="Times New Roman"/>
                <w:b/>
                <w:bCs w:val="0"/>
                <w:color w:val="000000"/>
              </w:rPr>
            </w:pPr>
          </w:p>
        </w:tc>
        <w:tc>
          <w:tcPr>
            <w:tcW w:w="1220" w:type="dxa"/>
            <w:vAlign w:val="bottom"/>
          </w:tcPr>
          <w:p w14:paraId="66B1ACA1" w14:textId="77777777" w:rsidR="00392B0D" w:rsidRPr="001C042F" w:rsidRDefault="00392B0D" w:rsidP="00B11C65">
            <w:pPr>
              <w:jc w:val="center"/>
              <w:rPr>
                <w:rFonts w:cs="Times New Roman"/>
                <w:b/>
                <w:bCs w:val="0"/>
                <w:color w:val="000000"/>
              </w:rPr>
            </w:pPr>
          </w:p>
        </w:tc>
      </w:tr>
      <w:tr w:rsidR="00392B0D" w:rsidRPr="00D44DBA" w14:paraId="39E85A43" w14:textId="77777777" w:rsidTr="00B11C65">
        <w:trPr>
          <w:trHeight w:val="301"/>
        </w:trPr>
        <w:tc>
          <w:tcPr>
            <w:tcW w:w="3566" w:type="dxa"/>
            <w:noWrap/>
            <w:vAlign w:val="bottom"/>
          </w:tcPr>
          <w:p w14:paraId="1B2DCBFE" w14:textId="127FC928" w:rsidR="00392B0D" w:rsidRDefault="005F3B9B" w:rsidP="00B11C65">
            <w:pPr>
              <w:ind w:left="148"/>
              <w:rPr>
                <w:color w:val="000000"/>
              </w:rPr>
            </w:pPr>
            <w:r>
              <w:rPr>
                <w:color w:val="000000"/>
              </w:rPr>
              <w:t xml:space="preserve">Five Domains of Health Scale </w:t>
            </w:r>
          </w:p>
        </w:tc>
        <w:tc>
          <w:tcPr>
            <w:tcW w:w="1220" w:type="dxa"/>
            <w:noWrap/>
            <w:vAlign w:val="bottom"/>
          </w:tcPr>
          <w:p w14:paraId="46F79BA0" w14:textId="77777777" w:rsidR="00392B0D" w:rsidRPr="001C042F" w:rsidRDefault="00392B0D" w:rsidP="00B11C65">
            <w:pPr>
              <w:jc w:val="center"/>
              <w:rPr>
                <w:rFonts w:cs="Times New Roman"/>
                <w:color w:val="000000"/>
              </w:rPr>
            </w:pPr>
            <w:r w:rsidRPr="001C042F">
              <w:rPr>
                <w:rFonts w:cs="Times New Roman"/>
                <w:color w:val="000000"/>
              </w:rPr>
              <w:t>2.01</w:t>
            </w:r>
          </w:p>
        </w:tc>
        <w:tc>
          <w:tcPr>
            <w:tcW w:w="1220" w:type="dxa"/>
            <w:noWrap/>
            <w:vAlign w:val="bottom"/>
          </w:tcPr>
          <w:p w14:paraId="241A267D" w14:textId="77777777" w:rsidR="00392B0D" w:rsidRPr="001C042F" w:rsidRDefault="00392B0D" w:rsidP="00B11C65">
            <w:pPr>
              <w:jc w:val="center"/>
              <w:rPr>
                <w:rFonts w:cs="Times New Roman"/>
                <w:color w:val="000000"/>
              </w:rPr>
            </w:pPr>
            <w:r w:rsidRPr="001C042F">
              <w:rPr>
                <w:rFonts w:cs="Times New Roman"/>
                <w:color w:val="000000"/>
              </w:rPr>
              <w:t>2.62</w:t>
            </w:r>
          </w:p>
        </w:tc>
        <w:tc>
          <w:tcPr>
            <w:tcW w:w="1220" w:type="dxa"/>
            <w:noWrap/>
            <w:vAlign w:val="bottom"/>
          </w:tcPr>
          <w:p w14:paraId="1A434954" w14:textId="77777777" w:rsidR="00392B0D" w:rsidRPr="001C042F" w:rsidRDefault="00392B0D" w:rsidP="00B11C65">
            <w:pPr>
              <w:jc w:val="center"/>
              <w:rPr>
                <w:rFonts w:cs="Times New Roman"/>
                <w:b/>
                <w:bCs w:val="0"/>
                <w:color w:val="000000"/>
              </w:rPr>
            </w:pPr>
            <w:r w:rsidRPr="001C042F">
              <w:rPr>
                <w:rFonts w:cs="Times New Roman"/>
                <w:color w:val="000000"/>
              </w:rPr>
              <w:t>0.44</w:t>
            </w:r>
          </w:p>
        </w:tc>
        <w:tc>
          <w:tcPr>
            <w:tcW w:w="1220" w:type="dxa"/>
            <w:vAlign w:val="bottom"/>
          </w:tcPr>
          <w:p w14:paraId="2260CCAC" w14:textId="77777777" w:rsidR="00392B0D" w:rsidRPr="001C042F" w:rsidRDefault="00392B0D" w:rsidP="00B11C65">
            <w:pPr>
              <w:jc w:val="center"/>
              <w:rPr>
                <w:rFonts w:cs="Times New Roman"/>
                <w:b/>
                <w:bCs w:val="0"/>
                <w:color w:val="000000"/>
              </w:rPr>
            </w:pPr>
            <w:r w:rsidRPr="001C042F">
              <w:rPr>
                <w:rFonts w:cs="Times New Roman"/>
                <w:color w:val="000000"/>
              </w:rPr>
              <w:t>2.7</w:t>
            </w:r>
            <w:r>
              <w:rPr>
                <w:color w:val="000000"/>
              </w:rPr>
              <w:t>0</w:t>
            </w:r>
          </w:p>
        </w:tc>
        <w:tc>
          <w:tcPr>
            <w:tcW w:w="1220" w:type="dxa"/>
            <w:vAlign w:val="bottom"/>
          </w:tcPr>
          <w:p w14:paraId="76989BF4" w14:textId="77777777" w:rsidR="00392B0D" w:rsidRPr="001C042F" w:rsidRDefault="00392B0D" w:rsidP="00B11C65">
            <w:pPr>
              <w:jc w:val="center"/>
              <w:rPr>
                <w:rFonts w:cs="Times New Roman"/>
                <w:b/>
                <w:bCs w:val="0"/>
                <w:color w:val="000000"/>
              </w:rPr>
            </w:pPr>
            <w:r w:rsidRPr="001C042F">
              <w:rPr>
                <w:rFonts w:cs="Times New Roman"/>
                <w:color w:val="000000"/>
              </w:rPr>
              <w:t>2.65</w:t>
            </w:r>
          </w:p>
        </w:tc>
        <w:tc>
          <w:tcPr>
            <w:tcW w:w="1220" w:type="dxa"/>
            <w:vAlign w:val="bottom"/>
          </w:tcPr>
          <w:p w14:paraId="57A3C5B1" w14:textId="77777777" w:rsidR="00392B0D" w:rsidRPr="001C042F" w:rsidRDefault="00392B0D" w:rsidP="00B11C65">
            <w:pPr>
              <w:jc w:val="center"/>
              <w:rPr>
                <w:rFonts w:cs="Times New Roman"/>
                <w:b/>
                <w:bCs w:val="0"/>
                <w:color w:val="000000"/>
              </w:rPr>
            </w:pPr>
            <w:r w:rsidRPr="001C042F">
              <w:rPr>
                <w:rFonts w:cs="Times New Roman"/>
                <w:color w:val="000000"/>
              </w:rPr>
              <w:t>0.31</w:t>
            </w:r>
          </w:p>
        </w:tc>
        <w:tc>
          <w:tcPr>
            <w:tcW w:w="1220" w:type="dxa"/>
            <w:vAlign w:val="bottom"/>
          </w:tcPr>
          <w:p w14:paraId="40E40047" w14:textId="77777777" w:rsidR="00392B0D" w:rsidRPr="001C042F" w:rsidRDefault="00392B0D" w:rsidP="00B11C65">
            <w:pPr>
              <w:jc w:val="center"/>
              <w:rPr>
                <w:rFonts w:cs="Times New Roman"/>
                <w:b/>
                <w:bCs w:val="0"/>
                <w:color w:val="000000"/>
              </w:rPr>
            </w:pPr>
            <w:r w:rsidRPr="001C042F">
              <w:rPr>
                <w:rFonts w:cs="Times New Roman"/>
                <w:color w:val="000000"/>
              </w:rPr>
              <w:t>2.33</w:t>
            </w:r>
          </w:p>
        </w:tc>
        <w:tc>
          <w:tcPr>
            <w:tcW w:w="1220" w:type="dxa"/>
            <w:vAlign w:val="bottom"/>
          </w:tcPr>
          <w:p w14:paraId="05EB69A1" w14:textId="77777777" w:rsidR="00392B0D" w:rsidRPr="001C042F" w:rsidRDefault="00392B0D" w:rsidP="00B11C65">
            <w:pPr>
              <w:jc w:val="center"/>
              <w:rPr>
                <w:rFonts w:cs="Times New Roman"/>
                <w:b/>
                <w:bCs w:val="0"/>
                <w:color w:val="000000"/>
              </w:rPr>
            </w:pPr>
            <w:r w:rsidRPr="001C042F">
              <w:rPr>
                <w:rFonts w:cs="Times New Roman"/>
                <w:color w:val="000000"/>
              </w:rPr>
              <w:t>2.63</w:t>
            </w:r>
          </w:p>
        </w:tc>
        <w:tc>
          <w:tcPr>
            <w:tcW w:w="1220" w:type="dxa"/>
            <w:vAlign w:val="bottom"/>
          </w:tcPr>
          <w:p w14:paraId="3340040E" w14:textId="77777777" w:rsidR="00392B0D" w:rsidRPr="001C042F" w:rsidRDefault="00392B0D" w:rsidP="00B11C65">
            <w:pPr>
              <w:jc w:val="center"/>
              <w:rPr>
                <w:rFonts w:cs="Times New Roman"/>
                <w:b/>
                <w:bCs w:val="0"/>
                <w:color w:val="000000"/>
              </w:rPr>
            </w:pPr>
            <w:r w:rsidRPr="001C042F">
              <w:rPr>
                <w:rFonts w:cs="Times New Roman"/>
                <w:color w:val="000000"/>
              </w:rPr>
              <w:t>0.38</w:t>
            </w:r>
          </w:p>
        </w:tc>
      </w:tr>
      <w:tr w:rsidR="00392B0D" w:rsidRPr="00D44DBA" w14:paraId="5DD33AFC" w14:textId="77777777" w:rsidTr="00B11C65">
        <w:trPr>
          <w:trHeight w:val="301"/>
        </w:trPr>
        <w:tc>
          <w:tcPr>
            <w:tcW w:w="3566" w:type="dxa"/>
            <w:noWrap/>
            <w:vAlign w:val="bottom"/>
          </w:tcPr>
          <w:p w14:paraId="21DB99A1" w14:textId="77777777" w:rsidR="00392B0D" w:rsidRDefault="00392B0D" w:rsidP="00B11C65">
            <w:pPr>
              <w:ind w:left="148"/>
              <w:rPr>
                <w:color w:val="000000"/>
              </w:rPr>
            </w:pPr>
            <w:r>
              <w:rPr>
                <w:color w:val="000000"/>
              </w:rPr>
              <w:t>DASS</w:t>
            </w:r>
          </w:p>
        </w:tc>
        <w:tc>
          <w:tcPr>
            <w:tcW w:w="1220" w:type="dxa"/>
            <w:noWrap/>
            <w:vAlign w:val="bottom"/>
          </w:tcPr>
          <w:p w14:paraId="00A16E70" w14:textId="77777777" w:rsidR="00392B0D" w:rsidRPr="001C042F" w:rsidRDefault="00392B0D" w:rsidP="00B11C65">
            <w:pPr>
              <w:jc w:val="center"/>
              <w:rPr>
                <w:rFonts w:cs="Times New Roman"/>
                <w:color w:val="000000"/>
              </w:rPr>
            </w:pPr>
            <w:r w:rsidRPr="001C042F">
              <w:rPr>
                <w:rFonts w:cs="Times New Roman"/>
                <w:color w:val="000000"/>
              </w:rPr>
              <w:t>0.06</w:t>
            </w:r>
          </w:p>
        </w:tc>
        <w:tc>
          <w:tcPr>
            <w:tcW w:w="1220" w:type="dxa"/>
            <w:noWrap/>
            <w:vAlign w:val="bottom"/>
          </w:tcPr>
          <w:p w14:paraId="4C1673F6" w14:textId="77777777" w:rsidR="00392B0D" w:rsidRPr="001C042F" w:rsidRDefault="00392B0D" w:rsidP="00B11C65">
            <w:pPr>
              <w:jc w:val="center"/>
              <w:rPr>
                <w:rFonts w:cs="Times New Roman"/>
                <w:color w:val="000000"/>
              </w:rPr>
            </w:pPr>
            <w:r w:rsidRPr="001C042F">
              <w:rPr>
                <w:rFonts w:cs="Times New Roman"/>
                <w:color w:val="000000"/>
              </w:rPr>
              <w:t>5.26</w:t>
            </w:r>
          </w:p>
        </w:tc>
        <w:tc>
          <w:tcPr>
            <w:tcW w:w="1220" w:type="dxa"/>
            <w:noWrap/>
            <w:vAlign w:val="bottom"/>
          </w:tcPr>
          <w:p w14:paraId="146B83D4" w14:textId="77777777" w:rsidR="00392B0D" w:rsidRPr="001C042F" w:rsidRDefault="00392B0D" w:rsidP="00B11C65">
            <w:pPr>
              <w:jc w:val="center"/>
              <w:rPr>
                <w:rFonts w:cs="Times New Roman"/>
                <w:color w:val="000000"/>
              </w:rPr>
            </w:pPr>
            <w:r w:rsidRPr="001C042F">
              <w:rPr>
                <w:rFonts w:cs="Times New Roman"/>
                <w:color w:val="000000"/>
              </w:rPr>
              <w:t>0.99</w:t>
            </w:r>
          </w:p>
        </w:tc>
        <w:tc>
          <w:tcPr>
            <w:tcW w:w="1220" w:type="dxa"/>
            <w:vAlign w:val="bottom"/>
          </w:tcPr>
          <w:p w14:paraId="7BAD2AB0" w14:textId="77777777" w:rsidR="00392B0D" w:rsidRPr="001C042F" w:rsidRDefault="00392B0D" w:rsidP="00B11C65">
            <w:pPr>
              <w:jc w:val="center"/>
              <w:rPr>
                <w:rFonts w:cs="Times New Roman"/>
                <w:color w:val="000000"/>
              </w:rPr>
            </w:pPr>
            <w:r w:rsidRPr="001C042F">
              <w:rPr>
                <w:rFonts w:cs="Times New Roman"/>
                <w:color w:val="000000"/>
              </w:rPr>
              <w:t>8.47</w:t>
            </w:r>
          </w:p>
        </w:tc>
        <w:tc>
          <w:tcPr>
            <w:tcW w:w="1220" w:type="dxa"/>
            <w:vAlign w:val="bottom"/>
          </w:tcPr>
          <w:p w14:paraId="3D4B9780" w14:textId="77777777" w:rsidR="00392B0D" w:rsidRPr="001C042F" w:rsidRDefault="00392B0D" w:rsidP="00B11C65">
            <w:pPr>
              <w:jc w:val="center"/>
              <w:rPr>
                <w:rFonts w:cs="Times New Roman"/>
                <w:color w:val="000000"/>
              </w:rPr>
            </w:pPr>
            <w:r w:rsidRPr="001C042F">
              <w:rPr>
                <w:rFonts w:cs="Times New Roman"/>
                <w:color w:val="000000"/>
              </w:rPr>
              <w:t>6.04</w:t>
            </w:r>
          </w:p>
        </w:tc>
        <w:tc>
          <w:tcPr>
            <w:tcW w:w="1220" w:type="dxa"/>
            <w:vAlign w:val="bottom"/>
          </w:tcPr>
          <w:p w14:paraId="17FFE331" w14:textId="77777777" w:rsidR="00392B0D" w:rsidRPr="001C042F" w:rsidRDefault="00392B0D" w:rsidP="00B11C65">
            <w:pPr>
              <w:jc w:val="center"/>
              <w:rPr>
                <w:rFonts w:cs="Times New Roman"/>
                <w:color w:val="000000"/>
              </w:rPr>
            </w:pPr>
            <w:r w:rsidRPr="001C042F">
              <w:rPr>
                <w:rFonts w:cs="Times New Roman"/>
                <w:color w:val="000000"/>
              </w:rPr>
              <w:t>0.16</w:t>
            </w:r>
          </w:p>
        </w:tc>
        <w:tc>
          <w:tcPr>
            <w:tcW w:w="1220" w:type="dxa"/>
            <w:vAlign w:val="bottom"/>
          </w:tcPr>
          <w:p w14:paraId="4EBB9289" w14:textId="77777777" w:rsidR="00392B0D" w:rsidRPr="001C042F" w:rsidRDefault="00392B0D" w:rsidP="00B11C65">
            <w:pPr>
              <w:jc w:val="center"/>
              <w:rPr>
                <w:rFonts w:cs="Times New Roman"/>
                <w:color w:val="000000"/>
              </w:rPr>
            </w:pPr>
            <w:r w:rsidRPr="001C042F">
              <w:rPr>
                <w:rFonts w:cs="Times New Roman"/>
                <w:color w:val="000000"/>
              </w:rPr>
              <w:t>-1.24</w:t>
            </w:r>
          </w:p>
        </w:tc>
        <w:tc>
          <w:tcPr>
            <w:tcW w:w="1220" w:type="dxa"/>
            <w:vAlign w:val="bottom"/>
          </w:tcPr>
          <w:p w14:paraId="0CF17368" w14:textId="77777777" w:rsidR="00392B0D" w:rsidRPr="001C042F" w:rsidRDefault="00392B0D" w:rsidP="00B11C65">
            <w:pPr>
              <w:jc w:val="center"/>
              <w:rPr>
                <w:rFonts w:cs="Times New Roman"/>
                <w:color w:val="000000"/>
              </w:rPr>
            </w:pPr>
            <w:r w:rsidRPr="001C042F">
              <w:rPr>
                <w:rFonts w:cs="Times New Roman"/>
                <w:color w:val="000000"/>
              </w:rPr>
              <w:t>5.11</w:t>
            </w:r>
          </w:p>
        </w:tc>
        <w:tc>
          <w:tcPr>
            <w:tcW w:w="1220" w:type="dxa"/>
            <w:vAlign w:val="bottom"/>
          </w:tcPr>
          <w:p w14:paraId="25E503E5" w14:textId="77777777" w:rsidR="00392B0D" w:rsidRPr="001C042F" w:rsidRDefault="00392B0D" w:rsidP="00B11C65">
            <w:pPr>
              <w:jc w:val="center"/>
              <w:rPr>
                <w:rFonts w:cs="Times New Roman"/>
                <w:color w:val="000000"/>
              </w:rPr>
            </w:pPr>
            <w:r w:rsidRPr="001C042F">
              <w:rPr>
                <w:rFonts w:cs="Times New Roman"/>
                <w:color w:val="000000"/>
              </w:rPr>
              <w:t>0.81</w:t>
            </w:r>
          </w:p>
        </w:tc>
      </w:tr>
      <w:tr w:rsidR="00392B0D" w:rsidRPr="00D44DBA" w14:paraId="77448492" w14:textId="77777777" w:rsidTr="00B11C65">
        <w:trPr>
          <w:trHeight w:val="301"/>
        </w:trPr>
        <w:tc>
          <w:tcPr>
            <w:tcW w:w="3566" w:type="dxa"/>
            <w:noWrap/>
            <w:vAlign w:val="bottom"/>
          </w:tcPr>
          <w:p w14:paraId="0B8ACABD" w14:textId="77777777" w:rsidR="00392B0D" w:rsidRDefault="00392B0D" w:rsidP="00B11C65">
            <w:pPr>
              <w:ind w:left="148"/>
              <w:rPr>
                <w:color w:val="000000"/>
              </w:rPr>
            </w:pPr>
            <w:r>
              <w:rPr>
                <w:color w:val="000000"/>
              </w:rPr>
              <w:t>PROMIS-CF</w:t>
            </w:r>
          </w:p>
        </w:tc>
        <w:tc>
          <w:tcPr>
            <w:tcW w:w="1220" w:type="dxa"/>
            <w:noWrap/>
            <w:vAlign w:val="bottom"/>
          </w:tcPr>
          <w:p w14:paraId="66906B6E" w14:textId="77777777" w:rsidR="00392B0D" w:rsidRPr="001C042F" w:rsidRDefault="00392B0D" w:rsidP="00B11C65">
            <w:pPr>
              <w:jc w:val="center"/>
              <w:rPr>
                <w:rFonts w:cs="Times New Roman"/>
                <w:color w:val="000000"/>
              </w:rPr>
            </w:pPr>
            <w:r w:rsidRPr="001C042F">
              <w:rPr>
                <w:rFonts w:cs="Times New Roman"/>
                <w:color w:val="000000"/>
              </w:rPr>
              <w:t>0.94</w:t>
            </w:r>
          </w:p>
        </w:tc>
        <w:tc>
          <w:tcPr>
            <w:tcW w:w="1220" w:type="dxa"/>
            <w:noWrap/>
            <w:vAlign w:val="bottom"/>
          </w:tcPr>
          <w:p w14:paraId="4D7652B2" w14:textId="77777777" w:rsidR="00392B0D" w:rsidRPr="001C042F" w:rsidRDefault="00392B0D" w:rsidP="00B11C65">
            <w:pPr>
              <w:jc w:val="center"/>
              <w:rPr>
                <w:rFonts w:cs="Times New Roman"/>
                <w:color w:val="000000"/>
              </w:rPr>
            </w:pPr>
            <w:r w:rsidRPr="001C042F">
              <w:rPr>
                <w:rFonts w:cs="Times New Roman"/>
                <w:color w:val="000000"/>
              </w:rPr>
              <w:t>2.03</w:t>
            </w:r>
          </w:p>
        </w:tc>
        <w:tc>
          <w:tcPr>
            <w:tcW w:w="1220" w:type="dxa"/>
            <w:noWrap/>
            <w:vAlign w:val="bottom"/>
          </w:tcPr>
          <w:p w14:paraId="4F4F5A8B" w14:textId="77777777" w:rsidR="00392B0D" w:rsidRPr="001C042F" w:rsidRDefault="00392B0D" w:rsidP="00B11C65">
            <w:pPr>
              <w:jc w:val="center"/>
              <w:rPr>
                <w:rFonts w:cs="Times New Roman"/>
                <w:color w:val="000000"/>
              </w:rPr>
            </w:pPr>
            <w:r w:rsidRPr="001C042F">
              <w:rPr>
                <w:rFonts w:cs="Times New Roman"/>
                <w:color w:val="000000"/>
              </w:rPr>
              <w:t>0.64</w:t>
            </w:r>
          </w:p>
        </w:tc>
        <w:tc>
          <w:tcPr>
            <w:tcW w:w="1220" w:type="dxa"/>
            <w:vAlign w:val="bottom"/>
          </w:tcPr>
          <w:p w14:paraId="32516535" w14:textId="77777777" w:rsidR="00392B0D" w:rsidRPr="001C042F" w:rsidRDefault="00392B0D" w:rsidP="00B11C65">
            <w:pPr>
              <w:jc w:val="center"/>
              <w:rPr>
                <w:rFonts w:cs="Times New Roman"/>
                <w:color w:val="000000"/>
              </w:rPr>
            </w:pPr>
            <w:r w:rsidRPr="001C042F">
              <w:rPr>
                <w:rFonts w:cs="Times New Roman"/>
                <w:color w:val="000000"/>
              </w:rPr>
              <w:t>0.41</w:t>
            </w:r>
          </w:p>
        </w:tc>
        <w:tc>
          <w:tcPr>
            <w:tcW w:w="1220" w:type="dxa"/>
            <w:vAlign w:val="bottom"/>
          </w:tcPr>
          <w:p w14:paraId="77A46C81" w14:textId="77777777" w:rsidR="00392B0D" w:rsidRPr="001C042F" w:rsidRDefault="00392B0D" w:rsidP="00B11C65">
            <w:pPr>
              <w:jc w:val="center"/>
              <w:rPr>
                <w:rFonts w:cs="Times New Roman"/>
                <w:color w:val="000000"/>
              </w:rPr>
            </w:pPr>
            <w:r w:rsidRPr="001C042F">
              <w:rPr>
                <w:rFonts w:cs="Times New Roman"/>
                <w:color w:val="000000"/>
              </w:rPr>
              <w:t>2.2</w:t>
            </w:r>
            <w:r>
              <w:rPr>
                <w:color w:val="000000"/>
              </w:rPr>
              <w:t>0</w:t>
            </w:r>
          </w:p>
        </w:tc>
        <w:tc>
          <w:tcPr>
            <w:tcW w:w="1220" w:type="dxa"/>
            <w:vAlign w:val="bottom"/>
          </w:tcPr>
          <w:p w14:paraId="79E3914A" w14:textId="77777777" w:rsidR="00392B0D" w:rsidRPr="001C042F" w:rsidRDefault="00392B0D" w:rsidP="00B11C65">
            <w:pPr>
              <w:jc w:val="center"/>
              <w:rPr>
                <w:rFonts w:cs="Times New Roman"/>
                <w:color w:val="000000"/>
              </w:rPr>
            </w:pPr>
            <w:r w:rsidRPr="001C042F">
              <w:rPr>
                <w:rFonts w:cs="Times New Roman"/>
                <w:color w:val="000000"/>
              </w:rPr>
              <w:t>0.85</w:t>
            </w:r>
          </w:p>
        </w:tc>
        <w:tc>
          <w:tcPr>
            <w:tcW w:w="1220" w:type="dxa"/>
            <w:vAlign w:val="bottom"/>
          </w:tcPr>
          <w:p w14:paraId="2A49AA76" w14:textId="77777777" w:rsidR="00392B0D" w:rsidRPr="001C042F" w:rsidRDefault="00392B0D" w:rsidP="00B11C65">
            <w:pPr>
              <w:jc w:val="center"/>
              <w:rPr>
                <w:rFonts w:cs="Times New Roman"/>
                <w:color w:val="000000"/>
              </w:rPr>
            </w:pPr>
            <w:r w:rsidRPr="001C042F">
              <w:rPr>
                <w:rFonts w:cs="Times New Roman"/>
                <w:color w:val="000000"/>
              </w:rPr>
              <w:t>-0.35</w:t>
            </w:r>
          </w:p>
        </w:tc>
        <w:tc>
          <w:tcPr>
            <w:tcW w:w="1220" w:type="dxa"/>
            <w:vAlign w:val="bottom"/>
          </w:tcPr>
          <w:p w14:paraId="671D3DF7" w14:textId="77777777" w:rsidR="00392B0D" w:rsidRPr="001C042F" w:rsidRDefault="00392B0D" w:rsidP="00B11C65">
            <w:pPr>
              <w:jc w:val="center"/>
              <w:rPr>
                <w:rFonts w:cs="Times New Roman"/>
                <w:color w:val="000000"/>
              </w:rPr>
            </w:pPr>
            <w:r w:rsidRPr="001C042F">
              <w:rPr>
                <w:rFonts w:cs="Times New Roman"/>
                <w:color w:val="000000"/>
              </w:rPr>
              <w:t>2.09</w:t>
            </w:r>
          </w:p>
        </w:tc>
        <w:tc>
          <w:tcPr>
            <w:tcW w:w="1220" w:type="dxa"/>
            <w:vAlign w:val="bottom"/>
          </w:tcPr>
          <w:p w14:paraId="67DF2969" w14:textId="77777777" w:rsidR="00392B0D" w:rsidRPr="001C042F" w:rsidRDefault="00392B0D" w:rsidP="00B11C65">
            <w:pPr>
              <w:jc w:val="center"/>
              <w:rPr>
                <w:rFonts w:cs="Times New Roman"/>
                <w:color w:val="000000"/>
              </w:rPr>
            </w:pPr>
            <w:r w:rsidRPr="001C042F">
              <w:rPr>
                <w:rFonts w:cs="Times New Roman"/>
                <w:color w:val="000000"/>
              </w:rPr>
              <w:t>0.87</w:t>
            </w:r>
          </w:p>
        </w:tc>
      </w:tr>
      <w:tr w:rsidR="00392B0D" w:rsidRPr="00D44DBA" w14:paraId="5EE6F689" w14:textId="77777777" w:rsidTr="00B11C65">
        <w:trPr>
          <w:trHeight w:val="301"/>
        </w:trPr>
        <w:tc>
          <w:tcPr>
            <w:tcW w:w="3566" w:type="dxa"/>
            <w:noWrap/>
            <w:vAlign w:val="bottom"/>
          </w:tcPr>
          <w:p w14:paraId="1A9ED6AB" w14:textId="77777777" w:rsidR="00392B0D" w:rsidRDefault="00392B0D" w:rsidP="00B11C65">
            <w:pPr>
              <w:ind w:left="148"/>
              <w:rPr>
                <w:color w:val="000000"/>
              </w:rPr>
            </w:pPr>
            <w:r>
              <w:rPr>
                <w:color w:val="000000"/>
              </w:rPr>
              <w:t>BSSS</w:t>
            </w:r>
          </w:p>
        </w:tc>
        <w:tc>
          <w:tcPr>
            <w:tcW w:w="1220" w:type="dxa"/>
            <w:noWrap/>
            <w:vAlign w:val="bottom"/>
          </w:tcPr>
          <w:p w14:paraId="5A9E1ABD" w14:textId="77777777" w:rsidR="00392B0D" w:rsidRPr="001C042F" w:rsidRDefault="00392B0D" w:rsidP="00B11C65">
            <w:pPr>
              <w:jc w:val="center"/>
              <w:rPr>
                <w:rFonts w:cs="Times New Roman"/>
                <w:color w:val="000000"/>
              </w:rPr>
            </w:pPr>
            <w:r w:rsidRPr="001C042F">
              <w:rPr>
                <w:rFonts w:cs="Times New Roman"/>
                <w:color w:val="000000"/>
              </w:rPr>
              <w:t>1.57</w:t>
            </w:r>
          </w:p>
        </w:tc>
        <w:tc>
          <w:tcPr>
            <w:tcW w:w="1220" w:type="dxa"/>
            <w:noWrap/>
            <w:vAlign w:val="bottom"/>
          </w:tcPr>
          <w:p w14:paraId="7E749C79" w14:textId="77777777" w:rsidR="00392B0D" w:rsidRPr="001C042F" w:rsidRDefault="00392B0D" w:rsidP="00B11C65">
            <w:pPr>
              <w:jc w:val="center"/>
              <w:rPr>
                <w:rFonts w:cs="Times New Roman"/>
                <w:color w:val="000000"/>
              </w:rPr>
            </w:pPr>
            <w:r w:rsidRPr="001C042F">
              <w:rPr>
                <w:rFonts w:cs="Times New Roman"/>
                <w:color w:val="000000"/>
              </w:rPr>
              <w:t>1.14</w:t>
            </w:r>
          </w:p>
        </w:tc>
        <w:tc>
          <w:tcPr>
            <w:tcW w:w="1220" w:type="dxa"/>
            <w:noWrap/>
            <w:vAlign w:val="bottom"/>
          </w:tcPr>
          <w:p w14:paraId="5AA3C9AA" w14:textId="77777777" w:rsidR="00392B0D" w:rsidRPr="001C042F" w:rsidRDefault="00392B0D" w:rsidP="00B11C65">
            <w:pPr>
              <w:jc w:val="center"/>
              <w:rPr>
                <w:rFonts w:cs="Times New Roman"/>
                <w:color w:val="000000"/>
              </w:rPr>
            </w:pPr>
            <w:r w:rsidRPr="001C042F">
              <w:rPr>
                <w:rFonts w:cs="Times New Roman"/>
                <w:color w:val="000000"/>
              </w:rPr>
              <w:t>0.17</w:t>
            </w:r>
          </w:p>
        </w:tc>
        <w:tc>
          <w:tcPr>
            <w:tcW w:w="1220" w:type="dxa"/>
            <w:vAlign w:val="bottom"/>
          </w:tcPr>
          <w:p w14:paraId="587C5466" w14:textId="77777777" w:rsidR="00392B0D" w:rsidRPr="001C042F" w:rsidRDefault="00392B0D" w:rsidP="00B11C65">
            <w:pPr>
              <w:jc w:val="center"/>
              <w:rPr>
                <w:rFonts w:cs="Times New Roman"/>
                <w:color w:val="000000"/>
              </w:rPr>
            </w:pPr>
            <w:r w:rsidRPr="001C042F">
              <w:rPr>
                <w:rFonts w:cs="Times New Roman"/>
                <w:color w:val="000000"/>
              </w:rPr>
              <w:t>2.3</w:t>
            </w:r>
            <w:r>
              <w:rPr>
                <w:color w:val="000000"/>
              </w:rPr>
              <w:t>0</w:t>
            </w:r>
          </w:p>
        </w:tc>
        <w:tc>
          <w:tcPr>
            <w:tcW w:w="1220" w:type="dxa"/>
            <w:vAlign w:val="bottom"/>
          </w:tcPr>
          <w:p w14:paraId="34BEBE7F" w14:textId="77777777" w:rsidR="00392B0D" w:rsidRPr="001C042F" w:rsidRDefault="00392B0D" w:rsidP="00B11C65">
            <w:pPr>
              <w:jc w:val="center"/>
              <w:rPr>
                <w:rFonts w:cs="Times New Roman"/>
                <w:color w:val="000000"/>
              </w:rPr>
            </w:pPr>
            <w:r w:rsidRPr="001C042F">
              <w:rPr>
                <w:rFonts w:cs="Times New Roman"/>
                <w:color w:val="000000"/>
              </w:rPr>
              <w:t>1.44</w:t>
            </w:r>
          </w:p>
        </w:tc>
        <w:tc>
          <w:tcPr>
            <w:tcW w:w="1220" w:type="dxa"/>
            <w:vAlign w:val="bottom"/>
          </w:tcPr>
          <w:p w14:paraId="149EE821" w14:textId="77777777" w:rsidR="00392B0D" w:rsidRPr="001C042F" w:rsidRDefault="00392B0D" w:rsidP="00B11C65">
            <w:pPr>
              <w:jc w:val="center"/>
              <w:rPr>
                <w:rFonts w:cs="Times New Roman"/>
                <w:color w:val="000000"/>
              </w:rPr>
            </w:pPr>
            <w:r w:rsidRPr="001C042F">
              <w:rPr>
                <w:rFonts w:cs="Times New Roman"/>
                <w:color w:val="000000"/>
              </w:rPr>
              <w:t>0.11</w:t>
            </w:r>
          </w:p>
        </w:tc>
        <w:tc>
          <w:tcPr>
            <w:tcW w:w="1220" w:type="dxa"/>
            <w:vAlign w:val="bottom"/>
          </w:tcPr>
          <w:p w14:paraId="2F3BF33C" w14:textId="77777777" w:rsidR="00392B0D" w:rsidRPr="001C042F" w:rsidRDefault="00392B0D" w:rsidP="00B11C65">
            <w:pPr>
              <w:jc w:val="center"/>
              <w:rPr>
                <w:rFonts w:cs="Times New Roman"/>
                <w:color w:val="000000"/>
              </w:rPr>
            </w:pPr>
            <w:r w:rsidRPr="001C042F">
              <w:rPr>
                <w:rFonts w:cs="Times New Roman"/>
                <w:color w:val="000000"/>
              </w:rPr>
              <w:t>2.25</w:t>
            </w:r>
          </w:p>
        </w:tc>
        <w:tc>
          <w:tcPr>
            <w:tcW w:w="1220" w:type="dxa"/>
            <w:vAlign w:val="bottom"/>
          </w:tcPr>
          <w:p w14:paraId="29EF15F2" w14:textId="77777777" w:rsidR="00392B0D" w:rsidRPr="001C042F" w:rsidRDefault="00392B0D" w:rsidP="00B11C65">
            <w:pPr>
              <w:jc w:val="center"/>
              <w:rPr>
                <w:rFonts w:cs="Times New Roman"/>
                <w:color w:val="000000"/>
              </w:rPr>
            </w:pPr>
            <w:r w:rsidRPr="001C042F">
              <w:rPr>
                <w:rFonts w:cs="Times New Roman"/>
                <w:color w:val="000000"/>
              </w:rPr>
              <w:t>1.31</w:t>
            </w:r>
          </w:p>
        </w:tc>
        <w:tc>
          <w:tcPr>
            <w:tcW w:w="1220" w:type="dxa"/>
            <w:vAlign w:val="bottom"/>
          </w:tcPr>
          <w:p w14:paraId="5429B3E3" w14:textId="77777777" w:rsidR="00392B0D" w:rsidRPr="001C042F" w:rsidRDefault="00392B0D" w:rsidP="00B11C65">
            <w:pPr>
              <w:jc w:val="center"/>
              <w:rPr>
                <w:rFonts w:cs="Times New Roman"/>
                <w:color w:val="000000"/>
              </w:rPr>
            </w:pPr>
            <w:r w:rsidRPr="001C042F">
              <w:rPr>
                <w:rFonts w:cs="Times New Roman"/>
                <w:color w:val="000000"/>
              </w:rPr>
              <w:t>0.09</w:t>
            </w:r>
          </w:p>
        </w:tc>
      </w:tr>
      <w:tr w:rsidR="00392B0D" w:rsidRPr="00D44DBA" w14:paraId="657A27E9" w14:textId="77777777" w:rsidTr="00B11C65">
        <w:trPr>
          <w:trHeight w:val="301"/>
        </w:trPr>
        <w:tc>
          <w:tcPr>
            <w:tcW w:w="3566" w:type="dxa"/>
            <w:noWrap/>
            <w:vAlign w:val="bottom"/>
          </w:tcPr>
          <w:p w14:paraId="5D8CD543" w14:textId="77777777" w:rsidR="00392B0D" w:rsidRDefault="00392B0D" w:rsidP="00B11C65">
            <w:pPr>
              <w:ind w:left="148"/>
              <w:rPr>
                <w:color w:val="000000"/>
              </w:rPr>
            </w:pPr>
            <w:r>
              <w:rPr>
                <w:color w:val="000000"/>
              </w:rPr>
              <w:t>PROMIMS-APS</w:t>
            </w:r>
          </w:p>
        </w:tc>
        <w:tc>
          <w:tcPr>
            <w:tcW w:w="1220" w:type="dxa"/>
            <w:noWrap/>
            <w:vAlign w:val="bottom"/>
          </w:tcPr>
          <w:p w14:paraId="7EDE4FF7" w14:textId="77777777" w:rsidR="00392B0D" w:rsidRPr="001C042F" w:rsidRDefault="00392B0D" w:rsidP="00B11C65">
            <w:pPr>
              <w:jc w:val="center"/>
              <w:rPr>
                <w:rFonts w:cs="Times New Roman"/>
                <w:color w:val="000000"/>
              </w:rPr>
            </w:pPr>
            <w:r w:rsidRPr="001C042F">
              <w:rPr>
                <w:rFonts w:cs="Times New Roman"/>
                <w:color w:val="000000"/>
              </w:rPr>
              <w:t>-0.47</w:t>
            </w:r>
          </w:p>
        </w:tc>
        <w:tc>
          <w:tcPr>
            <w:tcW w:w="1220" w:type="dxa"/>
            <w:noWrap/>
            <w:vAlign w:val="bottom"/>
          </w:tcPr>
          <w:p w14:paraId="31AEB4C3" w14:textId="77777777" w:rsidR="00392B0D" w:rsidRPr="001C042F" w:rsidRDefault="00392B0D" w:rsidP="00B11C65">
            <w:pPr>
              <w:jc w:val="center"/>
              <w:rPr>
                <w:rFonts w:cs="Times New Roman"/>
                <w:color w:val="000000"/>
              </w:rPr>
            </w:pPr>
            <w:r w:rsidRPr="001C042F">
              <w:rPr>
                <w:rFonts w:cs="Times New Roman"/>
                <w:color w:val="000000"/>
              </w:rPr>
              <w:t>0.97</w:t>
            </w:r>
          </w:p>
        </w:tc>
        <w:tc>
          <w:tcPr>
            <w:tcW w:w="1220" w:type="dxa"/>
            <w:noWrap/>
            <w:vAlign w:val="bottom"/>
          </w:tcPr>
          <w:p w14:paraId="16596440" w14:textId="77777777" w:rsidR="00392B0D" w:rsidRPr="001C042F" w:rsidRDefault="00392B0D" w:rsidP="00B11C65">
            <w:pPr>
              <w:jc w:val="center"/>
              <w:rPr>
                <w:rFonts w:cs="Times New Roman"/>
                <w:color w:val="000000"/>
              </w:rPr>
            </w:pPr>
            <w:r w:rsidRPr="001C042F">
              <w:rPr>
                <w:rFonts w:cs="Times New Roman"/>
                <w:color w:val="000000"/>
              </w:rPr>
              <w:t>0.63</w:t>
            </w:r>
          </w:p>
        </w:tc>
        <w:tc>
          <w:tcPr>
            <w:tcW w:w="1220" w:type="dxa"/>
            <w:vAlign w:val="bottom"/>
          </w:tcPr>
          <w:p w14:paraId="7E67A2B2" w14:textId="77777777" w:rsidR="00392B0D" w:rsidRPr="001C042F" w:rsidRDefault="00392B0D" w:rsidP="00B11C65">
            <w:pPr>
              <w:jc w:val="center"/>
              <w:rPr>
                <w:rFonts w:cs="Times New Roman"/>
                <w:color w:val="000000"/>
              </w:rPr>
            </w:pPr>
            <w:r w:rsidRPr="001C042F">
              <w:rPr>
                <w:rFonts w:cs="Times New Roman"/>
                <w:color w:val="000000"/>
              </w:rPr>
              <w:t>1.12</w:t>
            </w:r>
          </w:p>
        </w:tc>
        <w:tc>
          <w:tcPr>
            <w:tcW w:w="1220" w:type="dxa"/>
            <w:vAlign w:val="bottom"/>
          </w:tcPr>
          <w:p w14:paraId="68D97063" w14:textId="77777777" w:rsidR="00392B0D" w:rsidRPr="001C042F" w:rsidRDefault="00392B0D" w:rsidP="00B11C65">
            <w:pPr>
              <w:jc w:val="center"/>
              <w:rPr>
                <w:rFonts w:cs="Times New Roman"/>
                <w:color w:val="000000"/>
              </w:rPr>
            </w:pPr>
            <w:r w:rsidRPr="001C042F">
              <w:rPr>
                <w:rFonts w:cs="Times New Roman"/>
                <w:color w:val="000000"/>
              </w:rPr>
              <w:t>1.12</w:t>
            </w:r>
          </w:p>
        </w:tc>
        <w:tc>
          <w:tcPr>
            <w:tcW w:w="1220" w:type="dxa"/>
            <w:vAlign w:val="bottom"/>
          </w:tcPr>
          <w:p w14:paraId="78B96B31" w14:textId="77777777" w:rsidR="00392B0D" w:rsidRPr="001C042F" w:rsidRDefault="00392B0D" w:rsidP="00B11C65">
            <w:pPr>
              <w:jc w:val="center"/>
              <w:rPr>
                <w:rFonts w:cs="Times New Roman"/>
                <w:color w:val="000000"/>
              </w:rPr>
            </w:pPr>
            <w:r w:rsidRPr="001C042F">
              <w:rPr>
                <w:rFonts w:cs="Times New Roman"/>
                <w:color w:val="000000"/>
              </w:rPr>
              <w:t>0.32</w:t>
            </w:r>
          </w:p>
        </w:tc>
        <w:tc>
          <w:tcPr>
            <w:tcW w:w="1220" w:type="dxa"/>
            <w:vAlign w:val="bottom"/>
          </w:tcPr>
          <w:p w14:paraId="7C521FD9" w14:textId="77777777" w:rsidR="00392B0D" w:rsidRPr="001C042F" w:rsidRDefault="00392B0D" w:rsidP="00B11C65">
            <w:pPr>
              <w:jc w:val="center"/>
              <w:rPr>
                <w:rFonts w:cs="Times New Roman"/>
                <w:color w:val="000000"/>
              </w:rPr>
            </w:pPr>
            <w:r w:rsidRPr="001C042F">
              <w:rPr>
                <w:rFonts w:cs="Times New Roman"/>
                <w:color w:val="000000"/>
              </w:rPr>
              <w:t>-0.44</w:t>
            </w:r>
          </w:p>
        </w:tc>
        <w:tc>
          <w:tcPr>
            <w:tcW w:w="1220" w:type="dxa"/>
            <w:vAlign w:val="bottom"/>
          </w:tcPr>
          <w:p w14:paraId="759CBAFE" w14:textId="77777777" w:rsidR="00392B0D" w:rsidRPr="001C042F" w:rsidRDefault="00392B0D" w:rsidP="00B11C65">
            <w:pPr>
              <w:jc w:val="center"/>
              <w:rPr>
                <w:rFonts w:cs="Times New Roman"/>
                <w:color w:val="000000"/>
              </w:rPr>
            </w:pPr>
            <w:r w:rsidRPr="001C042F">
              <w:rPr>
                <w:rFonts w:cs="Times New Roman"/>
                <w:color w:val="000000"/>
              </w:rPr>
              <w:t>0.95</w:t>
            </w:r>
          </w:p>
        </w:tc>
        <w:tc>
          <w:tcPr>
            <w:tcW w:w="1220" w:type="dxa"/>
            <w:vAlign w:val="bottom"/>
          </w:tcPr>
          <w:p w14:paraId="18BEA986" w14:textId="77777777" w:rsidR="00392B0D" w:rsidRPr="001C042F" w:rsidRDefault="00392B0D" w:rsidP="00B11C65">
            <w:pPr>
              <w:jc w:val="center"/>
              <w:rPr>
                <w:rFonts w:cs="Times New Roman"/>
                <w:color w:val="000000"/>
              </w:rPr>
            </w:pPr>
            <w:r w:rsidRPr="001C042F">
              <w:rPr>
                <w:rFonts w:cs="Times New Roman"/>
                <w:color w:val="000000"/>
              </w:rPr>
              <w:t>0.64</w:t>
            </w:r>
          </w:p>
        </w:tc>
      </w:tr>
      <w:tr w:rsidR="00392B0D" w:rsidRPr="00D44DBA" w14:paraId="04F9D615" w14:textId="77777777" w:rsidTr="00B11C65">
        <w:trPr>
          <w:trHeight w:val="301"/>
        </w:trPr>
        <w:tc>
          <w:tcPr>
            <w:tcW w:w="3566" w:type="dxa"/>
            <w:noWrap/>
            <w:vAlign w:val="bottom"/>
          </w:tcPr>
          <w:p w14:paraId="1A59F242" w14:textId="77777777" w:rsidR="00392B0D" w:rsidRDefault="00392B0D" w:rsidP="00B11C65">
            <w:pPr>
              <w:ind w:left="148"/>
              <w:rPr>
                <w:color w:val="000000"/>
              </w:rPr>
            </w:pPr>
            <w:r>
              <w:rPr>
                <w:color w:val="000000"/>
              </w:rPr>
              <w:t>PHQ</w:t>
            </w:r>
          </w:p>
        </w:tc>
        <w:tc>
          <w:tcPr>
            <w:tcW w:w="1220" w:type="dxa"/>
            <w:noWrap/>
            <w:vAlign w:val="bottom"/>
          </w:tcPr>
          <w:p w14:paraId="07AF94F0" w14:textId="77777777" w:rsidR="00392B0D" w:rsidRPr="001C042F" w:rsidRDefault="00392B0D" w:rsidP="00B11C65">
            <w:pPr>
              <w:jc w:val="center"/>
              <w:rPr>
                <w:rFonts w:cs="Times New Roman"/>
                <w:color w:val="000000"/>
              </w:rPr>
            </w:pPr>
            <w:r w:rsidRPr="001C042F">
              <w:rPr>
                <w:rFonts w:cs="Times New Roman"/>
                <w:color w:val="000000"/>
              </w:rPr>
              <w:t>0.88</w:t>
            </w:r>
          </w:p>
        </w:tc>
        <w:tc>
          <w:tcPr>
            <w:tcW w:w="1220" w:type="dxa"/>
            <w:noWrap/>
            <w:vAlign w:val="bottom"/>
          </w:tcPr>
          <w:p w14:paraId="75F16F2F" w14:textId="77777777" w:rsidR="00392B0D" w:rsidRPr="001C042F" w:rsidRDefault="00392B0D" w:rsidP="00B11C65">
            <w:pPr>
              <w:jc w:val="center"/>
              <w:rPr>
                <w:rFonts w:cs="Times New Roman"/>
                <w:color w:val="000000"/>
              </w:rPr>
            </w:pPr>
            <w:r w:rsidRPr="001C042F">
              <w:rPr>
                <w:rFonts w:cs="Times New Roman"/>
                <w:color w:val="000000"/>
              </w:rPr>
              <w:t>1.31</w:t>
            </w:r>
          </w:p>
        </w:tc>
        <w:tc>
          <w:tcPr>
            <w:tcW w:w="1220" w:type="dxa"/>
            <w:noWrap/>
            <w:vAlign w:val="bottom"/>
          </w:tcPr>
          <w:p w14:paraId="4A436086" w14:textId="0660A6B5" w:rsidR="00392B0D" w:rsidRPr="001C042F" w:rsidRDefault="00392B0D" w:rsidP="00B11C65">
            <w:pPr>
              <w:jc w:val="center"/>
              <w:rPr>
                <w:rFonts w:cs="Times New Roman"/>
                <w:color w:val="000000"/>
              </w:rPr>
            </w:pPr>
            <w:r w:rsidRPr="001C042F">
              <w:rPr>
                <w:rFonts w:cs="Times New Roman"/>
                <w:color w:val="000000"/>
              </w:rPr>
              <w:t>0.5</w:t>
            </w:r>
            <w:r w:rsidR="007855F9">
              <w:rPr>
                <w:rFonts w:cs="Times New Roman"/>
                <w:color w:val="000000"/>
              </w:rPr>
              <w:t>0</w:t>
            </w:r>
          </w:p>
        </w:tc>
        <w:tc>
          <w:tcPr>
            <w:tcW w:w="1220" w:type="dxa"/>
            <w:vAlign w:val="bottom"/>
          </w:tcPr>
          <w:p w14:paraId="15DAD7AA" w14:textId="77777777" w:rsidR="00392B0D" w:rsidRPr="001C042F" w:rsidRDefault="00392B0D" w:rsidP="00B11C65">
            <w:pPr>
              <w:jc w:val="center"/>
              <w:rPr>
                <w:rFonts w:cs="Times New Roman"/>
                <w:color w:val="000000"/>
              </w:rPr>
            </w:pPr>
            <w:r w:rsidRPr="001C042F">
              <w:rPr>
                <w:rFonts w:cs="Times New Roman"/>
                <w:color w:val="000000"/>
              </w:rPr>
              <w:t>1.46</w:t>
            </w:r>
          </w:p>
        </w:tc>
        <w:tc>
          <w:tcPr>
            <w:tcW w:w="1220" w:type="dxa"/>
            <w:vAlign w:val="bottom"/>
          </w:tcPr>
          <w:p w14:paraId="07904637" w14:textId="77777777" w:rsidR="00392B0D" w:rsidRPr="001C042F" w:rsidRDefault="00392B0D" w:rsidP="00B11C65">
            <w:pPr>
              <w:jc w:val="center"/>
              <w:rPr>
                <w:rFonts w:cs="Times New Roman"/>
                <w:color w:val="000000"/>
              </w:rPr>
            </w:pPr>
            <w:r w:rsidRPr="001C042F">
              <w:rPr>
                <w:rFonts w:cs="Times New Roman"/>
                <w:color w:val="000000"/>
              </w:rPr>
              <w:t>1.29</w:t>
            </w:r>
          </w:p>
        </w:tc>
        <w:tc>
          <w:tcPr>
            <w:tcW w:w="1220" w:type="dxa"/>
            <w:vAlign w:val="bottom"/>
          </w:tcPr>
          <w:p w14:paraId="44E25AF6" w14:textId="77777777" w:rsidR="00392B0D" w:rsidRPr="001C042F" w:rsidRDefault="00392B0D" w:rsidP="00B11C65">
            <w:pPr>
              <w:jc w:val="center"/>
              <w:rPr>
                <w:rFonts w:cs="Times New Roman"/>
                <w:color w:val="000000"/>
              </w:rPr>
            </w:pPr>
            <w:r w:rsidRPr="001C042F">
              <w:rPr>
                <w:rFonts w:cs="Times New Roman"/>
                <w:color w:val="000000"/>
              </w:rPr>
              <w:t>0.26</w:t>
            </w:r>
          </w:p>
        </w:tc>
        <w:tc>
          <w:tcPr>
            <w:tcW w:w="1220" w:type="dxa"/>
            <w:vAlign w:val="bottom"/>
          </w:tcPr>
          <w:p w14:paraId="3AC864F0" w14:textId="77777777" w:rsidR="00392B0D" w:rsidRPr="001C042F" w:rsidRDefault="00392B0D" w:rsidP="00B11C65">
            <w:pPr>
              <w:jc w:val="center"/>
              <w:rPr>
                <w:rFonts w:cs="Times New Roman"/>
                <w:color w:val="000000"/>
              </w:rPr>
            </w:pPr>
            <w:r w:rsidRPr="001C042F">
              <w:rPr>
                <w:rFonts w:cs="Times New Roman"/>
                <w:color w:val="000000"/>
              </w:rPr>
              <w:t>0.27</w:t>
            </w:r>
          </w:p>
        </w:tc>
        <w:tc>
          <w:tcPr>
            <w:tcW w:w="1220" w:type="dxa"/>
            <w:vAlign w:val="bottom"/>
          </w:tcPr>
          <w:p w14:paraId="34D50F4C" w14:textId="77777777" w:rsidR="00392B0D" w:rsidRPr="001C042F" w:rsidRDefault="00392B0D" w:rsidP="00B11C65">
            <w:pPr>
              <w:jc w:val="center"/>
              <w:rPr>
                <w:rFonts w:cs="Times New Roman"/>
                <w:color w:val="000000"/>
              </w:rPr>
            </w:pPr>
            <w:r w:rsidRPr="001C042F">
              <w:rPr>
                <w:rFonts w:cs="Times New Roman"/>
                <w:color w:val="000000"/>
              </w:rPr>
              <w:t>1.54</w:t>
            </w:r>
          </w:p>
        </w:tc>
        <w:tc>
          <w:tcPr>
            <w:tcW w:w="1220" w:type="dxa"/>
            <w:vAlign w:val="bottom"/>
          </w:tcPr>
          <w:p w14:paraId="6CB8B4B8" w14:textId="77777777" w:rsidR="00392B0D" w:rsidRPr="001C042F" w:rsidRDefault="00392B0D" w:rsidP="00B11C65">
            <w:pPr>
              <w:jc w:val="center"/>
              <w:rPr>
                <w:rFonts w:cs="Times New Roman"/>
                <w:color w:val="000000"/>
              </w:rPr>
            </w:pPr>
            <w:r w:rsidRPr="001C042F">
              <w:rPr>
                <w:rFonts w:cs="Times New Roman"/>
                <w:color w:val="000000"/>
              </w:rPr>
              <w:t>0.86</w:t>
            </w:r>
          </w:p>
        </w:tc>
      </w:tr>
      <w:tr w:rsidR="00392B0D" w:rsidRPr="00D44DBA" w14:paraId="3E3A417E" w14:textId="77777777" w:rsidTr="00B11C65">
        <w:trPr>
          <w:trHeight w:val="301"/>
        </w:trPr>
        <w:tc>
          <w:tcPr>
            <w:tcW w:w="3566" w:type="dxa"/>
            <w:noWrap/>
            <w:vAlign w:val="bottom"/>
          </w:tcPr>
          <w:p w14:paraId="7F969202" w14:textId="77777777" w:rsidR="00392B0D" w:rsidRPr="007A0428" w:rsidRDefault="00392B0D" w:rsidP="00B11C65">
            <w:pPr>
              <w:ind w:left="76" w:hanging="76"/>
              <w:rPr>
                <w:color w:val="000000"/>
              </w:rPr>
            </w:pPr>
            <w:r w:rsidRPr="007A0428">
              <w:rPr>
                <w:color w:val="000000"/>
              </w:rPr>
              <w:t xml:space="preserve">EMA </w:t>
            </w:r>
            <w:r>
              <w:rPr>
                <w:color w:val="000000"/>
              </w:rPr>
              <w:t>outcomes:</w:t>
            </w:r>
          </w:p>
        </w:tc>
        <w:tc>
          <w:tcPr>
            <w:tcW w:w="1220" w:type="dxa"/>
            <w:noWrap/>
            <w:vAlign w:val="bottom"/>
          </w:tcPr>
          <w:p w14:paraId="4E6C4146" w14:textId="77777777" w:rsidR="00392B0D" w:rsidRPr="001C042F" w:rsidRDefault="00392B0D" w:rsidP="00B11C65">
            <w:pPr>
              <w:jc w:val="center"/>
              <w:rPr>
                <w:rFonts w:cs="Times New Roman"/>
                <w:color w:val="000000"/>
              </w:rPr>
            </w:pPr>
          </w:p>
        </w:tc>
        <w:tc>
          <w:tcPr>
            <w:tcW w:w="1220" w:type="dxa"/>
            <w:noWrap/>
            <w:vAlign w:val="bottom"/>
          </w:tcPr>
          <w:p w14:paraId="2A10FF82" w14:textId="77777777" w:rsidR="00392B0D" w:rsidRPr="001C042F" w:rsidRDefault="00392B0D" w:rsidP="00B11C65">
            <w:pPr>
              <w:jc w:val="center"/>
              <w:rPr>
                <w:rFonts w:cs="Times New Roman"/>
                <w:color w:val="000000"/>
              </w:rPr>
            </w:pPr>
          </w:p>
        </w:tc>
        <w:tc>
          <w:tcPr>
            <w:tcW w:w="1220" w:type="dxa"/>
            <w:noWrap/>
            <w:vAlign w:val="bottom"/>
          </w:tcPr>
          <w:p w14:paraId="6926F956" w14:textId="77777777" w:rsidR="00392B0D" w:rsidRPr="001C042F" w:rsidRDefault="00392B0D" w:rsidP="00B11C65">
            <w:pPr>
              <w:jc w:val="center"/>
              <w:rPr>
                <w:rFonts w:cs="Times New Roman"/>
                <w:b/>
                <w:bCs w:val="0"/>
                <w:color w:val="000000"/>
              </w:rPr>
            </w:pPr>
          </w:p>
        </w:tc>
        <w:tc>
          <w:tcPr>
            <w:tcW w:w="1220" w:type="dxa"/>
            <w:vAlign w:val="bottom"/>
          </w:tcPr>
          <w:p w14:paraId="173853A7" w14:textId="77777777" w:rsidR="00392B0D" w:rsidRPr="001C042F" w:rsidRDefault="00392B0D" w:rsidP="00B11C65">
            <w:pPr>
              <w:jc w:val="center"/>
              <w:rPr>
                <w:rFonts w:cs="Times New Roman"/>
                <w:b/>
                <w:bCs w:val="0"/>
                <w:color w:val="000000"/>
              </w:rPr>
            </w:pPr>
          </w:p>
        </w:tc>
        <w:tc>
          <w:tcPr>
            <w:tcW w:w="1220" w:type="dxa"/>
            <w:vAlign w:val="bottom"/>
          </w:tcPr>
          <w:p w14:paraId="66EDE75C" w14:textId="77777777" w:rsidR="00392B0D" w:rsidRPr="001C042F" w:rsidRDefault="00392B0D" w:rsidP="00B11C65">
            <w:pPr>
              <w:jc w:val="center"/>
              <w:rPr>
                <w:rFonts w:cs="Times New Roman"/>
                <w:b/>
                <w:bCs w:val="0"/>
                <w:color w:val="000000"/>
              </w:rPr>
            </w:pPr>
          </w:p>
        </w:tc>
        <w:tc>
          <w:tcPr>
            <w:tcW w:w="1220" w:type="dxa"/>
            <w:vAlign w:val="bottom"/>
          </w:tcPr>
          <w:p w14:paraId="4FD1AF61" w14:textId="77777777" w:rsidR="00392B0D" w:rsidRPr="001C042F" w:rsidRDefault="00392B0D" w:rsidP="00B11C65">
            <w:pPr>
              <w:jc w:val="center"/>
              <w:rPr>
                <w:rFonts w:cs="Times New Roman"/>
                <w:b/>
                <w:bCs w:val="0"/>
                <w:color w:val="000000"/>
              </w:rPr>
            </w:pPr>
          </w:p>
        </w:tc>
        <w:tc>
          <w:tcPr>
            <w:tcW w:w="1220" w:type="dxa"/>
            <w:vAlign w:val="bottom"/>
          </w:tcPr>
          <w:p w14:paraId="3A41F8DA" w14:textId="77777777" w:rsidR="00392B0D" w:rsidRPr="001C042F" w:rsidRDefault="00392B0D" w:rsidP="00B11C65">
            <w:pPr>
              <w:jc w:val="center"/>
              <w:rPr>
                <w:rFonts w:cs="Times New Roman"/>
                <w:b/>
                <w:bCs w:val="0"/>
                <w:color w:val="000000"/>
              </w:rPr>
            </w:pPr>
          </w:p>
        </w:tc>
        <w:tc>
          <w:tcPr>
            <w:tcW w:w="1220" w:type="dxa"/>
            <w:vAlign w:val="bottom"/>
          </w:tcPr>
          <w:p w14:paraId="0FF48A28" w14:textId="77777777" w:rsidR="00392B0D" w:rsidRPr="001C042F" w:rsidRDefault="00392B0D" w:rsidP="00B11C65">
            <w:pPr>
              <w:jc w:val="center"/>
              <w:rPr>
                <w:rFonts w:cs="Times New Roman"/>
                <w:b/>
                <w:bCs w:val="0"/>
                <w:color w:val="000000"/>
              </w:rPr>
            </w:pPr>
          </w:p>
        </w:tc>
        <w:tc>
          <w:tcPr>
            <w:tcW w:w="1220" w:type="dxa"/>
            <w:vAlign w:val="bottom"/>
          </w:tcPr>
          <w:p w14:paraId="3364D488" w14:textId="77777777" w:rsidR="00392B0D" w:rsidRPr="001C042F" w:rsidRDefault="00392B0D" w:rsidP="00B11C65">
            <w:pPr>
              <w:jc w:val="center"/>
              <w:rPr>
                <w:rFonts w:cs="Times New Roman"/>
                <w:b/>
                <w:bCs w:val="0"/>
                <w:color w:val="000000"/>
              </w:rPr>
            </w:pPr>
          </w:p>
        </w:tc>
      </w:tr>
      <w:tr w:rsidR="00392B0D" w:rsidRPr="00D44DBA" w14:paraId="10AF25DE" w14:textId="77777777" w:rsidTr="00B11C65">
        <w:trPr>
          <w:trHeight w:val="301"/>
        </w:trPr>
        <w:tc>
          <w:tcPr>
            <w:tcW w:w="3566" w:type="dxa"/>
            <w:noWrap/>
            <w:vAlign w:val="bottom"/>
          </w:tcPr>
          <w:p w14:paraId="5BEF61AD" w14:textId="77777777" w:rsidR="00392B0D" w:rsidRPr="00B83677" w:rsidRDefault="00392B0D" w:rsidP="00B11C65">
            <w:pPr>
              <w:ind w:left="166"/>
              <w:rPr>
                <w:color w:val="000000"/>
              </w:rPr>
            </w:pPr>
            <w:r w:rsidRPr="00B83677">
              <w:rPr>
                <w:color w:val="000000"/>
              </w:rPr>
              <w:t>Behavioral</w:t>
            </w:r>
          </w:p>
        </w:tc>
        <w:tc>
          <w:tcPr>
            <w:tcW w:w="1220" w:type="dxa"/>
            <w:noWrap/>
            <w:vAlign w:val="bottom"/>
          </w:tcPr>
          <w:p w14:paraId="09832110" w14:textId="77777777" w:rsidR="00392B0D" w:rsidRPr="001C042F" w:rsidRDefault="00392B0D" w:rsidP="00B11C65">
            <w:pPr>
              <w:jc w:val="center"/>
              <w:rPr>
                <w:rFonts w:cs="Times New Roman"/>
                <w:color w:val="000000"/>
              </w:rPr>
            </w:pPr>
            <w:r w:rsidRPr="001C042F">
              <w:rPr>
                <w:rFonts w:cs="Times New Roman"/>
                <w:color w:val="000000"/>
              </w:rPr>
              <w:t>-0.02</w:t>
            </w:r>
          </w:p>
        </w:tc>
        <w:tc>
          <w:tcPr>
            <w:tcW w:w="1220" w:type="dxa"/>
            <w:noWrap/>
            <w:vAlign w:val="bottom"/>
          </w:tcPr>
          <w:p w14:paraId="069815EB" w14:textId="77777777" w:rsidR="00392B0D" w:rsidRPr="001C042F" w:rsidRDefault="00392B0D" w:rsidP="00B11C65">
            <w:pPr>
              <w:jc w:val="center"/>
              <w:rPr>
                <w:rFonts w:cs="Times New Roman"/>
                <w:color w:val="000000"/>
              </w:rPr>
            </w:pPr>
            <w:r w:rsidRPr="001C042F">
              <w:rPr>
                <w:rFonts w:cs="Times New Roman"/>
                <w:color w:val="000000"/>
              </w:rPr>
              <w:t>0.03</w:t>
            </w:r>
          </w:p>
        </w:tc>
        <w:tc>
          <w:tcPr>
            <w:tcW w:w="1220" w:type="dxa"/>
            <w:noWrap/>
            <w:vAlign w:val="bottom"/>
          </w:tcPr>
          <w:p w14:paraId="138D8734" w14:textId="77777777" w:rsidR="00392B0D" w:rsidRPr="001C042F" w:rsidRDefault="00392B0D" w:rsidP="00B11C65">
            <w:pPr>
              <w:jc w:val="center"/>
              <w:rPr>
                <w:rFonts w:cs="Times New Roman"/>
                <w:b/>
                <w:bCs w:val="0"/>
                <w:color w:val="000000"/>
              </w:rPr>
            </w:pPr>
            <w:r w:rsidRPr="001C042F">
              <w:rPr>
                <w:rFonts w:cs="Times New Roman"/>
                <w:color w:val="000000"/>
              </w:rPr>
              <w:t>0.53</w:t>
            </w:r>
          </w:p>
        </w:tc>
        <w:tc>
          <w:tcPr>
            <w:tcW w:w="1220" w:type="dxa"/>
            <w:vAlign w:val="bottom"/>
          </w:tcPr>
          <w:p w14:paraId="37889D86"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0F0FEA09"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70921244"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2ED3A0FB" w14:textId="77777777" w:rsidR="00392B0D" w:rsidRPr="001C042F" w:rsidRDefault="00392B0D" w:rsidP="00B11C65">
            <w:pPr>
              <w:jc w:val="center"/>
              <w:rPr>
                <w:rFonts w:cs="Times New Roman"/>
                <w:b/>
                <w:bCs w:val="0"/>
                <w:color w:val="000000"/>
              </w:rPr>
            </w:pPr>
            <w:r w:rsidRPr="001C042F">
              <w:rPr>
                <w:rFonts w:cs="Times New Roman"/>
                <w:color w:val="000000"/>
              </w:rPr>
              <w:t>-</w:t>
            </w:r>
          </w:p>
        </w:tc>
        <w:tc>
          <w:tcPr>
            <w:tcW w:w="1220" w:type="dxa"/>
            <w:vAlign w:val="bottom"/>
          </w:tcPr>
          <w:p w14:paraId="07D394C7" w14:textId="77777777" w:rsidR="00392B0D" w:rsidRPr="001C042F" w:rsidRDefault="00392B0D" w:rsidP="00B11C65">
            <w:pPr>
              <w:jc w:val="center"/>
              <w:rPr>
                <w:rFonts w:cs="Times New Roman"/>
                <w:b/>
                <w:bCs w:val="0"/>
                <w:color w:val="000000"/>
              </w:rPr>
            </w:pPr>
            <w:r w:rsidRPr="001C042F">
              <w:rPr>
                <w:rFonts w:cs="Times New Roman"/>
                <w:color w:val="000000"/>
              </w:rPr>
              <w:t>-</w:t>
            </w:r>
          </w:p>
        </w:tc>
        <w:tc>
          <w:tcPr>
            <w:tcW w:w="1220" w:type="dxa"/>
            <w:vAlign w:val="bottom"/>
          </w:tcPr>
          <w:p w14:paraId="5AFF56BB" w14:textId="77777777" w:rsidR="00392B0D" w:rsidRPr="001C042F" w:rsidRDefault="00392B0D" w:rsidP="00B11C65">
            <w:pPr>
              <w:jc w:val="center"/>
              <w:rPr>
                <w:rFonts w:cs="Times New Roman"/>
                <w:b/>
                <w:bCs w:val="0"/>
                <w:color w:val="000000"/>
              </w:rPr>
            </w:pPr>
            <w:r w:rsidRPr="001C042F">
              <w:rPr>
                <w:rFonts w:cs="Times New Roman"/>
                <w:color w:val="000000"/>
              </w:rPr>
              <w:t>-</w:t>
            </w:r>
          </w:p>
        </w:tc>
      </w:tr>
      <w:tr w:rsidR="00392B0D" w:rsidRPr="00D44DBA" w14:paraId="41E9989A" w14:textId="77777777" w:rsidTr="00B11C65">
        <w:trPr>
          <w:trHeight w:val="301"/>
        </w:trPr>
        <w:tc>
          <w:tcPr>
            <w:tcW w:w="3566" w:type="dxa"/>
            <w:noWrap/>
            <w:vAlign w:val="bottom"/>
          </w:tcPr>
          <w:p w14:paraId="2A4C78A3" w14:textId="77777777" w:rsidR="00392B0D" w:rsidRDefault="00392B0D" w:rsidP="00B11C65">
            <w:pPr>
              <w:ind w:left="148"/>
              <w:rPr>
                <w:color w:val="000000"/>
              </w:rPr>
            </w:pPr>
            <w:r>
              <w:rPr>
                <w:color w:val="000000"/>
              </w:rPr>
              <w:t>Cognitive</w:t>
            </w:r>
          </w:p>
        </w:tc>
        <w:tc>
          <w:tcPr>
            <w:tcW w:w="1220" w:type="dxa"/>
            <w:noWrap/>
            <w:vAlign w:val="bottom"/>
          </w:tcPr>
          <w:p w14:paraId="52BCC787" w14:textId="77777777" w:rsidR="00392B0D" w:rsidRPr="001C042F" w:rsidRDefault="00392B0D" w:rsidP="00B11C65">
            <w:pPr>
              <w:jc w:val="center"/>
              <w:rPr>
                <w:rFonts w:cs="Times New Roman"/>
                <w:color w:val="000000"/>
              </w:rPr>
            </w:pPr>
            <w:r w:rsidRPr="001C042F">
              <w:rPr>
                <w:rFonts w:cs="Times New Roman"/>
                <w:color w:val="000000"/>
              </w:rPr>
              <w:t>0.03</w:t>
            </w:r>
          </w:p>
        </w:tc>
        <w:tc>
          <w:tcPr>
            <w:tcW w:w="1220" w:type="dxa"/>
            <w:noWrap/>
            <w:vAlign w:val="bottom"/>
          </w:tcPr>
          <w:p w14:paraId="2F3F565E" w14:textId="77777777" w:rsidR="00392B0D" w:rsidRPr="001C042F" w:rsidRDefault="00392B0D" w:rsidP="00B11C65">
            <w:pPr>
              <w:jc w:val="center"/>
              <w:rPr>
                <w:rFonts w:cs="Times New Roman"/>
                <w:color w:val="000000"/>
              </w:rPr>
            </w:pPr>
            <w:r w:rsidRPr="001C042F">
              <w:rPr>
                <w:rFonts w:cs="Times New Roman"/>
                <w:color w:val="000000"/>
              </w:rPr>
              <w:t>0.03</w:t>
            </w:r>
          </w:p>
        </w:tc>
        <w:tc>
          <w:tcPr>
            <w:tcW w:w="1220" w:type="dxa"/>
            <w:noWrap/>
            <w:vAlign w:val="bottom"/>
          </w:tcPr>
          <w:p w14:paraId="2BE12333" w14:textId="77777777" w:rsidR="00392B0D" w:rsidRPr="001C042F" w:rsidRDefault="00392B0D" w:rsidP="00B11C65">
            <w:pPr>
              <w:jc w:val="center"/>
              <w:rPr>
                <w:rFonts w:cs="Times New Roman"/>
                <w:b/>
                <w:bCs w:val="0"/>
                <w:color w:val="000000"/>
              </w:rPr>
            </w:pPr>
            <w:r w:rsidRPr="001C042F">
              <w:rPr>
                <w:rFonts w:cs="Times New Roman"/>
                <w:color w:val="000000"/>
              </w:rPr>
              <w:t>0.38</w:t>
            </w:r>
          </w:p>
        </w:tc>
        <w:tc>
          <w:tcPr>
            <w:tcW w:w="1220" w:type="dxa"/>
            <w:vAlign w:val="bottom"/>
          </w:tcPr>
          <w:p w14:paraId="77102734"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41BCE143"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061AAC6C"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48555FFC" w14:textId="77777777" w:rsidR="00392B0D" w:rsidRPr="001C042F" w:rsidRDefault="00392B0D" w:rsidP="00B11C65">
            <w:pPr>
              <w:jc w:val="center"/>
              <w:rPr>
                <w:rFonts w:cs="Times New Roman"/>
                <w:b/>
                <w:bCs w:val="0"/>
                <w:color w:val="000000"/>
              </w:rPr>
            </w:pPr>
            <w:r w:rsidRPr="001C042F">
              <w:rPr>
                <w:rFonts w:cs="Times New Roman"/>
                <w:color w:val="000000"/>
              </w:rPr>
              <w:t>-</w:t>
            </w:r>
          </w:p>
        </w:tc>
        <w:tc>
          <w:tcPr>
            <w:tcW w:w="1220" w:type="dxa"/>
            <w:vAlign w:val="bottom"/>
          </w:tcPr>
          <w:p w14:paraId="0E501B98" w14:textId="77777777" w:rsidR="00392B0D" w:rsidRPr="001C042F" w:rsidRDefault="00392B0D" w:rsidP="00B11C65">
            <w:pPr>
              <w:jc w:val="center"/>
              <w:rPr>
                <w:rFonts w:cs="Times New Roman"/>
                <w:b/>
                <w:bCs w:val="0"/>
                <w:color w:val="000000"/>
              </w:rPr>
            </w:pPr>
            <w:r w:rsidRPr="001C042F">
              <w:rPr>
                <w:rFonts w:cs="Times New Roman"/>
                <w:color w:val="000000"/>
              </w:rPr>
              <w:t>-</w:t>
            </w:r>
          </w:p>
        </w:tc>
        <w:tc>
          <w:tcPr>
            <w:tcW w:w="1220" w:type="dxa"/>
            <w:vAlign w:val="bottom"/>
          </w:tcPr>
          <w:p w14:paraId="323F4FEA" w14:textId="77777777" w:rsidR="00392B0D" w:rsidRPr="001C042F" w:rsidRDefault="00392B0D" w:rsidP="00B11C65">
            <w:pPr>
              <w:jc w:val="center"/>
              <w:rPr>
                <w:rFonts w:cs="Times New Roman"/>
                <w:b/>
                <w:bCs w:val="0"/>
                <w:color w:val="000000"/>
              </w:rPr>
            </w:pPr>
            <w:r w:rsidRPr="001C042F">
              <w:rPr>
                <w:rFonts w:cs="Times New Roman"/>
                <w:color w:val="000000"/>
              </w:rPr>
              <w:t>-</w:t>
            </w:r>
          </w:p>
        </w:tc>
      </w:tr>
      <w:tr w:rsidR="00392B0D" w:rsidRPr="00D44DBA" w14:paraId="6806AEC8" w14:textId="77777777" w:rsidTr="00B11C65">
        <w:trPr>
          <w:trHeight w:val="301"/>
        </w:trPr>
        <w:tc>
          <w:tcPr>
            <w:tcW w:w="3566" w:type="dxa"/>
            <w:noWrap/>
            <w:vAlign w:val="bottom"/>
          </w:tcPr>
          <w:p w14:paraId="3990288F" w14:textId="77777777" w:rsidR="00392B0D" w:rsidRDefault="00392B0D" w:rsidP="00B11C65">
            <w:pPr>
              <w:ind w:left="148"/>
              <w:rPr>
                <w:color w:val="000000"/>
              </w:rPr>
            </w:pPr>
            <w:r>
              <w:rPr>
                <w:color w:val="000000"/>
              </w:rPr>
              <w:t>Emotional</w:t>
            </w:r>
          </w:p>
        </w:tc>
        <w:tc>
          <w:tcPr>
            <w:tcW w:w="1220" w:type="dxa"/>
            <w:noWrap/>
            <w:vAlign w:val="bottom"/>
          </w:tcPr>
          <w:p w14:paraId="6A70BCE7" w14:textId="77777777" w:rsidR="00392B0D" w:rsidRPr="001C042F" w:rsidRDefault="00392B0D" w:rsidP="00B11C65">
            <w:pPr>
              <w:jc w:val="center"/>
              <w:rPr>
                <w:rFonts w:cs="Times New Roman"/>
                <w:color w:val="000000"/>
              </w:rPr>
            </w:pPr>
            <w:r w:rsidRPr="001C042F">
              <w:rPr>
                <w:rFonts w:cs="Times New Roman"/>
                <w:color w:val="000000"/>
              </w:rPr>
              <w:t>0.01</w:t>
            </w:r>
          </w:p>
        </w:tc>
        <w:tc>
          <w:tcPr>
            <w:tcW w:w="1220" w:type="dxa"/>
            <w:noWrap/>
            <w:vAlign w:val="bottom"/>
          </w:tcPr>
          <w:p w14:paraId="020BEAA6" w14:textId="77777777" w:rsidR="00392B0D" w:rsidRPr="001C042F" w:rsidRDefault="00392B0D" w:rsidP="00B11C65">
            <w:pPr>
              <w:jc w:val="center"/>
              <w:rPr>
                <w:rFonts w:cs="Times New Roman"/>
                <w:color w:val="000000"/>
              </w:rPr>
            </w:pPr>
            <w:r w:rsidRPr="001C042F">
              <w:rPr>
                <w:rFonts w:cs="Times New Roman"/>
                <w:color w:val="000000"/>
              </w:rPr>
              <w:t>0.03</w:t>
            </w:r>
          </w:p>
        </w:tc>
        <w:tc>
          <w:tcPr>
            <w:tcW w:w="1220" w:type="dxa"/>
            <w:noWrap/>
            <w:vAlign w:val="bottom"/>
          </w:tcPr>
          <w:p w14:paraId="1E359808" w14:textId="77777777" w:rsidR="00392B0D" w:rsidRPr="001C042F" w:rsidRDefault="00392B0D" w:rsidP="00B11C65">
            <w:pPr>
              <w:jc w:val="center"/>
              <w:rPr>
                <w:rFonts w:cs="Times New Roman"/>
                <w:b/>
                <w:bCs w:val="0"/>
                <w:color w:val="000000"/>
              </w:rPr>
            </w:pPr>
            <w:r w:rsidRPr="001C042F">
              <w:rPr>
                <w:rFonts w:cs="Times New Roman"/>
                <w:color w:val="000000"/>
              </w:rPr>
              <w:t>0.69</w:t>
            </w:r>
          </w:p>
        </w:tc>
        <w:tc>
          <w:tcPr>
            <w:tcW w:w="1220" w:type="dxa"/>
            <w:vAlign w:val="bottom"/>
          </w:tcPr>
          <w:p w14:paraId="09162774"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31F44EA1"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047946E4"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3BA1487C" w14:textId="77777777" w:rsidR="00392B0D" w:rsidRPr="001C042F" w:rsidRDefault="00392B0D" w:rsidP="00B11C65">
            <w:pPr>
              <w:jc w:val="center"/>
              <w:rPr>
                <w:rFonts w:cs="Times New Roman"/>
                <w:b/>
                <w:bCs w:val="0"/>
                <w:color w:val="000000"/>
              </w:rPr>
            </w:pPr>
            <w:r w:rsidRPr="001C042F">
              <w:rPr>
                <w:rFonts w:cs="Times New Roman"/>
                <w:color w:val="000000"/>
              </w:rPr>
              <w:t>-</w:t>
            </w:r>
          </w:p>
        </w:tc>
        <w:tc>
          <w:tcPr>
            <w:tcW w:w="1220" w:type="dxa"/>
            <w:vAlign w:val="bottom"/>
          </w:tcPr>
          <w:p w14:paraId="3566849B" w14:textId="77777777" w:rsidR="00392B0D" w:rsidRPr="001C042F" w:rsidRDefault="00392B0D" w:rsidP="00B11C65">
            <w:pPr>
              <w:jc w:val="center"/>
              <w:rPr>
                <w:rFonts w:cs="Times New Roman"/>
                <w:b/>
                <w:bCs w:val="0"/>
                <w:color w:val="000000"/>
              </w:rPr>
            </w:pPr>
            <w:r w:rsidRPr="001C042F">
              <w:rPr>
                <w:rFonts w:cs="Times New Roman"/>
                <w:color w:val="000000"/>
              </w:rPr>
              <w:t>-</w:t>
            </w:r>
          </w:p>
        </w:tc>
        <w:tc>
          <w:tcPr>
            <w:tcW w:w="1220" w:type="dxa"/>
            <w:vAlign w:val="bottom"/>
          </w:tcPr>
          <w:p w14:paraId="38F9F3B1" w14:textId="77777777" w:rsidR="00392B0D" w:rsidRPr="001C042F" w:rsidRDefault="00392B0D" w:rsidP="00B11C65">
            <w:pPr>
              <w:jc w:val="center"/>
              <w:rPr>
                <w:rFonts w:cs="Times New Roman"/>
                <w:b/>
                <w:bCs w:val="0"/>
                <w:color w:val="000000"/>
              </w:rPr>
            </w:pPr>
            <w:r w:rsidRPr="001C042F">
              <w:rPr>
                <w:rFonts w:cs="Times New Roman"/>
                <w:color w:val="000000"/>
              </w:rPr>
              <w:t>-</w:t>
            </w:r>
          </w:p>
        </w:tc>
      </w:tr>
      <w:tr w:rsidR="00392B0D" w:rsidRPr="00D44DBA" w14:paraId="2BB64DEB" w14:textId="77777777" w:rsidTr="00B11C65">
        <w:trPr>
          <w:trHeight w:val="301"/>
        </w:trPr>
        <w:tc>
          <w:tcPr>
            <w:tcW w:w="3566" w:type="dxa"/>
            <w:noWrap/>
            <w:vAlign w:val="bottom"/>
          </w:tcPr>
          <w:p w14:paraId="636C148F" w14:textId="77777777" w:rsidR="00392B0D" w:rsidRDefault="00392B0D" w:rsidP="00B11C65">
            <w:pPr>
              <w:ind w:left="148"/>
              <w:rPr>
                <w:color w:val="000000"/>
              </w:rPr>
            </w:pPr>
            <w:r>
              <w:rPr>
                <w:color w:val="000000"/>
              </w:rPr>
              <w:t>Physical</w:t>
            </w:r>
          </w:p>
        </w:tc>
        <w:tc>
          <w:tcPr>
            <w:tcW w:w="1220" w:type="dxa"/>
            <w:noWrap/>
            <w:vAlign w:val="bottom"/>
          </w:tcPr>
          <w:p w14:paraId="445D8CFD" w14:textId="77777777" w:rsidR="00392B0D" w:rsidRPr="001C042F" w:rsidRDefault="00392B0D" w:rsidP="00B11C65">
            <w:pPr>
              <w:jc w:val="center"/>
              <w:rPr>
                <w:rFonts w:cs="Times New Roman"/>
                <w:color w:val="000000"/>
              </w:rPr>
            </w:pPr>
            <w:r w:rsidRPr="001C042F">
              <w:rPr>
                <w:rFonts w:cs="Times New Roman"/>
                <w:color w:val="000000"/>
              </w:rPr>
              <w:t>0.05</w:t>
            </w:r>
          </w:p>
        </w:tc>
        <w:tc>
          <w:tcPr>
            <w:tcW w:w="1220" w:type="dxa"/>
            <w:noWrap/>
            <w:vAlign w:val="bottom"/>
          </w:tcPr>
          <w:p w14:paraId="53F693FC" w14:textId="77777777" w:rsidR="00392B0D" w:rsidRPr="001C042F" w:rsidRDefault="00392B0D" w:rsidP="00B11C65">
            <w:pPr>
              <w:jc w:val="center"/>
              <w:rPr>
                <w:rFonts w:cs="Times New Roman"/>
                <w:color w:val="000000"/>
              </w:rPr>
            </w:pPr>
            <w:r w:rsidRPr="001C042F">
              <w:rPr>
                <w:rFonts w:cs="Times New Roman"/>
                <w:color w:val="000000"/>
              </w:rPr>
              <w:t>0.04</w:t>
            </w:r>
          </w:p>
        </w:tc>
        <w:tc>
          <w:tcPr>
            <w:tcW w:w="1220" w:type="dxa"/>
            <w:noWrap/>
            <w:vAlign w:val="bottom"/>
          </w:tcPr>
          <w:p w14:paraId="35980EBA" w14:textId="77777777" w:rsidR="00392B0D" w:rsidRPr="001C042F" w:rsidRDefault="00392B0D" w:rsidP="00B11C65">
            <w:pPr>
              <w:jc w:val="center"/>
              <w:rPr>
                <w:rFonts w:cs="Times New Roman"/>
                <w:b/>
                <w:bCs w:val="0"/>
                <w:color w:val="000000"/>
              </w:rPr>
            </w:pPr>
            <w:r w:rsidRPr="001C042F">
              <w:rPr>
                <w:rFonts w:cs="Times New Roman"/>
                <w:color w:val="000000"/>
              </w:rPr>
              <w:t>0.19</w:t>
            </w:r>
          </w:p>
        </w:tc>
        <w:tc>
          <w:tcPr>
            <w:tcW w:w="1220" w:type="dxa"/>
            <w:vAlign w:val="bottom"/>
          </w:tcPr>
          <w:p w14:paraId="2579C9CB"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4C3F2A84"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2E4EE584"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23C7D172" w14:textId="77777777" w:rsidR="00392B0D" w:rsidRPr="001C042F" w:rsidRDefault="00392B0D" w:rsidP="00B11C65">
            <w:pPr>
              <w:jc w:val="center"/>
              <w:rPr>
                <w:rFonts w:cs="Times New Roman"/>
                <w:b/>
                <w:bCs w:val="0"/>
                <w:color w:val="000000"/>
              </w:rPr>
            </w:pPr>
            <w:r w:rsidRPr="001C042F">
              <w:rPr>
                <w:rFonts w:cs="Times New Roman"/>
                <w:color w:val="000000"/>
              </w:rPr>
              <w:t>-</w:t>
            </w:r>
          </w:p>
        </w:tc>
        <w:tc>
          <w:tcPr>
            <w:tcW w:w="1220" w:type="dxa"/>
            <w:vAlign w:val="bottom"/>
          </w:tcPr>
          <w:p w14:paraId="43BAC9BF" w14:textId="77777777" w:rsidR="00392B0D" w:rsidRPr="001C042F" w:rsidRDefault="00392B0D" w:rsidP="00B11C65">
            <w:pPr>
              <w:jc w:val="center"/>
              <w:rPr>
                <w:rFonts w:cs="Times New Roman"/>
                <w:b/>
                <w:bCs w:val="0"/>
                <w:color w:val="000000"/>
              </w:rPr>
            </w:pPr>
            <w:r w:rsidRPr="001C042F">
              <w:rPr>
                <w:rFonts w:cs="Times New Roman"/>
                <w:color w:val="000000"/>
              </w:rPr>
              <w:t>-</w:t>
            </w:r>
          </w:p>
        </w:tc>
        <w:tc>
          <w:tcPr>
            <w:tcW w:w="1220" w:type="dxa"/>
            <w:vAlign w:val="bottom"/>
          </w:tcPr>
          <w:p w14:paraId="6FDA7B3A" w14:textId="77777777" w:rsidR="00392B0D" w:rsidRPr="001C042F" w:rsidRDefault="00392B0D" w:rsidP="00B11C65">
            <w:pPr>
              <w:jc w:val="center"/>
              <w:rPr>
                <w:rFonts w:cs="Times New Roman"/>
                <w:b/>
                <w:bCs w:val="0"/>
                <w:color w:val="000000"/>
              </w:rPr>
            </w:pPr>
            <w:r w:rsidRPr="001C042F">
              <w:rPr>
                <w:rFonts w:cs="Times New Roman"/>
                <w:color w:val="000000"/>
              </w:rPr>
              <w:t>-</w:t>
            </w:r>
          </w:p>
        </w:tc>
      </w:tr>
      <w:tr w:rsidR="00392B0D" w:rsidRPr="00D44DBA" w14:paraId="33A729A9" w14:textId="77777777" w:rsidTr="00B11C65">
        <w:trPr>
          <w:trHeight w:val="301"/>
        </w:trPr>
        <w:tc>
          <w:tcPr>
            <w:tcW w:w="3566" w:type="dxa"/>
            <w:noWrap/>
            <w:vAlign w:val="bottom"/>
          </w:tcPr>
          <w:p w14:paraId="0BD7EECA" w14:textId="77777777" w:rsidR="00392B0D" w:rsidRDefault="00392B0D" w:rsidP="00B11C65">
            <w:pPr>
              <w:ind w:left="148"/>
              <w:rPr>
                <w:color w:val="000000"/>
              </w:rPr>
            </w:pPr>
            <w:r>
              <w:rPr>
                <w:color w:val="000000"/>
              </w:rPr>
              <w:t>Social (alone)</w:t>
            </w:r>
          </w:p>
        </w:tc>
        <w:tc>
          <w:tcPr>
            <w:tcW w:w="1220" w:type="dxa"/>
            <w:noWrap/>
            <w:vAlign w:val="bottom"/>
          </w:tcPr>
          <w:p w14:paraId="75F07A9F" w14:textId="77777777" w:rsidR="00392B0D" w:rsidRPr="001C042F" w:rsidRDefault="00392B0D" w:rsidP="00B11C65">
            <w:pPr>
              <w:jc w:val="center"/>
              <w:rPr>
                <w:rFonts w:cs="Times New Roman"/>
                <w:color w:val="000000"/>
              </w:rPr>
            </w:pPr>
            <w:r w:rsidRPr="001C042F">
              <w:rPr>
                <w:rFonts w:cs="Times New Roman"/>
                <w:color w:val="000000"/>
              </w:rPr>
              <w:t>0.04</w:t>
            </w:r>
          </w:p>
        </w:tc>
        <w:tc>
          <w:tcPr>
            <w:tcW w:w="1220" w:type="dxa"/>
            <w:noWrap/>
            <w:vAlign w:val="bottom"/>
          </w:tcPr>
          <w:p w14:paraId="259D0B4B" w14:textId="77777777" w:rsidR="00392B0D" w:rsidRPr="001C042F" w:rsidRDefault="00392B0D" w:rsidP="00B11C65">
            <w:pPr>
              <w:jc w:val="center"/>
              <w:rPr>
                <w:rFonts w:cs="Times New Roman"/>
                <w:color w:val="000000"/>
              </w:rPr>
            </w:pPr>
            <w:r w:rsidRPr="001C042F">
              <w:rPr>
                <w:rFonts w:cs="Times New Roman"/>
                <w:color w:val="000000"/>
              </w:rPr>
              <w:t>0.03</w:t>
            </w:r>
          </w:p>
        </w:tc>
        <w:tc>
          <w:tcPr>
            <w:tcW w:w="1220" w:type="dxa"/>
            <w:noWrap/>
            <w:vAlign w:val="bottom"/>
          </w:tcPr>
          <w:p w14:paraId="14C6F485" w14:textId="77777777" w:rsidR="00392B0D" w:rsidRPr="001C042F" w:rsidRDefault="00392B0D" w:rsidP="00B11C65">
            <w:pPr>
              <w:jc w:val="center"/>
              <w:rPr>
                <w:rFonts w:cs="Times New Roman"/>
                <w:b/>
                <w:bCs w:val="0"/>
                <w:color w:val="000000"/>
              </w:rPr>
            </w:pPr>
            <w:r w:rsidRPr="001C042F">
              <w:rPr>
                <w:rFonts w:cs="Times New Roman"/>
                <w:color w:val="000000"/>
              </w:rPr>
              <w:t>0.17</w:t>
            </w:r>
          </w:p>
        </w:tc>
        <w:tc>
          <w:tcPr>
            <w:tcW w:w="1220" w:type="dxa"/>
            <w:vAlign w:val="bottom"/>
          </w:tcPr>
          <w:p w14:paraId="2F9F559A"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0EA3D322"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3DE77F31"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75074B59" w14:textId="77777777" w:rsidR="00392B0D" w:rsidRPr="001C042F" w:rsidRDefault="00392B0D" w:rsidP="00B11C65">
            <w:pPr>
              <w:jc w:val="center"/>
              <w:rPr>
                <w:rFonts w:cs="Times New Roman"/>
                <w:b/>
                <w:bCs w:val="0"/>
                <w:color w:val="000000"/>
              </w:rPr>
            </w:pPr>
            <w:r w:rsidRPr="001C042F">
              <w:rPr>
                <w:rFonts w:cs="Times New Roman"/>
                <w:color w:val="000000"/>
              </w:rPr>
              <w:t>-</w:t>
            </w:r>
          </w:p>
        </w:tc>
        <w:tc>
          <w:tcPr>
            <w:tcW w:w="1220" w:type="dxa"/>
            <w:vAlign w:val="bottom"/>
          </w:tcPr>
          <w:p w14:paraId="33E2794A" w14:textId="77777777" w:rsidR="00392B0D" w:rsidRPr="001C042F" w:rsidRDefault="00392B0D" w:rsidP="00B11C65">
            <w:pPr>
              <w:jc w:val="center"/>
              <w:rPr>
                <w:rFonts w:cs="Times New Roman"/>
                <w:b/>
                <w:bCs w:val="0"/>
                <w:color w:val="000000"/>
              </w:rPr>
            </w:pPr>
            <w:r w:rsidRPr="001C042F">
              <w:rPr>
                <w:rFonts w:cs="Times New Roman"/>
                <w:color w:val="000000"/>
              </w:rPr>
              <w:t>-</w:t>
            </w:r>
          </w:p>
        </w:tc>
        <w:tc>
          <w:tcPr>
            <w:tcW w:w="1220" w:type="dxa"/>
            <w:vAlign w:val="bottom"/>
          </w:tcPr>
          <w:p w14:paraId="1253CB33" w14:textId="77777777" w:rsidR="00392B0D" w:rsidRPr="001C042F" w:rsidRDefault="00392B0D" w:rsidP="00B11C65">
            <w:pPr>
              <w:jc w:val="center"/>
              <w:rPr>
                <w:rFonts w:cs="Times New Roman"/>
                <w:b/>
                <w:bCs w:val="0"/>
                <w:color w:val="000000"/>
              </w:rPr>
            </w:pPr>
            <w:r w:rsidRPr="001C042F">
              <w:rPr>
                <w:rFonts w:cs="Times New Roman"/>
                <w:color w:val="000000"/>
              </w:rPr>
              <w:t>-</w:t>
            </w:r>
          </w:p>
        </w:tc>
      </w:tr>
      <w:tr w:rsidR="00392B0D" w:rsidRPr="00D44DBA" w14:paraId="6C80C479" w14:textId="77777777" w:rsidTr="00B11C65">
        <w:trPr>
          <w:trHeight w:val="301"/>
        </w:trPr>
        <w:tc>
          <w:tcPr>
            <w:tcW w:w="3566" w:type="dxa"/>
            <w:tcBorders>
              <w:bottom w:val="single" w:sz="4" w:space="0" w:color="auto"/>
            </w:tcBorders>
            <w:noWrap/>
            <w:vAlign w:val="bottom"/>
          </w:tcPr>
          <w:p w14:paraId="2EF612D6" w14:textId="77777777" w:rsidR="00392B0D" w:rsidRDefault="00392B0D" w:rsidP="00B11C65">
            <w:pPr>
              <w:ind w:left="148"/>
              <w:rPr>
                <w:color w:val="000000"/>
              </w:rPr>
            </w:pPr>
            <w:r>
              <w:rPr>
                <w:color w:val="000000"/>
              </w:rPr>
              <w:t>Social (with someone)</w:t>
            </w:r>
          </w:p>
        </w:tc>
        <w:tc>
          <w:tcPr>
            <w:tcW w:w="1220" w:type="dxa"/>
            <w:tcBorders>
              <w:bottom w:val="single" w:sz="4" w:space="0" w:color="auto"/>
            </w:tcBorders>
            <w:noWrap/>
            <w:vAlign w:val="bottom"/>
          </w:tcPr>
          <w:p w14:paraId="313D586F" w14:textId="77777777" w:rsidR="00392B0D" w:rsidRPr="001C042F" w:rsidRDefault="00392B0D" w:rsidP="00B11C65">
            <w:pPr>
              <w:jc w:val="center"/>
              <w:rPr>
                <w:rFonts w:cs="Times New Roman"/>
                <w:color w:val="000000"/>
              </w:rPr>
            </w:pPr>
            <w:r w:rsidRPr="001C042F">
              <w:rPr>
                <w:rFonts w:cs="Times New Roman"/>
                <w:color w:val="000000"/>
              </w:rPr>
              <w:t>0.05</w:t>
            </w:r>
          </w:p>
        </w:tc>
        <w:tc>
          <w:tcPr>
            <w:tcW w:w="1220" w:type="dxa"/>
            <w:tcBorders>
              <w:bottom w:val="single" w:sz="4" w:space="0" w:color="auto"/>
            </w:tcBorders>
            <w:noWrap/>
            <w:vAlign w:val="bottom"/>
          </w:tcPr>
          <w:p w14:paraId="1976791C" w14:textId="77777777" w:rsidR="00392B0D" w:rsidRPr="001C042F" w:rsidRDefault="00392B0D" w:rsidP="00B11C65">
            <w:pPr>
              <w:jc w:val="center"/>
              <w:rPr>
                <w:rFonts w:cs="Times New Roman"/>
                <w:color w:val="000000"/>
              </w:rPr>
            </w:pPr>
            <w:r w:rsidRPr="001C042F">
              <w:rPr>
                <w:rFonts w:cs="Times New Roman"/>
                <w:color w:val="000000"/>
              </w:rPr>
              <w:t>0.04</w:t>
            </w:r>
          </w:p>
        </w:tc>
        <w:tc>
          <w:tcPr>
            <w:tcW w:w="1220" w:type="dxa"/>
            <w:tcBorders>
              <w:bottom w:val="single" w:sz="4" w:space="0" w:color="auto"/>
            </w:tcBorders>
            <w:noWrap/>
            <w:vAlign w:val="bottom"/>
          </w:tcPr>
          <w:p w14:paraId="7110F864" w14:textId="77777777" w:rsidR="00392B0D" w:rsidRPr="001C042F" w:rsidRDefault="00392B0D" w:rsidP="00B11C65">
            <w:pPr>
              <w:jc w:val="center"/>
              <w:rPr>
                <w:rFonts w:cs="Times New Roman"/>
                <w:b/>
                <w:bCs w:val="0"/>
                <w:color w:val="000000"/>
              </w:rPr>
            </w:pPr>
            <w:r w:rsidRPr="001C042F">
              <w:rPr>
                <w:rFonts w:cs="Times New Roman"/>
                <w:color w:val="000000"/>
              </w:rPr>
              <w:t>0.25</w:t>
            </w:r>
          </w:p>
        </w:tc>
        <w:tc>
          <w:tcPr>
            <w:tcW w:w="1220" w:type="dxa"/>
            <w:tcBorders>
              <w:bottom w:val="single" w:sz="4" w:space="0" w:color="auto"/>
            </w:tcBorders>
            <w:vAlign w:val="bottom"/>
          </w:tcPr>
          <w:p w14:paraId="331610A3"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tcBorders>
              <w:bottom w:val="single" w:sz="4" w:space="0" w:color="auto"/>
            </w:tcBorders>
            <w:vAlign w:val="bottom"/>
          </w:tcPr>
          <w:p w14:paraId="7088FDE0"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tcBorders>
              <w:bottom w:val="single" w:sz="4" w:space="0" w:color="auto"/>
            </w:tcBorders>
            <w:vAlign w:val="bottom"/>
          </w:tcPr>
          <w:p w14:paraId="52807136"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tcBorders>
              <w:bottom w:val="single" w:sz="4" w:space="0" w:color="auto"/>
            </w:tcBorders>
            <w:vAlign w:val="bottom"/>
          </w:tcPr>
          <w:p w14:paraId="2484019B" w14:textId="77777777" w:rsidR="00392B0D" w:rsidRPr="001C042F" w:rsidRDefault="00392B0D" w:rsidP="00B11C65">
            <w:pPr>
              <w:jc w:val="center"/>
              <w:rPr>
                <w:rFonts w:cs="Times New Roman"/>
                <w:b/>
                <w:bCs w:val="0"/>
                <w:color w:val="000000"/>
              </w:rPr>
            </w:pPr>
            <w:r w:rsidRPr="001C042F">
              <w:rPr>
                <w:rFonts w:cs="Times New Roman"/>
                <w:color w:val="000000"/>
              </w:rPr>
              <w:t>-</w:t>
            </w:r>
          </w:p>
        </w:tc>
        <w:tc>
          <w:tcPr>
            <w:tcW w:w="1220" w:type="dxa"/>
            <w:tcBorders>
              <w:bottom w:val="single" w:sz="4" w:space="0" w:color="auto"/>
            </w:tcBorders>
            <w:vAlign w:val="bottom"/>
          </w:tcPr>
          <w:p w14:paraId="773E5ABE" w14:textId="77777777" w:rsidR="00392B0D" w:rsidRPr="001C042F" w:rsidRDefault="00392B0D" w:rsidP="00B11C65">
            <w:pPr>
              <w:jc w:val="center"/>
              <w:rPr>
                <w:rFonts w:cs="Times New Roman"/>
                <w:b/>
                <w:bCs w:val="0"/>
                <w:color w:val="000000"/>
              </w:rPr>
            </w:pPr>
            <w:r w:rsidRPr="001C042F">
              <w:rPr>
                <w:rFonts w:cs="Times New Roman"/>
                <w:color w:val="000000"/>
              </w:rPr>
              <w:t>-</w:t>
            </w:r>
          </w:p>
        </w:tc>
        <w:tc>
          <w:tcPr>
            <w:tcW w:w="1220" w:type="dxa"/>
            <w:tcBorders>
              <w:bottom w:val="single" w:sz="4" w:space="0" w:color="auto"/>
            </w:tcBorders>
            <w:vAlign w:val="bottom"/>
          </w:tcPr>
          <w:p w14:paraId="2E2C1725" w14:textId="77777777" w:rsidR="00392B0D" w:rsidRPr="001C042F" w:rsidRDefault="00392B0D" w:rsidP="00B11C65">
            <w:pPr>
              <w:jc w:val="center"/>
              <w:rPr>
                <w:rFonts w:cs="Times New Roman"/>
                <w:b/>
                <w:bCs w:val="0"/>
                <w:color w:val="000000"/>
              </w:rPr>
            </w:pPr>
            <w:r w:rsidRPr="001C042F">
              <w:rPr>
                <w:rFonts w:cs="Times New Roman"/>
                <w:color w:val="000000"/>
              </w:rPr>
              <w:t>-</w:t>
            </w:r>
          </w:p>
        </w:tc>
      </w:tr>
      <w:tr w:rsidR="00392B0D" w:rsidRPr="00D44DBA" w14:paraId="2D117A6C" w14:textId="77777777" w:rsidTr="00B11C65">
        <w:trPr>
          <w:trHeight w:val="301"/>
        </w:trPr>
        <w:tc>
          <w:tcPr>
            <w:tcW w:w="3566" w:type="dxa"/>
            <w:tcBorders>
              <w:top w:val="single" w:sz="4" w:space="0" w:color="auto"/>
            </w:tcBorders>
            <w:noWrap/>
            <w:vAlign w:val="center"/>
          </w:tcPr>
          <w:p w14:paraId="22FE5497" w14:textId="77777777" w:rsidR="00392B0D" w:rsidRDefault="00392B0D" w:rsidP="00B11C65">
            <w:pPr>
              <w:ind w:left="148"/>
              <w:rPr>
                <w:color w:val="000000"/>
              </w:rPr>
            </w:pPr>
          </w:p>
        </w:tc>
        <w:tc>
          <w:tcPr>
            <w:tcW w:w="3660" w:type="dxa"/>
            <w:gridSpan w:val="3"/>
            <w:tcBorders>
              <w:top w:val="single" w:sz="4" w:space="0" w:color="auto"/>
            </w:tcBorders>
            <w:noWrap/>
            <w:vAlign w:val="center"/>
          </w:tcPr>
          <w:p w14:paraId="11FFD749" w14:textId="77777777" w:rsidR="00392B0D" w:rsidRPr="00D44DBA" w:rsidRDefault="00392B0D" w:rsidP="00B11C65">
            <w:pPr>
              <w:jc w:val="center"/>
              <w:rPr>
                <w:color w:val="000000"/>
              </w:rPr>
            </w:pPr>
            <w:r>
              <w:rPr>
                <w:b/>
                <w:bCs w:val="0"/>
                <w:color w:val="000000"/>
              </w:rPr>
              <w:t>Pre- to Post-Treatment</w:t>
            </w:r>
          </w:p>
        </w:tc>
        <w:tc>
          <w:tcPr>
            <w:tcW w:w="3660" w:type="dxa"/>
            <w:gridSpan w:val="3"/>
            <w:tcBorders>
              <w:top w:val="single" w:sz="4" w:space="0" w:color="auto"/>
            </w:tcBorders>
            <w:vAlign w:val="bottom"/>
          </w:tcPr>
          <w:p w14:paraId="1EF2C85D" w14:textId="77777777" w:rsidR="00392B0D" w:rsidRPr="00D44DBA" w:rsidRDefault="00392B0D" w:rsidP="00B11C65">
            <w:pPr>
              <w:jc w:val="center"/>
              <w:rPr>
                <w:color w:val="000000"/>
              </w:rPr>
            </w:pPr>
            <w:r>
              <w:rPr>
                <w:b/>
                <w:bCs w:val="0"/>
                <w:color w:val="000000"/>
              </w:rPr>
              <w:t>Pre- to 6-month Follow-up</w:t>
            </w:r>
          </w:p>
        </w:tc>
        <w:tc>
          <w:tcPr>
            <w:tcW w:w="3660" w:type="dxa"/>
            <w:gridSpan w:val="3"/>
            <w:tcBorders>
              <w:top w:val="single" w:sz="4" w:space="0" w:color="auto"/>
            </w:tcBorders>
            <w:vAlign w:val="bottom"/>
          </w:tcPr>
          <w:p w14:paraId="62FD5E24" w14:textId="77777777" w:rsidR="00392B0D" w:rsidRPr="00D44DBA" w:rsidRDefault="00392B0D" w:rsidP="00B11C65">
            <w:pPr>
              <w:jc w:val="center"/>
              <w:rPr>
                <w:color w:val="000000"/>
              </w:rPr>
            </w:pPr>
            <w:r>
              <w:rPr>
                <w:b/>
                <w:bCs w:val="0"/>
                <w:color w:val="000000"/>
              </w:rPr>
              <w:t>Pre- to 12-month Follow-up</w:t>
            </w:r>
          </w:p>
        </w:tc>
      </w:tr>
      <w:tr w:rsidR="00392B0D" w:rsidRPr="00D44DBA" w14:paraId="695F5747" w14:textId="77777777" w:rsidTr="00B11C65">
        <w:trPr>
          <w:trHeight w:val="301"/>
        </w:trPr>
        <w:tc>
          <w:tcPr>
            <w:tcW w:w="3566" w:type="dxa"/>
            <w:tcBorders>
              <w:bottom w:val="single" w:sz="4" w:space="0" w:color="auto"/>
            </w:tcBorders>
            <w:noWrap/>
            <w:vAlign w:val="center"/>
          </w:tcPr>
          <w:p w14:paraId="129257EE" w14:textId="77777777" w:rsidR="00392B0D" w:rsidRDefault="00392B0D" w:rsidP="00B11C65">
            <w:pPr>
              <w:ind w:left="148"/>
              <w:rPr>
                <w:color w:val="000000"/>
              </w:rPr>
            </w:pPr>
          </w:p>
        </w:tc>
        <w:tc>
          <w:tcPr>
            <w:tcW w:w="1220" w:type="dxa"/>
            <w:tcBorders>
              <w:bottom w:val="single" w:sz="4" w:space="0" w:color="auto"/>
            </w:tcBorders>
            <w:noWrap/>
            <w:vAlign w:val="center"/>
          </w:tcPr>
          <w:p w14:paraId="1343FF02" w14:textId="77777777" w:rsidR="00392B0D" w:rsidRPr="00D44DBA" w:rsidRDefault="00392B0D" w:rsidP="00B11C65">
            <w:pPr>
              <w:jc w:val="center"/>
              <w:rPr>
                <w:color w:val="000000"/>
              </w:rPr>
            </w:pPr>
            <w:r w:rsidRPr="001B6339">
              <w:rPr>
                <w:b/>
                <w:i/>
                <w:color w:val="000000"/>
              </w:rPr>
              <w:t>b</w:t>
            </w:r>
          </w:p>
        </w:tc>
        <w:tc>
          <w:tcPr>
            <w:tcW w:w="1220" w:type="dxa"/>
            <w:tcBorders>
              <w:bottom w:val="single" w:sz="4" w:space="0" w:color="auto"/>
            </w:tcBorders>
            <w:noWrap/>
            <w:vAlign w:val="center"/>
          </w:tcPr>
          <w:p w14:paraId="329AB663" w14:textId="77777777" w:rsidR="00392B0D" w:rsidRPr="00D44DBA" w:rsidRDefault="00392B0D" w:rsidP="00B11C65">
            <w:pPr>
              <w:jc w:val="center"/>
              <w:rPr>
                <w:color w:val="000000"/>
              </w:rPr>
            </w:pPr>
            <w:r w:rsidRPr="001B6339">
              <w:rPr>
                <w:b/>
                <w:color w:val="000000"/>
              </w:rPr>
              <w:t>SE</w:t>
            </w:r>
          </w:p>
        </w:tc>
        <w:tc>
          <w:tcPr>
            <w:tcW w:w="1220" w:type="dxa"/>
            <w:tcBorders>
              <w:bottom w:val="single" w:sz="4" w:space="0" w:color="auto"/>
            </w:tcBorders>
            <w:noWrap/>
            <w:vAlign w:val="center"/>
          </w:tcPr>
          <w:p w14:paraId="7453B274" w14:textId="77777777" w:rsidR="00392B0D" w:rsidRPr="00D44DBA" w:rsidRDefault="00392B0D" w:rsidP="00B11C65">
            <w:pPr>
              <w:jc w:val="center"/>
              <w:rPr>
                <w:color w:val="000000"/>
              </w:rPr>
            </w:pPr>
            <w:r w:rsidRPr="001B6339">
              <w:rPr>
                <w:b/>
                <w:i/>
                <w:color w:val="000000"/>
              </w:rPr>
              <w:t>p-</w:t>
            </w:r>
            <w:r w:rsidRPr="001B6339">
              <w:rPr>
                <w:b/>
                <w:color w:val="000000"/>
              </w:rPr>
              <w:t>value</w:t>
            </w:r>
          </w:p>
        </w:tc>
        <w:tc>
          <w:tcPr>
            <w:tcW w:w="1220" w:type="dxa"/>
            <w:tcBorders>
              <w:bottom w:val="single" w:sz="4" w:space="0" w:color="auto"/>
            </w:tcBorders>
            <w:vAlign w:val="center"/>
          </w:tcPr>
          <w:p w14:paraId="49F1F8B6" w14:textId="77777777" w:rsidR="00392B0D" w:rsidRPr="00D44DBA" w:rsidRDefault="00392B0D" w:rsidP="00B11C65">
            <w:pPr>
              <w:jc w:val="center"/>
              <w:rPr>
                <w:color w:val="000000"/>
              </w:rPr>
            </w:pPr>
            <w:r w:rsidRPr="001B6339">
              <w:rPr>
                <w:b/>
                <w:i/>
                <w:color w:val="000000"/>
              </w:rPr>
              <w:t>b</w:t>
            </w:r>
          </w:p>
        </w:tc>
        <w:tc>
          <w:tcPr>
            <w:tcW w:w="1220" w:type="dxa"/>
            <w:tcBorders>
              <w:bottom w:val="single" w:sz="4" w:space="0" w:color="auto"/>
            </w:tcBorders>
            <w:vAlign w:val="center"/>
          </w:tcPr>
          <w:p w14:paraId="62DF3F99" w14:textId="77777777" w:rsidR="00392B0D" w:rsidRPr="00D44DBA" w:rsidRDefault="00392B0D" w:rsidP="00B11C65">
            <w:pPr>
              <w:jc w:val="center"/>
              <w:rPr>
                <w:color w:val="000000"/>
              </w:rPr>
            </w:pPr>
            <w:r w:rsidRPr="001B6339">
              <w:rPr>
                <w:b/>
                <w:color w:val="000000"/>
              </w:rPr>
              <w:t>SE</w:t>
            </w:r>
          </w:p>
        </w:tc>
        <w:tc>
          <w:tcPr>
            <w:tcW w:w="1220" w:type="dxa"/>
            <w:tcBorders>
              <w:bottom w:val="single" w:sz="4" w:space="0" w:color="auto"/>
            </w:tcBorders>
            <w:vAlign w:val="center"/>
          </w:tcPr>
          <w:p w14:paraId="2997B67C" w14:textId="77777777" w:rsidR="00392B0D" w:rsidRPr="00D44DBA" w:rsidRDefault="00392B0D" w:rsidP="00B11C65">
            <w:pPr>
              <w:jc w:val="center"/>
              <w:rPr>
                <w:color w:val="000000"/>
              </w:rPr>
            </w:pPr>
            <w:r w:rsidRPr="001B6339">
              <w:rPr>
                <w:b/>
                <w:i/>
                <w:color w:val="000000"/>
              </w:rPr>
              <w:t>p-</w:t>
            </w:r>
            <w:r w:rsidRPr="001B6339">
              <w:rPr>
                <w:b/>
                <w:color w:val="000000"/>
              </w:rPr>
              <w:t>value</w:t>
            </w:r>
          </w:p>
        </w:tc>
        <w:tc>
          <w:tcPr>
            <w:tcW w:w="1220" w:type="dxa"/>
            <w:tcBorders>
              <w:bottom w:val="single" w:sz="4" w:space="0" w:color="auto"/>
            </w:tcBorders>
            <w:vAlign w:val="center"/>
          </w:tcPr>
          <w:p w14:paraId="3C408E16" w14:textId="77777777" w:rsidR="00392B0D" w:rsidRPr="00D44DBA" w:rsidRDefault="00392B0D" w:rsidP="00B11C65">
            <w:pPr>
              <w:jc w:val="center"/>
              <w:rPr>
                <w:color w:val="000000"/>
              </w:rPr>
            </w:pPr>
            <w:r w:rsidRPr="001B6339">
              <w:rPr>
                <w:b/>
                <w:i/>
                <w:color w:val="000000"/>
              </w:rPr>
              <w:t>b</w:t>
            </w:r>
          </w:p>
        </w:tc>
        <w:tc>
          <w:tcPr>
            <w:tcW w:w="1220" w:type="dxa"/>
            <w:tcBorders>
              <w:bottom w:val="single" w:sz="4" w:space="0" w:color="auto"/>
            </w:tcBorders>
            <w:vAlign w:val="center"/>
          </w:tcPr>
          <w:p w14:paraId="1397B012" w14:textId="77777777" w:rsidR="00392B0D" w:rsidRPr="00D44DBA" w:rsidRDefault="00392B0D" w:rsidP="00B11C65">
            <w:pPr>
              <w:jc w:val="center"/>
              <w:rPr>
                <w:color w:val="000000"/>
              </w:rPr>
            </w:pPr>
            <w:r w:rsidRPr="001B6339">
              <w:rPr>
                <w:b/>
                <w:color w:val="000000"/>
              </w:rPr>
              <w:t>SE</w:t>
            </w:r>
          </w:p>
        </w:tc>
        <w:tc>
          <w:tcPr>
            <w:tcW w:w="1220" w:type="dxa"/>
            <w:tcBorders>
              <w:bottom w:val="single" w:sz="4" w:space="0" w:color="auto"/>
            </w:tcBorders>
            <w:vAlign w:val="center"/>
          </w:tcPr>
          <w:p w14:paraId="3D4A605B" w14:textId="77777777" w:rsidR="00392B0D" w:rsidRPr="00D44DBA" w:rsidRDefault="00392B0D" w:rsidP="00B11C65">
            <w:pPr>
              <w:jc w:val="center"/>
              <w:rPr>
                <w:color w:val="000000"/>
              </w:rPr>
            </w:pPr>
            <w:r w:rsidRPr="001B6339">
              <w:rPr>
                <w:b/>
                <w:i/>
                <w:color w:val="000000"/>
              </w:rPr>
              <w:t>p-</w:t>
            </w:r>
            <w:r w:rsidRPr="001B6339">
              <w:rPr>
                <w:b/>
                <w:color w:val="000000"/>
              </w:rPr>
              <w:t>value</w:t>
            </w:r>
          </w:p>
        </w:tc>
      </w:tr>
      <w:tr w:rsidR="00392B0D" w:rsidRPr="00D44DBA" w14:paraId="2A6C0CB9" w14:textId="77777777" w:rsidTr="00B11C65">
        <w:trPr>
          <w:trHeight w:val="359"/>
        </w:trPr>
        <w:tc>
          <w:tcPr>
            <w:tcW w:w="3566" w:type="dxa"/>
            <w:tcBorders>
              <w:top w:val="single" w:sz="4" w:space="0" w:color="auto"/>
              <w:bottom w:val="single" w:sz="4" w:space="0" w:color="auto"/>
            </w:tcBorders>
            <w:noWrap/>
            <w:vAlign w:val="center"/>
          </w:tcPr>
          <w:p w14:paraId="09A41EEE" w14:textId="77777777" w:rsidR="00392B0D" w:rsidRDefault="00392B0D" w:rsidP="00B11C65">
            <w:pPr>
              <w:ind w:left="-19"/>
              <w:rPr>
                <w:color w:val="000000"/>
              </w:rPr>
            </w:pPr>
            <w:r>
              <w:rPr>
                <w:b/>
                <w:bCs w:val="0"/>
                <w:color w:val="000000"/>
              </w:rPr>
              <w:lastRenderedPageBreak/>
              <w:t>Moderator: Sex</w:t>
            </w:r>
          </w:p>
        </w:tc>
        <w:tc>
          <w:tcPr>
            <w:tcW w:w="1220" w:type="dxa"/>
            <w:tcBorders>
              <w:top w:val="single" w:sz="4" w:space="0" w:color="auto"/>
              <w:bottom w:val="single" w:sz="4" w:space="0" w:color="auto"/>
            </w:tcBorders>
            <w:noWrap/>
            <w:vAlign w:val="bottom"/>
          </w:tcPr>
          <w:p w14:paraId="784345A8" w14:textId="77777777" w:rsidR="00392B0D" w:rsidRPr="00D44DBA" w:rsidRDefault="00392B0D" w:rsidP="00B11C65">
            <w:pPr>
              <w:jc w:val="center"/>
              <w:rPr>
                <w:color w:val="000000"/>
              </w:rPr>
            </w:pPr>
          </w:p>
        </w:tc>
        <w:tc>
          <w:tcPr>
            <w:tcW w:w="1220" w:type="dxa"/>
            <w:tcBorders>
              <w:top w:val="single" w:sz="4" w:space="0" w:color="auto"/>
              <w:bottom w:val="single" w:sz="4" w:space="0" w:color="auto"/>
            </w:tcBorders>
            <w:noWrap/>
            <w:vAlign w:val="bottom"/>
          </w:tcPr>
          <w:p w14:paraId="47D43CE2" w14:textId="77777777" w:rsidR="00392B0D" w:rsidRPr="00D44DBA" w:rsidRDefault="00392B0D" w:rsidP="00B11C65">
            <w:pPr>
              <w:jc w:val="center"/>
              <w:rPr>
                <w:color w:val="000000"/>
              </w:rPr>
            </w:pPr>
          </w:p>
        </w:tc>
        <w:tc>
          <w:tcPr>
            <w:tcW w:w="1220" w:type="dxa"/>
            <w:tcBorders>
              <w:top w:val="single" w:sz="4" w:space="0" w:color="auto"/>
              <w:bottom w:val="single" w:sz="4" w:space="0" w:color="auto"/>
            </w:tcBorders>
            <w:noWrap/>
            <w:vAlign w:val="bottom"/>
          </w:tcPr>
          <w:p w14:paraId="343097DF" w14:textId="77777777" w:rsidR="00392B0D" w:rsidRPr="00D44DBA" w:rsidRDefault="00392B0D" w:rsidP="00B11C65">
            <w:pPr>
              <w:jc w:val="center"/>
              <w:rPr>
                <w:color w:val="000000"/>
              </w:rPr>
            </w:pPr>
          </w:p>
        </w:tc>
        <w:tc>
          <w:tcPr>
            <w:tcW w:w="1220" w:type="dxa"/>
            <w:tcBorders>
              <w:top w:val="single" w:sz="4" w:space="0" w:color="auto"/>
              <w:bottom w:val="single" w:sz="4" w:space="0" w:color="auto"/>
            </w:tcBorders>
            <w:vAlign w:val="bottom"/>
          </w:tcPr>
          <w:p w14:paraId="473F23D2" w14:textId="77777777" w:rsidR="00392B0D" w:rsidRPr="00D44DBA" w:rsidRDefault="00392B0D" w:rsidP="00B11C65">
            <w:pPr>
              <w:jc w:val="center"/>
              <w:rPr>
                <w:color w:val="000000"/>
              </w:rPr>
            </w:pPr>
          </w:p>
        </w:tc>
        <w:tc>
          <w:tcPr>
            <w:tcW w:w="1220" w:type="dxa"/>
            <w:tcBorders>
              <w:top w:val="single" w:sz="4" w:space="0" w:color="auto"/>
              <w:bottom w:val="single" w:sz="4" w:space="0" w:color="auto"/>
            </w:tcBorders>
            <w:vAlign w:val="bottom"/>
          </w:tcPr>
          <w:p w14:paraId="5C4E1903" w14:textId="77777777" w:rsidR="00392B0D" w:rsidRPr="00D44DBA" w:rsidRDefault="00392B0D" w:rsidP="00B11C65">
            <w:pPr>
              <w:jc w:val="center"/>
              <w:rPr>
                <w:color w:val="000000"/>
              </w:rPr>
            </w:pPr>
          </w:p>
        </w:tc>
        <w:tc>
          <w:tcPr>
            <w:tcW w:w="1220" w:type="dxa"/>
            <w:tcBorders>
              <w:top w:val="single" w:sz="4" w:space="0" w:color="auto"/>
              <w:bottom w:val="single" w:sz="4" w:space="0" w:color="auto"/>
            </w:tcBorders>
            <w:vAlign w:val="bottom"/>
          </w:tcPr>
          <w:p w14:paraId="3B226D3E" w14:textId="77777777" w:rsidR="00392B0D" w:rsidRPr="00D44DBA" w:rsidRDefault="00392B0D" w:rsidP="00B11C65">
            <w:pPr>
              <w:jc w:val="center"/>
              <w:rPr>
                <w:color w:val="000000"/>
              </w:rPr>
            </w:pPr>
          </w:p>
        </w:tc>
        <w:tc>
          <w:tcPr>
            <w:tcW w:w="1220" w:type="dxa"/>
            <w:tcBorders>
              <w:top w:val="single" w:sz="4" w:space="0" w:color="auto"/>
              <w:bottom w:val="single" w:sz="4" w:space="0" w:color="auto"/>
            </w:tcBorders>
            <w:vAlign w:val="bottom"/>
          </w:tcPr>
          <w:p w14:paraId="32C5C59B" w14:textId="77777777" w:rsidR="00392B0D" w:rsidRPr="00D44DBA" w:rsidRDefault="00392B0D" w:rsidP="00B11C65">
            <w:pPr>
              <w:jc w:val="center"/>
              <w:rPr>
                <w:color w:val="000000"/>
              </w:rPr>
            </w:pPr>
          </w:p>
        </w:tc>
        <w:tc>
          <w:tcPr>
            <w:tcW w:w="1220" w:type="dxa"/>
            <w:tcBorders>
              <w:top w:val="single" w:sz="4" w:space="0" w:color="auto"/>
              <w:bottom w:val="single" w:sz="4" w:space="0" w:color="auto"/>
            </w:tcBorders>
            <w:vAlign w:val="bottom"/>
          </w:tcPr>
          <w:p w14:paraId="683A9C3B" w14:textId="77777777" w:rsidR="00392B0D" w:rsidRPr="00D44DBA" w:rsidRDefault="00392B0D" w:rsidP="00B11C65">
            <w:pPr>
              <w:jc w:val="center"/>
              <w:rPr>
                <w:color w:val="000000"/>
              </w:rPr>
            </w:pPr>
          </w:p>
        </w:tc>
        <w:tc>
          <w:tcPr>
            <w:tcW w:w="1220" w:type="dxa"/>
            <w:tcBorders>
              <w:top w:val="single" w:sz="4" w:space="0" w:color="auto"/>
              <w:bottom w:val="single" w:sz="4" w:space="0" w:color="auto"/>
            </w:tcBorders>
            <w:vAlign w:val="bottom"/>
          </w:tcPr>
          <w:p w14:paraId="2B8863DE" w14:textId="77777777" w:rsidR="00392B0D" w:rsidRPr="00D44DBA" w:rsidRDefault="00392B0D" w:rsidP="00B11C65">
            <w:pPr>
              <w:jc w:val="center"/>
              <w:rPr>
                <w:color w:val="000000"/>
              </w:rPr>
            </w:pPr>
          </w:p>
        </w:tc>
      </w:tr>
      <w:tr w:rsidR="00392B0D" w:rsidRPr="00D44DBA" w14:paraId="3300FB4C" w14:textId="77777777" w:rsidTr="00B11C65">
        <w:trPr>
          <w:trHeight w:val="301"/>
        </w:trPr>
        <w:tc>
          <w:tcPr>
            <w:tcW w:w="3566" w:type="dxa"/>
            <w:tcBorders>
              <w:top w:val="single" w:sz="4" w:space="0" w:color="auto"/>
            </w:tcBorders>
            <w:noWrap/>
            <w:vAlign w:val="bottom"/>
          </w:tcPr>
          <w:p w14:paraId="0E30DD37" w14:textId="77777777" w:rsidR="00392B0D" w:rsidRDefault="00392B0D" w:rsidP="00B11C65">
            <w:pPr>
              <w:rPr>
                <w:color w:val="000000"/>
              </w:rPr>
            </w:pPr>
            <w:r>
              <w:rPr>
                <w:b/>
                <w:bCs w:val="0"/>
                <w:color w:val="000000"/>
              </w:rPr>
              <w:t>Aim 1a: Sleep Health Utilization</w:t>
            </w:r>
          </w:p>
        </w:tc>
        <w:tc>
          <w:tcPr>
            <w:tcW w:w="1220" w:type="dxa"/>
            <w:tcBorders>
              <w:top w:val="single" w:sz="4" w:space="0" w:color="auto"/>
            </w:tcBorders>
            <w:noWrap/>
            <w:vAlign w:val="bottom"/>
          </w:tcPr>
          <w:p w14:paraId="03A34FD1" w14:textId="77777777" w:rsidR="00392B0D" w:rsidRPr="00D44DBA" w:rsidRDefault="00392B0D" w:rsidP="00B11C65">
            <w:pPr>
              <w:jc w:val="center"/>
              <w:rPr>
                <w:color w:val="000000"/>
              </w:rPr>
            </w:pPr>
          </w:p>
        </w:tc>
        <w:tc>
          <w:tcPr>
            <w:tcW w:w="1220" w:type="dxa"/>
            <w:tcBorders>
              <w:top w:val="single" w:sz="4" w:space="0" w:color="auto"/>
            </w:tcBorders>
            <w:noWrap/>
            <w:vAlign w:val="bottom"/>
          </w:tcPr>
          <w:p w14:paraId="2B39A752" w14:textId="77777777" w:rsidR="00392B0D" w:rsidRPr="00D44DBA" w:rsidRDefault="00392B0D" w:rsidP="00B11C65">
            <w:pPr>
              <w:jc w:val="center"/>
              <w:rPr>
                <w:color w:val="000000"/>
              </w:rPr>
            </w:pPr>
          </w:p>
        </w:tc>
        <w:tc>
          <w:tcPr>
            <w:tcW w:w="1220" w:type="dxa"/>
            <w:tcBorders>
              <w:top w:val="single" w:sz="4" w:space="0" w:color="auto"/>
            </w:tcBorders>
            <w:noWrap/>
            <w:vAlign w:val="bottom"/>
          </w:tcPr>
          <w:p w14:paraId="5DD4B693" w14:textId="77777777" w:rsidR="00392B0D" w:rsidRPr="00D44DBA" w:rsidRDefault="00392B0D" w:rsidP="00B11C65">
            <w:pPr>
              <w:jc w:val="center"/>
              <w:rPr>
                <w:color w:val="000000"/>
              </w:rPr>
            </w:pPr>
          </w:p>
        </w:tc>
        <w:tc>
          <w:tcPr>
            <w:tcW w:w="1220" w:type="dxa"/>
            <w:tcBorders>
              <w:top w:val="single" w:sz="4" w:space="0" w:color="auto"/>
            </w:tcBorders>
            <w:vAlign w:val="bottom"/>
          </w:tcPr>
          <w:p w14:paraId="446D11AC" w14:textId="77777777" w:rsidR="00392B0D" w:rsidRPr="00D44DBA" w:rsidRDefault="00392B0D" w:rsidP="00B11C65">
            <w:pPr>
              <w:jc w:val="center"/>
              <w:rPr>
                <w:color w:val="000000"/>
              </w:rPr>
            </w:pPr>
          </w:p>
        </w:tc>
        <w:tc>
          <w:tcPr>
            <w:tcW w:w="1220" w:type="dxa"/>
            <w:tcBorders>
              <w:top w:val="single" w:sz="4" w:space="0" w:color="auto"/>
            </w:tcBorders>
            <w:vAlign w:val="bottom"/>
          </w:tcPr>
          <w:p w14:paraId="274BDF62" w14:textId="77777777" w:rsidR="00392B0D" w:rsidRPr="00D44DBA" w:rsidRDefault="00392B0D" w:rsidP="00B11C65">
            <w:pPr>
              <w:jc w:val="center"/>
              <w:rPr>
                <w:color w:val="000000"/>
              </w:rPr>
            </w:pPr>
          </w:p>
        </w:tc>
        <w:tc>
          <w:tcPr>
            <w:tcW w:w="1220" w:type="dxa"/>
            <w:tcBorders>
              <w:top w:val="single" w:sz="4" w:space="0" w:color="auto"/>
            </w:tcBorders>
            <w:vAlign w:val="bottom"/>
          </w:tcPr>
          <w:p w14:paraId="24C57BA9" w14:textId="77777777" w:rsidR="00392B0D" w:rsidRPr="00D44DBA" w:rsidRDefault="00392B0D" w:rsidP="00B11C65">
            <w:pPr>
              <w:jc w:val="center"/>
              <w:rPr>
                <w:color w:val="000000"/>
              </w:rPr>
            </w:pPr>
          </w:p>
        </w:tc>
        <w:tc>
          <w:tcPr>
            <w:tcW w:w="1220" w:type="dxa"/>
            <w:tcBorders>
              <w:top w:val="single" w:sz="4" w:space="0" w:color="auto"/>
            </w:tcBorders>
            <w:vAlign w:val="bottom"/>
          </w:tcPr>
          <w:p w14:paraId="4725B9B1" w14:textId="77777777" w:rsidR="00392B0D" w:rsidRPr="00D44DBA" w:rsidRDefault="00392B0D" w:rsidP="00B11C65">
            <w:pPr>
              <w:jc w:val="center"/>
              <w:rPr>
                <w:color w:val="000000"/>
              </w:rPr>
            </w:pPr>
          </w:p>
        </w:tc>
        <w:tc>
          <w:tcPr>
            <w:tcW w:w="1220" w:type="dxa"/>
            <w:tcBorders>
              <w:top w:val="single" w:sz="4" w:space="0" w:color="auto"/>
            </w:tcBorders>
            <w:vAlign w:val="bottom"/>
          </w:tcPr>
          <w:p w14:paraId="0D519717" w14:textId="77777777" w:rsidR="00392B0D" w:rsidRPr="00D44DBA" w:rsidRDefault="00392B0D" w:rsidP="00B11C65">
            <w:pPr>
              <w:jc w:val="center"/>
              <w:rPr>
                <w:color w:val="000000"/>
              </w:rPr>
            </w:pPr>
          </w:p>
        </w:tc>
        <w:tc>
          <w:tcPr>
            <w:tcW w:w="1220" w:type="dxa"/>
            <w:tcBorders>
              <w:top w:val="single" w:sz="4" w:space="0" w:color="auto"/>
            </w:tcBorders>
            <w:vAlign w:val="bottom"/>
          </w:tcPr>
          <w:p w14:paraId="0E1E1464" w14:textId="77777777" w:rsidR="00392B0D" w:rsidRPr="00D44DBA" w:rsidRDefault="00392B0D" w:rsidP="00B11C65">
            <w:pPr>
              <w:jc w:val="center"/>
              <w:rPr>
                <w:color w:val="000000"/>
              </w:rPr>
            </w:pPr>
          </w:p>
        </w:tc>
      </w:tr>
      <w:tr w:rsidR="00392B0D" w:rsidRPr="00D44DBA" w14:paraId="73068AAC" w14:textId="77777777" w:rsidTr="00B11C65">
        <w:trPr>
          <w:trHeight w:val="301"/>
        </w:trPr>
        <w:tc>
          <w:tcPr>
            <w:tcW w:w="3566" w:type="dxa"/>
            <w:noWrap/>
            <w:vAlign w:val="bottom"/>
          </w:tcPr>
          <w:p w14:paraId="47B56A93" w14:textId="77777777" w:rsidR="00392B0D" w:rsidRDefault="00392B0D" w:rsidP="00B11C65">
            <w:pPr>
              <w:ind w:left="148"/>
              <w:rPr>
                <w:color w:val="000000"/>
              </w:rPr>
            </w:pPr>
            <w:r>
              <w:rPr>
                <w:color w:val="000000"/>
              </w:rPr>
              <w:t>Utilization Scale</w:t>
            </w:r>
          </w:p>
        </w:tc>
        <w:tc>
          <w:tcPr>
            <w:tcW w:w="1220" w:type="dxa"/>
            <w:noWrap/>
            <w:vAlign w:val="bottom"/>
          </w:tcPr>
          <w:p w14:paraId="15C66CAF" w14:textId="77777777" w:rsidR="00392B0D" w:rsidRPr="001C042F" w:rsidRDefault="00392B0D" w:rsidP="00B11C65">
            <w:pPr>
              <w:jc w:val="center"/>
              <w:rPr>
                <w:rFonts w:cs="Times New Roman"/>
                <w:color w:val="000000"/>
              </w:rPr>
            </w:pPr>
            <w:r w:rsidRPr="001C042F">
              <w:rPr>
                <w:rFonts w:cs="Times New Roman"/>
                <w:color w:val="000000"/>
              </w:rPr>
              <w:t>-0.02</w:t>
            </w:r>
          </w:p>
        </w:tc>
        <w:tc>
          <w:tcPr>
            <w:tcW w:w="1220" w:type="dxa"/>
            <w:noWrap/>
            <w:vAlign w:val="bottom"/>
          </w:tcPr>
          <w:p w14:paraId="784442E6" w14:textId="77777777" w:rsidR="00392B0D" w:rsidRPr="001C042F" w:rsidRDefault="00392B0D" w:rsidP="00B11C65">
            <w:pPr>
              <w:jc w:val="center"/>
              <w:rPr>
                <w:rFonts w:cs="Times New Roman"/>
                <w:color w:val="000000"/>
              </w:rPr>
            </w:pPr>
            <w:r w:rsidRPr="001C042F">
              <w:rPr>
                <w:rFonts w:cs="Times New Roman"/>
                <w:color w:val="000000"/>
              </w:rPr>
              <w:t>2.87</w:t>
            </w:r>
          </w:p>
        </w:tc>
        <w:tc>
          <w:tcPr>
            <w:tcW w:w="1220" w:type="dxa"/>
            <w:noWrap/>
            <w:vAlign w:val="bottom"/>
          </w:tcPr>
          <w:p w14:paraId="6DC75CC6" w14:textId="77777777" w:rsidR="00392B0D" w:rsidRPr="001C042F" w:rsidRDefault="00392B0D" w:rsidP="00B11C65">
            <w:pPr>
              <w:jc w:val="center"/>
              <w:rPr>
                <w:rFonts w:cs="Times New Roman"/>
                <w:color w:val="000000"/>
              </w:rPr>
            </w:pPr>
            <w:r w:rsidRPr="001C042F">
              <w:rPr>
                <w:rFonts w:cs="Times New Roman"/>
                <w:color w:val="000000"/>
              </w:rPr>
              <w:t>1.00</w:t>
            </w:r>
          </w:p>
        </w:tc>
        <w:tc>
          <w:tcPr>
            <w:tcW w:w="1220" w:type="dxa"/>
            <w:vAlign w:val="bottom"/>
          </w:tcPr>
          <w:p w14:paraId="143F1570" w14:textId="77777777" w:rsidR="00392B0D" w:rsidRPr="001C042F" w:rsidRDefault="00392B0D" w:rsidP="00B11C65">
            <w:pPr>
              <w:jc w:val="center"/>
              <w:rPr>
                <w:rFonts w:cs="Times New Roman"/>
                <w:color w:val="000000"/>
              </w:rPr>
            </w:pPr>
            <w:r w:rsidRPr="001C042F">
              <w:rPr>
                <w:rFonts w:cs="Times New Roman"/>
                <w:color w:val="000000"/>
              </w:rPr>
              <w:t>-0.26</w:t>
            </w:r>
          </w:p>
        </w:tc>
        <w:tc>
          <w:tcPr>
            <w:tcW w:w="1220" w:type="dxa"/>
            <w:vAlign w:val="bottom"/>
          </w:tcPr>
          <w:p w14:paraId="532626C1" w14:textId="77777777" w:rsidR="00392B0D" w:rsidRPr="001C042F" w:rsidRDefault="00392B0D" w:rsidP="00B11C65">
            <w:pPr>
              <w:jc w:val="center"/>
              <w:rPr>
                <w:rFonts w:cs="Times New Roman"/>
                <w:color w:val="000000"/>
              </w:rPr>
            </w:pPr>
            <w:r w:rsidRPr="001C042F">
              <w:rPr>
                <w:rFonts w:cs="Times New Roman"/>
                <w:color w:val="000000"/>
              </w:rPr>
              <w:t>3.02</w:t>
            </w:r>
          </w:p>
        </w:tc>
        <w:tc>
          <w:tcPr>
            <w:tcW w:w="1220" w:type="dxa"/>
            <w:vAlign w:val="bottom"/>
          </w:tcPr>
          <w:p w14:paraId="79A9955F" w14:textId="77777777" w:rsidR="00392B0D" w:rsidRPr="001C042F" w:rsidRDefault="00392B0D" w:rsidP="00B11C65">
            <w:pPr>
              <w:jc w:val="center"/>
              <w:rPr>
                <w:rFonts w:cs="Times New Roman"/>
                <w:color w:val="000000"/>
              </w:rPr>
            </w:pPr>
            <w:r w:rsidRPr="001C042F">
              <w:rPr>
                <w:rFonts w:cs="Times New Roman"/>
                <w:color w:val="000000"/>
              </w:rPr>
              <w:t>0.93</w:t>
            </w:r>
          </w:p>
        </w:tc>
        <w:tc>
          <w:tcPr>
            <w:tcW w:w="1220" w:type="dxa"/>
            <w:vAlign w:val="bottom"/>
          </w:tcPr>
          <w:p w14:paraId="79D466DA" w14:textId="77777777" w:rsidR="00392B0D" w:rsidRPr="001C042F" w:rsidRDefault="00392B0D" w:rsidP="00B11C65">
            <w:pPr>
              <w:jc w:val="center"/>
              <w:rPr>
                <w:rFonts w:cs="Times New Roman"/>
                <w:color w:val="000000"/>
              </w:rPr>
            </w:pPr>
            <w:r w:rsidRPr="001C042F">
              <w:rPr>
                <w:rFonts w:cs="Times New Roman"/>
                <w:color w:val="000000"/>
              </w:rPr>
              <w:t>-1.08</w:t>
            </w:r>
          </w:p>
        </w:tc>
        <w:tc>
          <w:tcPr>
            <w:tcW w:w="1220" w:type="dxa"/>
            <w:vAlign w:val="bottom"/>
          </w:tcPr>
          <w:p w14:paraId="647AB773" w14:textId="77777777" w:rsidR="00392B0D" w:rsidRPr="001C042F" w:rsidRDefault="00392B0D" w:rsidP="00B11C65">
            <w:pPr>
              <w:jc w:val="center"/>
              <w:rPr>
                <w:rFonts w:cs="Times New Roman"/>
                <w:color w:val="000000"/>
              </w:rPr>
            </w:pPr>
            <w:r w:rsidRPr="001C042F">
              <w:rPr>
                <w:rFonts w:cs="Times New Roman"/>
                <w:color w:val="000000"/>
              </w:rPr>
              <w:t>2.87</w:t>
            </w:r>
          </w:p>
        </w:tc>
        <w:tc>
          <w:tcPr>
            <w:tcW w:w="1220" w:type="dxa"/>
            <w:vAlign w:val="bottom"/>
          </w:tcPr>
          <w:p w14:paraId="52DC932A" w14:textId="77777777" w:rsidR="00392B0D" w:rsidRPr="001C042F" w:rsidRDefault="00392B0D" w:rsidP="00B11C65">
            <w:pPr>
              <w:jc w:val="center"/>
              <w:rPr>
                <w:rFonts w:cs="Times New Roman"/>
                <w:color w:val="000000"/>
              </w:rPr>
            </w:pPr>
            <w:r w:rsidRPr="001C042F">
              <w:rPr>
                <w:rFonts w:cs="Times New Roman"/>
                <w:color w:val="000000"/>
              </w:rPr>
              <w:t>0.71</w:t>
            </w:r>
          </w:p>
        </w:tc>
      </w:tr>
      <w:tr w:rsidR="00392B0D" w:rsidRPr="00D44DBA" w14:paraId="44BFA7B1" w14:textId="77777777" w:rsidTr="00B11C65">
        <w:trPr>
          <w:trHeight w:val="301"/>
        </w:trPr>
        <w:tc>
          <w:tcPr>
            <w:tcW w:w="3566" w:type="dxa"/>
            <w:noWrap/>
            <w:vAlign w:val="bottom"/>
          </w:tcPr>
          <w:p w14:paraId="5D02CF36" w14:textId="77777777" w:rsidR="00392B0D" w:rsidRDefault="00392B0D" w:rsidP="00B11C65">
            <w:pPr>
              <w:ind w:left="-19"/>
              <w:rPr>
                <w:color w:val="000000"/>
              </w:rPr>
            </w:pPr>
            <w:r w:rsidRPr="00D97BAF">
              <w:rPr>
                <w:b/>
                <w:bCs w:val="0"/>
                <w:color w:val="000000"/>
              </w:rPr>
              <w:t xml:space="preserve">Aim 1b: </w:t>
            </w:r>
            <w:r>
              <w:rPr>
                <w:b/>
                <w:bCs w:val="0"/>
                <w:color w:val="000000"/>
              </w:rPr>
              <w:t>S</w:t>
            </w:r>
            <w:r w:rsidRPr="00D97BAF">
              <w:rPr>
                <w:b/>
                <w:bCs w:val="0"/>
                <w:color w:val="000000"/>
              </w:rPr>
              <w:t xml:space="preserve">leep </w:t>
            </w:r>
            <w:r>
              <w:rPr>
                <w:b/>
                <w:bCs w:val="0"/>
                <w:color w:val="000000"/>
              </w:rPr>
              <w:t>H</w:t>
            </w:r>
            <w:r w:rsidRPr="00D97BAF">
              <w:rPr>
                <w:b/>
                <w:bCs w:val="0"/>
                <w:color w:val="000000"/>
              </w:rPr>
              <w:t xml:space="preserve">ealth </w:t>
            </w:r>
            <w:r>
              <w:rPr>
                <w:b/>
                <w:bCs w:val="0"/>
                <w:color w:val="000000"/>
              </w:rPr>
              <w:t>H</w:t>
            </w:r>
            <w:r w:rsidRPr="00D97BAF">
              <w:rPr>
                <w:b/>
                <w:bCs w:val="0"/>
                <w:color w:val="000000"/>
              </w:rPr>
              <w:t>abits</w:t>
            </w:r>
          </w:p>
        </w:tc>
        <w:tc>
          <w:tcPr>
            <w:tcW w:w="1220" w:type="dxa"/>
            <w:noWrap/>
            <w:vAlign w:val="bottom"/>
          </w:tcPr>
          <w:p w14:paraId="4FD425A8" w14:textId="77777777" w:rsidR="00392B0D" w:rsidRPr="001C042F" w:rsidRDefault="00392B0D" w:rsidP="00B11C65">
            <w:pPr>
              <w:jc w:val="center"/>
              <w:rPr>
                <w:rFonts w:cs="Times New Roman"/>
                <w:color w:val="000000"/>
              </w:rPr>
            </w:pPr>
          </w:p>
        </w:tc>
        <w:tc>
          <w:tcPr>
            <w:tcW w:w="1220" w:type="dxa"/>
            <w:noWrap/>
            <w:vAlign w:val="bottom"/>
          </w:tcPr>
          <w:p w14:paraId="18B56C1C" w14:textId="77777777" w:rsidR="00392B0D" w:rsidRPr="001C042F" w:rsidRDefault="00392B0D" w:rsidP="00B11C65">
            <w:pPr>
              <w:jc w:val="center"/>
              <w:rPr>
                <w:rFonts w:cs="Times New Roman"/>
                <w:color w:val="000000"/>
              </w:rPr>
            </w:pPr>
          </w:p>
        </w:tc>
        <w:tc>
          <w:tcPr>
            <w:tcW w:w="1220" w:type="dxa"/>
            <w:noWrap/>
            <w:vAlign w:val="bottom"/>
          </w:tcPr>
          <w:p w14:paraId="03012BFE" w14:textId="77777777" w:rsidR="00392B0D" w:rsidRPr="001C042F" w:rsidRDefault="00392B0D" w:rsidP="00B11C65">
            <w:pPr>
              <w:jc w:val="center"/>
              <w:rPr>
                <w:rFonts w:cs="Times New Roman"/>
                <w:color w:val="000000"/>
              </w:rPr>
            </w:pPr>
          </w:p>
        </w:tc>
        <w:tc>
          <w:tcPr>
            <w:tcW w:w="1220" w:type="dxa"/>
            <w:vAlign w:val="bottom"/>
          </w:tcPr>
          <w:p w14:paraId="5F015D21" w14:textId="77777777" w:rsidR="00392B0D" w:rsidRPr="001C042F" w:rsidRDefault="00392B0D" w:rsidP="00B11C65">
            <w:pPr>
              <w:jc w:val="center"/>
              <w:rPr>
                <w:rFonts w:cs="Times New Roman"/>
                <w:color w:val="000000"/>
              </w:rPr>
            </w:pPr>
          </w:p>
        </w:tc>
        <w:tc>
          <w:tcPr>
            <w:tcW w:w="1220" w:type="dxa"/>
            <w:vAlign w:val="bottom"/>
          </w:tcPr>
          <w:p w14:paraId="525E9B1F" w14:textId="77777777" w:rsidR="00392B0D" w:rsidRPr="001C042F" w:rsidRDefault="00392B0D" w:rsidP="00B11C65">
            <w:pPr>
              <w:jc w:val="center"/>
              <w:rPr>
                <w:rFonts w:cs="Times New Roman"/>
                <w:color w:val="000000"/>
              </w:rPr>
            </w:pPr>
          </w:p>
        </w:tc>
        <w:tc>
          <w:tcPr>
            <w:tcW w:w="1220" w:type="dxa"/>
            <w:vAlign w:val="bottom"/>
          </w:tcPr>
          <w:p w14:paraId="1271E6D5" w14:textId="77777777" w:rsidR="00392B0D" w:rsidRPr="001C042F" w:rsidRDefault="00392B0D" w:rsidP="00B11C65">
            <w:pPr>
              <w:jc w:val="center"/>
              <w:rPr>
                <w:rFonts w:cs="Times New Roman"/>
                <w:color w:val="000000"/>
              </w:rPr>
            </w:pPr>
          </w:p>
        </w:tc>
        <w:tc>
          <w:tcPr>
            <w:tcW w:w="1220" w:type="dxa"/>
            <w:vAlign w:val="bottom"/>
          </w:tcPr>
          <w:p w14:paraId="36B12271" w14:textId="77777777" w:rsidR="00392B0D" w:rsidRPr="001C042F" w:rsidRDefault="00392B0D" w:rsidP="00B11C65">
            <w:pPr>
              <w:jc w:val="center"/>
              <w:rPr>
                <w:rFonts w:cs="Times New Roman"/>
                <w:color w:val="000000"/>
              </w:rPr>
            </w:pPr>
          </w:p>
        </w:tc>
        <w:tc>
          <w:tcPr>
            <w:tcW w:w="1220" w:type="dxa"/>
            <w:vAlign w:val="bottom"/>
          </w:tcPr>
          <w:p w14:paraId="44831135" w14:textId="77777777" w:rsidR="00392B0D" w:rsidRPr="001C042F" w:rsidRDefault="00392B0D" w:rsidP="00B11C65">
            <w:pPr>
              <w:jc w:val="center"/>
              <w:rPr>
                <w:rFonts w:cs="Times New Roman"/>
                <w:color w:val="000000"/>
              </w:rPr>
            </w:pPr>
          </w:p>
        </w:tc>
        <w:tc>
          <w:tcPr>
            <w:tcW w:w="1220" w:type="dxa"/>
            <w:vAlign w:val="bottom"/>
          </w:tcPr>
          <w:p w14:paraId="7337F505" w14:textId="77777777" w:rsidR="00392B0D" w:rsidRPr="001C042F" w:rsidRDefault="00392B0D" w:rsidP="00B11C65">
            <w:pPr>
              <w:jc w:val="center"/>
              <w:rPr>
                <w:rFonts w:cs="Times New Roman"/>
                <w:color w:val="000000"/>
              </w:rPr>
            </w:pPr>
          </w:p>
        </w:tc>
      </w:tr>
      <w:tr w:rsidR="00392B0D" w:rsidRPr="00D44DBA" w14:paraId="6C9843D7" w14:textId="77777777" w:rsidTr="00B11C65">
        <w:trPr>
          <w:trHeight w:val="301"/>
        </w:trPr>
        <w:tc>
          <w:tcPr>
            <w:tcW w:w="3566" w:type="dxa"/>
            <w:noWrap/>
            <w:vAlign w:val="bottom"/>
          </w:tcPr>
          <w:p w14:paraId="07911A47" w14:textId="77777777" w:rsidR="00392B0D" w:rsidRDefault="00392B0D" w:rsidP="00B11C65">
            <w:pPr>
              <w:ind w:left="148"/>
              <w:rPr>
                <w:color w:val="000000"/>
              </w:rPr>
            </w:pPr>
            <w:r>
              <w:rPr>
                <w:color w:val="000000"/>
              </w:rPr>
              <w:t>SRBAI-US</w:t>
            </w:r>
          </w:p>
        </w:tc>
        <w:tc>
          <w:tcPr>
            <w:tcW w:w="1220" w:type="dxa"/>
            <w:noWrap/>
            <w:vAlign w:val="bottom"/>
          </w:tcPr>
          <w:p w14:paraId="64A9DBA0" w14:textId="77777777" w:rsidR="00392B0D" w:rsidRPr="001C042F" w:rsidRDefault="00392B0D" w:rsidP="00B11C65">
            <w:pPr>
              <w:jc w:val="center"/>
              <w:rPr>
                <w:rFonts w:cs="Times New Roman"/>
                <w:color w:val="000000"/>
              </w:rPr>
            </w:pPr>
            <w:r w:rsidRPr="001C042F">
              <w:rPr>
                <w:rFonts w:cs="Times New Roman"/>
                <w:color w:val="000000"/>
              </w:rPr>
              <w:t>-4.58</w:t>
            </w:r>
          </w:p>
        </w:tc>
        <w:tc>
          <w:tcPr>
            <w:tcW w:w="1220" w:type="dxa"/>
            <w:noWrap/>
            <w:vAlign w:val="bottom"/>
          </w:tcPr>
          <w:p w14:paraId="635B6E0D" w14:textId="77777777" w:rsidR="00392B0D" w:rsidRPr="001C042F" w:rsidRDefault="00392B0D" w:rsidP="00B11C65">
            <w:pPr>
              <w:jc w:val="center"/>
              <w:rPr>
                <w:rFonts w:cs="Times New Roman"/>
                <w:color w:val="000000"/>
              </w:rPr>
            </w:pPr>
            <w:r w:rsidRPr="001C042F">
              <w:rPr>
                <w:rFonts w:cs="Times New Roman"/>
                <w:color w:val="000000"/>
              </w:rPr>
              <w:t>3.48</w:t>
            </w:r>
          </w:p>
        </w:tc>
        <w:tc>
          <w:tcPr>
            <w:tcW w:w="1220" w:type="dxa"/>
            <w:noWrap/>
            <w:vAlign w:val="bottom"/>
          </w:tcPr>
          <w:p w14:paraId="4599DC43" w14:textId="77777777" w:rsidR="00392B0D" w:rsidRPr="001C042F" w:rsidRDefault="00392B0D" w:rsidP="00B11C65">
            <w:pPr>
              <w:jc w:val="center"/>
              <w:rPr>
                <w:rFonts w:cs="Times New Roman"/>
                <w:color w:val="000000"/>
              </w:rPr>
            </w:pPr>
            <w:r w:rsidRPr="001C042F">
              <w:rPr>
                <w:rFonts w:cs="Times New Roman"/>
                <w:color w:val="000000"/>
              </w:rPr>
              <w:t>0.19</w:t>
            </w:r>
          </w:p>
        </w:tc>
        <w:tc>
          <w:tcPr>
            <w:tcW w:w="1220" w:type="dxa"/>
            <w:vAlign w:val="bottom"/>
          </w:tcPr>
          <w:p w14:paraId="3AA3D3A0" w14:textId="77777777" w:rsidR="00392B0D" w:rsidRPr="001C042F" w:rsidRDefault="00392B0D" w:rsidP="00B11C65">
            <w:pPr>
              <w:jc w:val="center"/>
              <w:rPr>
                <w:rFonts w:cs="Times New Roman"/>
                <w:color w:val="000000"/>
              </w:rPr>
            </w:pPr>
            <w:r w:rsidRPr="001C042F">
              <w:rPr>
                <w:rFonts w:cs="Times New Roman"/>
                <w:color w:val="000000"/>
              </w:rPr>
              <w:t>-4.15</w:t>
            </w:r>
          </w:p>
        </w:tc>
        <w:tc>
          <w:tcPr>
            <w:tcW w:w="1220" w:type="dxa"/>
            <w:vAlign w:val="bottom"/>
          </w:tcPr>
          <w:p w14:paraId="39FA806F" w14:textId="77777777" w:rsidR="00392B0D" w:rsidRPr="001C042F" w:rsidRDefault="00392B0D" w:rsidP="00B11C65">
            <w:pPr>
              <w:jc w:val="center"/>
              <w:rPr>
                <w:rFonts w:cs="Times New Roman"/>
                <w:color w:val="000000"/>
              </w:rPr>
            </w:pPr>
            <w:r w:rsidRPr="001C042F">
              <w:rPr>
                <w:rFonts w:cs="Times New Roman"/>
                <w:color w:val="000000"/>
              </w:rPr>
              <w:t>3.47</w:t>
            </w:r>
          </w:p>
        </w:tc>
        <w:tc>
          <w:tcPr>
            <w:tcW w:w="1220" w:type="dxa"/>
            <w:vAlign w:val="bottom"/>
          </w:tcPr>
          <w:p w14:paraId="5A1DFDF6" w14:textId="77777777" w:rsidR="00392B0D" w:rsidRPr="001C042F" w:rsidRDefault="00392B0D" w:rsidP="00B11C65">
            <w:pPr>
              <w:jc w:val="center"/>
              <w:rPr>
                <w:rFonts w:cs="Times New Roman"/>
                <w:color w:val="000000"/>
              </w:rPr>
            </w:pPr>
            <w:r w:rsidRPr="001C042F">
              <w:rPr>
                <w:rFonts w:cs="Times New Roman"/>
                <w:color w:val="000000"/>
              </w:rPr>
              <w:t>0.23</w:t>
            </w:r>
          </w:p>
        </w:tc>
        <w:tc>
          <w:tcPr>
            <w:tcW w:w="1220" w:type="dxa"/>
            <w:vAlign w:val="bottom"/>
          </w:tcPr>
          <w:p w14:paraId="4BA4A5D3" w14:textId="77777777" w:rsidR="00392B0D" w:rsidRPr="001C042F" w:rsidRDefault="00392B0D" w:rsidP="00B11C65">
            <w:pPr>
              <w:jc w:val="center"/>
              <w:rPr>
                <w:rFonts w:cs="Times New Roman"/>
                <w:color w:val="000000"/>
              </w:rPr>
            </w:pPr>
            <w:r w:rsidRPr="001C042F">
              <w:rPr>
                <w:rFonts w:cs="Times New Roman"/>
                <w:color w:val="000000"/>
              </w:rPr>
              <w:t>-2.73</w:t>
            </w:r>
          </w:p>
        </w:tc>
        <w:tc>
          <w:tcPr>
            <w:tcW w:w="1220" w:type="dxa"/>
            <w:vAlign w:val="bottom"/>
          </w:tcPr>
          <w:p w14:paraId="067A793B" w14:textId="77777777" w:rsidR="00392B0D" w:rsidRPr="001C042F" w:rsidRDefault="00392B0D" w:rsidP="00B11C65">
            <w:pPr>
              <w:jc w:val="center"/>
              <w:rPr>
                <w:rFonts w:cs="Times New Roman"/>
                <w:color w:val="000000"/>
              </w:rPr>
            </w:pPr>
            <w:r w:rsidRPr="001C042F">
              <w:rPr>
                <w:rFonts w:cs="Times New Roman"/>
                <w:color w:val="000000"/>
              </w:rPr>
              <w:t>3.57</w:t>
            </w:r>
          </w:p>
        </w:tc>
        <w:tc>
          <w:tcPr>
            <w:tcW w:w="1220" w:type="dxa"/>
            <w:vAlign w:val="bottom"/>
          </w:tcPr>
          <w:p w14:paraId="23897D4A" w14:textId="77777777" w:rsidR="00392B0D" w:rsidRPr="001C042F" w:rsidRDefault="00392B0D" w:rsidP="00B11C65">
            <w:pPr>
              <w:jc w:val="center"/>
              <w:rPr>
                <w:rFonts w:cs="Times New Roman"/>
                <w:color w:val="000000"/>
              </w:rPr>
            </w:pPr>
            <w:r w:rsidRPr="001C042F">
              <w:rPr>
                <w:rFonts w:cs="Times New Roman"/>
                <w:color w:val="000000"/>
              </w:rPr>
              <w:t>0.44</w:t>
            </w:r>
          </w:p>
        </w:tc>
      </w:tr>
      <w:tr w:rsidR="00392B0D" w:rsidRPr="00D44DBA" w14:paraId="26753573" w14:textId="77777777" w:rsidTr="00B11C65">
        <w:trPr>
          <w:trHeight w:val="301"/>
        </w:trPr>
        <w:tc>
          <w:tcPr>
            <w:tcW w:w="3566" w:type="dxa"/>
            <w:noWrap/>
            <w:vAlign w:val="bottom"/>
          </w:tcPr>
          <w:p w14:paraId="286F85A5" w14:textId="77777777" w:rsidR="00392B0D" w:rsidRDefault="00392B0D" w:rsidP="00B11C65">
            <w:pPr>
              <w:ind w:left="148"/>
              <w:rPr>
                <w:color w:val="000000"/>
              </w:rPr>
            </w:pPr>
            <w:r>
              <w:rPr>
                <w:color w:val="000000"/>
              </w:rPr>
              <w:t>Adapted SRHI – Primary</w:t>
            </w:r>
          </w:p>
        </w:tc>
        <w:tc>
          <w:tcPr>
            <w:tcW w:w="1220" w:type="dxa"/>
            <w:noWrap/>
            <w:vAlign w:val="bottom"/>
          </w:tcPr>
          <w:p w14:paraId="5966CC0E" w14:textId="77777777" w:rsidR="00392B0D" w:rsidRPr="001C042F" w:rsidRDefault="00392B0D" w:rsidP="00B11C65">
            <w:pPr>
              <w:jc w:val="center"/>
              <w:rPr>
                <w:rFonts w:cs="Times New Roman"/>
                <w:color w:val="000000"/>
              </w:rPr>
            </w:pPr>
            <w:r w:rsidRPr="001C042F">
              <w:rPr>
                <w:rFonts w:cs="Times New Roman"/>
                <w:color w:val="000000"/>
              </w:rPr>
              <w:t>-0.81</w:t>
            </w:r>
          </w:p>
        </w:tc>
        <w:tc>
          <w:tcPr>
            <w:tcW w:w="1220" w:type="dxa"/>
            <w:noWrap/>
            <w:vAlign w:val="bottom"/>
          </w:tcPr>
          <w:p w14:paraId="57AF0901" w14:textId="77777777" w:rsidR="00392B0D" w:rsidRPr="001C042F" w:rsidRDefault="00392B0D" w:rsidP="00B11C65">
            <w:pPr>
              <w:jc w:val="center"/>
              <w:rPr>
                <w:rFonts w:cs="Times New Roman"/>
                <w:color w:val="000000"/>
              </w:rPr>
            </w:pPr>
            <w:r w:rsidRPr="001C042F">
              <w:rPr>
                <w:rFonts w:cs="Times New Roman"/>
                <w:color w:val="000000"/>
              </w:rPr>
              <w:t>2.28</w:t>
            </w:r>
          </w:p>
        </w:tc>
        <w:tc>
          <w:tcPr>
            <w:tcW w:w="1220" w:type="dxa"/>
            <w:noWrap/>
            <w:vAlign w:val="bottom"/>
          </w:tcPr>
          <w:p w14:paraId="70F955FC" w14:textId="77777777" w:rsidR="00392B0D" w:rsidRPr="001C042F" w:rsidRDefault="00392B0D" w:rsidP="00B11C65">
            <w:pPr>
              <w:jc w:val="center"/>
              <w:rPr>
                <w:rFonts w:cs="Times New Roman"/>
                <w:color w:val="000000"/>
              </w:rPr>
            </w:pPr>
            <w:r w:rsidRPr="001C042F">
              <w:rPr>
                <w:rFonts w:cs="Times New Roman"/>
                <w:color w:val="000000"/>
              </w:rPr>
              <w:t>0.72</w:t>
            </w:r>
          </w:p>
        </w:tc>
        <w:tc>
          <w:tcPr>
            <w:tcW w:w="1220" w:type="dxa"/>
            <w:vAlign w:val="bottom"/>
          </w:tcPr>
          <w:p w14:paraId="28649098" w14:textId="77777777" w:rsidR="00392B0D" w:rsidRPr="001C042F" w:rsidRDefault="00392B0D" w:rsidP="00B11C65">
            <w:pPr>
              <w:jc w:val="center"/>
              <w:rPr>
                <w:rFonts w:cs="Times New Roman"/>
                <w:color w:val="000000"/>
              </w:rPr>
            </w:pPr>
            <w:r w:rsidRPr="001C042F">
              <w:rPr>
                <w:rFonts w:cs="Times New Roman"/>
                <w:color w:val="000000"/>
              </w:rPr>
              <w:t>-0.01</w:t>
            </w:r>
          </w:p>
        </w:tc>
        <w:tc>
          <w:tcPr>
            <w:tcW w:w="1220" w:type="dxa"/>
            <w:vAlign w:val="bottom"/>
          </w:tcPr>
          <w:p w14:paraId="350BEE36" w14:textId="77777777" w:rsidR="00392B0D" w:rsidRPr="001C042F" w:rsidRDefault="00392B0D" w:rsidP="00B11C65">
            <w:pPr>
              <w:jc w:val="center"/>
              <w:rPr>
                <w:rFonts w:cs="Times New Roman"/>
                <w:color w:val="000000"/>
              </w:rPr>
            </w:pPr>
            <w:r w:rsidRPr="001C042F">
              <w:rPr>
                <w:rFonts w:cs="Times New Roman"/>
                <w:color w:val="000000"/>
              </w:rPr>
              <w:t>2.45</w:t>
            </w:r>
          </w:p>
        </w:tc>
        <w:tc>
          <w:tcPr>
            <w:tcW w:w="1220" w:type="dxa"/>
            <w:vAlign w:val="bottom"/>
          </w:tcPr>
          <w:p w14:paraId="25BE630A" w14:textId="77777777" w:rsidR="00392B0D" w:rsidRPr="001C042F" w:rsidRDefault="00392B0D" w:rsidP="00B11C65">
            <w:pPr>
              <w:jc w:val="center"/>
              <w:rPr>
                <w:rFonts w:cs="Times New Roman"/>
                <w:color w:val="000000"/>
              </w:rPr>
            </w:pPr>
            <w:r w:rsidRPr="001C042F">
              <w:rPr>
                <w:rFonts w:cs="Times New Roman"/>
                <w:color w:val="000000"/>
              </w:rPr>
              <w:t>1.00</w:t>
            </w:r>
          </w:p>
        </w:tc>
        <w:tc>
          <w:tcPr>
            <w:tcW w:w="1220" w:type="dxa"/>
            <w:vAlign w:val="bottom"/>
          </w:tcPr>
          <w:p w14:paraId="13EA2CCF" w14:textId="77777777" w:rsidR="00392B0D" w:rsidRPr="001C042F" w:rsidRDefault="00392B0D" w:rsidP="00B11C65">
            <w:pPr>
              <w:jc w:val="center"/>
              <w:rPr>
                <w:rFonts w:cs="Times New Roman"/>
                <w:color w:val="000000"/>
              </w:rPr>
            </w:pPr>
            <w:r w:rsidRPr="001C042F">
              <w:rPr>
                <w:rFonts w:cs="Times New Roman"/>
                <w:color w:val="000000"/>
              </w:rPr>
              <w:t>-2.98</w:t>
            </w:r>
          </w:p>
        </w:tc>
        <w:tc>
          <w:tcPr>
            <w:tcW w:w="1220" w:type="dxa"/>
            <w:vAlign w:val="bottom"/>
          </w:tcPr>
          <w:p w14:paraId="19C5C131" w14:textId="77777777" w:rsidR="00392B0D" w:rsidRPr="001C042F" w:rsidRDefault="00392B0D" w:rsidP="00B11C65">
            <w:pPr>
              <w:jc w:val="center"/>
              <w:rPr>
                <w:rFonts w:cs="Times New Roman"/>
                <w:color w:val="000000"/>
              </w:rPr>
            </w:pPr>
            <w:r w:rsidRPr="001C042F">
              <w:rPr>
                <w:rFonts w:cs="Times New Roman"/>
                <w:color w:val="000000"/>
              </w:rPr>
              <w:t>2.46</w:t>
            </w:r>
          </w:p>
        </w:tc>
        <w:tc>
          <w:tcPr>
            <w:tcW w:w="1220" w:type="dxa"/>
            <w:vAlign w:val="bottom"/>
          </w:tcPr>
          <w:p w14:paraId="52912CEC" w14:textId="77777777" w:rsidR="00392B0D" w:rsidRPr="001C042F" w:rsidRDefault="00392B0D" w:rsidP="00B11C65">
            <w:pPr>
              <w:jc w:val="center"/>
              <w:rPr>
                <w:rFonts w:cs="Times New Roman"/>
                <w:color w:val="000000"/>
              </w:rPr>
            </w:pPr>
            <w:r w:rsidRPr="001C042F">
              <w:rPr>
                <w:rFonts w:cs="Times New Roman"/>
                <w:color w:val="000000"/>
              </w:rPr>
              <w:t>0.23</w:t>
            </w:r>
          </w:p>
        </w:tc>
      </w:tr>
      <w:tr w:rsidR="00392B0D" w:rsidRPr="00D44DBA" w14:paraId="6DDF3187" w14:textId="77777777" w:rsidTr="00B11C65">
        <w:trPr>
          <w:trHeight w:val="301"/>
        </w:trPr>
        <w:tc>
          <w:tcPr>
            <w:tcW w:w="3566" w:type="dxa"/>
            <w:noWrap/>
            <w:vAlign w:val="bottom"/>
          </w:tcPr>
          <w:p w14:paraId="79903CD6" w14:textId="77777777" w:rsidR="00392B0D" w:rsidRDefault="00392B0D" w:rsidP="00B11C65">
            <w:pPr>
              <w:ind w:left="148"/>
              <w:rPr>
                <w:color w:val="000000"/>
              </w:rPr>
            </w:pPr>
            <w:r>
              <w:rPr>
                <w:color w:val="000000"/>
              </w:rPr>
              <w:t>Adapted SRHI – Secondary</w:t>
            </w:r>
          </w:p>
        </w:tc>
        <w:tc>
          <w:tcPr>
            <w:tcW w:w="1220" w:type="dxa"/>
            <w:noWrap/>
            <w:vAlign w:val="bottom"/>
          </w:tcPr>
          <w:p w14:paraId="2D7AE98F" w14:textId="77777777" w:rsidR="00392B0D" w:rsidRPr="001C042F" w:rsidRDefault="00392B0D" w:rsidP="00B11C65">
            <w:pPr>
              <w:jc w:val="center"/>
              <w:rPr>
                <w:rFonts w:cs="Times New Roman"/>
                <w:color w:val="000000"/>
              </w:rPr>
            </w:pPr>
            <w:r w:rsidRPr="001C042F">
              <w:rPr>
                <w:rFonts w:cs="Times New Roman"/>
                <w:color w:val="000000"/>
              </w:rPr>
              <w:t>-0.28</w:t>
            </w:r>
          </w:p>
        </w:tc>
        <w:tc>
          <w:tcPr>
            <w:tcW w:w="1220" w:type="dxa"/>
            <w:noWrap/>
            <w:vAlign w:val="bottom"/>
          </w:tcPr>
          <w:p w14:paraId="5F5EEA8A" w14:textId="77777777" w:rsidR="00392B0D" w:rsidRPr="001C042F" w:rsidRDefault="00392B0D" w:rsidP="00B11C65">
            <w:pPr>
              <w:jc w:val="center"/>
              <w:rPr>
                <w:rFonts w:cs="Times New Roman"/>
                <w:color w:val="000000"/>
              </w:rPr>
            </w:pPr>
            <w:r w:rsidRPr="001C042F">
              <w:rPr>
                <w:rFonts w:cs="Times New Roman"/>
                <w:color w:val="000000"/>
              </w:rPr>
              <w:t>0.54</w:t>
            </w:r>
          </w:p>
        </w:tc>
        <w:tc>
          <w:tcPr>
            <w:tcW w:w="1220" w:type="dxa"/>
            <w:noWrap/>
            <w:vAlign w:val="bottom"/>
          </w:tcPr>
          <w:p w14:paraId="575896EF" w14:textId="77777777" w:rsidR="00392B0D" w:rsidRPr="001C042F" w:rsidRDefault="00392B0D" w:rsidP="00B11C65">
            <w:pPr>
              <w:jc w:val="center"/>
              <w:rPr>
                <w:rFonts w:cs="Times New Roman"/>
                <w:color w:val="000000"/>
              </w:rPr>
            </w:pPr>
            <w:r w:rsidRPr="001C042F">
              <w:rPr>
                <w:rFonts w:cs="Times New Roman"/>
                <w:color w:val="000000"/>
              </w:rPr>
              <w:t>0.60</w:t>
            </w:r>
          </w:p>
        </w:tc>
        <w:tc>
          <w:tcPr>
            <w:tcW w:w="1220" w:type="dxa"/>
            <w:vAlign w:val="bottom"/>
          </w:tcPr>
          <w:p w14:paraId="7CA330C1" w14:textId="77777777" w:rsidR="00392B0D" w:rsidRPr="001C042F" w:rsidRDefault="00392B0D" w:rsidP="00B11C65">
            <w:pPr>
              <w:jc w:val="center"/>
              <w:rPr>
                <w:rFonts w:cs="Times New Roman"/>
                <w:color w:val="000000"/>
              </w:rPr>
            </w:pPr>
            <w:r w:rsidRPr="001C042F">
              <w:rPr>
                <w:rFonts w:cs="Times New Roman"/>
                <w:color w:val="000000"/>
              </w:rPr>
              <w:t>0.05</w:t>
            </w:r>
          </w:p>
        </w:tc>
        <w:tc>
          <w:tcPr>
            <w:tcW w:w="1220" w:type="dxa"/>
            <w:vAlign w:val="bottom"/>
          </w:tcPr>
          <w:p w14:paraId="1B924577" w14:textId="77777777" w:rsidR="00392B0D" w:rsidRPr="001C042F" w:rsidRDefault="00392B0D" w:rsidP="00B11C65">
            <w:pPr>
              <w:jc w:val="center"/>
              <w:rPr>
                <w:rFonts w:cs="Times New Roman"/>
                <w:color w:val="000000"/>
              </w:rPr>
            </w:pPr>
            <w:r w:rsidRPr="001C042F">
              <w:rPr>
                <w:rFonts w:cs="Times New Roman"/>
                <w:color w:val="000000"/>
              </w:rPr>
              <w:t>0.59</w:t>
            </w:r>
          </w:p>
        </w:tc>
        <w:tc>
          <w:tcPr>
            <w:tcW w:w="1220" w:type="dxa"/>
            <w:vAlign w:val="bottom"/>
          </w:tcPr>
          <w:p w14:paraId="557FA88B" w14:textId="77777777" w:rsidR="00392B0D" w:rsidRPr="001C042F" w:rsidRDefault="00392B0D" w:rsidP="00B11C65">
            <w:pPr>
              <w:jc w:val="center"/>
              <w:rPr>
                <w:rFonts w:cs="Times New Roman"/>
                <w:color w:val="000000"/>
              </w:rPr>
            </w:pPr>
            <w:r w:rsidRPr="001C042F">
              <w:rPr>
                <w:rFonts w:cs="Times New Roman"/>
                <w:color w:val="000000"/>
              </w:rPr>
              <w:t>0.94</w:t>
            </w:r>
          </w:p>
        </w:tc>
        <w:tc>
          <w:tcPr>
            <w:tcW w:w="1220" w:type="dxa"/>
            <w:vAlign w:val="bottom"/>
          </w:tcPr>
          <w:p w14:paraId="1D71ACD2" w14:textId="77777777" w:rsidR="00392B0D" w:rsidRPr="001C042F" w:rsidRDefault="00392B0D" w:rsidP="00B11C65">
            <w:pPr>
              <w:jc w:val="center"/>
              <w:rPr>
                <w:rFonts w:cs="Times New Roman"/>
                <w:color w:val="000000"/>
              </w:rPr>
            </w:pPr>
            <w:r w:rsidRPr="001C042F">
              <w:rPr>
                <w:rFonts w:cs="Times New Roman"/>
                <w:color w:val="000000"/>
              </w:rPr>
              <w:t>0.02</w:t>
            </w:r>
          </w:p>
        </w:tc>
        <w:tc>
          <w:tcPr>
            <w:tcW w:w="1220" w:type="dxa"/>
            <w:vAlign w:val="bottom"/>
          </w:tcPr>
          <w:p w14:paraId="2CFFC357" w14:textId="77777777" w:rsidR="00392B0D" w:rsidRPr="001C042F" w:rsidRDefault="00392B0D" w:rsidP="00B11C65">
            <w:pPr>
              <w:jc w:val="center"/>
              <w:rPr>
                <w:rFonts w:cs="Times New Roman"/>
                <w:color w:val="000000"/>
              </w:rPr>
            </w:pPr>
            <w:r w:rsidRPr="001C042F">
              <w:rPr>
                <w:rFonts w:cs="Times New Roman"/>
                <w:color w:val="000000"/>
              </w:rPr>
              <w:t>0.58</w:t>
            </w:r>
          </w:p>
        </w:tc>
        <w:tc>
          <w:tcPr>
            <w:tcW w:w="1220" w:type="dxa"/>
            <w:vAlign w:val="bottom"/>
          </w:tcPr>
          <w:p w14:paraId="6AF5AC48" w14:textId="77777777" w:rsidR="00392B0D" w:rsidRPr="001C042F" w:rsidRDefault="00392B0D" w:rsidP="00B11C65">
            <w:pPr>
              <w:jc w:val="center"/>
              <w:rPr>
                <w:rFonts w:cs="Times New Roman"/>
                <w:color w:val="000000"/>
              </w:rPr>
            </w:pPr>
            <w:r w:rsidRPr="001C042F">
              <w:rPr>
                <w:rFonts w:cs="Times New Roman"/>
                <w:color w:val="000000"/>
              </w:rPr>
              <w:t>0.97</w:t>
            </w:r>
          </w:p>
        </w:tc>
      </w:tr>
      <w:tr w:rsidR="00392B0D" w:rsidRPr="00D44DBA" w14:paraId="2E5C1F10" w14:textId="77777777" w:rsidTr="00B11C65">
        <w:trPr>
          <w:trHeight w:val="301"/>
        </w:trPr>
        <w:tc>
          <w:tcPr>
            <w:tcW w:w="3566" w:type="dxa"/>
            <w:noWrap/>
            <w:vAlign w:val="bottom"/>
          </w:tcPr>
          <w:p w14:paraId="267BED20" w14:textId="77777777" w:rsidR="00392B0D" w:rsidRDefault="00392B0D" w:rsidP="00B11C65">
            <w:pPr>
              <w:ind w:left="-19"/>
              <w:rPr>
                <w:color w:val="000000"/>
              </w:rPr>
            </w:pPr>
            <w:r w:rsidRPr="00D97BAF">
              <w:rPr>
                <w:b/>
                <w:bCs w:val="0"/>
                <w:color w:val="000000"/>
              </w:rPr>
              <w:t>Aim 2: Sleep and Circadian</w:t>
            </w:r>
          </w:p>
        </w:tc>
        <w:tc>
          <w:tcPr>
            <w:tcW w:w="1220" w:type="dxa"/>
            <w:noWrap/>
            <w:vAlign w:val="bottom"/>
          </w:tcPr>
          <w:p w14:paraId="7B449972" w14:textId="77777777" w:rsidR="00392B0D" w:rsidRPr="001C042F" w:rsidRDefault="00392B0D" w:rsidP="00B11C65">
            <w:pPr>
              <w:jc w:val="center"/>
              <w:rPr>
                <w:rFonts w:cs="Times New Roman"/>
                <w:color w:val="000000"/>
              </w:rPr>
            </w:pPr>
          </w:p>
        </w:tc>
        <w:tc>
          <w:tcPr>
            <w:tcW w:w="1220" w:type="dxa"/>
            <w:noWrap/>
            <w:vAlign w:val="bottom"/>
          </w:tcPr>
          <w:p w14:paraId="11BFACCB" w14:textId="77777777" w:rsidR="00392B0D" w:rsidRPr="001C042F" w:rsidRDefault="00392B0D" w:rsidP="00B11C65">
            <w:pPr>
              <w:jc w:val="center"/>
              <w:rPr>
                <w:rFonts w:cs="Times New Roman"/>
                <w:color w:val="000000"/>
              </w:rPr>
            </w:pPr>
          </w:p>
        </w:tc>
        <w:tc>
          <w:tcPr>
            <w:tcW w:w="1220" w:type="dxa"/>
            <w:noWrap/>
            <w:vAlign w:val="bottom"/>
          </w:tcPr>
          <w:p w14:paraId="01549D53" w14:textId="77777777" w:rsidR="00392B0D" w:rsidRPr="001C042F" w:rsidRDefault="00392B0D" w:rsidP="00B11C65">
            <w:pPr>
              <w:jc w:val="center"/>
              <w:rPr>
                <w:rFonts w:cs="Times New Roman"/>
                <w:color w:val="000000"/>
              </w:rPr>
            </w:pPr>
          </w:p>
        </w:tc>
        <w:tc>
          <w:tcPr>
            <w:tcW w:w="1220" w:type="dxa"/>
            <w:vAlign w:val="bottom"/>
          </w:tcPr>
          <w:p w14:paraId="262427C2" w14:textId="77777777" w:rsidR="00392B0D" w:rsidRPr="001C042F" w:rsidRDefault="00392B0D" w:rsidP="00B11C65">
            <w:pPr>
              <w:jc w:val="center"/>
              <w:rPr>
                <w:rFonts w:cs="Times New Roman"/>
                <w:color w:val="000000"/>
              </w:rPr>
            </w:pPr>
          </w:p>
        </w:tc>
        <w:tc>
          <w:tcPr>
            <w:tcW w:w="1220" w:type="dxa"/>
            <w:vAlign w:val="bottom"/>
          </w:tcPr>
          <w:p w14:paraId="54161691" w14:textId="77777777" w:rsidR="00392B0D" w:rsidRPr="001C042F" w:rsidRDefault="00392B0D" w:rsidP="00B11C65">
            <w:pPr>
              <w:jc w:val="center"/>
              <w:rPr>
                <w:rFonts w:cs="Times New Roman"/>
                <w:color w:val="000000"/>
              </w:rPr>
            </w:pPr>
          </w:p>
        </w:tc>
        <w:tc>
          <w:tcPr>
            <w:tcW w:w="1220" w:type="dxa"/>
            <w:vAlign w:val="bottom"/>
          </w:tcPr>
          <w:p w14:paraId="6E6C9CE4" w14:textId="77777777" w:rsidR="00392B0D" w:rsidRPr="001C042F" w:rsidRDefault="00392B0D" w:rsidP="00B11C65">
            <w:pPr>
              <w:jc w:val="center"/>
              <w:rPr>
                <w:rFonts w:cs="Times New Roman"/>
                <w:color w:val="000000"/>
              </w:rPr>
            </w:pPr>
          </w:p>
        </w:tc>
        <w:tc>
          <w:tcPr>
            <w:tcW w:w="1220" w:type="dxa"/>
            <w:vAlign w:val="bottom"/>
          </w:tcPr>
          <w:p w14:paraId="57CBC1C0" w14:textId="77777777" w:rsidR="00392B0D" w:rsidRPr="001C042F" w:rsidRDefault="00392B0D" w:rsidP="00B11C65">
            <w:pPr>
              <w:jc w:val="center"/>
              <w:rPr>
                <w:rFonts w:cs="Times New Roman"/>
                <w:color w:val="000000"/>
              </w:rPr>
            </w:pPr>
          </w:p>
        </w:tc>
        <w:tc>
          <w:tcPr>
            <w:tcW w:w="1220" w:type="dxa"/>
            <w:vAlign w:val="bottom"/>
          </w:tcPr>
          <w:p w14:paraId="3ED4C462" w14:textId="77777777" w:rsidR="00392B0D" w:rsidRPr="001C042F" w:rsidRDefault="00392B0D" w:rsidP="00B11C65">
            <w:pPr>
              <w:jc w:val="center"/>
              <w:rPr>
                <w:rFonts w:cs="Times New Roman"/>
                <w:color w:val="000000"/>
              </w:rPr>
            </w:pPr>
          </w:p>
        </w:tc>
        <w:tc>
          <w:tcPr>
            <w:tcW w:w="1220" w:type="dxa"/>
            <w:vAlign w:val="bottom"/>
          </w:tcPr>
          <w:p w14:paraId="037EB115" w14:textId="77777777" w:rsidR="00392B0D" w:rsidRPr="001C042F" w:rsidRDefault="00392B0D" w:rsidP="00B11C65">
            <w:pPr>
              <w:jc w:val="center"/>
              <w:rPr>
                <w:rFonts w:cs="Times New Roman"/>
                <w:color w:val="000000"/>
              </w:rPr>
            </w:pPr>
          </w:p>
        </w:tc>
      </w:tr>
      <w:tr w:rsidR="00392B0D" w:rsidRPr="00D44DBA" w14:paraId="6EA94A6D" w14:textId="77777777" w:rsidTr="00B11C65">
        <w:trPr>
          <w:trHeight w:val="301"/>
        </w:trPr>
        <w:tc>
          <w:tcPr>
            <w:tcW w:w="3566" w:type="dxa"/>
            <w:noWrap/>
            <w:vAlign w:val="bottom"/>
          </w:tcPr>
          <w:p w14:paraId="1F2077A4" w14:textId="77777777" w:rsidR="00392B0D" w:rsidRDefault="00392B0D" w:rsidP="00B11C65">
            <w:pPr>
              <w:ind w:left="148"/>
              <w:rPr>
                <w:color w:val="000000"/>
              </w:rPr>
            </w:pPr>
            <w:r>
              <w:rPr>
                <w:color w:val="000000"/>
              </w:rPr>
              <w:t>CSHS</w:t>
            </w:r>
          </w:p>
        </w:tc>
        <w:tc>
          <w:tcPr>
            <w:tcW w:w="1220" w:type="dxa"/>
            <w:noWrap/>
            <w:vAlign w:val="bottom"/>
          </w:tcPr>
          <w:p w14:paraId="3B9A855A" w14:textId="77777777" w:rsidR="00392B0D" w:rsidRPr="001C042F" w:rsidRDefault="00392B0D" w:rsidP="00B11C65">
            <w:pPr>
              <w:jc w:val="center"/>
              <w:rPr>
                <w:rFonts w:cs="Times New Roman"/>
                <w:color w:val="000000"/>
              </w:rPr>
            </w:pPr>
            <w:r w:rsidRPr="001C042F">
              <w:rPr>
                <w:rFonts w:cs="Times New Roman"/>
                <w:color w:val="000000"/>
              </w:rPr>
              <w:t>0.99</w:t>
            </w:r>
          </w:p>
        </w:tc>
        <w:tc>
          <w:tcPr>
            <w:tcW w:w="1220" w:type="dxa"/>
            <w:noWrap/>
            <w:vAlign w:val="bottom"/>
          </w:tcPr>
          <w:p w14:paraId="31FA9F12" w14:textId="77777777" w:rsidR="00392B0D" w:rsidRPr="001C042F" w:rsidRDefault="00392B0D" w:rsidP="00B11C65">
            <w:pPr>
              <w:jc w:val="center"/>
              <w:rPr>
                <w:rFonts w:cs="Times New Roman"/>
                <w:color w:val="000000"/>
              </w:rPr>
            </w:pPr>
            <w:r w:rsidRPr="001C042F">
              <w:rPr>
                <w:rFonts w:cs="Times New Roman"/>
                <w:color w:val="000000"/>
              </w:rPr>
              <w:t>0.53</w:t>
            </w:r>
          </w:p>
        </w:tc>
        <w:tc>
          <w:tcPr>
            <w:tcW w:w="1220" w:type="dxa"/>
            <w:noWrap/>
            <w:vAlign w:val="bottom"/>
          </w:tcPr>
          <w:p w14:paraId="76B5330D" w14:textId="77777777" w:rsidR="00392B0D" w:rsidRPr="001C042F" w:rsidRDefault="00392B0D" w:rsidP="00B11C65">
            <w:pPr>
              <w:jc w:val="center"/>
              <w:rPr>
                <w:rFonts w:cs="Times New Roman"/>
                <w:color w:val="000000"/>
              </w:rPr>
            </w:pPr>
            <w:r w:rsidRPr="001C042F">
              <w:rPr>
                <w:rFonts w:cs="Times New Roman"/>
                <w:color w:val="000000"/>
              </w:rPr>
              <w:t>0.06</w:t>
            </w:r>
          </w:p>
        </w:tc>
        <w:tc>
          <w:tcPr>
            <w:tcW w:w="1220" w:type="dxa"/>
            <w:vAlign w:val="bottom"/>
          </w:tcPr>
          <w:p w14:paraId="20747ECC" w14:textId="77777777" w:rsidR="00392B0D" w:rsidRPr="001C042F" w:rsidRDefault="00392B0D" w:rsidP="00B11C65">
            <w:pPr>
              <w:jc w:val="center"/>
              <w:rPr>
                <w:rFonts w:cs="Times New Roman"/>
                <w:color w:val="000000"/>
              </w:rPr>
            </w:pPr>
            <w:r w:rsidRPr="001C042F">
              <w:rPr>
                <w:rFonts w:cs="Times New Roman"/>
                <w:color w:val="000000"/>
              </w:rPr>
              <w:t>0.50</w:t>
            </w:r>
          </w:p>
        </w:tc>
        <w:tc>
          <w:tcPr>
            <w:tcW w:w="1220" w:type="dxa"/>
            <w:vAlign w:val="bottom"/>
          </w:tcPr>
          <w:p w14:paraId="3031225D" w14:textId="77777777" w:rsidR="00392B0D" w:rsidRPr="001C042F" w:rsidRDefault="00392B0D" w:rsidP="00B11C65">
            <w:pPr>
              <w:jc w:val="center"/>
              <w:rPr>
                <w:rFonts w:cs="Times New Roman"/>
                <w:color w:val="000000"/>
              </w:rPr>
            </w:pPr>
            <w:r w:rsidRPr="001C042F">
              <w:rPr>
                <w:rFonts w:cs="Times New Roman"/>
                <w:color w:val="000000"/>
              </w:rPr>
              <w:t>0.56</w:t>
            </w:r>
          </w:p>
        </w:tc>
        <w:tc>
          <w:tcPr>
            <w:tcW w:w="1220" w:type="dxa"/>
            <w:vAlign w:val="bottom"/>
          </w:tcPr>
          <w:p w14:paraId="680023D9" w14:textId="77777777" w:rsidR="00392B0D" w:rsidRPr="001C042F" w:rsidRDefault="00392B0D" w:rsidP="00B11C65">
            <w:pPr>
              <w:jc w:val="center"/>
              <w:rPr>
                <w:rFonts w:cs="Times New Roman"/>
                <w:color w:val="000000"/>
              </w:rPr>
            </w:pPr>
            <w:r w:rsidRPr="001C042F">
              <w:rPr>
                <w:rFonts w:cs="Times New Roman"/>
                <w:color w:val="000000"/>
              </w:rPr>
              <w:t>0.37</w:t>
            </w:r>
          </w:p>
        </w:tc>
        <w:tc>
          <w:tcPr>
            <w:tcW w:w="1220" w:type="dxa"/>
            <w:vAlign w:val="bottom"/>
          </w:tcPr>
          <w:p w14:paraId="686C2268" w14:textId="77777777" w:rsidR="00392B0D" w:rsidRPr="001C042F" w:rsidRDefault="00392B0D" w:rsidP="00B11C65">
            <w:pPr>
              <w:jc w:val="center"/>
              <w:rPr>
                <w:rFonts w:cs="Times New Roman"/>
                <w:color w:val="000000"/>
              </w:rPr>
            </w:pPr>
            <w:r w:rsidRPr="001C042F">
              <w:rPr>
                <w:rFonts w:cs="Times New Roman"/>
                <w:color w:val="000000"/>
              </w:rPr>
              <w:t>-0.51</w:t>
            </w:r>
          </w:p>
        </w:tc>
        <w:tc>
          <w:tcPr>
            <w:tcW w:w="1220" w:type="dxa"/>
            <w:vAlign w:val="bottom"/>
          </w:tcPr>
          <w:p w14:paraId="1770E32C" w14:textId="77777777" w:rsidR="00392B0D" w:rsidRPr="001C042F" w:rsidRDefault="00392B0D" w:rsidP="00B11C65">
            <w:pPr>
              <w:jc w:val="center"/>
              <w:rPr>
                <w:rFonts w:cs="Times New Roman"/>
                <w:color w:val="000000"/>
              </w:rPr>
            </w:pPr>
            <w:r w:rsidRPr="001C042F">
              <w:rPr>
                <w:rFonts w:cs="Times New Roman"/>
                <w:color w:val="000000"/>
              </w:rPr>
              <w:t>0.58</w:t>
            </w:r>
          </w:p>
        </w:tc>
        <w:tc>
          <w:tcPr>
            <w:tcW w:w="1220" w:type="dxa"/>
            <w:vAlign w:val="bottom"/>
          </w:tcPr>
          <w:p w14:paraId="60C7DE55" w14:textId="77777777" w:rsidR="00392B0D" w:rsidRPr="001C042F" w:rsidRDefault="00392B0D" w:rsidP="00B11C65">
            <w:pPr>
              <w:jc w:val="center"/>
              <w:rPr>
                <w:rFonts w:cs="Times New Roman"/>
                <w:color w:val="000000"/>
              </w:rPr>
            </w:pPr>
            <w:r w:rsidRPr="001C042F">
              <w:rPr>
                <w:rFonts w:cs="Times New Roman"/>
                <w:color w:val="000000"/>
              </w:rPr>
              <w:t>0.38</w:t>
            </w:r>
          </w:p>
        </w:tc>
      </w:tr>
      <w:tr w:rsidR="00392B0D" w:rsidRPr="00D44DBA" w14:paraId="56DF0213" w14:textId="77777777" w:rsidTr="00B11C65">
        <w:trPr>
          <w:trHeight w:val="301"/>
        </w:trPr>
        <w:tc>
          <w:tcPr>
            <w:tcW w:w="3566" w:type="dxa"/>
            <w:noWrap/>
            <w:vAlign w:val="bottom"/>
          </w:tcPr>
          <w:p w14:paraId="6F9938D9" w14:textId="77777777" w:rsidR="00392B0D" w:rsidRDefault="00392B0D" w:rsidP="00B11C65">
            <w:pPr>
              <w:ind w:left="148"/>
              <w:rPr>
                <w:color w:val="000000"/>
              </w:rPr>
            </w:pPr>
            <w:r>
              <w:rPr>
                <w:color w:val="000000"/>
              </w:rPr>
              <w:t>CSM</w:t>
            </w:r>
          </w:p>
        </w:tc>
        <w:tc>
          <w:tcPr>
            <w:tcW w:w="1220" w:type="dxa"/>
            <w:noWrap/>
            <w:vAlign w:val="bottom"/>
          </w:tcPr>
          <w:p w14:paraId="6426C368" w14:textId="77777777" w:rsidR="00392B0D" w:rsidRPr="001C042F" w:rsidRDefault="00392B0D" w:rsidP="00B11C65">
            <w:pPr>
              <w:jc w:val="center"/>
              <w:rPr>
                <w:rFonts w:cs="Times New Roman"/>
                <w:color w:val="000000"/>
              </w:rPr>
            </w:pPr>
            <w:r w:rsidRPr="001C042F">
              <w:rPr>
                <w:rFonts w:cs="Times New Roman"/>
                <w:color w:val="000000"/>
              </w:rPr>
              <w:t>0.22</w:t>
            </w:r>
          </w:p>
        </w:tc>
        <w:tc>
          <w:tcPr>
            <w:tcW w:w="1220" w:type="dxa"/>
            <w:noWrap/>
            <w:vAlign w:val="bottom"/>
          </w:tcPr>
          <w:p w14:paraId="3E23603F" w14:textId="77777777" w:rsidR="00392B0D" w:rsidRPr="001C042F" w:rsidRDefault="00392B0D" w:rsidP="00B11C65">
            <w:pPr>
              <w:jc w:val="center"/>
              <w:rPr>
                <w:rFonts w:cs="Times New Roman"/>
                <w:color w:val="000000"/>
              </w:rPr>
            </w:pPr>
            <w:r w:rsidRPr="001C042F">
              <w:rPr>
                <w:rFonts w:cs="Times New Roman"/>
                <w:color w:val="000000"/>
              </w:rPr>
              <w:t>1.70</w:t>
            </w:r>
          </w:p>
        </w:tc>
        <w:tc>
          <w:tcPr>
            <w:tcW w:w="1220" w:type="dxa"/>
            <w:noWrap/>
            <w:vAlign w:val="bottom"/>
          </w:tcPr>
          <w:p w14:paraId="6E302734" w14:textId="77777777" w:rsidR="00392B0D" w:rsidRPr="001C042F" w:rsidRDefault="00392B0D" w:rsidP="00B11C65">
            <w:pPr>
              <w:jc w:val="center"/>
              <w:rPr>
                <w:rFonts w:cs="Times New Roman"/>
                <w:color w:val="000000"/>
              </w:rPr>
            </w:pPr>
            <w:r w:rsidRPr="001C042F">
              <w:rPr>
                <w:rFonts w:cs="Times New Roman"/>
                <w:color w:val="000000"/>
              </w:rPr>
              <w:t>0.90</w:t>
            </w:r>
          </w:p>
        </w:tc>
        <w:tc>
          <w:tcPr>
            <w:tcW w:w="1220" w:type="dxa"/>
            <w:vAlign w:val="bottom"/>
          </w:tcPr>
          <w:p w14:paraId="485CD952" w14:textId="77777777" w:rsidR="00392B0D" w:rsidRPr="001C042F" w:rsidRDefault="00392B0D" w:rsidP="00B11C65">
            <w:pPr>
              <w:jc w:val="center"/>
              <w:rPr>
                <w:rFonts w:cs="Times New Roman"/>
                <w:color w:val="000000"/>
              </w:rPr>
            </w:pPr>
            <w:r w:rsidRPr="001C042F">
              <w:rPr>
                <w:rFonts w:cs="Times New Roman"/>
                <w:color w:val="000000"/>
              </w:rPr>
              <w:t>1.32</w:t>
            </w:r>
          </w:p>
        </w:tc>
        <w:tc>
          <w:tcPr>
            <w:tcW w:w="1220" w:type="dxa"/>
            <w:vAlign w:val="bottom"/>
          </w:tcPr>
          <w:p w14:paraId="2D09FA21" w14:textId="77777777" w:rsidR="00392B0D" w:rsidRPr="001C042F" w:rsidRDefault="00392B0D" w:rsidP="00B11C65">
            <w:pPr>
              <w:jc w:val="center"/>
              <w:rPr>
                <w:rFonts w:cs="Times New Roman"/>
                <w:color w:val="000000"/>
              </w:rPr>
            </w:pPr>
            <w:r w:rsidRPr="001C042F">
              <w:rPr>
                <w:rFonts w:cs="Times New Roman"/>
                <w:color w:val="000000"/>
              </w:rPr>
              <w:t>1.73</w:t>
            </w:r>
          </w:p>
        </w:tc>
        <w:tc>
          <w:tcPr>
            <w:tcW w:w="1220" w:type="dxa"/>
            <w:vAlign w:val="bottom"/>
          </w:tcPr>
          <w:p w14:paraId="72CD8792" w14:textId="77777777" w:rsidR="00392B0D" w:rsidRPr="001C042F" w:rsidRDefault="00392B0D" w:rsidP="00B11C65">
            <w:pPr>
              <w:jc w:val="center"/>
              <w:rPr>
                <w:rFonts w:cs="Times New Roman"/>
                <w:color w:val="000000"/>
              </w:rPr>
            </w:pPr>
            <w:r w:rsidRPr="001C042F">
              <w:rPr>
                <w:rFonts w:cs="Times New Roman"/>
                <w:color w:val="000000"/>
              </w:rPr>
              <w:t>0.44</w:t>
            </w:r>
          </w:p>
        </w:tc>
        <w:tc>
          <w:tcPr>
            <w:tcW w:w="1220" w:type="dxa"/>
            <w:vAlign w:val="bottom"/>
          </w:tcPr>
          <w:p w14:paraId="51D6E619" w14:textId="77777777" w:rsidR="00392B0D" w:rsidRPr="001C042F" w:rsidRDefault="00392B0D" w:rsidP="00B11C65">
            <w:pPr>
              <w:jc w:val="center"/>
              <w:rPr>
                <w:rFonts w:cs="Times New Roman"/>
                <w:color w:val="000000"/>
              </w:rPr>
            </w:pPr>
            <w:r w:rsidRPr="001C042F">
              <w:rPr>
                <w:rFonts w:cs="Times New Roman"/>
                <w:color w:val="000000"/>
              </w:rPr>
              <w:t>-0.36</w:t>
            </w:r>
          </w:p>
        </w:tc>
        <w:tc>
          <w:tcPr>
            <w:tcW w:w="1220" w:type="dxa"/>
            <w:vAlign w:val="bottom"/>
          </w:tcPr>
          <w:p w14:paraId="3C4622E0" w14:textId="77777777" w:rsidR="00392B0D" w:rsidRPr="001C042F" w:rsidRDefault="00392B0D" w:rsidP="00B11C65">
            <w:pPr>
              <w:jc w:val="center"/>
              <w:rPr>
                <w:rFonts w:cs="Times New Roman"/>
                <w:color w:val="000000"/>
              </w:rPr>
            </w:pPr>
            <w:r w:rsidRPr="001C042F">
              <w:rPr>
                <w:rFonts w:cs="Times New Roman"/>
                <w:color w:val="000000"/>
              </w:rPr>
              <w:t>1.78</w:t>
            </w:r>
          </w:p>
        </w:tc>
        <w:tc>
          <w:tcPr>
            <w:tcW w:w="1220" w:type="dxa"/>
            <w:vAlign w:val="bottom"/>
          </w:tcPr>
          <w:p w14:paraId="69B4C463" w14:textId="77777777" w:rsidR="00392B0D" w:rsidRPr="001C042F" w:rsidRDefault="00392B0D" w:rsidP="00B11C65">
            <w:pPr>
              <w:jc w:val="center"/>
              <w:rPr>
                <w:rFonts w:cs="Times New Roman"/>
                <w:color w:val="000000"/>
              </w:rPr>
            </w:pPr>
            <w:r w:rsidRPr="001C042F">
              <w:rPr>
                <w:rFonts w:cs="Times New Roman"/>
                <w:color w:val="000000"/>
              </w:rPr>
              <w:t>0.84</w:t>
            </w:r>
          </w:p>
        </w:tc>
      </w:tr>
      <w:tr w:rsidR="00392B0D" w:rsidRPr="00D44DBA" w14:paraId="31427E4D" w14:textId="77777777" w:rsidTr="00B11C65">
        <w:trPr>
          <w:trHeight w:val="301"/>
        </w:trPr>
        <w:tc>
          <w:tcPr>
            <w:tcW w:w="3566" w:type="dxa"/>
            <w:noWrap/>
            <w:vAlign w:val="bottom"/>
          </w:tcPr>
          <w:p w14:paraId="445F7343" w14:textId="77777777" w:rsidR="00392B0D" w:rsidRDefault="00392B0D" w:rsidP="00B11C65">
            <w:pPr>
              <w:ind w:left="148"/>
              <w:rPr>
                <w:color w:val="000000"/>
              </w:rPr>
            </w:pPr>
            <w:r>
              <w:rPr>
                <w:color w:val="000000"/>
              </w:rPr>
              <w:t>PROMIS-SRI</w:t>
            </w:r>
          </w:p>
        </w:tc>
        <w:tc>
          <w:tcPr>
            <w:tcW w:w="1220" w:type="dxa"/>
            <w:noWrap/>
            <w:vAlign w:val="bottom"/>
          </w:tcPr>
          <w:p w14:paraId="1CD59B72" w14:textId="77777777" w:rsidR="00392B0D" w:rsidRPr="001C042F" w:rsidRDefault="00392B0D" w:rsidP="00B11C65">
            <w:pPr>
              <w:jc w:val="center"/>
              <w:rPr>
                <w:rFonts w:cs="Times New Roman"/>
                <w:color w:val="000000"/>
              </w:rPr>
            </w:pPr>
            <w:r w:rsidRPr="001C042F">
              <w:rPr>
                <w:rFonts w:cs="Times New Roman"/>
                <w:color w:val="000000"/>
              </w:rPr>
              <w:t>-1.05</w:t>
            </w:r>
          </w:p>
        </w:tc>
        <w:tc>
          <w:tcPr>
            <w:tcW w:w="1220" w:type="dxa"/>
            <w:noWrap/>
            <w:vAlign w:val="bottom"/>
          </w:tcPr>
          <w:p w14:paraId="49B9308A" w14:textId="77777777" w:rsidR="00392B0D" w:rsidRPr="001C042F" w:rsidRDefault="00392B0D" w:rsidP="00B11C65">
            <w:pPr>
              <w:jc w:val="center"/>
              <w:rPr>
                <w:rFonts w:cs="Times New Roman"/>
                <w:color w:val="000000"/>
              </w:rPr>
            </w:pPr>
            <w:r w:rsidRPr="001C042F">
              <w:rPr>
                <w:rFonts w:cs="Times New Roman"/>
                <w:color w:val="000000"/>
              </w:rPr>
              <w:t>2.14</w:t>
            </w:r>
          </w:p>
        </w:tc>
        <w:tc>
          <w:tcPr>
            <w:tcW w:w="1220" w:type="dxa"/>
            <w:noWrap/>
            <w:vAlign w:val="bottom"/>
          </w:tcPr>
          <w:p w14:paraId="60880CF3" w14:textId="77777777" w:rsidR="00392B0D" w:rsidRPr="001C042F" w:rsidRDefault="00392B0D" w:rsidP="00B11C65">
            <w:pPr>
              <w:jc w:val="center"/>
              <w:rPr>
                <w:rFonts w:cs="Times New Roman"/>
                <w:color w:val="000000"/>
              </w:rPr>
            </w:pPr>
            <w:r w:rsidRPr="001C042F">
              <w:rPr>
                <w:rFonts w:cs="Times New Roman"/>
                <w:color w:val="000000"/>
              </w:rPr>
              <w:t>0.62</w:t>
            </w:r>
          </w:p>
        </w:tc>
        <w:tc>
          <w:tcPr>
            <w:tcW w:w="1220" w:type="dxa"/>
            <w:vAlign w:val="bottom"/>
          </w:tcPr>
          <w:p w14:paraId="5E65B8EB" w14:textId="77777777" w:rsidR="00392B0D" w:rsidRPr="001C042F" w:rsidRDefault="00392B0D" w:rsidP="00B11C65">
            <w:pPr>
              <w:jc w:val="center"/>
              <w:rPr>
                <w:rFonts w:cs="Times New Roman"/>
                <w:color w:val="000000"/>
              </w:rPr>
            </w:pPr>
            <w:r w:rsidRPr="001C042F">
              <w:rPr>
                <w:rFonts w:cs="Times New Roman"/>
                <w:color w:val="000000"/>
              </w:rPr>
              <w:t>-1.98</w:t>
            </w:r>
          </w:p>
        </w:tc>
        <w:tc>
          <w:tcPr>
            <w:tcW w:w="1220" w:type="dxa"/>
            <w:vAlign w:val="bottom"/>
          </w:tcPr>
          <w:p w14:paraId="7F73E5C3" w14:textId="77777777" w:rsidR="00392B0D" w:rsidRPr="001C042F" w:rsidRDefault="00392B0D" w:rsidP="00B11C65">
            <w:pPr>
              <w:jc w:val="center"/>
              <w:rPr>
                <w:rFonts w:cs="Times New Roman"/>
                <w:color w:val="000000"/>
              </w:rPr>
            </w:pPr>
            <w:r w:rsidRPr="001C042F">
              <w:rPr>
                <w:rFonts w:cs="Times New Roman"/>
                <w:color w:val="000000"/>
              </w:rPr>
              <w:t>2.13</w:t>
            </w:r>
          </w:p>
        </w:tc>
        <w:tc>
          <w:tcPr>
            <w:tcW w:w="1220" w:type="dxa"/>
            <w:vAlign w:val="bottom"/>
          </w:tcPr>
          <w:p w14:paraId="1C42543E" w14:textId="77777777" w:rsidR="00392B0D" w:rsidRPr="001C042F" w:rsidRDefault="00392B0D" w:rsidP="00B11C65">
            <w:pPr>
              <w:jc w:val="center"/>
              <w:rPr>
                <w:rFonts w:cs="Times New Roman"/>
                <w:color w:val="000000"/>
              </w:rPr>
            </w:pPr>
            <w:r w:rsidRPr="001C042F">
              <w:rPr>
                <w:rFonts w:cs="Times New Roman"/>
                <w:color w:val="000000"/>
              </w:rPr>
              <w:t>0.35</w:t>
            </w:r>
          </w:p>
        </w:tc>
        <w:tc>
          <w:tcPr>
            <w:tcW w:w="1220" w:type="dxa"/>
            <w:vAlign w:val="bottom"/>
          </w:tcPr>
          <w:p w14:paraId="37A67F4D" w14:textId="77777777" w:rsidR="00392B0D" w:rsidRPr="001C042F" w:rsidRDefault="00392B0D" w:rsidP="00B11C65">
            <w:pPr>
              <w:jc w:val="center"/>
              <w:rPr>
                <w:rFonts w:cs="Times New Roman"/>
                <w:color w:val="000000"/>
              </w:rPr>
            </w:pPr>
            <w:r w:rsidRPr="001C042F">
              <w:rPr>
                <w:rFonts w:cs="Times New Roman"/>
                <w:color w:val="000000"/>
              </w:rPr>
              <w:t>0.73</w:t>
            </w:r>
          </w:p>
        </w:tc>
        <w:tc>
          <w:tcPr>
            <w:tcW w:w="1220" w:type="dxa"/>
            <w:vAlign w:val="bottom"/>
          </w:tcPr>
          <w:p w14:paraId="096E9055" w14:textId="77777777" w:rsidR="00392B0D" w:rsidRPr="001C042F" w:rsidRDefault="00392B0D" w:rsidP="00B11C65">
            <w:pPr>
              <w:jc w:val="center"/>
              <w:rPr>
                <w:rFonts w:cs="Times New Roman"/>
                <w:color w:val="000000"/>
              </w:rPr>
            </w:pPr>
            <w:r w:rsidRPr="001C042F">
              <w:rPr>
                <w:rFonts w:cs="Times New Roman"/>
                <w:color w:val="000000"/>
              </w:rPr>
              <w:t>2.27</w:t>
            </w:r>
          </w:p>
        </w:tc>
        <w:tc>
          <w:tcPr>
            <w:tcW w:w="1220" w:type="dxa"/>
            <w:vAlign w:val="bottom"/>
          </w:tcPr>
          <w:p w14:paraId="71A3BACF" w14:textId="77777777" w:rsidR="00392B0D" w:rsidRPr="001C042F" w:rsidRDefault="00392B0D" w:rsidP="00B11C65">
            <w:pPr>
              <w:jc w:val="center"/>
              <w:rPr>
                <w:rFonts w:cs="Times New Roman"/>
                <w:color w:val="000000"/>
              </w:rPr>
            </w:pPr>
            <w:r w:rsidRPr="001C042F">
              <w:rPr>
                <w:rFonts w:cs="Times New Roman"/>
                <w:color w:val="000000"/>
              </w:rPr>
              <w:t>0.75</w:t>
            </w:r>
          </w:p>
        </w:tc>
      </w:tr>
      <w:tr w:rsidR="00392B0D" w:rsidRPr="00D44DBA" w14:paraId="2F8DC0F4" w14:textId="77777777" w:rsidTr="00B11C65">
        <w:trPr>
          <w:trHeight w:val="301"/>
        </w:trPr>
        <w:tc>
          <w:tcPr>
            <w:tcW w:w="3566" w:type="dxa"/>
            <w:noWrap/>
            <w:vAlign w:val="bottom"/>
          </w:tcPr>
          <w:p w14:paraId="5EF4276A" w14:textId="77777777" w:rsidR="00392B0D" w:rsidRDefault="00392B0D" w:rsidP="00B11C65">
            <w:pPr>
              <w:ind w:left="148"/>
              <w:rPr>
                <w:color w:val="000000"/>
              </w:rPr>
            </w:pPr>
            <w:r>
              <w:rPr>
                <w:color w:val="000000"/>
              </w:rPr>
              <w:t>PROMIS-SD</w:t>
            </w:r>
          </w:p>
        </w:tc>
        <w:tc>
          <w:tcPr>
            <w:tcW w:w="1220" w:type="dxa"/>
            <w:noWrap/>
            <w:vAlign w:val="bottom"/>
          </w:tcPr>
          <w:p w14:paraId="5798E65F" w14:textId="77777777" w:rsidR="00392B0D" w:rsidRPr="001C042F" w:rsidRDefault="00392B0D" w:rsidP="00B11C65">
            <w:pPr>
              <w:jc w:val="center"/>
              <w:rPr>
                <w:rFonts w:cs="Times New Roman"/>
                <w:color w:val="000000"/>
              </w:rPr>
            </w:pPr>
            <w:r w:rsidRPr="001C042F">
              <w:rPr>
                <w:rFonts w:cs="Times New Roman"/>
                <w:color w:val="000000"/>
              </w:rPr>
              <w:t>1.85</w:t>
            </w:r>
          </w:p>
        </w:tc>
        <w:tc>
          <w:tcPr>
            <w:tcW w:w="1220" w:type="dxa"/>
            <w:noWrap/>
            <w:vAlign w:val="bottom"/>
          </w:tcPr>
          <w:p w14:paraId="1FCAB4B0" w14:textId="77777777" w:rsidR="00392B0D" w:rsidRPr="001C042F" w:rsidRDefault="00392B0D" w:rsidP="00B11C65">
            <w:pPr>
              <w:jc w:val="center"/>
              <w:rPr>
                <w:rFonts w:cs="Times New Roman"/>
                <w:color w:val="000000"/>
              </w:rPr>
            </w:pPr>
            <w:r w:rsidRPr="001C042F">
              <w:rPr>
                <w:rFonts w:cs="Times New Roman"/>
                <w:color w:val="000000"/>
              </w:rPr>
              <w:t>2.13</w:t>
            </w:r>
          </w:p>
        </w:tc>
        <w:tc>
          <w:tcPr>
            <w:tcW w:w="1220" w:type="dxa"/>
            <w:noWrap/>
            <w:vAlign w:val="bottom"/>
          </w:tcPr>
          <w:p w14:paraId="3E82862D" w14:textId="77777777" w:rsidR="00392B0D" w:rsidRPr="001C042F" w:rsidRDefault="00392B0D" w:rsidP="00B11C65">
            <w:pPr>
              <w:jc w:val="center"/>
              <w:rPr>
                <w:rFonts w:cs="Times New Roman"/>
                <w:color w:val="000000"/>
              </w:rPr>
            </w:pPr>
            <w:r w:rsidRPr="001C042F">
              <w:rPr>
                <w:rFonts w:cs="Times New Roman"/>
                <w:color w:val="000000"/>
              </w:rPr>
              <w:t>0.39</w:t>
            </w:r>
          </w:p>
        </w:tc>
        <w:tc>
          <w:tcPr>
            <w:tcW w:w="1220" w:type="dxa"/>
            <w:vAlign w:val="bottom"/>
          </w:tcPr>
          <w:p w14:paraId="306235B4" w14:textId="77777777" w:rsidR="00392B0D" w:rsidRPr="001C042F" w:rsidRDefault="00392B0D" w:rsidP="00B11C65">
            <w:pPr>
              <w:jc w:val="center"/>
              <w:rPr>
                <w:rFonts w:cs="Times New Roman"/>
                <w:color w:val="000000"/>
              </w:rPr>
            </w:pPr>
            <w:r w:rsidRPr="001C042F">
              <w:rPr>
                <w:rFonts w:cs="Times New Roman"/>
                <w:color w:val="000000"/>
              </w:rPr>
              <w:t>1.82</w:t>
            </w:r>
          </w:p>
        </w:tc>
        <w:tc>
          <w:tcPr>
            <w:tcW w:w="1220" w:type="dxa"/>
            <w:vAlign w:val="bottom"/>
          </w:tcPr>
          <w:p w14:paraId="42B30D90" w14:textId="77777777" w:rsidR="00392B0D" w:rsidRPr="001C042F" w:rsidRDefault="00392B0D" w:rsidP="00B11C65">
            <w:pPr>
              <w:jc w:val="center"/>
              <w:rPr>
                <w:rFonts w:cs="Times New Roman"/>
                <w:color w:val="000000"/>
              </w:rPr>
            </w:pPr>
            <w:r w:rsidRPr="001C042F">
              <w:rPr>
                <w:rFonts w:cs="Times New Roman"/>
                <w:color w:val="000000"/>
              </w:rPr>
              <w:t>2.10</w:t>
            </w:r>
          </w:p>
        </w:tc>
        <w:tc>
          <w:tcPr>
            <w:tcW w:w="1220" w:type="dxa"/>
            <w:vAlign w:val="bottom"/>
          </w:tcPr>
          <w:p w14:paraId="6A1C189D" w14:textId="77777777" w:rsidR="00392B0D" w:rsidRPr="001C042F" w:rsidRDefault="00392B0D" w:rsidP="00B11C65">
            <w:pPr>
              <w:jc w:val="center"/>
              <w:rPr>
                <w:rFonts w:cs="Times New Roman"/>
                <w:color w:val="000000"/>
              </w:rPr>
            </w:pPr>
            <w:r w:rsidRPr="001C042F">
              <w:rPr>
                <w:rFonts w:cs="Times New Roman"/>
                <w:color w:val="000000"/>
              </w:rPr>
              <w:t>0.39</w:t>
            </w:r>
          </w:p>
        </w:tc>
        <w:tc>
          <w:tcPr>
            <w:tcW w:w="1220" w:type="dxa"/>
            <w:vAlign w:val="bottom"/>
          </w:tcPr>
          <w:p w14:paraId="52E92DEE" w14:textId="77777777" w:rsidR="00392B0D" w:rsidRPr="001C042F" w:rsidRDefault="00392B0D" w:rsidP="00B11C65">
            <w:pPr>
              <w:jc w:val="center"/>
              <w:rPr>
                <w:rFonts w:cs="Times New Roman"/>
                <w:color w:val="000000"/>
              </w:rPr>
            </w:pPr>
            <w:r w:rsidRPr="001C042F">
              <w:rPr>
                <w:rFonts w:cs="Times New Roman"/>
                <w:color w:val="000000"/>
              </w:rPr>
              <w:t>3.82</w:t>
            </w:r>
          </w:p>
        </w:tc>
        <w:tc>
          <w:tcPr>
            <w:tcW w:w="1220" w:type="dxa"/>
            <w:vAlign w:val="bottom"/>
          </w:tcPr>
          <w:p w14:paraId="5693D6B5" w14:textId="77777777" w:rsidR="00392B0D" w:rsidRPr="001C042F" w:rsidRDefault="00392B0D" w:rsidP="00B11C65">
            <w:pPr>
              <w:jc w:val="center"/>
              <w:rPr>
                <w:rFonts w:cs="Times New Roman"/>
                <w:color w:val="000000"/>
              </w:rPr>
            </w:pPr>
            <w:r w:rsidRPr="001C042F">
              <w:rPr>
                <w:rFonts w:cs="Times New Roman"/>
                <w:color w:val="000000"/>
              </w:rPr>
              <w:t>2.21</w:t>
            </w:r>
          </w:p>
        </w:tc>
        <w:tc>
          <w:tcPr>
            <w:tcW w:w="1220" w:type="dxa"/>
            <w:vAlign w:val="bottom"/>
          </w:tcPr>
          <w:p w14:paraId="00A0B008" w14:textId="77777777" w:rsidR="00392B0D" w:rsidRPr="001C042F" w:rsidRDefault="00392B0D" w:rsidP="00B11C65">
            <w:pPr>
              <w:jc w:val="center"/>
              <w:rPr>
                <w:rFonts w:cs="Times New Roman"/>
                <w:color w:val="000000"/>
              </w:rPr>
            </w:pPr>
            <w:r w:rsidRPr="001C042F">
              <w:rPr>
                <w:rFonts w:cs="Times New Roman"/>
                <w:color w:val="000000"/>
              </w:rPr>
              <w:t>0.09</w:t>
            </w:r>
          </w:p>
        </w:tc>
      </w:tr>
      <w:tr w:rsidR="00392B0D" w:rsidRPr="00D44DBA" w14:paraId="193644DB" w14:textId="77777777" w:rsidTr="00B11C65">
        <w:trPr>
          <w:trHeight w:val="301"/>
        </w:trPr>
        <w:tc>
          <w:tcPr>
            <w:tcW w:w="3566" w:type="dxa"/>
            <w:noWrap/>
            <w:vAlign w:val="bottom"/>
          </w:tcPr>
          <w:p w14:paraId="6C302442" w14:textId="77777777" w:rsidR="00392B0D" w:rsidRDefault="00392B0D" w:rsidP="00B11C65">
            <w:pPr>
              <w:ind w:left="148"/>
              <w:rPr>
                <w:color w:val="000000"/>
              </w:rPr>
            </w:pPr>
            <w:r>
              <w:rPr>
                <w:color w:val="000000"/>
              </w:rPr>
              <w:t>PSQI</w:t>
            </w:r>
          </w:p>
        </w:tc>
        <w:tc>
          <w:tcPr>
            <w:tcW w:w="1220" w:type="dxa"/>
            <w:noWrap/>
            <w:vAlign w:val="bottom"/>
          </w:tcPr>
          <w:p w14:paraId="0DEBF898" w14:textId="77777777" w:rsidR="00392B0D" w:rsidRPr="001C042F" w:rsidRDefault="00392B0D" w:rsidP="00B11C65">
            <w:pPr>
              <w:jc w:val="center"/>
              <w:rPr>
                <w:rFonts w:cs="Times New Roman"/>
                <w:color w:val="000000"/>
              </w:rPr>
            </w:pPr>
            <w:r w:rsidRPr="001C042F">
              <w:rPr>
                <w:rFonts w:cs="Times New Roman"/>
                <w:color w:val="000000"/>
              </w:rPr>
              <w:t>-0.37</w:t>
            </w:r>
          </w:p>
        </w:tc>
        <w:tc>
          <w:tcPr>
            <w:tcW w:w="1220" w:type="dxa"/>
            <w:noWrap/>
            <w:vAlign w:val="bottom"/>
          </w:tcPr>
          <w:p w14:paraId="30AC9DA3" w14:textId="77777777" w:rsidR="00392B0D" w:rsidRPr="001C042F" w:rsidRDefault="00392B0D" w:rsidP="00B11C65">
            <w:pPr>
              <w:jc w:val="center"/>
              <w:rPr>
                <w:rFonts w:cs="Times New Roman"/>
                <w:color w:val="000000"/>
              </w:rPr>
            </w:pPr>
            <w:r w:rsidRPr="001C042F">
              <w:rPr>
                <w:rFonts w:cs="Times New Roman"/>
                <w:color w:val="000000"/>
              </w:rPr>
              <w:t>1.03</w:t>
            </w:r>
          </w:p>
        </w:tc>
        <w:tc>
          <w:tcPr>
            <w:tcW w:w="1220" w:type="dxa"/>
            <w:noWrap/>
            <w:vAlign w:val="bottom"/>
          </w:tcPr>
          <w:p w14:paraId="69283574" w14:textId="77777777" w:rsidR="00392B0D" w:rsidRPr="001C042F" w:rsidRDefault="00392B0D" w:rsidP="00B11C65">
            <w:pPr>
              <w:jc w:val="center"/>
              <w:rPr>
                <w:rFonts w:cs="Times New Roman"/>
                <w:color w:val="000000"/>
              </w:rPr>
            </w:pPr>
            <w:r w:rsidRPr="001C042F">
              <w:rPr>
                <w:rFonts w:cs="Times New Roman"/>
                <w:color w:val="000000"/>
              </w:rPr>
              <w:t>0.72</w:t>
            </w:r>
          </w:p>
        </w:tc>
        <w:tc>
          <w:tcPr>
            <w:tcW w:w="1220" w:type="dxa"/>
            <w:vAlign w:val="bottom"/>
          </w:tcPr>
          <w:p w14:paraId="469788AB" w14:textId="77777777" w:rsidR="00392B0D" w:rsidRPr="001C042F" w:rsidRDefault="00392B0D" w:rsidP="00B11C65">
            <w:pPr>
              <w:jc w:val="center"/>
              <w:rPr>
                <w:rFonts w:cs="Times New Roman"/>
                <w:color w:val="000000"/>
              </w:rPr>
            </w:pPr>
            <w:r w:rsidRPr="001C042F">
              <w:rPr>
                <w:rFonts w:cs="Times New Roman"/>
                <w:color w:val="000000"/>
              </w:rPr>
              <w:t>0.39</w:t>
            </w:r>
          </w:p>
        </w:tc>
        <w:tc>
          <w:tcPr>
            <w:tcW w:w="1220" w:type="dxa"/>
            <w:vAlign w:val="bottom"/>
          </w:tcPr>
          <w:p w14:paraId="3E62E6AE" w14:textId="77777777" w:rsidR="00392B0D" w:rsidRPr="001C042F" w:rsidRDefault="00392B0D" w:rsidP="00B11C65">
            <w:pPr>
              <w:jc w:val="center"/>
              <w:rPr>
                <w:rFonts w:cs="Times New Roman"/>
                <w:color w:val="000000"/>
              </w:rPr>
            </w:pPr>
            <w:r w:rsidRPr="001C042F">
              <w:rPr>
                <w:rFonts w:cs="Times New Roman"/>
                <w:color w:val="000000"/>
              </w:rPr>
              <w:t>1.07</w:t>
            </w:r>
          </w:p>
        </w:tc>
        <w:tc>
          <w:tcPr>
            <w:tcW w:w="1220" w:type="dxa"/>
            <w:vAlign w:val="bottom"/>
          </w:tcPr>
          <w:p w14:paraId="733883E4" w14:textId="77777777" w:rsidR="00392B0D" w:rsidRPr="001C042F" w:rsidRDefault="00392B0D" w:rsidP="00B11C65">
            <w:pPr>
              <w:jc w:val="center"/>
              <w:rPr>
                <w:rFonts w:cs="Times New Roman"/>
                <w:color w:val="000000"/>
              </w:rPr>
            </w:pPr>
            <w:r w:rsidRPr="001C042F">
              <w:rPr>
                <w:rFonts w:cs="Times New Roman"/>
                <w:color w:val="000000"/>
              </w:rPr>
              <w:t>0.71</w:t>
            </w:r>
          </w:p>
        </w:tc>
        <w:tc>
          <w:tcPr>
            <w:tcW w:w="1220" w:type="dxa"/>
            <w:vAlign w:val="bottom"/>
          </w:tcPr>
          <w:p w14:paraId="5A28A422" w14:textId="77777777" w:rsidR="00392B0D" w:rsidRPr="001C042F" w:rsidRDefault="00392B0D" w:rsidP="00B11C65">
            <w:pPr>
              <w:jc w:val="center"/>
              <w:rPr>
                <w:rFonts w:cs="Times New Roman"/>
                <w:color w:val="000000"/>
              </w:rPr>
            </w:pPr>
            <w:r w:rsidRPr="001C042F">
              <w:rPr>
                <w:rFonts w:cs="Times New Roman"/>
                <w:color w:val="000000"/>
              </w:rPr>
              <w:t>1.53</w:t>
            </w:r>
          </w:p>
        </w:tc>
        <w:tc>
          <w:tcPr>
            <w:tcW w:w="1220" w:type="dxa"/>
            <w:vAlign w:val="bottom"/>
          </w:tcPr>
          <w:p w14:paraId="642D922D" w14:textId="77777777" w:rsidR="00392B0D" w:rsidRPr="001C042F" w:rsidRDefault="00392B0D" w:rsidP="00B11C65">
            <w:pPr>
              <w:jc w:val="center"/>
              <w:rPr>
                <w:rFonts w:cs="Times New Roman"/>
                <w:color w:val="000000"/>
              </w:rPr>
            </w:pPr>
            <w:r w:rsidRPr="001C042F">
              <w:rPr>
                <w:rFonts w:cs="Times New Roman"/>
                <w:color w:val="000000"/>
              </w:rPr>
              <w:t>1.06</w:t>
            </w:r>
          </w:p>
        </w:tc>
        <w:tc>
          <w:tcPr>
            <w:tcW w:w="1220" w:type="dxa"/>
            <w:vAlign w:val="bottom"/>
          </w:tcPr>
          <w:p w14:paraId="434DC2C8" w14:textId="77777777" w:rsidR="00392B0D" w:rsidRPr="001C042F" w:rsidRDefault="00392B0D" w:rsidP="00B11C65">
            <w:pPr>
              <w:jc w:val="center"/>
              <w:rPr>
                <w:rFonts w:cs="Times New Roman"/>
                <w:color w:val="000000"/>
              </w:rPr>
            </w:pPr>
            <w:r w:rsidRPr="001C042F">
              <w:rPr>
                <w:rFonts w:cs="Times New Roman"/>
                <w:color w:val="000000"/>
              </w:rPr>
              <w:t>0.15</w:t>
            </w:r>
          </w:p>
        </w:tc>
      </w:tr>
      <w:tr w:rsidR="00392B0D" w:rsidRPr="00D44DBA" w14:paraId="0C543881" w14:textId="77777777" w:rsidTr="00B11C65">
        <w:trPr>
          <w:trHeight w:val="301"/>
        </w:trPr>
        <w:tc>
          <w:tcPr>
            <w:tcW w:w="3566" w:type="dxa"/>
            <w:noWrap/>
            <w:vAlign w:val="bottom"/>
          </w:tcPr>
          <w:p w14:paraId="51FC4300" w14:textId="55CCA8A9" w:rsidR="00392B0D" w:rsidRDefault="002D09FC" w:rsidP="00B11C65">
            <w:pPr>
              <w:ind w:left="148"/>
              <w:rPr>
                <w:color w:val="000000"/>
              </w:rPr>
            </w:pPr>
            <w:proofErr w:type="spellStart"/>
            <w:r>
              <w:rPr>
                <w:color w:val="000000"/>
              </w:rPr>
              <w:t>Sleeo</w:t>
            </w:r>
            <w:proofErr w:type="spellEnd"/>
            <w:r>
              <w:rPr>
                <w:color w:val="000000"/>
              </w:rPr>
              <w:t xml:space="preserve"> Diary</w:t>
            </w:r>
          </w:p>
        </w:tc>
        <w:tc>
          <w:tcPr>
            <w:tcW w:w="1220" w:type="dxa"/>
            <w:noWrap/>
            <w:vAlign w:val="bottom"/>
          </w:tcPr>
          <w:p w14:paraId="55A32EBD" w14:textId="77777777" w:rsidR="00392B0D" w:rsidRPr="001C042F" w:rsidRDefault="00392B0D" w:rsidP="00B11C65">
            <w:pPr>
              <w:jc w:val="center"/>
              <w:rPr>
                <w:rFonts w:cs="Times New Roman"/>
                <w:color w:val="000000"/>
              </w:rPr>
            </w:pPr>
            <w:r w:rsidRPr="001C042F">
              <w:rPr>
                <w:rFonts w:cs="Times New Roman"/>
                <w:color w:val="000000"/>
              </w:rPr>
              <w:t>-0.54</w:t>
            </w:r>
          </w:p>
        </w:tc>
        <w:tc>
          <w:tcPr>
            <w:tcW w:w="1220" w:type="dxa"/>
            <w:noWrap/>
            <w:vAlign w:val="bottom"/>
          </w:tcPr>
          <w:p w14:paraId="7044FD65" w14:textId="77777777" w:rsidR="00392B0D" w:rsidRPr="001C042F" w:rsidRDefault="00392B0D" w:rsidP="00B11C65">
            <w:pPr>
              <w:jc w:val="center"/>
              <w:rPr>
                <w:rFonts w:cs="Times New Roman"/>
                <w:color w:val="000000"/>
              </w:rPr>
            </w:pPr>
            <w:r w:rsidRPr="001C042F">
              <w:rPr>
                <w:rFonts w:cs="Times New Roman"/>
                <w:color w:val="000000"/>
              </w:rPr>
              <w:t>0.73</w:t>
            </w:r>
          </w:p>
        </w:tc>
        <w:tc>
          <w:tcPr>
            <w:tcW w:w="1220" w:type="dxa"/>
            <w:noWrap/>
            <w:vAlign w:val="bottom"/>
          </w:tcPr>
          <w:p w14:paraId="21BA0BBF" w14:textId="77777777" w:rsidR="00392B0D" w:rsidRPr="001C042F" w:rsidRDefault="00392B0D" w:rsidP="00B11C65">
            <w:pPr>
              <w:jc w:val="center"/>
              <w:rPr>
                <w:rFonts w:cs="Times New Roman"/>
                <w:color w:val="000000"/>
              </w:rPr>
            </w:pPr>
            <w:r w:rsidRPr="001C042F">
              <w:rPr>
                <w:rFonts w:cs="Times New Roman"/>
                <w:color w:val="000000"/>
              </w:rPr>
              <w:t>0.46</w:t>
            </w:r>
          </w:p>
        </w:tc>
        <w:tc>
          <w:tcPr>
            <w:tcW w:w="1220" w:type="dxa"/>
            <w:vAlign w:val="bottom"/>
          </w:tcPr>
          <w:p w14:paraId="79616232" w14:textId="77777777" w:rsidR="00392B0D" w:rsidRPr="001C042F" w:rsidRDefault="00392B0D" w:rsidP="00B11C65">
            <w:pPr>
              <w:jc w:val="center"/>
              <w:rPr>
                <w:rFonts w:cs="Times New Roman"/>
                <w:color w:val="000000"/>
              </w:rPr>
            </w:pPr>
            <w:r w:rsidRPr="001C042F">
              <w:rPr>
                <w:rFonts w:cs="Times New Roman"/>
                <w:color w:val="000000"/>
              </w:rPr>
              <w:t>-0.34</w:t>
            </w:r>
          </w:p>
        </w:tc>
        <w:tc>
          <w:tcPr>
            <w:tcW w:w="1220" w:type="dxa"/>
            <w:vAlign w:val="bottom"/>
          </w:tcPr>
          <w:p w14:paraId="280100C4" w14:textId="77777777" w:rsidR="00392B0D" w:rsidRPr="001C042F" w:rsidRDefault="00392B0D" w:rsidP="00B11C65">
            <w:pPr>
              <w:jc w:val="center"/>
              <w:rPr>
                <w:rFonts w:cs="Times New Roman"/>
                <w:color w:val="000000"/>
              </w:rPr>
            </w:pPr>
            <w:r w:rsidRPr="001C042F">
              <w:rPr>
                <w:rFonts w:cs="Times New Roman"/>
                <w:color w:val="000000"/>
              </w:rPr>
              <w:t>0.68</w:t>
            </w:r>
          </w:p>
        </w:tc>
        <w:tc>
          <w:tcPr>
            <w:tcW w:w="1220" w:type="dxa"/>
            <w:vAlign w:val="bottom"/>
          </w:tcPr>
          <w:p w14:paraId="4987288F" w14:textId="77777777" w:rsidR="00392B0D" w:rsidRPr="001C042F" w:rsidRDefault="00392B0D" w:rsidP="00B11C65">
            <w:pPr>
              <w:jc w:val="center"/>
              <w:rPr>
                <w:rFonts w:cs="Times New Roman"/>
                <w:color w:val="000000"/>
              </w:rPr>
            </w:pPr>
            <w:r w:rsidRPr="001C042F">
              <w:rPr>
                <w:rFonts w:cs="Times New Roman"/>
                <w:color w:val="000000"/>
              </w:rPr>
              <w:t>0.61</w:t>
            </w:r>
          </w:p>
        </w:tc>
        <w:tc>
          <w:tcPr>
            <w:tcW w:w="1220" w:type="dxa"/>
            <w:vAlign w:val="bottom"/>
          </w:tcPr>
          <w:p w14:paraId="612BC91E" w14:textId="77777777" w:rsidR="00392B0D" w:rsidRPr="001C042F" w:rsidRDefault="00392B0D" w:rsidP="00B11C65">
            <w:pPr>
              <w:jc w:val="center"/>
              <w:rPr>
                <w:rFonts w:cs="Times New Roman"/>
                <w:color w:val="000000"/>
              </w:rPr>
            </w:pPr>
            <w:r w:rsidRPr="001C042F">
              <w:rPr>
                <w:rFonts w:cs="Times New Roman"/>
                <w:color w:val="000000"/>
              </w:rPr>
              <w:t>0.80</w:t>
            </w:r>
          </w:p>
        </w:tc>
        <w:tc>
          <w:tcPr>
            <w:tcW w:w="1220" w:type="dxa"/>
            <w:vAlign w:val="bottom"/>
          </w:tcPr>
          <w:p w14:paraId="67CF7590" w14:textId="77777777" w:rsidR="00392B0D" w:rsidRPr="001C042F" w:rsidRDefault="00392B0D" w:rsidP="00B11C65">
            <w:pPr>
              <w:jc w:val="center"/>
              <w:rPr>
                <w:rFonts w:cs="Times New Roman"/>
                <w:color w:val="000000"/>
              </w:rPr>
            </w:pPr>
            <w:r w:rsidRPr="001C042F">
              <w:rPr>
                <w:rFonts w:cs="Times New Roman"/>
                <w:color w:val="000000"/>
              </w:rPr>
              <w:t>0.67</w:t>
            </w:r>
          </w:p>
        </w:tc>
        <w:tc>
          <w:tcPr>
            <w:tcW w:w="1220" w:type="dxa"/>
            <w:vAlign w:val="bottom"/>
          </w:tcPr>
          <w:p w14:paraId="1CDE0435" w14:textId="77777777" w:rsidR="00392B0D" w:rsidRPr="001C042F" w:rsidRDefault="00392B0D" w:rsidP="00B11C65">
            <w:pPr>
              <w:jc w:val="center"/>
              <w:rPr>
                <w:rFonts w:cs="Times New Roman"/>
                <w:color w:val="000000"/>
              </w:rPr>
            </w:pPr>
            <w:r w:rsidRPr="001C042F">
              <w:rPr>
                <w:rFonts w:cs="Times New Roman"/>
                <w:color w:val="000000"/>
              </w:rPr>
              <w:t>0.24</w:t>
            </w:r>
          </w:p>
        </w:tc>
      </w:tr>
      <w:tr w:rsidR="002D09FC" w:rsidRPr="00D44DBA" w14:paraId="02097CBC" w14:textId="77777777" w:rsidTr="00B11C65">
        <w:trPr>
          <w:trHeight w:val="301"/>
        </w:trPr>
        <w:tc>
          <w:tcPr>
            <w:tcW w:w="3566" w:type="dxa"/>
            <w:noWrap/>
            <w:vAlign w:val="bottom"/>
          </w:tcPr>
          <w:p w14:paraId="22E2C4DC" w14:textId="55765DF2" w:rsidR="002D09FC" w:rsidRDefault="002D09FC" w:rsidP="00B11C65">
            <w:pPr>
              <w:ind w:left="148"/>
              <w:rPr>
                <w:color w:val="000000"/>
              </w:rPr>
            </w:pPr>
            <w:r>
              <w:rPr>
                <w:color w:val="000000"/>
              </w:rPr>
              <w:t>Actigraphy</w:t>
            </w:r>
          </w:p>
        </w:tc>
        <w:tc>
          <w:tcPr>
            <w:tcW w:w="1220" w:type="dxa"/>
            <w:noWrap/>
            <w:vAlign w:val="bottom"/>
          </w:tcPr>
          <w:p w14:paraId="70A6E8B0" w14:textId="0236AB6A" w:rsidR="002D09FC" w:rsidRPr="001C042F" w:rsidRDefault="00C65DF5" w:rsidP="00B11C65">
            <w:pPr>
              <w:jc w:val="center"/>
              <w:rPr>
                <w:rFonts w:cs="Times New Roman"/>
                <w:color w:val="000000"/>
              </w:rPr>
            </w:pPr>
            <w:r>
              <w:rPr>
                <w:rFonts w:cs="Times New Roman"/>
                <w:color w:val="000000"/>
              </w:rPr>
              <w:t>-0.27</w:t>
            </w:r>
          </w:p>
        </w:tc>
        <w:tc>
          <w:tcPr>
            <w:tcW w:w="1220" w:type="dxa"/>
            <w:noWrap/>
            <w:vAlign w:val="bottom"/>
          </w:tcPr>
          <w:p w14:paraId="4E398DB1" w14:textId="6A8315C1" w:rsidR="002D09FC" w:rsidRPr="001C042F" w:rsidRDefault="00C65DF5" w:rsidP="00B11C65">
            <w:pPr>
              <w:jc w:val="center"/>
              <w:rPr>
                <w:rFonts w:cs="Times New Roman"/>
                <w:color w:val="000000"/>
              </w:rPr>
            </w:pPr>
            <w:r>
              <w:rPr>
                <w:rFonts w:cs="Times New Roman"/>
                <w:color w:val="000000"/>
              </w:rPr>
              <w:t>0.46</w:t>
            </w:r>
          </w:p>
        </w:tc>
        <w:tc>
          <w:tcPr>
            <w:tcW w:w="1220" w:type="dxa"/>
            <w:noWrap/>
            <w:vAlign w:val="bottom"/>
          </w:tcPr>
          <w:p w14:paraId="10FD8C68" w14:textId="30083D31" w:rsidR="002D09FC" w:rsidRPr="001C042F" w:rsidRDefault="00C65DF5" w:rsidP="00B11C65">
            <w:pPr>
              <w:jc w:val="center"/>
              <w:rPr>
                <w:rFonts w:cs="Times New Roman"/>
                <w:color w:val="000000"/>
              </w:rPr>
            </w:pPr>
            <w:r>
              <w:rPr>
                <w:rFonts w:cs="Times New Roman"/>
                <w:color w:val="000000"/>
              </w:rPr>
              <w:t>0.56</w:t>
            </w:r>
          </w:p>
        </w:tc>
        <w:tc>
          <w:tcPr>
            <w:tcW w:w="1220" w:type="dxa"/>
            <w:vAlign w:val="bottom"/>
          </w:tcPr>
          <w:p w14:paraId="6A0021BC" w14:textId="2ADB5E0F" w:rsidR="002D09FC" w:rsidRPr="001C042F" w:rsidRDefault="002D09FC" w:rsidP="00B11C65">
            <w:pPr>
              <w:jc w:val="center"/>
              <w:rPr>
                <w:rFonts w:cs="Times New Roman"/>
                <w:color w:val="000000"/>
              </w:rPr>
            </w:pPr>
            <w:r>
              <w:rPr>
                <w:rFonts w:cs="Times New Roman"/>
                <w:color w:val="000000"/>
              </w:rPr>
              <w:t>-</w:t>
            </w:r>
          </w:p>
        </w:tc>
        <w:tc>
          <w:tcPr>
            <w:tcW w:w="1220" w:type="dxa"/>
            <w:vAlign w:val="bottom"/>
          </w:tcPr>
          <w:p w14:paraId="221B0CBB" w14:textId="3CB4254A" w:rsidR="002D09FC" w:rsidRPr="001C042F" w:rsidRDefault="002D09FC" w:rsidP="00B11C65">
            <w:pPr>
              <w:jc w:val="center"/>
              <w:rPr>
                <w:rFonts w:cs="Times New Roman"/>
                <w:color w:val="000000"/>
              </w:rPr>
            </w:pPr>
            <w:r>
              <w:rPr>
                <w:rFonts w:cs="Times New Roman"/>
                <w:color w:val="000000"/>
              </w:rPr>
              <w:t>-</w:t>
            </w:r>
          </w:p>
        </w:tc>
        <w:tc>
          <w:tcPr>
            <w:tcW w:w="1220" w:type="dxa"/>
            <w:vAlign w:val="bottom"/>
          </w:tcPr>
          <w:p w14:paraId="02C416D6" w14:textId="6607586E" w:rsidR="002D09FC" w:rsidRPr="001C042F" w:rsidRDefault="002D09FC" w:rsidP="00B11C65">
            <w:pPr>
              <w:jc w:val="center"/>
              <w:rPr>
                <w:rFonts w:cs="Times New Roman"/>
                <w:color w:val="000000"/>
              </w:rPr>
            </w:pPr>
            <w:r>
              <w:rPr>
                <w:rFonts w:cs="Times New Roman"/>
                <w:color w:val="000000"/>
              </w:rPr>
              <w:t>-</w:t>
            </w:r>
          </w:p>
        </w:tc>
        <w:tc>
          <w:tcPr>
            <w:tcW w:w="1220" w:type="dxa"/>
            <w:vAlign w:val="bottom"/>
          </w:tcPr>
          <w:p w14:paraId="37ACCC5C" w14:textId="42D857EA" w:rsidR="002D09FC" w:rsidRPr="001C042F" w:rsidRDefault="002D09FC" w:rsidP="00B11C65">
            <w:pPr>
              <w:jc w:val="center"/>
              <w:rPr>
                <w:rFonts w:cs="Times New Roman"/>
                <w:color w:val="000000"/>
              </w:rPr>
            </w:pPr>
            <w:r>
              <w:rPr>
                <w:rFonts w:cs="Times New Roman"/>
                <w:color w:val="000000"/>
              </w:rPr>
              <w:t>-</w:t>
            </w:r>
          </w:p>
        </w:tc>
        <w:tc>
          <w:tcPr>
            <w:tcW w:w="1220" w:type="dxa"/>
            <w:vAlign w:val="bottom"/>
          </w:tcPr>
          <w:p w14:paraId="7B28BD3D" w14:textId="6D0F555E" w:rsidR="002D09FC" w:rsidRPr="001C042F" w:rsidRDefault="002D09FC" w:rsidP="00B11C65">
            <w:pPr>
              <w:jc w:val="center"/>
              <w:rPr>
                <w:rFonts w:cs="Times New Roman"/>
                <w:color w:val="000000"/>
              </w:rPr>
            </w:pPr>
            <w:r>
              <w:rPr>
                <w:rFonts w:cs="Times New Roman"/>
                <w:color w:val="000000"/>
              </w:rPr>
              <w:t>-</w:t>
            </w:r>
          </w:p>
        </w:tc>
        <w:tc>
          <w:tcPr>
            <w:tcW w:w="1220" w:type="dxa"/>
            <w:vAlign w:val="bottom"/>
          </w:tcPr>
          <w:p w14:paraId="64F0B981" w14:textId="004AF2A2" w:rsidR="002D09FC" w:rsidRPr="001C042F" w:rsidRDefault="002D09FC" w:rsidP="00B11C65">
            <w:pPr>
              <w:jc w:val="center"/>
              <w:rPr>
                <w:rFonts w:cs="Times New Roman"/>
                <w:color w:val="000000"/>
              </w:rPr>
            </w:pPr>
            <w:r>
              <w:rPr>
                <w:rFonts w:cs="Times New Roman"/>
                <w:color w:val="000000"/>
              </w:rPr>
              <w:t>-</w:t>
            </w:r>
          </w:p>
        </w:tc>
      </w:tr>
      <w:tr w:rsidR="00392B0D" w:rsidRPr="00D44DBA" w14:paraId="3531AFCB" w14:textId="77777777" w:rsidTr="00B11C65">
        <w:trPr>
          <w:trHeight w:val="301"/>
        </w:trPr>
        <w:tc>
          <w:tcPr>
            <w:tcW w:w="3566" w:type="dxa"/>
            <w:noWrap/>
            <w:vAlign w:val="bottom"/>
          </w:tcPr>
          <w:p w14:paraId="160858C6" w14:textId="77777777" w:rsidR="00392B0D" w:rsidRDefault="00392B0D" w:rsidP="00B11C65">
            <w:pPr>
              <w:ind w:left="-19"/>
              <w:rPr>
                <w:color w:val="000000"/>
              </w:rPr>
            </w:pPr>
            <w:r w:rsidRPr="00D97BAF">
              <w:rPr>
                <w:b/>
                <w:bCs w:val="0"/>
                <w:color w:val="000000"/>
              </w:rPr>
              <w:t xml:space="preserve">Aim </w:t>
            </w:r>
            <w:r>
              <w:rPr>
                <w:b/>
                <w:bCs w:val="0"/>
                <w:color w:val="000000"/>
              </w:rPr>
              <w:t>3</w:t>
            </w:r>
            <w:r w:rsidRPr="00D97BAF">
              <w:rPr>
                <w:b/>
                <w:bCs w:val="0"/>
                <w:color w:val="000000"/>
              </w:rPr>
              <w:t xml:space="preserve">: </w:t>
            </w:r>
            <w:r>
              <w:rPr>
                <w:b/>
                <w:bCs w:val="0"/>
                <w:color w:val="000000"/>
              </w:rPr>
              <w:t>Health Risk</w:t>
            </w:r>
          </w:p>
        </w:tc>
        <w:tc>
          <w:tcPr>
            <w:tcW w:w="1220" w:type="dxa"/>
            <w:noWrap/>
            <w:vAlign w:val="bottom"/>
          </w:tcPr>
          <w:p w14:paraId="59426857" w14:textId="77777777" w:rsidR="00392B0D" w:rsidRPr="001C042F" w:rsidRDefault="00392B0D" w:rsidP="00B11C65">
            <w:pPr>
              <w:jc w:val="center"/>
              <w:rPr>
                <w:rFonts w:cs="Times New Roman"/>
                <w:color w:val="000000"/>
              </w:rPr>
            </w:pPr>
          </w:p>
        </w:tc>
        <w:tc>
          <w:tcPr>
            <w:tcW w:w="1220" w:type="dxa"/>
            <w:noWrap/>
            <w:vAlign w:val="bottom"/>
          </w:tcPr>
          <w:p w14:paraId="63A9A539" w14:textId="77777777" w:rsidR="00392B0D" w:rsidRPr="001C042F" w:rsidRDefault="00392B0D" w:rsidP="00B11C65">
            <w:pPr>
              <w:jc w:val="center"/>
              <w:rPr>
                <w:rFonts w:cs="Times New Roman"/>
                <w:color w:val="000000"/>
              </w:rPr>
            </w:pPr>
          </w:p>
        </w:tc>
        <w:tc>
          <w:tcPr>
            <w:tcW w:w="1220" w:type="dxa"/>
            <w:noWrap/>
            <w:vAlign w:val="bottom"/>
          </w:tcPr>
          <w:p w14:paraId="7E3470D1" w14:textId="77777777" w:rsidR="00392B0D" w:rsidRPr="001C042F" w:rsidRDefault="00392B0D" w:rsidP="00B11C65">
            <w:pPr>
              <w:jc w:val="center"/>
              <w:rPr>
                <w:rFonts w:cs="Times New Roman"/>
                <w:color w:val="000000"/>
              </w:rPr>
            </w:pPr>
          </w:p>
        </w:tc>
        <w:tc>
          <w:tcPr>
            <w:tcW w:w="1220" w:type="dxa"/>
            <w:vAlign w:val="bottom"/>
          </w:tcPr>
          <w:p w14:paraId="3CD8FE75" w14:textId="77777777" w:rsidR="00392B0D" w:rsidRPr="001C042F" w:rsidRDefault="00392B0D" w:rsidP="00B11C65">
            <w:pPr>
              <w:jc w:val="center"/>
              <w:rPr>
                <w:rFonts w:cs="Times New Roman"/>
                <w:color w:val="000000"/>
              </w:rPr>
            </w:pPr>
          </w:p>
        </w:tc>
        <w:tc>
          <w:tcPr>
            <w:tcW w:w="1220" w:type="dxa"/>
            <w:vAlign w:val="bottom"/>
          </w:tcPr>
          <w:p w14:paraId="6BA6A3FF" w14:textId="77777777" w:rsidR="00392B0D" w:rsidRPr="001C042F" w:rsidRDefault="00392B0D" w:rsidP="00B11C65">
            <w:pPr>
              <w:jc w:val="center"/>
              <w:rPr>
                <w:rFonts w:cs="Times New Roman"/>
                <w:color w:val="000000"/>
              </w:rPr>
            </w:pPr>
          </w:p>
        </w:tc>
        <w:tc>
          <w:tcPr>
            <w:tcW w:w="1220" w:type="dxa"/>
            <w:vAlign w:val="bottom"/>
          </w:tcPr>
          <w:p w14:paraId="72EE5124" w14:textId="77777777" w:rsidR="00392B0D" w:rsidRPr="001C042F" w:rsidRDefault="00392B0D" w:rsidP="00B11C65">
            <w:pPr>
              <w:jc w:val="center"/>
              <w:rPr>
                <w:rFonts w:cs="Times New Roman"/>
                <w:color w:val="000000"/>
              </w:rPr>
            </w:pPr>
          </w:p>
        </w:tc>
        <w:tc>
          <w:tcPr>
            <w:tcW w:w="1220" w:type="dxa"/>
            <w:vAlign w:val="bottom"/>
          </w:tcPr>
          <w:p w14:paraId="3BABB44F" w14:textId="77777777" w:rsidR="00392B0D" w:rsidRPr="001C042F" w:rsidRDefault="00392B0D" w:rsidP="00B11C65">
            <w:pPr>
              <w:jc w:val="center"/>
              <w:rPr>
                <w:rFonts w:cs="Times New Roman"/>
                <w:color w:val="000000"/>
              </w:rPr>
            </w:pPr>
          </w:p>
        </w:tc>
        <w:tc>
          <w:tcPr>
            <w:tcW w:w="1220" w:type="dxa"/>
            <w:vAlign w:val="bottom"/>
          </w:tcPr>
          <w:p w14:paraId="453119A2" w14:textId="77777777" w:rsidR="00392B0D" w:rsidRPr="001C042F" w:rsidRDefault="00392B0D" w:rsidP="00B11C65">
            <w:pPr>
              <w:jc w:val="center"/>
              <w:rPr>
                <w:rFonts w:cs="Times New Roman"/>
                <w:color w:val="000000"/>
              </w:rPr>
            </w:pPr>
          </w:p>
        </w:tc>
        <w:tc>
          <w:tcPr>
            <w:tcW w:w="1220" w:type="dxa"/>
            <w:vAlign w:val="bottom"/>
          </w:tcPr>
          <w:p w14:paraId="07B13B04" w14:textId="77777777" w:rsidR="00392B0D" w:rsidRPr="001C042F" w:rsidRDefault="00392B0D" w:rsidP="00B11C65">
            <w:pPr>
              <w:jc w:val="center"/>
              <w:rPr>
                <w:rFonts w:cs="Times New Roman"/>
                <w:color w:val="000000"/>
              </w:rPr>
            </w:pPr>
          </w:p>
        </w:tc>
      </w:tr>
      <w:tr w:rsidR="00392B0D" w:rsidRPr="00D44DBA" w14:paraId="06C5A8B9" w14:textId="77777777" w:rsidTr="00B11C65">
        <w:trPr>
          <w:trHeight w:val="301"/>
        </w:trPr>
        <w:tc>
          <w:tcPr>
            <w:tcW w:w="3566" w:type="dxa"/>
            <w:noWrap/>
            <w:vAlign w:val="bottom"/>
          </w:tcPr>
          <w:p w14:paraId="4E31C015" w14:textId="0F227531" w:rsidR="00392B0D" w:rsidRDefault="005F3B9B" w:rsidP="00B11C65">
            <w:pPr>
              <w:ind w:left="148"/>
              <w:rPr>
                <w:color w:val="000000"/>
              </w:rPr>
            </w:pPr>
            <w:r>
              <w:rPr>
                <w:color w:val="000000"/>
              </w:rPr>
              <w:t xml:space="preserve">Five Domains of Health Scale </w:t>
            </w:r>
          </w:p>
        </w:tc>
        <w:tc>
          <w:tcPr>
            <w:tcW w:w="1220" w:type="dxa"/>
            <w:noWrap/>
            <w:vAlign w:val="bottom"/>
          </w:tcPr>
          <w:p w14:paraId="65A2CE74" w14:textId="77777777" w:rsidR="00392B0D" w:rsidRPr="001C042F" w:rsidRDefault="00392B0D" w:rsidP="00B11C65">
            <w:pPr>
              <w:jc w:val="center"/>
              <w:rPr>
                <w:rFonts w:cs="Times New Roman"/>
                <w:color w:val="000000"/>
              </w:rPr>
            </w:pPr>
            <w:r w:rsidRPr="001C042F">
              <w:rPr>
                <w:rFonts w:cs="Times New Roman"/>
                <w:color w:val="000000"/>
              </w:rPr>
              <w:t>-0.51</w:t>
            </w:r>
          </w:p>
        </w:tc>
        <w:tc>
          <w:tcPr>
            <w:tcW w:w="1220" w:type="dxa"/>
            <w:noWrap/>
            <w:vAlign w:val="bottom"/>
          </w:tcPr>
          <w:p w14:paraId="31D71667" w14:textId="77777777" w:rsidR="00392B0D" w:rsidRPr="001C042F" w:rsidRDefault="00392B0D" w:rsidP="00B11C65">
            <w:pPr>
              <w:jc w:val="center"/>
              <w:rPr>
                <w:rFonts w:cs="Times New Roman"/>
                <w:color w:val="000000"/>
              </w:rPr>
            </w:pPr>
            <w:r w:rsidRPr="001C042F">
              <w:rPr>
                <w:rFonts w:cs="Times New Roman"/>
                <w:color w:val="000000"/>
              </w:rPr>
              <w:t>2.50</w:t>
            </w:r>
          </w:p>
        </w:tc>
        <w:tc>
          <w:tcPr>
            <w:tcW w:w="1220" w:type="dxa"/>
            <w:noWrap/>
            <w:vAlign w:val="bottom"/>
          </w:tcPr>
          <w:p w14:paraId="2383343A" w14:textId="77777777" w:rsidR="00392B0D" w:rsidRPr="001C042F" w:rsidRDefault="00392B0D" w:rsidP="00B11C65">
            <w:pPr>
              <w:jc w:val="center"/>
              <w:rPr>
                <w:rFonts w:cs="Times New Roman"/>
                <w:color w:val="000000"/>
              </w:rPr>
            </w:pPr>
            <w:r w:rsidRPr="001C042F">
              <w:rPr>
                <w:rFonts w:cs="Times New Roman"/>
                <w:color w:val="000000"/>
              </w:rPr>
              <w:t>0.84</w:t>
            </w:r>
          </w:p>
        </w:tc>
        <w:tc>
          <w:tcPr>
            <w:tcW w:w="1220" w:type="dxa"/>
            <w:vAlign w:val="bottom"/>
          </w:tcPr>
          <w:p w14:paraId="7B77617E" w14:textId="77777777" w:rsidR="00392B0D" w:rsidRPr="001C042F" w:rsidRDefault="00392B0D" w:rsidP="00B11C65">
            <w:pPr>
              <w:jc w:val="center"/>
              <w:rPr>
                <w:rFonts w:cs="Times New Roman"/>
                <w:color w:val="000000"/>
              </w:rPr>
            </w:pPr>
            <w:r w:rsidRPr="001C042F">
              <w:rPr>
                <w:rFonts w:cs="Times New Roman"/>
                <w:color w:val="000000"/>
              </w:rPr>
              <w:t>0.24</w:t>
            </w:r>
          </w:p>
        </w:tc>
        <w:tc>
          <w:tcPr>
            <w:tcW w:w="1220" w:type="dxa"/>
            <w:vAlign w:val="bottom"/>
          </w:tcPr>
          <w:p w14:paraId="2DE42978" w14:textId="77777777" w:rsidR="00392B0D" w:rsidRPr="001C042F" w:rsidRDefault="00392B0D" w:rsidP="00B11C65">
            <w:pPr>
              <w:jc w:val="center"/>
              <w:rPr>
                <w:rFonts w:cs="Times New Roman"/>
                <w:color w:val="000000"/>
              </w:rPr>
            </w:pPr>
            <w:r w:rsidRPr="001C042F">
              <w:rPr>
                <w:rFonts w:cs="Times New Roman"/>
                <w:color w:val="000000"/>
              </w:rPr>
              <w:t>2.53</w:t>
            </w:r>
          </w:p>
        </w:tc>
        <w:tc>
          <w:tcPr>
            <w:tcW w:w="1220" w:type="dxa"/>
            <w:vAlign w:val="bottom"/>
          </w:tcPr>
          <w:p w14:paraId="25179C77" w14:textId="77777777" w:rsidR="00392B0D" w:rsidRPr="001C042F" w:rsidRDefault="00392B0D" w:rsidP="00B11C65">
            <w:pPr>
              <w:jc w:val="center"/>
              <w:rPr>
                <w:rFonts w:cs="Times New Roman"/>
                <w:color w:val="000000"/>
              </w:rPr>
            </w:pPr>
            <w:r w:rsidRPr="001C042F">
              <w:rPr>
                <w:rFonts w:cs="Times New Roman"/>
                <w:color w:val="000000"/>
              </w:rPr>
              <w:t>0.93</w:t>
            </w:r>
          </w:p>
        </w:tc>
        <w:tc>
          <w:tcPr>
            <w:tcW w:w="1220" w:type="dxa"/>
            <w:vAlign w:val="bottom"/>
          </w:tcPr>
          <w:p w14:paraId="15DA39BB" w14:textId="77777777" w:rsidR="00392B0D" w:rsidRPr="001C042F" w:rsidRDefault="00392B0D" w:rsidP="00B11C65">
            <w:pPr>
              <w:jc w:val="center"/>
              <w:rPr>
                <w:rFonts w:cs="Times New Roman"/>
                <w:color w:val="000000"/>
              </w:rPr>
            </w:pPr>
            <w:r w:rsidRPr="001C042F">
              <w:rPr>
                <w:rFonts w:cs="Times New Roman"/>
                <w:color w:val="000000"/>
              </w:rPr>
              <w:t>2.35</w:t>
            </w:r>
          </w:p>
        </w:tc>
        <w:tc>
          <w:tcPr>
            <w:tcW w:w="1220" w:type="dxa"/>
            <w:vAlign w:val="bottom"/>
          </w:tcPr>
          <w:p w14:paraId="6FE56CC2" w14:textId="77777777" w:rsidR="00392B0D" w:rsidRPr="001C042F" w:rsidRDefault="00392B0D" w:rsidP="00B11C65">
            <w:pPr>
              <w:jc w:val="center"/>
              <w:rPr>
                <w:rFonts w:cs="Times New Roman"/>
                <w:color w:val="000000"/>
              </w:rPr>
            </w:pPr>
            <w:r w:rsidRPr="001C042F">
              <w:rPr>
                <w:rFonts w:cs="Times New Roman"/>
                <w:color w:val="000000"/>
              </w:rPr>
              <w:t>2.41</w:t>
            </w:r>
          </w:p>
        </w:tc>
        <w:tc>
          <w:tcPr>
            <w:tcW w:w="1220" w:type="dxa"/>
            <w:vAlign w:val="bottom"/>
          </w:tcPr>
          <w:p w14:paraId="4F8A46A9" w14:textId="77777777" w:rsidR="00392B0D" w:rsidRPr="001C042F" w:rsidRDefault="00392B0D" w:rsidP="00B11C65">
            <w:pPr>
              <w:jc w:val="center"/>
              <w:rPr>
                <w:rFonts w:cs="Times New Roman"/>
                <w:color w:val="000000"/>
              </w:rPr>
            </w:pPr>
            <w:r w:rsidRPr="001C042F">
              <w:rPr>
                <w:rFonts w:cs="Times New Roman"/>
                <w:color w:val="000000"/>
              </w:rPr>
              <w:t>0.33</w:t>
            </w:r>
          </w:p>
        </w:tc>
      </w:tr>
      <w:tr w:rsidR="00392B0D" w:rsidRPr="00D44DBA" w14:paraId="31D92731" w14:textId="77777777" w:rsidTr="00B11C65">
        <w:trPr>
          <w:trHeight w:val="301"/>
        </w:trPr>
        <w:tc>
          <w:tcPr>
            <w:tcW w:w="3566" w:type="dxa"/>
            <w:noWrap/>
            <w:vAlign w:val="bottom"/>
          </w:tcPr>
          <w:p w14:paraId="67E68730" w14:textId="77777777" w:rsidR="00392B0D" w:rsidRDefault="00392B0D" w:rsidP="00B11C65">
            <w:pPr>
              <w:ind w:left="148"/>
              <w:rPr>
                <w:color w:val="000000"/>
              </w:rPr>
            </w:pPr>
            <w:r>
              <w:rPr>
                <w:color w:val="000000"/>
              </w:rPr>
              <w:t>DASS</w:t>
            </w:r>
          </w:p>
        </w:tc>
        <w:tc>
          <w:tcPr>
            <w:tcW w:w="1220" w:type="dxa"/>
            <w:noWrap/>
            <w:vAlign w:val="bottom"/>
          </w:tcPr>
          <w:p w14:paraId="11DD2F4E" w14:textId="77777777" w:rsidR="00392B0D" w:rsidRPr="001C042F" w:rsidRDefault="00392B0D" w:rsidP="00B11C65">
            <w:pPr>
              <w:jc w:val="center"/>
              <w:rPr>
                <w:rFonts w:cs="Times New Roman"/>
                <w:color w:val="000000"/>
              </w:rPr>
            </w:pPr>
            <w:r w:rsidRPr="001C042F">
              <w:rPr>
                <w:rFonts w:cs="Times New Roman"/>
                <w:color w:val="000000"/>
              </w:rPr>
              <w:t>-2.2</w:t>
            </w:r>
          </w:p>
        </w:tc>
        <w:tc>
          <w:tcPr>
            <w:tcW w:w="1220" w:type="dxa"/>
            <w:noWrap/>
            <w:vAlign w:val="bottom"/>
          </w:tcPr>
          <w:p w14:paraId="6D6C8844" w14:textId="77777777" w:rsidR="00392B0D" w:rsidRPr="001C042F" w:rsidRDefault="00392B0D" w:rsidP="00B11C65">
            <w:pPr>
              <w:jc w:val="center"/>
              <w:rPr>
                <w:rFonts w:cs="Times New Roman"/>
                <w:color w:val="000000"/>
              </w:rPr>
            </w:pPr>
            <w:r w:rsidRPr="001C042F">
              <w:rPr>
                <w:rFonts w:cs="Times New Roman"/>
                <w:color w:val="000000"/>
              </w:rPr>
              <w:t>5.29</w:t>
            </w:r>
          </w:p>
        </w:tc>
        <w:tc>
          <w:tcPr>
            <w:tcW w:w="1220" w:type="dxa"/>
            <w:noWrap/>
            <w:vAlign w:val="bottom"/>
          </w:tcPr>
          <w:p w14:paraId="77B49D19" w14:textId="77777777" w:rsidR="00392B0D" w:rsidRPr="001C042F" w:rsidRDefault="00392B0D" w:rsidP="00B11C65">
            <w:pPr>
              <w:jc w:val="center"/>
              <w:rPr>
                <w:rFonts w:cs="Times New Roman"/>
                <w:color w:val="000000"/>
              </w:rPr>
            </w:pPr>
            <w:r w:rsidRPr="001C042F">
              <w:rPr>
                <w:rFonts w:cs="Times New Roman"/>
                <w:color w:val="000000"/>
              </w:rPr>
              <w:t>0.68</w:t>
            </w:r>
          </w:p>
        </w:tc>
        <w:tc>
          <w:tcPr>
            <w:tcW w:w="1220" w:type="dxa"/>
            <w:vAlign w:val="bottom"/>
          </w:tcPr>
          <w:p w14:paraId="66FBC6C9" w14:textId="77777777" w:rsidR="00392B0D" w:rsidRPr="001C042F" w:rsidRDefault="00392B0D" w:rsidP="00B11C65">
            <w:pPr>
              <w:jc w:val="center"/>
              <w:rPr>
                <w:rFonts w:cs="Times New Roman"/>
                <w:color w:val="000000"/>
              </w:rPr>
            </w:pPr>
            <w:r w:rsidRPr="001C042F">
              <w:rPr>
                <w:rFonts w:cs="Times New Roman"/>
                <w:color w:val="000000"/>
              </w:rPr>
              <w:t>-3.35</w:t>
            </w:r>
          </w:p>
        </w:tc>
        <w:tc>
          <w:tcPr>
            <w:tcW w:w="1220" w:type="dxa"/>
            <w:vAlign w:val="bottom"/>
          </w:tcPr>
          <w:p w14:paraId="6405ECDA" w14:textId="77777777" w:rsidR="00392B0D" w:rsidRPr="001C042F" w:rsidRDefault="00392B0D" w:rsidP="00B11C65">
            <w:pPr>
              <w:jc w:val="center"/>
              <w:rPr>
                <w:rFonts w:cs="Times New Roman"/>
                <w:color w:val="000000"/>
              </w:rPr>
            </w:pPr>
            <w:r w:rsidRPr="001C042F">
              <w:rPr>
                <w:rFonts w:cs="Times New Roman"/>
                <w:color w:val="000000"/>
              </w:rPr>
              <w:t>5.68</w:t>
            </w:r>
          </w:p>
        </w:tc>
        <w:tc>
          <w:tcPr>
            <w:tcW w:w="1220" w:type="dxa"/>
            <w:vAlign w:val="bottom"/>
          </w:tcPr>
          <w:p w14:paraId="525C4D3F" w14:textId="77777777" w:rsidR="00392B0D" w:rsidRPr="001C042F" w:rsidRDefault="00392B0D" w:rsidP="00B11C65">
            <w:pPr>
              <w:jc w:val="center"/>
              <w:rPr>
                <w:rFonts w:cs="Times New Roman"/>
                <w:color w:val="000000"/>
              </w:rPr>
            </w:pPr>
            <w:r w:rsidRPr="001C042F">
              <w:rPr>
                <w:rFonts w:cs="Times New Roman"/>
                <w:color w:val="000000"/>
              </w:rPr>
              <w:t>0.56</w:t>
            </w:r>
          </w:p>
        </w:tc>
        <w:tc>
          <w:tcPr>
            <w:tcW w:w="1220" w:type="dxa"/>
            <w:vAlign w:val="bottom"/>
          </w:tcPr>
          <w:p w14:paraId="3A0C52DD" w14:textId="77777777" w:rsidR="00392B0D" w:rsidRPr="001C042F" w:rsidRDefault="00392B0D" w:rsidP="00B11C65">
            <w:pPr>
              <w:jc w:val="center"/>
              <w:rPr>
                <w:rFonts w:cs="Times New Roman"/>
                <w:color w:val="000000"/>
              </w:rPr>
            </w:pPr>
            <w:r w:rsidRPr="001C042F">
              <w:rPr>
                <w:rFonts w:cs="Times New Roman"/>
                <w:color w:val="000000"/>
              </w:rPr>
              <w:t>-1.19</w:t>
            </w:r>
          </w:p>
        </w:tc>
        <w:tc>
          <w:tcPr>
            <w:tcW w:w="1220" w:type="dxa"/>
            <w:vAlign w:val="bottom"/>
          </w:tcPr>
          <w:p w14:paraId="05D3AE1F" w14:textId="77777777" w:rsidR="00392B0D" w:rsidRPr="001C042F" w:rsidRDefault="00392B0D" w:rsidP="00B11C65">
            <w:pPr>
              <w:jc w:val="center"/>
              <w:rPr>
                <w:rFonts w:cs="Times New Roman"/>
                <w:color w:val="000000"/>
              </w:rPr>
            </w:pPr>
            <w:r w:rsidRPr="001C042F">
              <w:rPr>
                <w:rFonts w:cs="Times New Roman"/>
                <w:color w:val="000000"/>
              </w:rPr>
              <w:t>5.45</w:t>
            </w:r>
          </w:p>
        </w:tc>
        <w:tc>
          <w:tcPr>
            <w:tcW w:w="1220" w:type="dxa"/>
            <w:vAlign w:val="bottom"/>
          </w:tcPr>
          <w:p w14:paraId="24CB99D4" w14:textId="77777777" w:rsidR="00392B0D" w:rsidRPr="001C042F" w:rsidRDefault="00392B0D" w:rsidP="00B11C65">
            <w:pPr>
              <w:jc w:val="center"/>
              <w:rPr>
                <w:rFonts w:cs="Times New Roman"/>
                <w:color w:val="000000"/>
              </w:rPr>
            </w:pPr>
            <w:r w:rsidRPr="001C042F">
              <w:rPr>
                <w:rFonts w:cs="Times New Roman"/>
                <w:color w:val="000000"/>
              </w:rPr>
              <w:t>0.83</w:t>
            </w:r>
          </w:p>
        </w:tc>
      </w:tr>
      <w:tr w:rsidR="00392B0D" w:rsidRPr="00D44DBA" w14:paraId="7AD20B32" w14:textId="77777777" w:rsidTr="00B11C65">
        <w:trPr>
          <w:trHeight w:val="301"/>
        </w:trPr>
        <w:tc>
          <w:tcPr>
            <w:tcW w:w="3566" w:type="dxa"/>
            <w:noWrap/>
            <w:vAlign w:val="bottom"/>
          </w:tcPr>
          <w:p w14:paraId="72C16015" w14:textId="77777777" w:rsidR="00392B0D" w:rsidRDefault="00392B0D" w:rsidP="00B11C65">
            <w:pPr>
              <w:ind w:left="148"/>
              <w:rPr>
                <w:color w:val="000000"/>
              </w:rPr>
            </w:pPr>
            <w:r>
              <w:rPr>
                <w:color w:val="000000"/>
              </w:rPr>
              <w:t>PROMIS-CF</w:t>
            </w:r>
          </w:p>
        </w:tc>
        <w:tc>
          <w:tcPr>
            <w:tcW w:w="1220" w:type="dxa"/>
            <w:noWrap/>
            <w:vAlign w:val="bottom"/>
          </w:tcPr>
          <w:p w14:paraId="7F900B4C" w14:textId="77777777" w:rsidR="00392B0D" w:rsidRPr="001C042F" w:rsidRDefault="00392B0D" w:rsidP="00B11C65">
            <w:pPr>
              <w:jc w:val="center"/>
              <w:rPr>
                <w:rFonts w:cs="Times New Roman"/>
                <w:color w:val="000000"/>
              </w:rPr>
            </w:pPr>
            <w:r w:rsidRPr="001C042F">
              <w:rPr>
                <w:rFonts w:cs="Times New Roman"/>
                <w:color w:val="000000"/>
              </w:rPr>
              <w:t>3.67</w:t>
            </w:r>
          </w:p>
        </w:tc>
        <w:tc>
          <w:tcPr>
            <w:tcW w:w="1220" w:type="dxa"/>
            <w:noWrap/>
            <w:vAlign w:val="bottom"/>
          </w:tcPr>
          <w:p w14:paraId="540E649C" w14:textId="77777777" w:rsidR="00392B0D" w:rsidRPr="001C042F" w:rsidRDefault="00392B0D" w:rsidP="00B11C65">
            <w:pPr>
              <w:jc w:val="center"/>
              <w:rPr>
                <w:rFonts w:cs="Times New Roman"/>
                <w:color w:val="000000"/>
              </w:rPr>
            </w:pPr>
            <w:r w:rsidRPr="001C042F">
              <w:rPr>
                <w:rFonts w:cs="Times New Roman"/>
                <w:color w:val="000000"/>
              </w:rPr>
              <w:t>1.80</w:t>
            </w:r>
          </w:p>
        </w:tc>
        <w:tc>
          <w:tcPr>
            <w:tcW w:w="1220" w:type="dxa"/>
            <w:noWrap/>
            <w:vAlign w:val="bottom"/>
          </w:tcPr>
          <w:p w14:paraId="47369435" w14:textId="177AB263" w:rsidR="00392B0D" w:rsidRPr="001369DF" w:rsidRDefault="00392B0D" w:rsidP="00B11C65">
            <w:pPr>
              <w:jc w:val="center"/>
              <w:rPr>
                <w:rFonts w:cs="Times New Roman"/>
                <w:b/>
                <w:bCs w:val="0"/>
                <w:color w:val="000000"/>
              </w:rPr>
            </w:pPr>
            <w:r w:rsidRPr="001369DF">
              <w:rPr>
                <w:rFonts w:cs="Times New Roman"/>
                <w:b/>
                <w:bCs w:val="0"/>
                <w:color w:val="000000"/>
              </w:rPr>
              <w:t>0.04</w:t>
            </w:r>
            <w:r w:rsidR="00081CB2" w:rsidRPr="004F1A22">
              <w:rPr>
                <w:b/>
                <w:color w:val="000000"/>
                <w:vertAlign w:val="superscript"/>
              </w:rPr>
              <w:t>+</w:t>
            </w:r>
          </w:p>
        </w:tc>
        <w:tc>
          <w:tcPr>
            <w:tcW w:w="1220" w:type="dxa"/>
            <w:vAlign w:val="bottom"/>
          </w:tcPr>
          <w:p w14:paraId="13E07F70" w14:textId="77777777" w:rsidR="00392B0D" w:rsidRPr="001C042F" w:rsidRDefault="00392B0D" w:rsidP="00B11C65">
            <w:pPr>
              <w:jc w:val="center"/>
              <w:rPr>
                <w:rFonts w:cs="Times New Roman"/>
                <w:color w:val="000000"/>
              </w:rPr>
            </w:pPr>
            <w:r w:rsidRPr="001C042F">
              <w:rPr>
                <w:rFonts w:cs="Times New Roman"/>
                <w:color w:val="000000"/>
              </w:rPr>
              <w:t>3.46</w:t>
            </w:r>
          </w:p>
        </w:tc>
        <w:tc>
          <w:tcPr>
            <w:tcW w:w="1220" w:type="dxa"/>
            <w:vAlign w:val="bottom"/>
          </w:tcPr>
          <w:p w14:paraId="2685986C" w14:textId="77777777" w:rsidR="00392B0D" w:rsidRPr="001C042F" w:rsidRDefault="00392B0D" w:rsidP="00B11C65">
            <w:pPr>
              <w:jc w:val="center"/>
              <w:rPr>
                <w:rFonts w:cs="Times New Roman"/>
                <w:color w:val="000000"/>
              </w:rPr>
            </w:pPr>
            <w:r w:rsidRPr="001C042F">
              <w:rPr>
                <w:rFonts w:cs="Times New Roman"/>
                <w:color w:val="000000"/>
              </w:rPr>
              <w:t>1.93</w:t>
            </w:r>
          </w:p>
        </w:tc>
        <w:tc>
          <w:tcPr>
            <w:tcW w:w="1220" w:type="dxa"/>
            <w:vAlign w:val="bottom"/>
          </w:tcPr>
          <w:p w14:paraId="6E352B91" w14:textId="77777777" w:rsidR="00392B0D" w:rsidRPr="001C042F" w:rsidRDefault="00392B0D" w:rsidP="00B11C65">
            <w:pPr>
              <w:jc w:val="center"/>
              <w:rPr>
                <w:rFonts w:cs="Times New Roman"/>
                <w:color w:val="000000"/>
              </w:rPr>
            </w:pPr>
            <w:r w:rsidRPr="001C042F">
              <w:rPr>
                <w:rFonts w:cs="Times New Roman"/>
                <w:color w:val="000000"/>
              </w:rPr>
              <w:t>0.07</w:t>
            </w:r>
          </w:p>
        </w:tc>
        <w:tc>
          <w:tcPr>
            <w:tcW w:w="1220" w:type="dxa"/>
            <w:vAlign w:val="bottom"/>
          </w:tcPr>
          <w:p w14:paraId="08D54CB2" w14:textId="77777777" w:rsidR="00392B0D" w:rsidRPr="001C042F" w:rsidRDefault="00392B0D" w:rsidP="00B11C65">
            <w:pPr>
              <w:jc w:val="center"/>
              <w:rPr>
                <w:rFonts w:cs="Times New Roman"/>
                <w:color w:val="000000"/>
              </w:rPr>
            </w:pPr>
            <w:r w:rsidRPr="001C042F">
              <w:rPr>
                <w:rFonts w:cs="Times New Roman"/>
                <w:color w:val="000000"/>
              </w:rPr>
              <w:t>-0.23</w:t>
            </w:r>
          </w:p>
        </w:tc>
        <w:tc>
          <w:tcPr>
            <w:tcW w:w="1220" w:type="dxa"/>
            <w:vAlign w:val="bottom"/>
          </w:tcPr>
          <w:p w14:paraId="79EBF53E" w14:textId="77777777" w:rsidR="00392B0D" w:rsidRPr="001C042F" w:rsidRDefault="00392B0D" w:rsidP="00B11C65">
            <w:pPr>
              <w:jc w:val="center"/>
              <w:rPr>
                <w:rFonts w:cs="Times New Roman"/>
                <w:color w:val="000000"/>
              </w:rPr>
            </w:pPr>
            <w:r w:rsidRPr="001C042F">
              <w:rPr>
                <w:rFonts w:cs="Times New Roman"/>
                <w:color w:val="000000"/>
              </w:rPr>
              <w:t>1.89</w:t>
            </w:r>
          </w:p>
        </w:tc>
        <w:tc>
          <w:tcPr>
            <w:tcW w:w="1220" w:type="dxa"/>
            <w:vAlign w:val="bottom"/>
          </w:tcPr>
          <w:p w14:paraId="6C2C4EA5" w14:textId="14EAA523" w:rsidR="00392B0D" w:rsidRPr="001C042F" w:rsidRDefault="00392B0D" w:rsidP="00B11C65">
            <w:pPr>
              <w:jc w:val="center"/>
              <w:rPr>
                <w:rFonts w:cs="Times New Roman"/>
                <w:color w:val="000000"/>
              </w:rPr>
            </w:pPr>
            <w:r w:rsidRPr="001C042F">
              <w:rPr>
                <w:rFonts w:cs="Times New Roman"/>
                <w:color w:val="000000"/>
              </w:rPr>
              <w:t>0.9</w:t>
            </w:r>
            <w:r w:rsidR="00081CB2">
              <w:rPr>
                <w:rFonts w:cs="Times New Roman"/>
                <w:color w:val="000000"/>
              </w:rPr>
              <w:t>0</w:t>
            </w:r>
          </w:p>
        </w:tc>
      </w:tr>
      <w:tr w:rsidR="00392B0D" w:rsidRPr="00D44DBA" w14:paraId="02C61D67" w14:textId="77777777" w:rsidTr="00B11C65">
        <w:trPr>
          <w:trHeight w:val="301"/>
        </w:trPr>
        <w:tc>
          <w:tcPr>
            <w:tcW w:w="3566" w:type="dxa"/>
            <w:noWrap/>
            <w:vAlign w:val="bottom"/>
          </w:tcPr>
          <w:p w14:paraId="670475B9" w14:textId="77777777" w:rsidR="00392B0D" w:rsidRDefault="00392B0D" w:rsidP="00B11C65">
            <w:pPr>
              <w:ind w:left="148"/>
              <w:rPr>
                <w:color w:val="000000"/>
              </w:rPr>
            </w:pPr>
            <w:r>
              <w:rPr>
                <w:color w:val="000000"/>
              </w:rPr>
              <w:t>BSSS</w:t>
            </w:r>
          </w:p>
        </w:tc>
        <w:tc>
          <w:tcPr>
            <w:tcW w:w="1220" w:type="dxa"/>
            <w:noWrap/>
            <w:vAlign w:val="bottom"/>
          </w:tcPr>
          <w:p w14:paraId="31251E16" w14:textId="77777777" w:rsidR="00392B0D" w:rsidRPr="001C042F" w:rsidRDefault="00392B0D" w:rsidP="00B11C65">
            <w:pPr>
              <w:jc w:val="center"/>
              <w:rPr>
                <w:rFonts w:cs="Times New Roman"/>
                <w:color w:val="000000"/>
              </w:rPr>
            </w:pPr>
            <w:r w:rsidRPr="001C042F">
              <w:rPr>
                <w:rFonts w:cs="Times New Roman"/>
                <w:color w:val="000000"/>
              </w:rPr>
              <w:t>0.39</w:t>
            </w:r>
          </w:p>
        </w:tc>
        <w:tc>
          <w:tcPr>
            <w:tcW w:w="1220" w:type="dxa"/>
            <w:noWrap/>
            <w:vAlign w:val="bottom"/>
          </w:tcPr>
          <w:p w14:paraId="780010B3" w14:textId="77777777" w:rsidR="00392B0D" w:rsidRPr="001C042F" w:rsidRDefault="00392B0D" w:rsidP="00B11C65">
            <w:pPr>
              <w:jc w:val="center"/>
              <w:rPr>
                <w:rFonts w:cs="Times New Roman"/>
                <w:color w:val="000000"/>
              </w:rPr>
            </w:pPr>
            <w:r w:rsidRPr="001C042F">
              <w:rPr>
                <w:rFonts w:cs="Times New Roman"/>
                <w:color w:val="000000"/>
              </w:rPr>
              <w:t>1.06</w:t>
            </w:r>
          </w:p>
        </w:tc>
        <w:tc>
          <w:tcPr>
            <w:tcW w:w="1220" w:type="dxa"/>
            <w:noWrap/>
            <w:vAlign w:val="bottom"/>
          </w:tcPr>
          <w:p w14:paraId="358D93A5" w14:textId="77777777" w:rsidR="00392B0D" w:rsidRPr="001C042F" w:rsidRDefault="00392B0D" w:rsidP="00B11C65">
            <w:pPr>
              <w:jc w:val="center"/>
              <w:rPr>
                <w:rFonts w:cs="Times New Roman"/>
                <w:color w:val="000000"/>
              </w:rPr>
            </w:pPr>
            <w:r w:rsidRPr="001C042F">
              <w:rPr>
                <w:rFonts w:cs="Times New Roman"/>
                <w:color w:val="000000"/>
              </w:rPr>
              <w:t>0.71</w:t>
            </w:r>
          </w:p>
        </w:tc>
        <w:tc>
          <w:tcPr>
            <w:tcW w:w="1220" w:type="dxa"/>
            <w:vAlign w:val="bottom"/>
          </w:tcPr>
          <w:p w14:paraId="1365FB15" w14:textId="77777777" w:rsidR="00392B0D" w:rsidRPr="001C042F" w:rsidRDefault="00392B0D" w:rsidP="00B11C65">
            <w:pPr>
              <w:jc w:val="center"/>
              <w:rPr>
                <w:rFonts w:cs="Times New Roman"/>
                <w:color w:val="000000"/>
              </w:rPr>
            </w:pPr>
            <w:r w:rsidRPr="001C042F">
              <w:rPr>
                <w:rFonts w:cs="Times New Roman"/>
                <w:color w:val="000000"/>
              </w:rPr>
              <w:t>2.1</w:t>
            </w:r>
          </w:p>
        </w:tc>
        <w:tc>
          <w:tcPr>
            <w:tcW w:w="1220" w:type="dxa"/>
            <w:vAlign w:val="bottom"/>
          </w:tcPr>
          <w:p w14:paraId="4A5E1BCF" w14:textId="77777777" w:rsidR="00392B0D" w:rsidRPr="001C042F" w:rsidRDefault="00392B0D" w:rsidP="00B11C65">
            <w:pPr>
              <w:jc w:val="center"/>
              <w:rPr>
                <w:rFonts w:cs="Times New Roman"/>
                <w:color w:val="000000"/>
              </w:rPr>
            </w:pPr>
            <w:r w:rsidRPr="001C042F">
              <w:rPr>
                <w:rFonts w:cs="Times New Roman"/>
                <w:color w:val="000000"/>
              </w:rPr>
              <w:t>1.3</w:t>
            </w:r>
          </w:p>
        </w:tc>
        <w:tc>
          <w:tcPr>
            <w:tcW w:w="1220" w:type="dxa"/>
            <w:vAlign w:val="bottom"/>
          </w:tcPr>
          <w:p w14:paraId="175DC378" w14:textId="77777777" w:rsidR="00392B0D" w:rsidRPr="001C042F" w:rsidRDefault="00392B0D" w:rsidP="00B11C65">
            <w:pPr>
              <w:jc w:val="center"/>
              <w:rPr>
                <w:rFonts w:cs="Times New Roman"/>
                <w:color w:val="000000"/>
              </w:rPr>
            </w:pPr>
            <w:r w:rsidRPr="001C042F">
              <w:rPr>
                <w:rFonts w:cs="Times New Roman"/>
                <w:color w:val="000000"/>
              </w:rPr>
              <w:t>0.11</w:t>
            </w:r>
          </w:p>
        </w:tc>
        <w:tc>
          <w:tcPr>
            <w:tcW w:w="1220" w:type="dxa"/>
            <w:vAlign w:val="bottom"/>
          </w:tcPr>
          <w:p w14:paraId="0320A252" w14:textId="77777777" w:rsidR="00392B0D" w:rsidRPr="001C042F" w:rsidRDefault="00392B0D" w:rsidP="00B11C65">
            <w:pPr>
              <w:jc w:val="center"/>
              <w:rPr>
                <w:rFonts w:cs="Times New Roman"/>
                <w:color w:val="000000"/>
              </w:rPr>
            </w:pPr>
            <w:r w:rsidRPr="001C042F">
              <w:rPr>
                <w:rFonts w:cs="Times New Roman"/>
                <w:color w:val="000000"/>
              </w:rPr>
              <w:t>1.75</w:t>
            </w:r>
          </w:p>
        </w:tc>
        <w:tc>
          <w:tcPr>
            <w:tcW w:w="1220" w:type="dxa"/>
            <w:vAlign w:val="bottom"/>
          </w:tcPr>
          <w:p w14:paraId="15FFE175" w14:textId="77777777" w:rsidR="00392B0D" w:rsidRPr="001C042F" w:rsidRDefault="00392B0D" w:rsidP="00B11C65">
            <w:pPr>
              <w:jc w:val="center"/>
              <w:rPr>
                <w:rFonts w:cs="Times New Roman"/>
                <w:color w:val="000000"/>
              </w:rPr>
            </w:pPr>
            <w:r w:rsidRPr="001C042F">
              <w:rPr>
                <w:rFonts w:cs="Times New Roman"/>
                <w:color w:val="000000"/>
              </w:rPr>
              <w:t>1.21</w:t>
            </w:r>
          </w:p>
        </w:tc>
        <w:tc>
          <w:tcPr>
            <w:tcW w:w="1220" w:type="dxa"/>
            <w:vAlign w:val="bottom"/>
          </w:tcPr>
          <w:p w14:paraId="14790BCB" w14:textId="77777777" w:rsidR="00392B0D" w:rsidRPr="001C042F" w:rsidRDefault="00392B0D" w:rsidP="00B11C65">
            <w:pPr>
              <w:jc w:val="center"/>
              <w:rPr>
                <w:rFonts w:cs="Times New Roman"/>
                <w:color w:val="000000"/>
              </w:rPr>
            </w:pPr>
            <w:r w:rsidRPr="001C042F">
              <w:rPr>
                <w:rFonts w:cs="Times New Roman"/>
                <w:color w:val="000000"/>
              </w:rPr>
              <w:t>0.15</w:t>
            </w:r>
          </w:p>
        </w:tc>
      </w:tr>
      <w:tr w:rsidR="00392B0D" w:rsidRPr="00D44DBA" w14:paraId="24637340" w14:textId="77777777" w:rsidTr="00B11C65">
        <w:trPr>
          <w:trHeight w:val="301"/>
        </w:trPr>
        <w:tc>
          <w:tcPr>
            <w:tcW w:w="3566" w:type="dxa"/>
            <w:noWrap/>
            <w:vAlign w:val="bottom"/>
          </w:tcPr>
          <w:p w14:paraId="0562A3CE" w14:textId="77777777" w:rsidR="00392B0D" w:rsidRDefault="00392B0D" w:rsidP="00B11C65">
            <w:pPr>
              <w:ind w:left="148"/>
              <w:rPr>
                <w:color w:val="000000"/>
              </w:rPr>
            </w:pPr>
            <w:r>
              <w:rPr>
                <w:color w:val="000000"/>
              </w:rPr>
              <w:t>PROMIMS-APS</w:t>
            </w:r>
          </w:p>
        </w:tc>
        <w:tc>
          <w:tcPr>
            <w:tcW w:w="1220" w:type="dxa"/>
            <w:noWrap/>
            <w:vAlign w:val="bottom"/>
          </w:tcPr>
          <w:p w14:paraId="3432CFD5" w14:textId="77777777" w:rsidR="00392B0D" w:rsidRPr="001C042F" w:rsidRDefault="00392B0D" w:rsidP="00B11C65">
            <w:pPr>
              <w:jc w:val="center"/>
              <w:rPr>
                <w:rFonts w:cs="Times New Roman"/>
                <w:color w:val="000000"/>
              </w:rPr>
            </w:pPr>
            <w:r w:rsidRPr="001C042F">
              <w:rPr>
                <w:rFonts w:cs="Times New Roman"/>
                <w:color w:val="000000"/>
              </w:rPr>
              <w:t>-1.04</w:t>
            </w:r>
          </w:p>
        </w:tc>
        <w:tc>
          <w:tcPr>
            <w:tcW w:w="1220" w:type="dxa"/>
            <w:noWrap/>
            <w:vAlign w:val="bottom"/>
          </w:tcPr>
          <w:p w14:paraId="1C5BFF7C" w14:textId="77777777" w:rsidR="00392B0D" w:rsidRPr="001C042F" w:rsidRDefault="00392B0D" w:rsidP="00B11C65">
            <w:pPr>
              <w:jc w:val="center"/>
              <w:rPr>
                <w:rFonts w:cs="Times New Roman"/>
                <w:color w:val="000000"/>
              </w:rPr>
            </w:pPr>
            <w:r w:rsidRPr="001C042F">
              <w:rPr>
                <w:rFonts w:cs="Times New Roman"/>
                <w:color w:val="000000"/>
              </w:rPr>
              <w:t>0.94</w:t>
            </w:r>
          </w:p>
        </w:tc>
        <w:tc>
          <w:tcPr>
            <w:tcW w:w="1220" w:type="dxa"/>
            <w:noWrap/>
            <w:vAlign w:val="bottom"/>
          </w:tcPr>
          <w:p w14:paraId="1064F378" w14:textId="77777777" w:rsidR="00392B0D" w:rsidRPr="001C042F" w:rsidRDefault="00392B0D" w:rsidP="00B11C65">
            <w:pPr>
              <w:jc w:val="center"/>
              <w:rPr>
                <w:rFonts w:cs="Times New Roman"/>
                <w:color w:val="000000"/>
              </w:rPr>
            </w:pPr>
            <w:r w:rsidRPr="001C042F">
              <w:rPr>
                <w:rFonts w:cs="Times New Roman"/>
                <w:color w:val="000000"/>
              </w:rPr>
              <w:t>0.27</w:t>
            </w:r>
          </w:p>
        </w:tc>
        <w:tc>
          <w:tcPr>
            <w:tcW w:w="1220" w:type="dxa"/>
            <w:vAlign w:val="bottom"/>
          </w:tcPr>
          <w:p w14:paraId="0BDCF7A6" w14:textId="77777777" w:rsidR="00392B0D" w:rsidRPr="001C042F" w:rsidRDefault="00392B0D" w:rsidP="00B11C65">
            <w:pPr>
              <w:jc w:val="center"/>
              <w:rPr>
                <w:rFonts w:cs="Times New Roman"/>
                <w:color w:val="000000"/>
              </w:rPr>
            </w:pPr>
            <w:r w:rsidRPr="001C042F">
              <w:rPr>
                <w:rFonts w:cs="Times New Roman"/>
                <w:color w:val="000000"/>
              </w:rPr>
              <w:t>-2.18</w:t>
            </w:r>
          </w:p>
        </w:tc>
        <w:tc>
          <w:tcPr>
            <w:tcW w:w="1220" w:type="dxa"/>
            <w:vAlign w:val="bottom"/>
          </w:tcPr>
          <w:p w14:paraId="37153F7F" w14:textId="77777777" w:rsidR="00392B0D" w:rsidRPr="001C042F" w:rsidRDefault="00392B0D" w:rsidP="00B11C65">
            <w:pPr>
              <w:jc w:val="center"/>
              <w:rPr>
                <w:rFonts w:cs="Times New Roman"/>
                <w:color w:val="000000"/>
              </w:rPr>
            </w:pPr>
            <w:r w:rsidRPr="001C042F">
              <w:rPr>
                <w:rFonts w:cs="Times New Roman"/>
                <w:color w:val="000000"/>
              </w:rPr>
              <w:t>1.04</w:t>
            </w:r>
          </w:p>
        </w:tc>
        <w:tc>
          <w:tcPr>
            <w:tcW w:w="1220" w:type="dxa"/>
            <w:vAlign w:val="bottom"/>
          </w:tcPr>
          <w:p w14:paraId="4531BAB6" w14:textId="77777777" w:rsidR="00392B0D" w:rsidRPr="001C042F" w:rsidRDefault="00392B0D" w:rsidP="00B11C65">
            <w:pPr>
              <w:jc w:val="center"/>
              <w:rPr>
                <w:rFonts w:cs="Times New Roman"/>
                <w:color w:val="000000"/>
              </w:rPr>
            </w:pPr>
            <w:r w:rsidRPr="001C042F">
              <w:rPr>
                <w:rFonts w:cs="Times New Roman"/>
                <w:color w:val="000000"/>
              </w:rPr>
              <w:t>0.04</w:t>
            </w:r>
          </w:p>
        </w:tc>
        <w:tc>
          <w:tcPr>
            <w:tcW w:w="1220" w:type="dxa"/>
            <w:vAlign w:val="bottom"/>
          </w:tcPr>
          <w:p w14:paraId="1FD4AE36" w14:textId="77777777" w:rsidR="00392B0D" w:rsidRPr="001C042F" w:rsidRDefault="00392B0D" w:rsidP="00B11C65">
            <w:pPr>
              <w:jc w:val="center"/>
              <w:rPr>
                <w:rFonts w:cs="Times New Roman"/>
                <w:color w:val="000000"/>
              </w:rPr>
            </w:pPr>
            <w:r w:rsidRPr="001C042F">
              <w:rPr>
                <w:rFonts w:cs="Times New Roman"/>
                <w:color w:val="000000"/>
              </w:rPr>
              <w:t>-0.41</w:t>
            </w:r>
          </w:p>
        </w:tc>
        <w:tc>
          <w:tcPr>
            <w:tcW w:w="1220" w:type="dxa"/>
            <w:vAlign w:val="bottom"/>
          </w:tcPr>
          <w:p w14:paraId="3D2C1C24" w14:textId="77777777" w:rsidR="00392B0D" w:rsidRPr="001C042F" w:rsidRDefault="00392B0D" w:rsidP="00B11C65">
            <w:pPr>
              <w:jc w:val="center"/>
              <w:rPr>
                <w:rFonts w:cs="Times New Roman"/>
                <w:color w:val="000000"/>
              </w:rPr>
            </w:pPr>
            <w:r w:rsidRPr="001C042F">
              <w:rPr>
                <w:rFonts w:cs="Times New Roman"/>
                <w:color w:val="000000"/>
              </w:rPr>
              <w:t>1.00</w:t>
            </w:r>
          </w:p>
        </w:tc>
        <w:tc>
          <w:tcPr>
            <w:tcW w:w="1220" w:type="dxa"/>
            <w:vAlign w:val="bottom"/>
          </w:tcPr>
          <w:p w14:paraId="604078B4" w14:textId="77777777" w:rsidR="00392B0D" w:rsidRPr="001C042F" w:rsidRDefault="00392B0D" w:rsidP="00B11C65">
            <w:pPr>
              <w:jc w:val="center"/>
              <w:rPr>
                <w:rFonts w:cs="Times New Roman"/>
                <w:color w:val="000000"/>
              </w:rPr>
            </w:pPr>
            <w:r w:rsidRPr="001C042F">
              <w:rPr>
                <w:rFonts w:cs="Times New Roman"/>
                <w:color w:val="000000"/>
              </w:rPr>
              <w:t>0.68</w:t>
            </w:r>
          </w:p>
        </w:tc>
      </w:tr>
      <w:tr w:rsidR="00392B0D" w:rsidRPr="00D44DBA" w14:paraId="4DBCC0D3" w14:textId="77777777" w:rsidTr="00B11C65">
        <w:trPr>
          <w:trHeight w:val="301"/>
        </w:trPr>
        <w:tc>
          <w:tcPr>
            <w:tcW w:w="3566" w:type="dxa"/>
            <w:noWrap/>
            <w:vAlign w:val="bottom"/>
          </w:tcPr>
          <w:p w14:paraId="16491A45" w14:textId="77777777" w:rsidR="00392B0D" w:rsidRDefault="00392B0D" w:rsidP="00B11C65">
            <w:pPr>
              <w:ind w:left="148"/>
              <w:rPr>
                <w:color w:val="000000"/>
              </w:rPr>
            </w:pPr>
            <w:r>
              <w:rPr>
                <w:color w:val="000000"/>
              </w:rPr>
              <w:t>PHQ</w:t>
            </w:r>
          </w:p>
        </w:tc>
        <w:tc>
          <w:tcPr>
            <w:tcW w:w="1220" w:type="dxa"/>
            <w:noWrap/>
            <w:vAlign w:val="bottom"/>
          </w:tcPr>
          <w:p w14:paraId="0D818F81" w14:textId="77777777" w:rsidR="00392B0D" w:rsidRPr="001C042F" w:rsidRDefault="00392B0D" w:rsidP="00B11C65">
            <w:pPr>
              <w:jc w:val="center"/>
              <w:rPr>
                <w:rFonts w:cs="Times New Roman"/>
                <w:color w:val="000000"/>
              </w:rPr>
            </w:pPr>
            <w:r w:rsidRPr="001C042F">
              <w:rPr>
                <w:rFonts w:cs="Times New Roman"/>
                <w:color w:val="000000"/>
              </w:rPr>
              <w:t>2.39</w:t>
            </w:r>
          </w:p>
        </w:tc>
        <w:tc>
          <w:tcPr>
            <w:tcW w:w="1220" w:type="dxa"/>
            <w:noWrap/>
            <w:vAlign w:val="bottom"/>
          </w:tcPr>
          <w:p w14:paraId="3E6AF173" w14:textId="77777777" w:rsidR="00392B0D" w:rsidRPr="001C042F" w:rsidRDefault="00392B0D" w:rsidP="00B11C65">
            <w:pPr>
              <w:jc w:val="center"/>
              <w:rPr>
                <w:rFonts w:cs="Times New Roman"/>
                <w:color w:val="000000"/>
              </w:rPr>
            </w:pPr>
            <w:r w:rsidRPr="001C042F">
              <w:rPr>
                <w:rFonts w:cs="Times New Roman"/>
                <w:color w:val="000000"/>
              </w:rPr>
              <w:t>1.18</w:t>
            </w:r>
          </w:p>
        </w:tc>
        <w:tc>
          <w:tcPr>
            <w:tcW w:w="1220" w:type="dxa"/>
            <w:noWrap/>
            <w:vAlign w:val="bottom"/>
          </w:tcPr>
          <w:p w14:paraId="27BD9B5A" w14:textId="44AF1F1A" w:rsidR="00392B0D" w:rsidRPr="001369DF" w:rsidRDefault="00392B0D" w:rsidP="00B11C65">
            <w:pPr>
              <w:jc w:val="center"/>
              <w:rPr>
                <w:rFonts w:cs="Times New Roman"/>
                <w:b/>
                <w:bCs w:val="0"/>
                <w:color w:val="000000"/>
              </w:rPr>
            </w:pPr>
            <w:r w:rsidRPr="001369DF">
              <w:rPr>
                <w:rFonts w:cs="Times New Roman"/>
                <w:b/>
                <w:bCs w:val="0"/>
                <w:color w:val="000000"/>
              </w:rPr>
              <w:t>0.04</w:t>
            </w:r>
            <w:r w:rsidR="00081CB2" w:rsidRPr="004F1A22">
              <w:rPr>
                <w:b/>
                <w:color w:val="000000"/>
                <w:vertAlign w:val="superscript"/>
              </w:rPr>
              <w:t>+</w:t>
            </w:r>
          </w:p>
        </w:tc>
        <w:tc>
          <w:tcPr>
            <w:tcW w:w="1220" w:type="dxa"/>
            <w:vAlign w:val="bottom"/>
          </w:tcPr>
          <w:p w14:paraId="2FFD859E" w14:textId="77777777" w:rsidR="00392B0D" w:rsidRPr="001C042F" w:rsidRDefault="00392B0D" w:rsidP="00B11C65">
            <w:pPr>
              <w:jc w:val="center"/>
              <w:rPr>
                <w:rFonts w:cs="Times New Roman"/>
                <w:color w:val="000000"/>
              </w:rPr>
            </w:pPr>
            <w:r w:rsidRPr="001C042F">
              <w:rPr>
                <w:rFonts w:cs="Times New Roman"/>
                <w:color w:val="000000"/>
              </w:rPr>
              <w:t>0.42</w:t>
            </w:r>
          </w:p>
        </w:tc>
        <w:tc>
          <w:tcPr>
            <w:tcW w:w="1220" w:type="dxa"/>
            <w:vAlign w:val="bottom"/>
          </w:tcPr>
          <w:p w14:paraId="2BFBC189" w14:textId="77777777" w:rsidR="00392B0D" w:rsidRPr="001C042F" w:rsidRDefault="00392B0D" w:rsidP="00B11C65">
            <w:pPr>
              <w:jc w:val="center"/>
              <w:rPr>
                <w:rFonts w:cs="Times New Roman"/>
                <w:color w:val="000000"/>
              </w:rPr>
            </w:pPr>
            <w:r w:rsidRPr="001C042F">
              <w:rPr>
                <w:rFonts w:cs="Times New Roman"/>
                <w:color w:val="000000"/>
              </w:rPr>
              <w:t>1.19</w:t>
            </w:r>
          </w:p>
        </w:tc>
        <w:tc>
          <w:tcPr>
            <w:tcW w:w="1220" w:type="dxa"/>
            <w:vAlign w:val="bottom"/>
          </w:tcPr>
          <w:p w14:paraId="743C7504" w14:textId="77777777" w:rsidR="00392B0D" w:rsidRPr="001C042F" w:rsidRDefault="00392B0D" w:rsidP="00B11C65">
            <w:pPr>
              <w:jc w:val="center"/>
              <w:rPr>
                <w:rFonts w:cs="Times New Roman"/>
                <w:color w:val="000000"/>
              </w:rPr>
            </w:pPr>
            <w:r w:rsidRPr="001C042F">
              <w:rPr>
                <w:rFonts w:cs="Times New Roman"/>
                <w:color w:val="000000"/>
              </w:rPr>
              <w:t>0.73</w:t>
            </w:r>
          </w:p>
        </w:tc>
        <w:tc>
          <w:tcPr>
            <w:tcW w:w="1220" w:type="dxa"/>
            <w:vAlign w:val="bottom"/>
          </w:tcPr>
          <w:p w14:paraId="4E6208E6" w14:textId="77777777" w:rsidR="00392B0D" w:rsidRPr="001C042F" w:rsidRDefault="00392B0D" w:rsidP="00B11C65">
            <w:pPr>
              <w:jc w:val="center"/>
              <w:rPr>
                <w:rFonts w:cs="Times New Roman"/>
                <w:color w:val="000000"/>
              </w:rPr>
            </w:pPr>
            <w:r w:rsidRPr="001C042F">
              <w:rPr>
                <w:rFonts w:cs="Times New Roman"/>
                <w:color w:val="000000"/>
              </w:rPr>
              <w:t>0.74</w:t>
            </w:r>
          </w:p>
        </w:tc>
        <w:tc>
          <w:tcPr>
            <w:tcW w:w="1220" w:type="dxa"/>
            <w:vAlign w:val="bottom"/>
          </w:tcPr>
          <w:p w14:paraId="21FC2F5B" w14:textId="77777777" w:rsidR="00392B0D" w:rsidRPr="001C042F" w:rsidRDefault="00392B0D" w:rsidP="00B11C65">
            <w:pPr>
              <w:jc w:val="center"/>
              <w:rPr>
                <w:rFonts w:cs="Times New Roman"/>
                <w:color w:val="000000"/>
              </w:rPr>
            </w:pPr>
            <w:r w:rsidRPr="001C042F">
              <w:rPr>
                <w:rFonts w:cs="Times New Roman"/>
                <w:color w:val="000000"/>
              </w:rPr>
              <w:t>1.42</w:t>
            </w:r>
          </w:p>
        </w:tc>
        <w:tc>
          <w:tcPr>
            <w:tcW w:w="1220" w:type="dxa"/>
            <w:vAlign w:val="bottom"/>
          </w:tcPr>
          <w:p w14:paraId="62B17AB1" w14:textId="77777777" w:rsidR="00392B0D" w:rsidRPr="001C042F" w:rsidRDefault="00392B0D" w:rsidP="00B11C65">
            <w:pPr>
              <w:jc w:val="center"/>
              <w:rPr>
                <w:rFonts w:cs="Times New Roman"/>
                <w:color w:val="000000"/>
              </w:rPr>
            </w:pPr>
            <w:r w:rsidRPr="001C042F">
              <w:rPr>
                <w:rFonts w:cs="Times New Roman"/>
                <w:color w:val="000000"/>
              </w:rPr>
              <w:t>0.60</w:t>
            </w:r>
          </w:p>
        </w:tc>
      </w:tr>
      <w:tr w:rsidR="00392B0D" w:rsidRPr="00D44DBA" w14:paraId="408240BD" w14:textId="77777777" w:rsidTr="00B11C65">
        <w:trPr>
          <w:trHeight w:val="301"/>
        </w:trPr>
        <w:tc>
          <w:tcPr>
            <w:tcW w:w="3566" w:type="dxa"/>
            <w:noWrap/>
            <w:vAlign w:val="bottom"/>
          </w:tcPr>
          <w:p w14:paraId="5D3E4767" w14:textId="77777777" w:rsidR="00392B0D" w:rsidRDefault="00392B0D" w:rsidP="00B11C65">
            <w:pPr>
              <w:ind w:left="-19"/>
              <w:rPr>
                <w:color w:val="000000"/>
              </w:rPr>
            </w:pPr>
            <w:r w:rsidRPr="007A0428">
              <w:rPr>
                <w:color w:val="000000"/>
              </w:rPr>
              <w:t xml:space="preserve">EMA </w:t>
            </w:r>
            <w:r>
              <w:rPr>
                <w:color w:val="000000"/>
              </w:rPr>
              <w:t>outcomes:</w:t>
            </w:r>
          </w:p>
        </w:tc>
        <w:tc>
          <w:tcPr>
            <w:tcW w:w="1220" w:type="dxa"/>
            <w:noWrap/>
            <w:vAlign w:val="bottom"/>
          </w:tcPr>
          <w:p w14:paraId="394611B6" w14:textId="77777777" w:rsidR="00392B0D" w:rsidRPr="001C042F" w:rsidRDefault="00392B0D" w:rsidP="00B11C65">
            <w:pPr>
              <w:jc w:val="center"/>
              <w:rPr>
                <w:rFonts w:cs="Times New Roman"/>
                <w:color w:val="000000"/>
              </w:rPr>
            </w:pPr>
          </w:p>
        </w:tc>
        <w:tc>
          <w:tcPr>
            <w:tcW w:w="1220" w:type="dxa"/>
            <w:noWrap/>
            <w:vAlign w:val="bottom"/>
          </w:tcPr>
          <w:p w14:paraId="50223E0B" w14:textId="77777777" w:rsidR="00392B0D" w:rsidRPr="001C042F" w:rsidRDefault="00392B0D" w:rsidP="00B11C65">
            <w:pPr>
              <w:jc w:val="center"/>
              <w:rPr>
                <w:rFonts w:cs="Times New Roman"/>
                <w:color w:val="000000"/>
              </w:rPr>
            </w:pPr>
          </w:p>
        </w:tc>
        <w:tc>
          <w:tcPr>
            <w:tcW w:w="1220" w:type="dxa"/>
            <w:noWrap/>
            <w:vAlign w:val="bottom"/>
          </w:tcPr>
          <w:p w14:paraId="4CB31E69" w14:textId="77777777" w:rsidR="00392B0D" w:rsidRPr="001C042F" w:rsidRDefault="00392B0D" w:rsidP="00B11C65">
            <w:pPr>
              <w:jc w:val="center"/>
              <w:rPr>
                <w:rFonts w:cs="Times New Roman"/>
                <w:color w:val="000000"/>
              </w:rPr>
            </w:pPr>
          </w:p>
        </w:tc>
        <w:tc>
          <w:tcPr>
            <w:tcW w:w="1220" w:type="dxa"/>
            <w:vAlign w:val="bottom"/>
          </w:tcPr>
          <w:p w14:paraId="0EA28A00" w14:textId="77777777" w:rsidR="00392B0D" w:rsidRPr="001C042F" w:rsidRDefault="00392B0D" w:rsidP="00B11C65">
            <w:pPr>
              <w:jc w:val="center"/>
              <w:rPr>
                <w:rFonts w:cs="Times New Roman"/>
                <w:color w:val="000000"/>
              </w:rPr>
            </w:pPr>
          </w:p>
        </w:tc>
        <w:tc>
          <w:tcPr>
            <w:tcW w:w="1220" w:type="dxa"/>
            <w:vAlign w:val="bottom"/>
          </w:tcPr>
          <w:p w14:paraId="0C94CC0A" w14:textId="77777777" w:rsidR="00392B0D" w:rsidRPr="001C042F" w:rsidRDefault="00392B0D" w:rsidP="00B11C65">
            <w:pPr>
              <w:jc w:val="center"/>
              <w:rPr>
                <w:rFonts w:cs="Times New Roman"/>
                <w:color w:val="000000"/>
              </w:rPr>
            </w:pPr>
          </w:p>
        </w:tc>
        <w:tc>
          <w:tcPr>
            <w:tcW w:w="1220" w:type="dxa"/>
            <w:vAlign w:val="bottom"/>
          </w:tcPr>
          <w:p w14:paraId="43644B4A" w14:textId="77777777" w:rsidR="00392B0D" w:rsidRPr="001C042F" w:rsidRDefault="00392B0D" w:rsidP="00B11C65">
            <w:pPr>
              <w:jc w:val="center"/>
              <w:rPr>
                <w:rFonts w:cs="Times New Roman"/>
                <w:color w:val="000000"/>
              </w:rPr>
            </w:pPr>
          </w:p>
        </w:tc>
        <w:tc>
          <w:tcPr>
            <w:tcW w:w="1220" w:type="dxa"/>
            <w:vAlign w:val="bottom"/>
          </w:tcPr>
          <w:p w14:paraId="79A91D70" w14:textId="77777777" w:rsidR="00392B0D" w:rsidRPr="001C042F" w:rsidRDefault="00392B0D" w:rsidP="00B11C65">
            <w:pPr>
              <w:jc w:val="center"/>
              <w:rPr>
                <w:rFonts w:cs="Times New Roman"/>
                <w:color w:val="000000"/>
              </w:rPr>
            </w:pPr>
          </w:p>
        </w:tc>
        <w:tc>
          <w:tcPr>
            <w:tcW w:w="1220" w:type="dxa"/>
            <w:vAlign w:val="bottom"/>
          </w:tcPr>
          <w:p w14:paraId="67DB3D6F" w14:textId="77777777" w:rsidR="00392B0D" w:rsidRPr="001C042F" w:rsidRDefault="00392B0D" w:rsidP="00B11C65">
            <w:pPr>
              <w:jc w:val="center"/>
              <w:rPr>
                <w:rFonts w:cs="Times New Roman"/>
                <w:color w:val="000000"/>
              </w:rPr>
            </w:pPr>
          </w:p>
        </w:tc>
        <w:tc>
          <w:tcPr>
            <w:tcW w:w="1220" w:type="dxa"/>
            <w:vAlign w:val="bottom"/>
          </w:tcPr>
          <w:p w14:paraId="60D0ACCE" w14:textId="77777777" w:rsidR="00392B0D" w:rsidRPr="001C042F" w:rsidRDefault="00392B0D" w:rsidP="00B11C65">
            <w:pPr>
              <w:jc w:val="center"/>
              <w:rPr>
                <w:rFonts w:cs="Times New Roman"/>
                <w:color w:val="000000"/>
              </w:rPr>
            </w:pPr>
          </w:p>
        </w:tc>
      </w:tr>
      <w:tr w:rsidR="00392B0D" w:rsidRPr="00D44DBA" w14:paraId="1D93F5B6" w14:textId="77777777" w:rsidTr="00B11C65">
        <w:trPr>
          <w:trHeight w:val="301"/>
        </w:trPr>
        <w:tc>
          <w:tcPr>
            <w:tcW w:w="3566" w:type="dxa"/>
            <w:noWrap/>
            <w:vAlign w:val="bottom"/>
          </w:tcPr>
          <w:p w14:paraId="5FFA6DB2" w14:textId="77777777" w:rsidR="00392B0D" w:rsidRDefault="00392B0D" w:rsidP="00B11C65">
            <w:pPr>
              <w:ind w:left="148"/>
              <w:rPr>
                <w:color w:val="000000"/>
              </w:rPr>
            </w:pPr>
            <w:r w:rsidRPr="00B83677">
              <w:rPr>
                <w:color w:val="000000"/>
              </w:rPr>
              <w:t>Behavioral</w:t>
            </w:r>
          </w:p>
        </w:tc>
        <w:tc>
          <w:tcPr>
            <w:tcW w:w="1220" w:type="dxa"/>
            <w:noWrap/>
            <w:vAlign w:val="bottom"/>
          </w:tcPr>
          <w:p w14:paraId="254F3A1B" w14:textId="77777777" w:rsidR="00392B0D" w:rsidRPr="001C042F" w:rsidRDefault="00392B0D" w:rsidP="00B11C65">
            <w:pPr>
              <w:jc w:val="center"/>
              <w:rPr>
                <w:rFonts w:cs="Times New Roman"/>
                <w:color w:val="000000"/>
              </w:rPr>
            </w:pPr>
            <w:r w:rsidRPr="001C042F">
              <w:rPr>
                <w:rFonts w:cs="Times New Roman"/>
                <w:color w:val="000000"/>
              </w:rPr>
              <w:t>-0.28</w:t>
            </w:r>
          </w:p>
        </w:tc>
        <w:tc>
          <w:tcPr>
            <w:tcW w:w="1220" w:type="dxa"/>
            <w:noWrap/>
            <w:vAlign w:val="bottom"/>
          </w:tcPr>
          <w:p w14:paraId="6B74DB9F" w14:textId="77777777" w:rsidR="00392B0D" w:rsidRPr="001C042F" w:rsidRDefault="00392B0D" w:rsidP="00B11C65">
            <w:pPr>
              <w:jc w:val="center"/>
              <w:rPr>
                <w:rFonts w:cs="Times New Roman"/>
                <w:color w:val="000000"/>
              </w:rPr>
            </w:pPr>
            <w:r w:rsidRPr="001C042F">
              <w:rPr>
                <w:rFonts w:cs="Times New Roman"/>
                <w:color w:val="000000"/>
              </w:rPr>
              <w:t>0.24</w:t>
            </w:r>
          </w:p>
        </w:tc>
        <w:tc>
          <w:tcPr>
            <w:tcW w:w="1220" w:type="dxa"/>
            <w:noWrap/>
            <w:vAlign w:val="bottom"/>
          </w:tcPr>
          <w:p w14:paraId="7D1A5D57" w14:textId="77777777" w:rsidR="00392B0D" w:rsidRPr="001C042F" w:rsidRDefault="00392B0D" w:rsidP="00B11C65">
            <w:pPr>
              <w:jc w:val="center"/>
              <w:rPr>
                <w:rFonts w:cs="Times New Roman"/>
                <w:color w:val="000000"/>
              </w:rPr>
            </w:pPr>
            <w:r w:rsidRPr="001C042F">
              <w:rPr>
                <w:rFonts w:cs="Times New Roman"/>
                <w:color w:val="000000"/>
              </w:rPr>
              <w:t>0.23</w:t>
            </w:r>
          </w:p>
        </w:tc>
        <w:tc>
          <w:tcPr>
            <w:tcW w:w="1220" w:type="dxa"/>
            <w:vAlign w:val="bottom"/>
          </w:tcPr>
          <w:p w14:paraId="777BD919"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65449615"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133E832A"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603AAC6F"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45F617C8"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0CFB3E5C" w14:textId="77777777" w:rsidR="00392B0D" w:rsidRPr="001C042F" w:rsidRDefault="00392B0D" w:rsidP="00B11C65">
            <w:pPr>
              <w:jc w:val="center"/>
              <w:rPr>
                <w:rFonts w:cs="Times New Roman"/>
                <w:color w:val="000000"/>
              </w:rPr>
            </w:pPr>
            <w:r w:rsidRPr="001C042F">
              <w:rPr>
                <w:rFonts w:cs="Times New Roman"/>
                <w:color w:val="000000"/>
              </w:rPr>
              <w:t>-</w:t>
            </w:r>
          </w:p>
        </w:tc>
      </w:tr>
      <w:tr w:rsidR="00392B0D" w:rsidRPr="00D44DBA" w14:paraId="4FE1191C" w14:textId="77777777" w:rsidTr="00B11C65">
        <w:trPr>
          <w:trHeight w:val="301"/>
        </w:trPr>
        <w:tc>
          <w:tcPr>
            <w:tcW w:w="3566" w:type="dxa"/>
            <w:noWrap/>
            <w:vAlign w:val="bottom"/>
          </w:tcPr>
          <w:p w14:paraId="504619FD" w14:textId="77777777" w:rsidR="00392B0D" w:rsidRDefault="00392B0D" w:rsidP="00B11C65">
            <w:pPr>
              <w:ind w:left="148"/>
              <w:rPr>
                <w:color w:val="000000"/>
              </w:rPr>
            </w:pPr>
            <w:r>
              <w:rPr>
                <w:color w:val="000000"/>
              </w:rPr>
              <w:t>Cognitive</w:t>
            </w:r>
          </w:p>
        </w:tc>
        <w:tc>
          <w:tcPr>
            <w:tcW w:w="1220" w:type="dxa"/>
            <w:noWrap/>
            <w:vAlign w:val="bottom"/>
          </w:tcPr>
          <w:p w14:paraId="2C5FD4B4" w14:textId="77777777" w:rsidR="00392B0D" w:rsidRPr="001C042F" w:rsidRDefault="00392B0D" w:rsidP="00B11C65">
            <w:pPr>
              <w:jc w:val="center"/>
              <w:rPr>
                <w:rFonts w:cs="Times New Roman"/>
                <w:color w:val="000000"/>
              </w:rPr>
            </w:pPr>
            <w:r w:rsidRPr="001C042F">
              <w:rPr>
                <w:rFonts w:cs="Times New Roman"/>
                <w:color w:val="000000"/>
              </w:rPr>
              <w:t>0.08</w:t>
            </w:r>
          </w:p>
        </w:tc>
        <w:tc>
          <w:tcPr>
            <w:tcW w:w="1220" w:type="dxa"/>
            <w:noWrap/>
            <w:vAlign w:val="bottom"/>
          </w:tcPr>
          <w:p w14:paraId="736FD667" w14:textId="77777777" w:rsidR="00392B0D" w:rsidRPr="001C042F" w:rsidRDefault="00392B0D" w:rsidP="00B11C65">
            <w:pPr>
              <w:jc w:val="center"/>
              <w:rPr>
                <w:rFonts w:cs="Times New Roman"/>
                <w:color w:val="000000"/>
              </w:rPr>
            </w:pPr>
            <w:r w:rsidRPr="001C042F">
              <w:rPr>
                <w:rFonts w:cs="Times New Roman"/>
                <w:color w:val="000000"/>
              </w:rPr>
              <w:t>0.24</w:t>
            </w:r>
          </w:p>
        </w:tc>
        <w:tc>
          <w:tcPr>
            <w:tcW w:w="1220" w:type="dxa"/>
            <w:noWrap/>
            <w:vAlign w:val="bottom"/>
          </w:tcPr>
          <w:p w14:paraId="24812588" w14:textId="77777777" w:rsidR="00392B0D" w:rsidRPr="001C042F" w:rsidRDefault="00392B0D" w:rsidP="00B11C65">
            <w:pPr>
              <w:jc w:val="center"/>
              <w:rPr>
                <w:rFonts w:cs="Times New Roman"/>
                <w:color w:val="000000"/>
              </w:rPr>
            </w:pPr>
            <w:r w:rsidRPr="001C042F">
              <w:rPr>
                <w:rFonts w:cs="Times New Roman"/>
                <w:color w:val="000000"/>
              </w:rPr>
              <w:t>0.73</w:t>
            </w:r>
          </w:p>
        </w:tc>
        <w:tc>
          <w:tcPr>
            <w:tcW w:w="1220" w:type="dxa"/>
            <w:vAlign w:val="bottom"/>
          </w:tcPr>
          <w:p w14:paraId="09898C7B"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7CDEF564"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1078EBB3"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09F6FAF0"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6305728C"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630848E3" w14:textId="77777777" w:rsidR="00392B0D" w:rsidRPr="001C042F" w:rsidRDefault="00392B0D" w:rsidP="00B11C65">
            <w:pPr>
              <w:jc w:val="center"/>
              <w:rPr>
                <w:rFonts w:cs="Times New Roman"/>
                <w:color w:val="000000"/>
              </w:rPr>
            </w:pPr>
            <w:r w:rsidRPr="001C042F">
              <w:rPr>
                <w:rFonts w:cs="Times New Roman"/>
                <w:color w:val="000000"/>
              </w:rPr>
              <w:t>-</w:t>
            </w:r>
          </w:p>
        </w:tc>
      </w:tr>
      <w:tr w:rsidR="00392B0D" w:rsidRPr="00D44DBA" w14:paraId="318D2142" w14:textId="77777777" w:rsidTr="00B11C65">
        <w:trPr>
          <w:trHeight w:val="301"/>
        </w:trPr>
        <w:tc>
          <w:tcPr>
            <w:tcW w:w="3566" w:type="dxa"/>
            <w:noWrap/>
            <w:vAlign w:val="bottom"/>
          </w:tcPr>
          <w:p w14:paraId="098D2F8D" w14:textId="77777777" w:rsidR="00392B0D" w:rsidRDefault="00392B0D" w:rsidP="00B11C65">
            <w:pPr>
              <w:ind w:left="148"/>
              <w:rPr>
                <w:color w:val="000000"/>
              </w:rPr>
            </w:pPr>
            <w:r>
              <w:rPr>
                <w:color w:val="000000"/>
              </w:rPr>
              <w:t>Emotional</w:t>
            </w:r>
          </w:p>
        </w:tc>
        <w:tc>
          <w:tcPr>
            <w:tcW w:w="1220" w:type="dxa"/>
            <w:noWrap/>
            <w:vAlign w:val="bottom"/>
          </w:tcPr>
          <w:p w14:paraId="0865E8AD" w14:textId="77777777" w:rsidR="00392B0D" w:rsidRPr="001C042F" w:rsidRDefault="00392B0D" w:rsidP="00B11C65">
            <w:pPr>
              <w:jc w:val="center"/>
              <w:rPr>
                <w:rFonts w:cs="Times New Roman"/>
                <w:color w:val="000000"/>
              </w:rPr>
            </w:pPr>
            <w:r w:rsidRPr="001C042F">
              <w:rPr>
                <w:rFonts w:cs="Times New Roman"/>
                <w:color w:val="000000"/>
              </w:rPr>
              <w:t>-0.07</w:t>
            </w:r>
          </w:p>
        </w:tc>
        <w:tc>
          <w:tcPr>
            <w:tcW w:w="1220" w:type="dxa"/>
            <w:noWrap/>
            <w:vAlign w:val="bottom"/>
          </w:tcPr>
          <w:p w14:paraId="489BEE05" w14:textId="77777777" w:rsidR="00392B0D" w:rsidRPr="001C042F" w:rsidRDefault="00392B0D" w:rsidP="00B11C65">
            <w:pPr>
              <w:jc w:val="center"/>
              <w:rPr>
                <w:rFonts w:cs="Times New Roman"/>
                <w:color w:val="000000"/>
              </w:rPr>
            </w:pPr>
            <w:r w:rsidRPr="001C042F">
              <w:rPr>
                <w:rFonts w:cs="Times New Roman"/>
                <w:color w:val="000000"/>
              </w:rPr>
              <w:t>0.22</w:t>
            </w:r>
          </w:p>
        </w:tc>
        <w:tc>
          <w:tcPr>
            <w:tcW w:w="1220" w:type="dxa"/>
            <w:noWrap/>
            <w:vAlign w:val="bottom"/>
          </w:tcPr>
          <w:p w14:paraId="2106FFFF" w14:textId="77777777" w:rsidR="00392B0D" w:rsidRPr="001C042F" w:rsidRDefault="00392B0D" w:rsidP="00B11C65">
            <w:pPr>
              <w:jc w:val="center"/>
              <w:rPr>
                <w:rFonts w:cs="Times New Roman"/>
                <w:color w:val="000000"/>
              </w:rPr>
            </w:pPr>
            <w:r w:rsidRPr="001C042F">
              <w:rPr>
                <w:rFonts w:cs="Times New Roman"/>
                <w:color w:val="000000"/>
              </w:rPr>
              <w:t>0.76</w:t>
            </w:r>
          </w:p>
        </w:tc>
        <w:tc>
          <w:tcPr>
            <w:tcW w:w="1220" w:type="dxa"/>
            <w:vAlign w:val="bottom"/>
          </w:tcPr>
          <w:p w14:paraId="2497ACBC"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69CA6CA1"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15B64F82"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0E14DABD"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51183417"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28932F5F" w14:textId="77777777" w:rsidR="00392B0D" w:rsidRPr="001C042F" w:rsidRDefault="00392B0D" w:rsidP="00B11C65">
            <w:pPr>
              <w:jc w:val="center"/>
              <w:rPr>
                <w:rFonts w:cs="Times New Roman"/>
                <w:color w:val="000000"/>
              </w:rPr>
            </w:pPr>
            <w:r w:rsidRPr="001C042F">
              <w:rPr>
                <w:rFonts w:cs="Times New Roman"/>
                <w:color w:val="000000"/>
              </w:rPr>
              <w:t>-</w:t>
            </w:r>
          </w:p>
        </w:tc>
      </w:tr>
      <w:tr w:rsidR="00392B0D" w:rsidRPr="00D44DBA" w14:paraId="3DD99D87" w14:textId="77777777" w:rsidTr="00B11C65">
        <w:trPr>
          <w:trHeight w:val="301"/>
        </w:trPr>
        <w:tc>
          <w:tcPr>
            <w:tcW w:w="3566" w:type="dxa"/>
            <w:noWrap/>
            <w:vAlign w:val="bottom"/>
          </w:tcPr>
          <w:p w14:paraId="0E41C156" w14:textId="77777777" w:rsidR="00392B0D" w:rsidRDefault="00392B0D" w:rsidP="00B11C65">
            <w:pPr>
              <w:ind w:left="148"/>
              <w:rPr>
                <w:color w:val="000000"/>
              </w:rPr>
            </w:pPr>
            <w:r>
              <w:rPr>
                <w:color w:val="000000"/>
              </w:rPr>
              <w:t>Physical</w:t>
            </w:r>
          </w:p>
        </w:tc>
        <w:tc>
          <w:tcPr>
            <w:tcW w:w="1220" w:type="dxa"/>
            <w:noWrap/>
            <w:vAlign w:val="bottom"/>
          </w:tcPr>
          <w:p w14:paraId="0BA2CA5A" w14:textId="77777777" w:rsidR="00392B0D" w:rsidRPr="001C042F" w:rsidRDefault="00392B0D" w:rsidP="00B11C65">
            <w:pPr>
              <w:jc w:val="center"/>
              <w:rPr>
                <w:rFonts w:cs="Times New Roman"/>
                <w:color w:val="000000"/>
              </w:rPr>
            </w:pPr>
            <w:r w:rsidRPr="001C042F">
              <w:rPr>
                <w:rFonts w:cs="Times New Roman"/>
                <w:color w:val="000000"/>
              </w:rPr>
              <w:t>0.38</w:t>
            </w:r>
          </w:p>
        </w:tc>
        <w:tc>
          <w:tcPr>
            <w:tcW w:w="1220" w:type="dxa"/>
            <w:noWrap/>
            <w:vAlign w:val="bottom"/>
          </w:tcPr>
          <w:p w14:paraId="7F398475" w14:textId="77777777" w:rsidR="00392B0D" w:rsidRPr="001C042F" w:rsidRDefault="00392B0D" w:rsidP="00B11C65">
            <w:pPr>
              <w:jc w:val="center"/>
              <w:rPr>
                <w:rFonts w:cs="Times New Roman"/>
                <w:color w:val="000000"/>
              </w:rPr>
            </w:pPr>
            <w:r w:rsidRPr="001C042F">
              <w:rPr>
                <w:rFonts w:cs="Times New Roman"/>
                <w:color w:val="000000"/>
              </w:rPr>
              <w:t>0.28</w:t>
            </w:r>
          </w:p>
        </w:tc>
        <w:tc>
          <w:tcPr>
            <w:tcW w:w="1220" w:type="dxa"/>
            <w:noWrap/>
            <w:vAlign w:val="bottom"/>
          </w:tcPr>
          <w:p w14:paraId="5C9B6B52" w14:textId="77777777" w:rsidR="00392B0D" w:rsidRPr="001C042F" w:rsidRDefault="00392B0D" w:rsidP="00B11C65">
            <w:pPr>
              <w:jc w:val="center"/>
              <w:rPr>
                <w:rFonts w:cs="Times New Roman"/>
                <w:color w:val="000000"/>
              </w:rPr>
            </w:pPr>
            <w:r w:rsidRPr="001C042F">
              <w:rPr>
                <w:rFonts w:cs="Times New Roman"/>
                <w:color w:val="000000"/>
              </w:rPr>
              <w:t>0.17</w:t>
            </w:r>
          </w:p>
        </w:tc>
        <w:tc>
          <w:tcPr>
            <w:tcW w:w="1220" w:type="dxa"/>
            <w:vAlign w:val="bottom"/>
          </w:tcPr>
          <w:p w14:paraId="51711B81"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7B390138"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54F0CDFC"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351B1424"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6AE06984"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3E3CCEE3" w14:textId="77777777" w:rsidR="00392B0D" w:rsidRPr="001C042F" w:rsidRDefault="00392B0D" w:rsidP="00B11C65">
            <w:pPr>
              <w:jc w:val="center"/>
              <w:rPr>
                <w:rFonts w:cs="Times New Roman"/>
                <w:color w:val="000000"/>
              </w:rPr>
            </w:pPr>
            <w:r w:rsidRPr="001C042F">
              <w:rPr>
                <w:rFonts w:cs="Times New Roman"/>
                <w:color w:val="000000"/>
              </w:rPr>
              <w:t>-</w:t>
            </w:r>
          </w:p>
        </w:tc>
      </w:tr>
      <w:tr w:rsidR="00392B0D" w:rsidRPr="00D44DBA" w14:paraId="2342FC55" w14:textId="77777777" w:rsidTr="00B11C65">
        <w:trPr>
          <w:trHeight w:val="301"/>
        </w:trPr>
        <w:tc>
          <w:tcPr>
            <w:tcW w:w="3566" w:type="dxa"/>
            <w:noWrap/>
            <w:vAlign w:val="bottom"/>
          </w:tcPr>
          <w:p w14:paraId="607D0D52" w14:textId="77777777" w:rsidR="00392B0D" w:rsidRDefault="00392B0D" w:rsidP="00B11C65">
            <w:pPr>
              <w:ind w:left="148"/>
              <w:rPr>
                <w:color w:val="000000"/>
              </w:rPr>
            </w:pPr>
            <w:r>
              <w:rPr>
                <w:color w:val="000000"/>
              </w:rPr>
              <w:t>Social (alone)</w:t>
            </w:r>
          </w:p>
        </w:tc>
        <w:tc>
          <w:tcPr>
            <w:tcW w:w="1220" w:type="dxa"/>
            <w:noWrap/>
            <w:vAlign w:val="bottom"/>
          </w:tcPr>
          <w:p w14:paraId="3874F55B" w14:textId="77777777" w:rsidR="00392B0D" w:rsidRPr="001C042F" w:rsidRDefault="00392B0D" w:rsidP="00B11C65">
            <w:pPr>
              <w:jc w:val="center"/>
              <w:rPr>
                <w:rFonts w:cs="Times New Roman"/>
                <w:color w:val="000000"/>
              </w:rPr>
            </w:pPr>
            <w:r w:rsidRPr="001C042F">
              <w:rPr>
                <w:rFonts w:cs="Times New Roman"/>
                <w:color w:val="000000"/>
              </w:rPr>
              <w:t>-0.11</w:t>
            </w:r>
          </w:p>
        </w:tc>
        <w:tc>
          <w:tcPr>
            <w:tcW w:w="1220" w:type="dxa"/>
            <w:noWrap/>
            <w:vAlign w:val="bottom"/>
          </w:tcPr>
          <w:p w14:paraId="79F5737B" w14:textId="77777777" w:rsidR="00392B0D" w:rsidRPr="001C042F" w:rsidRDefault="00392B0D" w:rsidP="00B11C65">
            <w:pPr>
              <w:jc w:val="center"/>
              <w:rPr>
                <w:rFonts w:cs="Times New Roman"/>
                <w:color w:val="000000"/>
              </w:rPr>
            </w:pPr>
            <w:r w:rsidRPr="001C042F">
              <w:rPr>
                <w:rFonts w:cs="Times New Roman"/>
                <w:color w:val="000000"/>
              </w:rPr>
              <w:t>0.22</w:t>
            </w:r>
          </w:p>
        </w:tc>
        <w:tc>
          <w:tcPr>
            <w:tcW w:w="1220" w:type="dxa"/>
            <w:noWrap/>
            <w:vAlign w:val="bottom"/>
          </w:tcPr>
          <w:p w14:paraId="585C2434" w14:textId="77777777" w:rsidR="00392B0D" w:rsidRPr="001C042F" w:rsidRDefault="00392B0D" w:rsidP="00B11C65">
            <w:pPr>
              <w:jc w:val="center"/>
              <w:rPr>
                <w:rFonts w:cs="Times New Roman"/>
                <w:color w:val="000000"/>
              </w:rPr>
            </w:pPr>
            <w:r w:rsidRPr="001C042F">
              <w:rPr>
                <w:rFonts w:cs="Times New Roman"/>
                <w:color w:val="000000"/>
              </w:rPr>
              <w:t>0.60</w:t>
            </w:r>
          </w:p>
        </w:tc>
        <w:tc>
          <w:tcPr>
            <w:tcW w:w="1220" w:type="dxa"/>
            <w:vAlign w:val="bottom"/>
          </w:tcPr>
          <w:p w14:paraId="61E5B5BB"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4479B4C7"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0C191B13"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3A306724"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6DF1B59A"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6CD0D9DE" w14:textId="77777777" w:rsidR="00392B0D" w:rsidRPr="001C042F" w:rsidRDefault="00392B0D" w:rsidP="00B11C65">
            <w:pPr>
              <w:jc w:val="center"/>
              <w:rPr>
                <w:rFonts w:cs="Times New Roman"/>
                <w:color w:val="000000"/>
              </w:rPr>
            </w:pPr>
            <w:r w:rsidRPr="001C042F">
              <w:rPr>
                <w:rFonts w:cs="Times New Roman"/>
                <w:color w:val="000000"/>
              </w:rPr>
              <w:t>-</w:t>
            </w:r>
          </w:p>
        </w:tc>
      </w:tr>
      <w:tr w:rsidR="00392B0D" w:rsidRPr="00D44DBA" w14:paraId="7140CFDC" w14:textId="77777777" w:rsidTr="00B11C65">
        <w:trPr>
          <w:trHeight w:val="301"/>
        </w:trPr>
        <w:tc>
          <w:tcPr>
            <w:tcW w:w="3566" w:type="dxa"/>
            <w:tcBorders>
              <w:bottom w:val="single" w:sz="4" w:space="0" w:color="auto"/>
            </w:tcBorders>
            <w:noWrap/>
            <w:vAlign w:val="bottom"/>
          </w:tcPr>
          <w:p w14:paraId="5BD704E5" w14:textId="77777777" w:rsidR="00392B0D" w:rsidRDefault="00392B0D" w:rsidP="00B11C65">
            <w:pPr>
              <w:ind w:left="148"/>
              <w:rPr>
                <w:color w:val="000000"/>
              </w:rPr>
            </w:pPr>
            <w:r>
              <w:rPr>
                <w:color w:val="000000"/>
              </w:rPr>
              <w:t>Social (with someone)</w:t>
            </w:r>
          </w:p>
        </w:tc>
        <w:tc>
          <w:tcPr>
            <w:tcW w:w="1220" w:type="dxa"/>
            <w:tcBorders>
              <w:bottom w:val="single" w:sz="4" w:space="0" w:color="auto"/>
            </w:tcBorders>
            <w:noWrap/>
            <w:vAlign w:val="bottom"/>
          </w:tcPr>
          <w:p w14:paraId="62E3B1FC" w14:textId="77777777" w:rsidR="00392B0D" w:rsidRPr="001C042F" w:rsidRDefault="00392B0D" w:rsidP="00B11C65">
            <w:pPr>
              <w:jc w:val="center"/>
              <w:rPr>
                <w:rFonts w:cs="Times New Roman"/>
                <w:color w:val="000000"/>
              </w:rPr>
            </w:pPr>
            <w:r w:rsidRPr="001C042F">
              <w:rPr>
                <w:rFonts w:cs="Times New Roman"/>
                <w:color w:val="000000"/>
              </w:rPr>
              <w:t>-0.36</w:t>
            </w:r>
          </w:p>
        </w:tc>
        <w:tc>
          <w:tcPr>
            <w:tcW w:w="1220" w:type="dxa"/>
            <w:tcBorders>
              <w:bottom w:val="single" w:sz="4" w:space="0" w:color="auto"/>
            </w:tcBorders>
            <w:noWrap/>
            <w:vAlign w:val="bottom"/>
          </w:tcPr>
          <w:p w14:paraId="543006DC" w14:textId="77777777" w:rsidR="00392B0D" w:rsidRPr="001C042F" w:rsidRDefault="00392B0D" w:rsidP="00B11C65">
            <w:pPr>
              <w:jc w:val="center"/>
              <w:rPr>
                <w:rFonts w:cs="Times New Roman"/>
                <w:color w:val="000000"/>
              </w:rPr>
            </w:pPr>
            <w:r w:rsidRPr="001C042F">
              <w:rPr>
                <w:rFonts w:cs="Times New Roman"/>
                <w:color w:val="000000"/>
              </w:rPr>
              <w:t>0.30</w:t>
            </w:r>
          </w:p>
        </w:tc>
        <w:tc>
          <w:tcPr>
            <w:tcW w:w="1220" w:type="dxa"/>
            <w:tcBorders>
              <w:bottom w:val="single" w:sz="4" w:space="0" w:color="auto"/>
            </w:tcBorders>
            <w:noWrap/>
            <w:vAlign w:val="bottom"/>
          </w:tcPr>
          <w:p w14:paraId="5183F87E" w14:textId="77777777" w:rsidR="00392B0D" w:rsidRPr="001C042F" w:rsidRDefault="00392B0D" w:rsidP="00B11C65">
            <w:pPr>
              <w:jc w:val="center"/>
              <w:rPr>
                <w:rFonts w:cs="Times New Roman"/>
                <w:color w:val="000000"/>
              </w:rPr>
            </w:pPr>
            <w:r w:rsidRPr="001C042F">
              <w:rPr>
                <w:rFonts w:cs="Times New Roman"/>
                <w:color w:val="000000"/>
              </w:rPr>
              <w:t>0.24</w:t>
            </w:r>
          </w:p>
        </w:tc>
        <w:tc>
          <w:tcPr>
            <w:tcW w:w="1220" w:type="dxa"/>
            <w:tcBorders>
              <w:bottom w:val="single" w:sz="4" w:space="0" w:color="auto"/>
            </w:tcBorders>
            <w:vAlign w:val="bottom"/>
          </w:tcPr>
          <w:p w14:paraId="4EE0DA0E"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tcBorders>
              <w:bottom w:val="single" w:sz="4" w:space="0" w:color="auto"/>
            </w:tcBorders>
            <w:vAlign w:val="bottom"/>
          </w:tcPr>
          <w:p w14:paraId="231A3496"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tcBorders>
              <w:bottom w:val="single" w:sz="4" w:space="0" w:color="auto"/>
            </w:tcBorders>
            <w:vAlign w:val="bottom"/>
          </w:tcPr>
          <w:p w14:paraId="3F602EBE"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tcBorders>
              <w:bottom w:val="single" w:sz="4" w:space="0" w:color="auto"/>
            </w:tcBorders>
            <w:vAlign w:val="bottom"/>
          </w:tcPr>
          <w:p w14:paraId="67EDF71A"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tcBorders>
              <w:bottom w:val="single" w:sz="4" w:space="0" w:color="auto"/>
            </w:tcBorders>
            <w:vAlign w:val="bottom"/>
          </w:tcPr>
          <w:p w14:paraId="2F2D969C"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tcBorders>
              <w:bottom w:val="single" w:sz="4" w:space="0" w:color="auto"/>
            </w:tcBorders>
            <w:vAlign w:val="bottom"/>
          </w:tcPr>
          <w:p w14:paraId="02F7A34F" w14:textId="77777777" w:rsidR="00392B0D" w:rsidRPr="001C042F" w:rsidRDefault="00392B0D" w:rsidP="00B11C65">
            <w:pPr>
              <w:jc w:val="center"/>
              <w:rPr>
                <w:rFonts w:cs="Times New Roman"/>
                <w:color w:val="000000"/>
              </w:rPr>
            </w:pPr>
            <w:r w:rsidRPr="001C042F">
              <w:rPr>
                <w:rFonts w:cs="Times New Roman"/>
                <w:color w:val="000000"/>
              </w:rPr>
              <w:t>-</w:t>
            </w:r>
          </w:p>
        </w:tc>
      </w:tr>
      <w:tr w:rsidR="00392B0D" w:rsidRPr="00D44DBA" w14:paraId="5D44EF60" w14:textId="77777777" w:rsidTr="00B11C65">
        <w:trPr>
          <w:trHeight w:val="301"/>
        </w:trPr>
        <w:tc>
          <w:tcPr>
            <w:tcW w:w="3566" w:type="dxa"/>
            <w:tcBorders>
              <w:top w:val="single" w:sz="4" w:space="0" w:color="auto"/>
            </w:tcBorders>
            <w:noWrap/>
            <w:vAlign w:val="center"/>
          </w:tcPr>
          <w:p w14:paraId="5E7313AC" w14:textId="77777777" w:rsidR="00392B0D" w:rsidRDefault="00392B0D" w:rsidP="00B11C65">
            <w:pPr>
              <w:ind w:left="148"/>
              <w:rPr>
                <w:color w:val="000000"/>
              </w:rPr>
            </w:pPr>
          </w:p>
        </w:tc>
        <w:tc>
          <w:tcPr>
            <w:tcW w:w="3660" w:type="dxa"/>
            <w:gridSpan w:val="3"/>
            <w:tcBorders>
              <w:top w:val="single" w:sz="4" w:space="0" w:color="auto"/>
            </w:tcBorders>
            <w:noWrap/>
            <w:vAlign w:val="center"/>
          </w:tcPr>
          <w:p w14:paraId="7FC69BB3" w14:textId="77777777" w:rsidR="00392B0D" w:rsidRPr="00D44DBA" w:rsidRDefault="00392B0D" w:rsidP="00B11C65">
            <w:pPr>
              <w:jc w:val="center"/>
              <w:rPr>
                <w:color w:val="000000"/>
              </w:rPr>
            </w:pPr>
            <w:r>
              <w:rPr>
                <w:b/>
                <w:bCs w:val="0"/>
                <w:color w:val="000000"/>
              </w:rPr>
              <w:t>Pre- to Post-Treatment</w:t>
            </w:r>
          </w:p>
        </w:tc>
        <w:tc>
          <w:tcPr>
            <w:tcW w:w="3660" w:type="dxa"/>
            <w:gridSpan w:val="3"/>
            <w:tcBorders>
              <w:top w:val="single" w:sz="4" w:space="0" w:color="auto"/>
            </w:tcBorders>
            <w:vAlign w:val="bottom"/>
          </w:tcPr>
          <w:p w14:paraId="015029A7" w14:textId="77777777" w:rsidR="00392B0D" w:rsidRPr="00D44DBA" w:rsidRDefault="00392B0D" w:rsidP="00B11C65">
            <w:pPr>
              <w:jc w:val="center"/>
              <w:rPr>
                <w:color w:val="000000"/>
              </w:rPr>
            </w:pPr>
            <w:r>
              <w:rPr>
                <w:b/>
                <w:bCs w:val="0"/>
                <w:color w:val="000000"/>
              </w:rPr>
              <w:t>Pre- to 6-month Follow-up</w:t>
            </w:r>
          </w:p>
        </w:tc>
        <w:tc>
          <w:tcPr>
            <w:tcW w:w="3660" w:type="dxa"/>
            <w:gridSpan w:val="3"/>
            <w:tcBorders>
              <w:top w:val="single" w:sz="4" w:space="0" w:color="auto"/>
            </w:tcBorders>
            <w:vAlign w:val="bottom"/>
          </w:tcPr>
          <w:p w14:paraId="7B5A964D" w14:textId="77777777" w:rsidR="00392B0D" w:rsidRPr="00D44DBA" w:rsidRDefault="00392B0D" w:rsidP="00B11C65">
            <w:pPr>
              <w:jc w:val="center"/>
              <w:rPr>
                <w:color w:val="000000"/>
              </w:rPr>
            </w:pPr>
            <w:r>
              <w:rPr>
                <w:b/>
                <w:bCs w:val="0"/>
                <w:color w:val="000000"/>
              </w:rPr>
              <w:t>Pre- to 12-month Follow-up</w:t>
            </w:r>
          </w:p>
        </w:tc>
      </w:tr>
      <w:tr w:rsidR="00392B0D" w:rsidRPr="00D44DBA" w14:paraId="06F218FD" w14:textId="77777777" w:rsidTr="00B11C65">
        <w:trPr>
          <w:trHeight w:val="301"/>
        </w:trPr>
        <w:tc>
          <w:tcPr>
            <w:tcW w:w="3566" w:type="dxa"/>
            <w:tcBorders>
              <w:bottom w:val="single" w:sz="4" w:space="0" w:color="auto"/>
            </w:tcBorders>
            <w:noWrap/>
            <w:vAlign w:val="center"/>
          </w:tcPr>
          <w:p w14:paraId="38A00E5E" w14:textId="77777777" w:rsidR="00392B0D" w:rsidRDefault="00392B0D" w:rsidP="00B11C65">
            <w:pPr>
              <w:ind w:left="148"/>
              <w:rPr>
                <w:color w:val="000000"/>
              </w:rPr>
            </w:pPr>
          </w:p>
        </w:tc>
        <w:tc>
          <w:tcPr>
            <w:tcW w:w="1220" w:type="dxa"/>
            <w:tcBorders>
              <w:bottom w:val="single" w:sz="4" w:space="0" w:color="auto"/>
            </w:tcBorders>
            <w:noWrap/>
            <w:vAlign w:val="center"/>
          </w:tcPr>
          <w:p w14:paraId="6F53F37A" w14:textId="77777777" w:rsidR="00392B0D" w:rsidRPr="00D44DBA" w:rsidRDefault="00392B0D" w:rsidP="00B11C65">
            <w:pPr>
              <w:jc w:val="center"/>
              <w:rPr>
                <w:color w:val="000000"/>
              </w:rPr>
            </w:pPr>
            <w:r w:rsidRPr="001B6339">
              <w:rPr>
                <w:b/>
                <w:i/>
                <w:color w:val="000000"/>
              </w:rPr>
              <w:t>b</w:t>
            </w:r>
          </w:p>
        </w:tc>
        <w:tc>
          <w:tcPr>
            <w:tcW w:w="1220" w:type="dxa"/>
            <w:tcBorders>
              <w:bottom w:val="single" w:sz="4" w:space="0" w:color="auto"/>
            </w:tcBorders>
            <w:noWrap/>
            <w:vAlign w:val="center"/>
          </w:tcPr>
          <w:p w14:paraId="02B08C88" w14:textId="77777777" w:rsidR="00392B0D" w:rsidRPr="00D44DBA" w:rsidRDefault="00392B0D" w:rsidP="00B11C65">
            <w:pPr>
              <w:jc w:val="center"/>
              <w:rPr>
                <w:color w:val="000000"/>
              </w:rPr>
            </w:pPr>
            <w:r w:rsidRPr="001B6339">
              <w:rPr>
                <w:b/>
                <w:color w:val="000000"/>
              </w:rPr>
              <w:t>SE</w:t>
            </w:r>
          </w:p>
        </w:tc>
        <w:tc>
          <w:tcPr>
            <w:tcW w:w="1220" w:type="dxa"/>
            <w:tcBorders>
              <w:bottom w:val="single" w:sz="4" w:space="0" w:color="auto"/>
            </w:tcBorders>
            <w:noWrap/>
            <w:vAlign w:val="center"/>
          </w:tcPr>
          <w:p w14:paraId="4A0BDE99" w14:textId="77777777" w:rsidR="00392B0D" w:rsidRPr="00D44DBA" w:rsidRDefault="00392B0D" w:rsidP="00B11C65">
            <w:pPr>
              <w:jc w:val="center"/>
              <w:rPr>
                <w:color w:val="000000"/>
              </w:rPr>
            </w:pPr>
            <w:r w:rsidRPr="001B6339">
              <w:rPr>
                <w:b/>
                <w:i/>
                <w:color w:val="000000"/>
              </w:rPr>
              <w:t>p-</w:t>
            </w:r>
            <w:r w:rsidRPr="001B6339">
              <w:rPr>
                <w:b/>
                <w:color w:val="000000"/>
              </w:rPr>
              <w:t>value</w:t>
            </w:r>
          </w:p>
        </w:tc>
        <w:tc>
          <w:tcPr>
            <w:tcW w:w="1220" w:type="dxa"/>
            <w:tcBorders>
              <w:bottom w:val="single" w:sz="4" w:space="0" w:color="auto"/>
            </w:tcBorders>
            <w:vAlign w:val="center"/>
          </w:tcPr>
          <w:p w14:paraId="44677F55" w14:textId="77777777" w:rsidR="00392B0D" w:rsidRPr="00D44DBA" w:rsidRDefault="00392B0D" w:rsidP="00B11C65">
            <w:pPr>
              <w:jc w:val="center"/>
              <w:rPr>
                <w:color w:val="000000"/>
              </w:rPr>
            </w:pPr>
            <w:r w:rsidRPr="001B6339">
              <w:rPr>
                <w:b/>
                <w:i/>
                <w:color w:val="000000"/>
              </w:rPr>
              <w:t>b</w:t>
            </w:r>
          </w:p>
        </w:tc>
        <w:tc>
          <w:tcPr>
            <w:tcW w:w="1220" w:type="dxa"/>
            <w:tcBorders>
              <w:bottom w:val="single" w:sz="4" w:space="0" w:color="auto"/>
            </w:tcBorders>
            <w:vAlign w:val="center"/>
          </w:tcPr>
          <w:p w14:paraId="518CB200" w14:textId="77777777" w:rsidR="00392B0D" w:rsidRPr="00D44DBA" w:rsidRDefault="00392B0D" w:rsidP="00B11C65">
            <w:pPr>
              <w:jc w:val="center"/>
              <w:rPr>
                <w:color w:val="000000"/>
              </w:rPr>
            </w:pPr>
            <w:r w:rsidRPr="001B6339">
              <w:rPr>
                <w:b/>
                <w:color w:val="000000"/>
              </w:rPr>
              <w:t>SE</w:t>
            </w:r>
          </w:p>
        </w:tc>
        <w:tc>
          <w:tcPr>
            <w:tcW w:w="1220" w:type="dxa"/>
            <w:tcBorders>
              <w:bottom w:val="single" w:sz="4" w:space="0" w:color="auto"/>
            </w:tcBorders>
            <w:vAlign w:val="center"/>
          </w:tcPr>
          <w:p w14:paraId="1D9586D7" w14:textId="77777777" w:rsidR="00392B0D" w:rsidRPr="00D44DBA" w:rsidRDefault="00392B0D" w:rsidP="00B11C65">
            <w:pPr>
              <w:jc w:val="center"/>
              <w:rPr>
                <w:color w:val="000000"/>
              </w:rPr>
            </w:pPr>
            <w:r w:rsidRPr="001B6339">
              <w:rPr>
                <w:b/>
                <w:i/>
                <w:color w:val="000000"/>
              </w:rPr>
              <w:t>p-</w:t>
            </w:r>
            <w:r w:rsidRPr="001B6339">
              <w:rPr>
                <w:b/>
                <w:color w:val="000000"/>
              </w:rPr>
              <w:t>value</w:t>
            </w:r>
          </w:p>
        </w:tc>
        <w:tc>
          <w:tcPr>
            <w:tcW w:w="1220" w:type="dxa"/>
            <w:tcBorders>
              <w:bottom w:val="single" w:sz="4" w:space="0" w:color="auto"/>
            </w:tcBorders>
            <w:vAlign w:val="center"/>
          </w:tcPr>
          <w:p w14:paraId="0C629B9C" w14:textId="77777777" w:rsidR="00392B0D" w:rsidRPr="00D44DBA" w:rsidRDefault="00392B0D" w:rsidP="00B11C65">
            <w:pPr>
              <w:jc w:val="center"/>
              <w:rPr>
                <w:color w:val="000000"/>
              </w:rPr>
            </w:pPr>
            <w:r w:rsidRPr="001B6339">
              <w:rPr>
                <w:b/>
                <w:i/>
                <w:color w:val="000000"/>
              </w:rPr>
              <w:t>b</w:t>
            </w:r>
          </w:p>
        </w:tc>
        <w:tc>
          <w:tcPr>
            <w:tcW w:w="1220" w:type="dxa"/>
            <w:tcBorders>
              <w:bottom w:val="single" w:sz="4" w:space="0" w:color="auto"/>
            </w:tcBorders>
            <w:vAlign w:val="center"/>
          </w:tcPr>
          <w:p w14:paraId="3DF8574F" w14:textId="77777777" w:rsidR="00392B0D" w:rsidRPr="00D44DBA" w:rsidRDefault="00392B0D" w:rsidP="00B11C65">
            <w:pPr>
              <w:jc w:val="center"/>
              <w:rPr>
                <w:color w:val="000000"/>
              </w:rPr>
            </w:pPr>
            <w:r w:rsidRPr="001B6339">
              <w:rPr>
                <w:b/>
                <w:color w:val="000000"/>
              </w:rPr>
              <w:t>SE</w:t>
            </w:r>
          </w:p>
        </w:tc>
        <w:tc>
          <w:tcPr>
            <w:tcW w:w="1220" w:type="dxa"/>
            <w:tcBorders>
              <w:bottom w:val="single" w:sz="4" w:space="0" w:color="auto"/>
            </w:tcBorders>
            <w:vAlign w:val="center"/>
          </w:tcPr>
          <w:p w14:paraId="7B3A4EE8" w14:textId="77777777" w:rsidR="00392B0D" w:rsidRPr="00D44DBA" w:rsidRDefault="00392B0D" w:rsidP="00B11C65">
            <w:pPr>
              <w:jc w:val="center"/>
              <w:rPr>
                <w:color w:val="000000"/>
              </w:rPr>
            </w:pPr>
            <w:r w:rsidRPr="001B6339">
              <w:rPr>
                <w:b/>
                <w:i/>
                <w:color w:val="000000"/>
              </w:rPr>
              <w:t>p-</w:t>
            </w:r>
            <w:r w:rsidRPr="001B6339">
              <w:rPr>
                <w:b/>
                <w:color w:val="000000"/>
              </w:rPr>
              <w:t>value</w:t>
            </w:r>
          </w:p>
        </w:tc>
      </w:tr>
      <w:tr w:rsidR="00392B0D" w:rsidRPr="00D44DBA" w14:paraId="768CB40C" w14:textId="77777777" w:rsidTr="00B11C65">
        <w:trPr>
          <w:trHeight w:val="413"/>
        </w:trPr>
        <w:tc>
          <w:tcPr>
            <w:tcW w:w="4786" w:type="dxa"/>
            <w:gridSpan w:val="2"/>
            <w:tcBorders>
              <w:top w:val="single" w:sz="4" w:space="0" w:color="auto"/>
              <w:bottom w:val="single" w:sz="4" w:space="0" w:color="auto"/>
            </w:tcBorders>
            <w:noWrap/>
            <w:vAlign w:val="center"/>
          </w:tcPr>
          <w:p w14:paraId="10B55B62" w14:textId="77777777" w:rsidR="00392B0D" w:rsidRPr="00D44DBA" w:rsidRDefault="00392B0D" w:rsidP="00B11C65">
            <w:pPr>
              <w:rPr>
                <w:color w:val="000000"/>
              </w:rPr>
            </w:pPr>
            <w:r>
              <w:rPr>
                <w:b/>
                <w:bCs w:val="0"/>
                <w:color w:val="000000"/>
              </w:rPr>
              <w:t>Moderator: Socioeconomic Status</w:t>
            </w:r>
          </w:p>
        </w:tc>
        <w:tc>
          <w:tcPr>
            <w:tcW w:w="1220" w:type="dxa"/>
            <w:tcBorders>
              <w:top w:val="single" w:sz="4" w:space="0" w:color="auto"/>
              <w:bottom w:val="single" w:sz="4" w:space="0" w:color="auto"/>
            </w:tcBorders>
            <w:noWrap/>
            <w:vAlign w:val="bottom"/>
          </w:tcPr>
          <w:p w14:paraId="187F7E4B" w14:textId="77777777" w:rsidR="00392B0D" w:rsidRPr="00D44DBA" w:rsidRDefault="00392B0D" w:rsidP="00B11C65">
            <w:pPr>
              <w:jc w:val="center"/>
              <w:rPr>
                <w:color w:val="000000"/>
              </w:rPr>
            </w:pPr>
          </w:p>
        </w:tc>
        <w:tc>
          <w:tcPr>
            <w:tcW w:w="1220" w:type="dxa"/>
            <w:tcBorders>
              <w:top w:val="single" w:sz="4" w:space="0" w:color="auto"/>
              <w:bottom w:val="single" w:sz="4" w:space="0" w:color="auto"/>
            </w:tcBorders>
            <w:noWrap/>
            <w:vAlign w:val="bottom"/>
          </w:tcPr>
          <w:p w14:paraId="6E1CC5DB" w14:textId="77777777" w:rsidR="00392B0D" w:rsidRPr="00D44DBA" w:rsidRDefault="00392B0D" w:rsidP="00B11C65">
            <w:pPr>
              <w:jc w:val="center"/>
              <w:rPr>
                <w:color w:val="000000"/>
              </w:rPr>
            </w:pPr>
          </w:p>
        </w:tc>
        <w:tc>
          <w:tcPr>
            <w:tcW w:w="1220" w:type="dxa"/>
            <w:tcBorders>
              <w:top w:val="single" w:sz="4" w:space="0" w:color="auto"/>
              <w:bottom w:val="single" w:sz="4" w:space="0" w:color="auto"/>
            </w:tcBorders>
            <w:vAlign w:val="bottom"/>
          </w:tcPr>
          <w:p w14:paraId="60DF4EC1" w14:textId="77777777" w:rsidR="00392B0D" w:rsidRPr="00D44DBA" w:rsidRDefault="00392B0D" w:rsidP="00B11C65">
            <w:pPr>
              <w:jc w:val="center"/>
              <w:rPr>
                <w:color w:val="000000"/>
              </w:rPr>
            </w:pPr>
          </w:p>
        </w:tc>
        <w:tc>
          <w:tcPr>
            <w:tcW w:w="1220" w:type="dxa"/>
            <w:tcBorders>
              <w:top w:val="single" w:sz="4" w:space="0" w:color="auto"/>
              <w:bottom w:val="single" w:sz="4" w:space="0" w:color="auto"/>
            </w:tcBorders>
            <w:vAlign w:val="bottom"/>
          </w:tcPr>
          <w:p w14:paraId="71DD270A" w14:textId="77777777" w:rsidR="00392B0D" w:rsidRPr="00D44DBA" w:rsidRDefault="00392B0D" w:rsidP="00B11C65">
            <w:pPr>
              <w:jc w:val="center"/>
              <w:rPr>
                <w:color w:val="000000"/>
              </w:rPr>
            </w:pPr>
          </w:p>
        </w:tc>
        <w:tc>
          <w:tcPr>
            <w:tcW w:w="1220" w:type="dxa"/>
            <w:tcBorders>
              <w:top w:val="single" w:sz="4" w:space="0" w:color="auto"/>
              <w:bottom w:val="single" w:sz="4" w:space="0" w:color="auto"/>
            </w:tcBorders>
            <w:vAlign w:val="bottom"/>
          </w:tcPr>
          <w:p w14:paraId="4C2F9E2C" w14:textId="77777777" w:rsidR="00392B0D" w:rsidRPr="00D44DBA" w:rsidRDefault="00392B0D" w:rsidP="00B11C65">
            <w:pPr>
              <w:jc w:val="center"/>
              <w:rPr>
                <w:color w:val="000000"/>
              </w:rPr>
            </w:pPr>
          </w:p>
        </w:tc>
        <w:tc>
          <w:tcPr>
            <w:tcW w:w="1220" w:type="dxa"/>
            <w:tcBorders>
              <w:top w:val="single" w:sz="4" w:space="0" w:color="auto"/>
              <w:bottom w:val="single" w:sz="4" w:space="0" w:color="auto"/>
            </w:tcBorders>
            <w:vAlign w:val="bottom"/>
          </w:tcPr>
          <w:p w14:paraId="59D3DB45" w14:textId="77777777" w:rsidR="00392B0D" w:rsidRPr="00D44DBA" w:rsidRDefault="00392B0D" w:rsidP="00B11C65">
            <w:pPr>
              <w:jc w:val="center"/>
              <w:rPr>
                <w:color w:val="000000"/>
              </w:rPr>
            </w:pPr>
          </w:p>
        </w:tc>
        <w:tc>
          <w:tcPr>
            <w:tcW w:w="1220" w:type="dxa"/>
            <w:tcBorders>
              <w:top w:val="single" w:sz="4" w:space="0" w:color="auto"/>
              <w:bottom w:val="single" w:sz="4" w:space="0" w:color="auto"/>
            </w:tcBorders>
            <w:vAlign w:val="bottom"/>
          </w:tcPr>
          <w:p w14:paraId="2F8FC560" w14:textId="77777777" w:rsidR="00392B0D" w:rsidRPr="00D44DBA" w:rsidRDefault="00392B0D" w:rsidP="00B11C65">
            <w:pPr>
              <w:jc w:val="center"/>
              <w:rPr>
                <w:color w:val="000000"/>
              </w:rPr>
            </w:pPr>
          </w:p>
        </w:tc>
        <w:tc>
          <w:tcPr>
            <w:tcW w:w="1220" w:type="dxa"/>
            <w:tcBorders>
              <w:top w:val="single" w:sz="4" w:space="0" w:color="auto"/>
              <w:bottom w:val="single" w:sz="4" w:space="0" w:color="auto"/>
            </w:tcBorders>
            <w:vAlign w:val="bottom"/>
          </w:tcPr>
          <w:p w14:paraId="3993CF83" w14:textId="77777777" w:rsidR="00392B0D" w:rsidRPr="00D44DBA" w:rsidRDefault="00392B0D" w:rsidP="00B11C65">
            <w:pPr>
              <w:jc w:val="center"/>
              <w:rPr>
                <w:color w:val="000000"/>
              </w:rPr>
            </w:pPr>
          </w:p>
        </w:tc>
      </w:tr>
      <w:tr w:rsidR="00392B0D" w:rsidRPr="00D44DBA" w14:paraId="383172AD" w14:textId="77777777" w:rsidTr="00B11C65">
        <w:trPr>
          <w:trHeight w:val="301"/>
        </w:trPr>
        <w:tc>
          <w:tcPr>
            <w:tcW w:w="3566" w:type="dxa"/>
            <w:tcBorders>
              <w:top w:val="single" w:sz="4" w:space="0" w:color="auto"/>
            </w:tcBorders>
            <w:noWrap/>
            <w:vAlign w:val="bottom"/>
          </w:tcPr>
          <w:p w14:paraId="0EE419F0" w14:textId="77777777" w:rsidR="00392B0D" w:rsidRDefault="00392B0D" w:rsidP="00B11C65">
            <w:pPr>
              <w:ind w:left="-19" w:firstLine="19"/>
              <w:rPr>
                <w:color w:val="000000"/>
              </w:rPr>
            </w:pPr>
            <w:r>
              <w:rPr>
                <w:b/>
                <w:bCs w:val="0"/>
                <w:color w:val="000000"/>
              </w:rPr>
              <w:t>Aim 1a: Sleep Health Utilization</w:t>
            </w:r>
          </w:p>
        </w:tc>
        <w:tc>
          <w:tcPr>
            <w:tcW w:w="1220" w:type="dxa"/>
            <w:tcBorders>
              <w:top w:val="single" w:sz="4" w:space="0" w:color="auto"/>
            </w:tcBorders>
            <w:noWrap/>
            <w:vAlign w:val="bottom"/>
          </w:tcPr>
          <w:p w14:paraId="5FC3BD1D" w14:textId="77777777" w:rsidR="00392B0D" w:rsidRPr="00D44DBA" w:rsidRDefault="00392B0D" w:rsidP="00B11C65">
            <w:pPr>
              <w:jc w:val="center"/>
              <w:rPr>
                <w:color w:val="000000"/>
              </w:rPr>
            </w:pPr>
          </w:p>
        </w:tc>
        <w:tc>
          <w:tcPr>
            <w:tcW w:w="1220" w:type="dxa"/>
            <w:tcBorders>
              <w:top w:val="single" w:sz="4" w:space="0" w:color="auto"/>
            </w:tcBorders>
            <w:noWrap/>
            <w:vAlign w:val="bottom"/>
          </w:tcPr>
          <w:p w14:paraId="733AF2D3" w14:textId="77777777" w:rsidR="00392B0D" w:rsidRPr="00D44DBA" w:rsidRDefault="00392B0D" w:rsidP="00B11C65">
            <w:pPr>
              <w:jc w:val="center"/>
              <w:rPr>
                <w:color w:val="000000"/>
              </w:rPr>
            </w:pPr>
          </w:p>
        </w:tc>
        <w:tc>
          <w:tcPr>
            <w:tcW w:w="1220" w:type="dxa"/>
            <w:tcBorders>
              <w:top w:val="single" w:sz="4" w:space="0" w:color="auto"/>
            </w:tcBorders>
            <w:noWrap/>
            <w:vAlign w:val="bottom"/>
          </w:tcPr>
          <w:p w14:paraId="37827B12" w14:textId="77777777" w:rsidR="00392B0D" w:rsidRPr="00D44DBA" w:rsidRDefault="00392B0D" w:rsidP="00B11C65">
            <w:pPr>
              <w:jc w:val="center"/>
              <w:rPr>
                <w:color w:val="000000"/>
              </w:rPr>
            </w:pPr>
          </w:p>
        </w:tc>
        <w:tc>
          <w:tcPr>
            <w:tcW w:w="1220" w:type="dxa"/>
            <w:tcBorders>
              <w:top w:val="single" w:sz="4" w:space="0" w:color="auto"/>
            </w:tcBorders>
            <w:vAlign w:val="bottom"/>
          </w:tcPr>
          <w:p w14:paraId="23B8231A" w14:textId="77777777" w:rsidR="00392B0D" w:rsidRPr="00D44DBA" w:rsidRDefault="00392B0D" w:rsidP="00B11C65">
            <w:pPr>
              <w:jc w:val="center"/>
              <w:rPr>
                <w:color w:val="000000"/>
              </w:rPr>
            </w:pPr>
          </w:p>
        </w:tc>
        <w:tc>
          <w:tcPr>
            <w:tcW w:w="1220" w:type="dxa"/>
            <w:tcBorders>
              <w:top w:val="single" w:sz="4" w:space="0" w:color="auto"/>
            </w:tcBorders>
            <w:vAlign w:val="bottom"/>
          </w:tcPr>
          <w:p w14:paraId="6A2773CF" w14:textId="77777777" w:rsidR="00392B0D" w:rsidRPr="00D44DBA" w:rsidRDefault="00392B0D" w:rsidP="00B11C65">
            <w:pPr>
              <w:jc w:val="center"/>
              <w:rPr>
                <w:color w:val="000000"/>
              </w:rPr>
            </w:pPr>
          </w:p>
        </w:tc>
        <w:tc>
          <w:tcPr>
            <w:tcW w:w="1220" w:type="dxa"/>
            <w:tcBorders>
              <w:top w:val="single" w:sz="4" w:space="0" w:color="auto"/>
            </w:tcBorders>
            <w:vAlign w:val="bottom"/>
          </w:tcPr>
          <w:p w14:paraId="0692C477" w14:textId="77777777" w:rsidR="00392B0D" w:rsidRPr="00D44DBA" w:rsidRDefault="00392B0D" w:rsidP="00B11C65">
            <w:pPr>
              <w:jc w:val="center"/>
              <w:rPr>
                <w:color w:val="000000"/>
              </w:rPr>
            </w:pPr>
          </w:p>
        </w:tc>
        <w:tc>
          <w:tcPr>
            <w:tcW w:w="1220" w:type="dxa"/>
            <w:tcBorders>
              <w:top w:val="single" w:sz="4" w:space="0" w:color="auto"/>
            </w:tcBorders>
            <w:vAlign w:val="bottom"/>
          </w:tcPr>
          <w:p w14:paraId="4787AACC" w14:textId="77777777" w:rsidR="00392B0D" w:rsidRPr="00D44DBA" w:rsidRDefault="00392B0D" w:rsidP="00B11C65">
            <w:pPr>
              <w:jc w:val="center"/>
              <w:rPr>
                <w:color w:val="000000"/>
              </w:rPr>
            </w:pPr>
          </w:p>
        </w:tc>
        <w:tc>
          <w:tcPr>
            <w:tcW w:w="1220" w:type="dxa"/>
            <w:tcBorders>
              <w:top w:val="single" w:sz="4" w:space="0" w:color="auto"/>
            </w:tcBorders>
            <w:vAlign w:val="bottom"/>
          </w:tcPr>
          <w:p w14:paraId="3AB03C56" w14:textId="77777777" w:rsidR="00392B0D" w:rsidRPr="00D44DBA" w:rsidRDefault="00392B0D" w:rsidP="00B11C65">
            <w:pPr>
              <w:jc w:val="center"/>
              <w:rPr>
                <w:color w:val="000000"/>
              </w:rPr>
            </w:pPr>
          </w:p>
        </w:tc>
        <w:tc>
          <w:tcPr>
            <w:tcW w:w="1220" w:type="dxa"/>
            <w:tcBorders>
              <w:top w:val="single" w:sz="4" w:space="0" w:color="auto"/>
            </w:tcBorders>
            <w:vAlign w:val="bottom"/>
          </w:tcPr>
          <w:p w14:paraId="16077C1F" w14:textId="77777777" w:rsidR="00392B0D" w:rsidRPr="00D44DBA" w:rsidRDefault="00392B0D" w:rsidP="00B11C65">
            <w:pPr>
              <w:jc w:val="center"/>
              <w:rPr>
                <w:color w:val="000000"/>
              </w:rPr>
            </w:pPr>
          </w:p>
        </w:tc>
      </w:tr>
      <w:tr w:rsidR="00392B0D" w:rsidRPr="00D44DBA" w14:paraId="05322EC2" w14:textId="77777777" w:rsidTr="00B11C65">
        <w:trPr>
          <w:trHeight w:val="301"/>
        </w:trPr>
        <w:tc>
          <w:tcPr>
            <w:tcW w:w="3566" w:type="dxa"/>
            <w:noWrap/>
            <w:vAlign w:val="bottom"/>
          </w:tcPr>
          <w:p w14:paraId="5C092047" w14:textId="77777777" w:rsidR="00392B0D" w:rsidRDefault="00392B0D" w:rsidP="00B11C65">
            <w:pPr>
              <w:ind w:left="148"/>
              <w:rPr>
                <w:color w:val="000000"/>
              </w:rPr>
            </w:pPr>
            <w:r>
              <w:rPr>
                <w:color w:val="000000"/>
              </w:rPr>
              <w:t>Utilization Scale</w:t>
            </w:r>
          </w:p>
        </w:tc>
        <w:tc>
          <w:tcPr>
            <w:tcW w:w="1220" w:type="dxa"/>
            <w:noWrap/>
            <w:vAlign w:val="bottom"/>
          </w:tcPr>
          <w:p w14:paraId="65281DEE" w14:textId="77777777" w:rsidR="00392B0D" w:rsidRPr="001C042F" w:rsidRDefault="00392B0D" w:rsidP="00B11C65">
            <w:pPr>
              <w:jc w:val="center"/>
              <w:rPr>
                <w:rFonts w:cs="Times New Roman"/>
                <w:color w:val="000000"/>
              </w:rPr>
            </w:pPr>
            <w:r w:rsidRPr="001C042F">
              <w:rPr>
                <w:rFonts w:cs="Times New Roman"/>
                <w:color w:val="000000"/>
              </w:rPr>
              <w:t>-0.11</w:t>
            </w:r>
          </w:p>
        </w:tc>
        <w:tc>
          <w:tcPr>
            <w:tcW w:w="1220" w:type="dxa"/>
            <w:noWrap/>
            <w:vAlign w:val="bottom"/>
          </w:tcPr>
          <w:p w14:paraId="4F112101" w14:textId="77777777" w:rsidR="00392B0D" w:rsidRPr="001C042F" w:rsidRDefault="00392B0D" w:rsidP="00B11C65">
            <w:pPr>
              <w:jc w:val="center"/>
              <w:rPr>
                <w:rFonts w:cs="Times New Roman"/>
                <w:color w:val="000000"/>
              </w:rPr>
            </w:pPr>
            <w:r w:rsidRPr="001C042F">
              <w:rPr>
                <w:rFonts w:cs="Times New Roman"/>
                <w:color w:val="000000"/>
              </w:rPr>
              <w:t>0.42</w:t>
            </w:r>
          </w:p>
        </w:tc>
        <w:tc>
          <w:tcPr>
            <w:tcW w:w="1220" w:type="dxa"/>
            <w:noWrap/>
            <w:vAlign w:val="bottom"/>
          </w:tcPr>
          <w:p w14:paraId="5F2C12A1" w14:textId="77777777" w:rsidR="00392B0D" w:rsidRPr="001C042F" w:rsidRDefault="00392B0D" w:rsidP="00B11C65">
            <w:pPr>
              <w:jc w:val="center"/>
              <w:rPr>
                <w:rFonts w:cs="Times New Roman"/>
                <w:color w:val="000000"/>
              </w:rPr>
            </w:pPr>
            <w:r w:rsidRPr="001C042F">
              <w:rPr>
                <w:rFonts w:cs="Times New Roman"/>
                <w:color w:val="000000"/>
              </w:rPr>
              <w:t>0.79</w:t>
            </w:r>
          </w:p>
        </w:tc>
        <w:tc>
          <w:tcPr>
            <w:tcW w:w="1220" w:type="dxa"/>
            <w:vAlign w:val="bottom"/>
          </w:tcPr>
          <w:p w14:paraId="38D3A093" w14:textId="77777777" w:rsidR="00392B0D" w:rsidRPr="001C042F" w:rsidRDefault="00392B0D" w:rsidP="00B11C65">
            <w:pPr>
              <w:jc w:val="center"/>
              <w:rPr>
                <w:rFonts w:cs="Times New Roman"/>
                <w:color w:val="000000"/>
              </w:rPr>
            </w:pPr>
            <w:r w:rsidRPr="001C042F">
              <w:rPr>
                <w:rFonts w:cs="Times New Roman"/>
                <w:color w:val="000000"/>
              </w:rPr>
              <w:t>-0.21</w:t>
            </w:r>
          </w:p>
        </w:tc>
        <w:tc>
          <w:tcPr>
            <w:tcW w:w="1220" w:type="dxa"/>
            <w:vAlign w:val="bottom"/>
          </w:tcPr>
          <w:p w14:paraId="29C40B6F" w14:textId="77777777" w:rsidR="00392B0D" w:rsidRPr="001C042F" w:rsidRDefault="00392B0D" w:rsidP="00B11C65">
            <w:pPr>
              <w:jc w:val="center"/>
              <w:rPr>
                <w:rFonts w:cs="Times New Roman"/>
                <w:color w:val="000000"/>
              </w:rPr>
            </w:pPr>
            <w:r w:rsidRPr="001C042F">
              <w:rPr>
                <w:rFonts w:cs="Times New Roman"/>
                <w:color w:val="000000"/>
              </w:rPr>
              <w:t>0.43</w:t>
            </w:r>
          </w:p>
        </w:tc>
        <w:tc>
          <w:tcPr>
            <w:tcW w:w="1220" w:type="dxa"/>
            <w:vAlign w:val="bottom"/>
          </w:tcPr>
          <w:p w14:paraId="60F7679B" w14:textId="77777777" w:rsidR="00392B0D" w:rsidRPr="001C042F" w:rsidRDefault="00392B0D" w:rsidP="00B11C65">
            <w:pPr>
              <w:jc w:val="center"/>
              <w:rPr>
                <w:rFonts w:cs="Times New Roman"/>
                <w:color w:val="000000"/>
              </w:rPr>
            </w:pPr>
            <w:r w:rsidRPr="001C042F">
              <w:rPr>
                <w:rFonts w:cs="Times New Roman"/>
                <w:color w:val="000000"/>
              </w:rPr>
              <w:t>0.63</w:t>
            </w:r>
          </w:p>
        </w:tc>
        <w:tc>
          <w:tcPr>
            <w:tcW w:w="1220" w:type="dxa"/>
            <w:vAlign w:val="bottom"/>
          </w:tcPr>
          <w:p w14:paraId="0E4E8DB0" w14:textId="77777777" w:rsidR="00392B0D" w:rsidRPr="001C042F" w:rsidRDefault="00392B0D" w:rsidP="00B11C65">
            <w:pPr>
              <w:jc w:val="center"/>
              <w:rPr>
                <w:rFonts w:cs="Times New Roman"/>
                <w:color w:val="000000"/>
              </w:rPr>
            </w:pPr>
            <w:r w:rsidRPr="001C042F">
              <w:rPr>
                <w:rFonts w:cs="Times New Roman"/>
                <w:color w:val="000000"/>
              </w:rPr>
              <w:t>-0.19</w:t>
            </w:r>
          </w:p>
        </w:tc>
        <w:tc>
          <w:tcPr>
            <w:tcW w:w="1220" w:type="dxa"/>
            <w:vAlign w:val="bottom"/>
          </w:tcPr>
          <w:p w14:paraId="769E4D62" w14:textId="77777777" w:rsidR="00392B0D" w:rsidRPr="001C042F" w:rsidRDefault="00392B0D" w:rsidP="00B11C65">
            <w:pPr>
              <w:jc w:val="center"/>
              <w:rPr>
                <w:rFonts w:cs="Times New Roman"/>
                <w:color w:val="000000"/>
              </w:rPr>
            </w:pPr>
            <w:r w:rsidRPr="001C042F">
              <w:rPr>
                <w:rFonts w:cs="Times New Roman"/>
                <w:color w:val="000000"/>
              </w:rPr>
              <w:t>0.41</w:t>
            </w:r>
          </w:p>
        </w:tc>
        <w:tc>
          <w:tcPr>
            <w:tcW w:w="1220" w:type="dxa"/>
            <w:vAlign w:val="bottom"/>
          </w:tcPr>
          <w:p w14:paraId="320BAE80" w14:textId="77777777" w:rsidR="00392B0D" w:rsidRPr="001C042F" w:rsidRDefault="00392B0D" w:rsidP="00B11C65">
            <w:pPr>
              <w:jc w:val="center"/>
              <w:rPr>
                <w:rFonts w:cs="Times New Roman"/>
                <w:color w:val="000000"/>
              </w:rPr>
            </w:pPr>
            <w:r w:rsidRPr="001C042F">
              <w:rPr>
                <w:rFonts w:cs="Times New Roman"/>
                <w:color w:val="000000"/>
              </w:rPr>
              <w:t>0.64</w:t>
            </w:r>
          </w:p>
        </w:tc>
      </w:tr>
      <w:tr w:rsidR="00392B0D" w:rsidRPr="00D44DBA" w14:paraId="7D4DAEBA" w14:textId="77777777" w:rsidTr="00B11C65">
        <w:trPr>
          <w:trHeight w:val="301"/>
        </w:trPr>
        <w:tc>
          <w:tcPr>
            <w:tcW w:w="3566" w:type="dxa"/>
            <w:noWrap/>
            <w:vAlign w:val="bottom"/>
          </w:tcPr>
          <w:p w14:paraId="71387C2D" w14:textId="77777777" w:rsidR="00392B0D" w:rsidRDefault="00392B0D" w:rsidP="00B11C65">
            <w:pPr>
              <w:ind w:left="148" w:hanging="148"/>
              <w:rPr>
                <w:color w:val="000000"/>
              </w:rPr>
            </w:pPr>
            <w:r w:rsidRPr="00D97BAF">
              <w:rPr>
                <w:b/>
                <w:bCs w:val="0"/>
                <w:color w:val="000000"/>
              </w:rPr>
              <w:t xml:space="preserve">Aim 1b: </w:t>
            </w:r>
            <w:r>
              <w:rPr>
                <w:b/>
                <w:bCs w:val="0"/>
                <w:color w:val="000000"/>
              </w:rPr>
              <w:t>S</w:t>
            </w:r>
            <w:r w:rsidRPr="00D97BAF">
              <w:rPr>
                <w:b/>
                <w:bCs w:val="0"/>
                <w:color w:val="000000"/>
              </w:rPr>
              <w:t xml:space="preserve">leep </w:t>
            </w:r>
            <w:r>
              <w:rPr>
                <w:b/>
                <w:bCs w:val="0"/>
                <w:color w:val="000000"/>
              </w:rPr>
              <w:t>H</w:t>
            </w:r>
            <w:r w:rsidRPr="00D97BAF">
              <w:rPr>
                <w:b/>
                <w:bCs w:val="0"/>
                <w:color w:val="000000"/>
              </w:rPr>
              <w:t xml:space="preserve">ealth </w:t>
            </w:r>
            <w:r>
              <w:rPr>
                <w:b/>
                <w:bCs w:val="0"/>
                <w:color w:val="000000"/>
              </w:rPr>
              <w:t>H</w:t>
            </w:r>
            <w:r w:rsidRPr="00D97BAF">
              <w:rPr>
                <w:b/>
                <w:bCs w:val="0"/>
                <w:color w:val="000000"/>
              </w:rPr>
              <w:t>abits</w:t>
            </w:r>
          </w:p>
        </w:tc>
        <w:tc>
          <w:tcPr>
            <w:tcW w:w="1220" w:type="dxa"/>
            <w:noWrap/>
            <w:vAlign w:val="bottom"/>
          </w:tcPr>
          <w:p w14:paraId="1F00B0ED" w14:textId="77777777" w:rsidR="00392B0D" w:rsidRPr="001C042F" w:rsidRDefault="00392B0D" w:rsidP="00B11C65">
            <w:pPr>
              <w:jc w:val="center"/>
              <w:rPr>
                <w:rFonts w:cs="Times New Roman"/>
                <w:color w:val="000000"/>
              </w:rPr>
            </w:pPr>
          </w:p>
        </w:tc>
        <w:tc>
          <w:tcPr>
            <w:tcW w:w="1220" w:type="dxa"/>
            <w:noWrap/>
            <w:vAlign w:val="bottom"/>
          </w:tcPr>
          <w:p w14:paraId="78904132" w14:textId="77777777" w:rsidR="00392B0D" w:rsidRPr="001C042F" w:rsidRDefault="00392B0D" w:rsidP="00B11C65">
            <w:pPr>
              <w:jc w:val="center"/>
              <w:rPr>
                <w:rFonts w:cs="Times New Roman"/>
                <w:color w:val="000000"/>
              </w:rPr>
            </w:pPr>
          </w:p>
        </w:tc>
        <w:tc>
          <w:tcPr>
            <w:tcW w:w="1220" w:type="dxa"/>
            <w:noWrap/>
            <w:vAlign w:val="bottom"/>
          </w:tcPr>
          <w:p w14:paraId="512217D8" w14:textId="77777777" w:rsidR="00392B0D" w:rsidRPr="001C042F" w:rsidRDefault="00392B0D" w:rsidP="00B11C65">
            <w:pPr>
              <w:jc w:val="center"/>
              <w:rPr>
                <w:rFonts w:cs="Times New Roman"/>
                <w:color w:val="000000"/>
              </w:rPr>
            </w:pPr>
          </w:p>
        </w:tc>
        <w:tc>
          <w:tcPr>
            <w:tcW w:w="1220" w:type="dxa"/>
            <w:vAlign w:val="bottom"/>
          </w:tcPr>
          <w:p w14:paraId="23F99CE7" w14:textId="77777777" w:rsidR="00392B0D" w:rsidRPr="001C042F" w:rsidRDefault="00392B0D" w:rsidP="00B11C65">
            <w:pPr>
              <w:jc w:val="center"/>
              <w:rPr>
                <w:rFonts w:cs="Times New Roman"/>
                <w:color w:val="000000"/>
              </w:rPr>
            </w:pPr>
          </w:p>
        </w:tc>
        <w:tc>
          <w:tcPr>
            <w:tcW w:w="1220" w:type="dxa"/>
            <w:vAlign w:val="bottom"/>
          </w:tcPr>
          <w:p w14:paraId="3A04FED1" w14:textId="77777777" w:rsidR="00392B0D" w:rsidRPr="001C042F" w:rsidRDefault="00392B0D" w:rsidP="00B11C65">
            <w:pPr>
              <w:jc w:val="center"/>
              <w:rPr>
                <w:rFonts w:cs="Times New Roman"/>
                <w:color w:val="000000"/>
              </w:rPr>
            </w:pPr>
          </w:p>
        </w:tc>
        <w:tc>
          <w:tcPr>
            <w:tcW w:w="1220" w:type="dxa"/>
            <w:vAlign w:val="bottom"/>
          </w:tcPr>
          <w:p w14:paraId="6CB07AE7" w14:textId="77777777" w:rsidR="00392B0D" w:rsidRPr="001C042F" w:rsidRDefault="00392B0D" w:rsidP="00B11C65">
            <w:pPr>
              <w:jc w:val="center"/>
              <w:rPr>
                <w:rFonts w:cs="Times New Roman"/>
                <w:color w:val="000000"/>
              </w:rPr>
            </w:pPr>
          </w:p>
        </w:tc>
        <w:tc>
          <w:tcPr>
            <w:tcW w:w="1220" w:type="dxa"/>
            <w:vAlign w:val="bottom"/>
          </w:tcPr>
          <w:p w14:paraId="4967EE19" w14:textId="77777777" w:rsidR="00392B0D" w:rsidRPr="001C042F" w:rsidRDefault="00392B0D" w:rsidP="00B11C65">
            <w:pPr>
              <w:jc w:val="center"/>
              <w:rPr>
                <w:rFonts w:cs="Times New Roman"/>
                <w:color w:val="000000"/>
              </w:rPr>
            </w:pPr>
          </w:p>
        </w:tc>
        <w:tc>
          <w:tcPr>
            <w:tcW w:w="1220" w:type="dxa"/>
            <w:vAlign w:val="bottom"/>
          </w:tcPr>
          <w:p w14:paraId="33260A6D" w14:textId="77777777" w:rsidR="00392B0D" w:rsidRPr="001C042F" w:rsidRDefault="00392B0D" w:rsidP="00B11C65">
            <w:pPr>
              <w:jc w:val="center"/>
              <w:rPr>
                <w:rFonts w:cs="Times New Roman"/>
                <w:color w:val="000000"/>
              </w:rPr>
            </w:pPr>
          </w:p>
        </w:tc>
        <w:tc>
          <w:tcPr>
            <w:tcW w:w="1220" w:type="dxa"/>
            <w:vAlign w:val="bottom"/>
          </w:tcPr>
          <w:p w14:paraId="556ACD2A" w14:textId="77777777" w:rsidR="00392B0D" w:rsidRPr="001C042F" w:rsidRDefault="00392B0D" w:rsidP="00B11C65">
            <w:pPr>
              <w:jc w:val="center"/>
              <w:rPr>
                <w:rFonts w:cs="Times New Roman"/>
                <w:color w:val="000000"/>
              </w:rPr>
            </w:pPr>
          </w:p>
        </w:tc>
      </w:tr>
      <w:tr w:rsidR="00392B0D" w:rsidRPr="00D44DBA" w14:paraId="76B3D3C3" w14:textId="77777777" w:rsidTr="00B11C65">
        <w:trPr>
          <w:trHeight w:val="301"/>
        </w:trPr>
        <w:tc>
          <w:tcPr>
            <w:tcW w:w="3566" w:type="dxa"/>
            <w:noWrap/>
            <w:vAlign w:val="bottom"/>
          </w:tcPr>
          <w:p w14:paraId="28351A0C" w14:textId="77777777" w:rsidR="00392B0D" w:rsidRDefault="00392B0D" w:rsidP="00B11C65">
            <w:pPr>
              <w:ind w:left="148"/>
              <w:rPr>
                <w:color w:val="000000"/>
              </w:rPr>
            </w:pPr>
            <w:r>
              <w:rPr>
                <w:color w:val="000000"/>
              </w:rPr>
              <w:lastRenderedPageBreak/>
              <w:t>SRBAI-US</w:t>
            </w:r>
          </w:p>
        </w:tc>
        <w:tc>
          <w:tcPr>
            <w:tcW w:w="1220" w:type="dxa"/>
            <w:noWrap/>
            <w:vAlign w:val="bottom"/>
          </w:tcPr>
          <w:p w14:paraId="1834F73C" w14:textId="77777777" w:rsidR="00392B0D" w:rsidRPr="001C042F" w:rsidRDefault="00392B0D" w:rsidP="00B11C65">
            <w:pPr>
              <w:jc w:val="center"/>
              <w:rPr>
                <w:rFonts w:cs="Times New Roman"/>
                <w:color w:val="000000"/>
              </w:rPr>
            </w:pPr>
            <w:r w:rsidRPr="001C042F">
              <w:rPr>
                <w:rFonts w:cs="Times New Roman"/>
                <w:color w:val="000000"/>
              </w:rPr>
              <w:t>0.02</w:t>
            </w:r>
          </w:p>
        </w:tc>
        <w:tc>
          <w:tcPr>
            <w:tcW w:w="1220" w:type="dxa"/>
            <w:noWrap/>
            <w:vAlign w:val="bottom"/>
          </w:tcPr>
          <w:p w14:paraId="42FD671A" w14:textId="77777777" w:rsidR="00392B0D" w:rsidRPr="001C042F" w:rsidRDefault="00392B0D" w:rsidP="00B11C65">
            <w:pPr>
              <w:jc w:val="center"/>
              <w:rPr>
                <w:rFonts w:cs="Times New Roman"/>
                <w:color w:val="000000"/>
              </w:rPr>
            </w:pPr>
            <w:r w:rsidRPr="001C042F">
              <w:rPr>
                <w:rFonts w:cs="Times New Roman"/>
                <w:color w:val="000000"/>
              </w:rPr>
              <w:t>0.52</w:t>
            </w:r>
          </w:p>
        </w:tc>
        <w:tc>
          <w:tcPr>
            <w:tcW w:w="1220" w:type="dxa"/>
            <w:noWrap/>
            <w:vAlign w:val="bottom"/>
          </w:tcPr>
          <w:p w14:paraId="0E693407" w14:textId="77777777" w:rsidR="00392B0D" w:rsidRPr="001C042F" w:rsidRDefault="00392B0D" w:rsidP="00B11C65">
            <w:pPr>
              <w:jc w:val="center"/>
              <w:rPr>
                <w:rFonts w:cs="Times New Roman"/>
                <w:color w:val="000000"/>
              </w:rPr>
            </w:pPr>
            <w:r w:rsidRPr="001C042F">
              <w:rPr>
                <w:rFonts w:cs="Times New Roman"/>
                <w:color w:val="000000"/>
              </w:rPr>
              <w:t>0.98</w:t>
            </w:r>
          </w:p>
        </w:tc>
        <w:tc>
          <w:tcPr>
            <w:tcW w:w="1220" w:type="dxa"/>
            <w:vAlign w:val="bottom"/>
          </w:tcPr>
          <w:p w14:paraId="74FDB360" w14:textId="77777777" w:rsidR="00392B0D" w:rsidRPr="001C042F" w:rsidRDefault="00392B0D" w:rsidP="00B11C65">
            <w:pPr>
              <w:jc w:val="center"/>
              <w:rPr>
                <w:rFonts w:cs="Times New Roman"/>
                <w:color w:val="000000"/>
              </w:rPr>
            </w:pPr>
            <w:r w:rsidRPr="001C042F">
              <w:rPr>
                <w:rFonts w:cs="Times New Roman"/>
                <w:color w:val="000000"/>
              </w:rPr>
              <w:t>-0.2</w:t>
            </w:r>
          </w:p>
        </w:tc>
        <w:tc>
          <w:tcPr>
            <w:tcW w:w="1220" w:type="dxa"/>
            <w:vAlign w:val="bottom"/>
          </w:tcPr>
          <w:p w14:paraId="43D76AFA" w14:textId="77777777" w:rsidR="00392B0D" w:rsidRPr="001C042F" w:rsidRDefault="00392B0D" w:rsidP="00B11C65">
            <w:pPr>
              <w:jc w:val="center"/>
              <w:rPr>
                <w:rFonts w:cs="Times New Roman"/>
                <w:color w:val="000000"/>
              </w:rPr>
            </w:pPr>
            <w:r w:rsidRPr="001C042F">
              <w:rPr>
                <w:rFonts w:cs="Times New Roman"/>
                <w:color w:val="000000"/>
              </w:rPr>
              <w:t>0.51</w:t>
            </w:r>
          </w:p>
        </w:tc>
        <w:tc>
          <w:tcPr>
            <w:tcW w:w="1220" w:type="dxa"/>
            <w:vAlign w:val="bottom"/>
          </w:tcPr>
          <w:p w14:paraId="3A2FD176" w14:textId="77777777" w:rsidR="00392B0D" w:rsidRPr="001C042F" w:rsidRDefault="00392B0D" w:rsidP="00B11C65">
            <w:pPr>
              <w:jc w:val="center"/>
              <w:rPr>
                <w:rFonts w:cs="Times New Roman"/>
                <w:color w:val="000000"/>
              </w:rPr>
            </w:pPr>
            <w:r w:rsidRPr="001C042F">
              <w:rPr>
                <w:rFonts w:cs="Times New Roman"/>
                <w:color w:val="000000"/>
              </w:rPr>
              <w:t>0.69</w:t>
            </w:r>
          </w:p>
        </w:tc>
        <w:tc>
          <w:tcPr>
            <w:tcW w:w="1220" w:type="dxa"/>
            <w:vAlign w:val="bottom"/>
          </w:tcPr>
          <w:p w14:paraId="57837122" w14:textId="77777777" w:rsidR="00392B0D" w:rsidRPr="001C042F" w:rsidRDefault="00392B0D" w:rsidP="00B11C65">
            <w:pPr>
              <w:jc w:val="center"/>
              <w:rPr>
                <w:rFonts w:cs="Times New Roman"/>
                <w:color w:val="000000"/>
              </w:rPr>
            </w:pPr>
            <w:r w:rsidRPr="001C042F">
              <w:rPr>
                <w:rFonts w:cs="Times New Roman"/>
                <w:color w:val="000000"/>
              </w:rPr>
              <w:t>-0.17</w:t>
            </w:r>
          </w:p>
        </w:tc>
        <w:tc>
          <w:tcPr>
            <w:tcW w:w="1220" w:type="dxa"/>
            <w:vAlign w:val="bottom"/>
          </w:tcPr>
          <w:p w14:paraId="68981A50" w14:textId="77777777" w:rsidR="00392B0D" w:rsidRPr="001C042F" w:rsidRDefault="00392B0D" w:rsidP="00B11C65">
            <w:pPr>
              <w:jc w:val="center"/>
              <w:rPr>
                <w:rFonts w:cs="Times New Roman"/>
                <w:color w:val="000000"/>
              </w:rPr>
            </w:pPr>
            <w:r w:rsidRPr="001C042F">
              <w:rPr>
                <w:rFonts w:cs="Times New Roman"/>
                <w:color w:val="000000"/>
              </w:rPr>
              <w:t>0.52</w:t>
            </w:r>
          </w:p>
        </w:tc>
        <w:tc>
          <w:tcPr>
            <w:tcW w:w="1220" w:type="dxa"/>
            <w:vAlign w:val="bottom"/>
          </w:tcPr>
          <w:p w14:paraId="2E365DA8" w14:textId="77777777" w:rsidR="00392B0D" w:rsidRPr="001C042F" w:rsidRDefault="00392B0D" w:rsidP="00B11C65">
            <w:pPr>
              <w:jc w:val="center"/>
              <w:rPr>
                <w:rFonts w:cs="Times New Roman"/>
                <w:color w:val="000000"/>
              </w:rPr>
            </w:pPr>
            <w:r w:rsidRPr="001C042F">
              <w:rPr>
                <w:rFonts w:cs="Times New Roman"/>
                <w:color w:val="000000"/>
              </w:rPr>
              <w:t>0.74</w:t>
            </w:r>
          </w:p>
        </w:tc>
      </w:tr>
      <w:tr w:rsidR="00392B0D" w:rsidRPr="00D44DBA" w14:paraId="1D7BCD0C" w14:textId="77777777" w:rsidTr="00B11C65">
        <w:trPr>
          <w:trHeight w:val="301"/>
        </w:trPr>
        <w:tc>
          <w:tcPr>
            <w:tcW w:w="3566" w:type="dxa"/>
            <w:noWrap/>
            <w:vAlign w:val="bottom"/>
          </w:tcPr>
          <w:p w14:paraId="6BCFE8F5" w14:textId="77777777" w:rsidR="00392B0D" w:rsidRDefault="00392B0D" w:rsidP="00B11C65">
            <w:pPr>
              <w:ind w:left="148"/>
              <w:rPr>
                <w:color w:val="000000"/>
              </w:rPr>
            </w:pPr>
            <w:r>
              <w:rPr>
                <w:color w:val="000000"/>
              </w:rPr>
              <w:t>Adapted SRHI – Primary</w:t>
            </w:r>
          </w:p>
        </w:tc>
        <w:tc>
          <w:tcPr>
            <w:tcW w:w="1220" w:type="dxa"/>
            <w:noWrap/>
            <w:vAlign w:val="bottom"/>
          </w:tcPr>
          <w:p w14:paraId="2228E848" w14:textId="77777777" w:rsidR="00392B0D" w:rsidRPr="001C042F" w:rsidRDefault="00392B0D" w:rsidP="00B11C65">
            <w:pPr>
              <w:jc w:val="center"/>
              <w:rPr>
                <w:rFonts w:cs="Times New Roman"/>
                <w:color w:val="000000"/>
              </w:rPr>
            </w:pPr>
            <w:r w:rsidRPr="001C042F">
              <w:rPr>
                <w:rFonts w:cs="Times New Roman"/>
                <w:color w:val="000000"/>
              </w:rPr>
              <w:t>0.34</w:t>
            </w:r>
          </w:p>
        </w:tc>
        <w:tc>
          <w:tcPr>
            <w:tcW w:w="1220" w:type="dxa"/>
            <w:noWrap/>
            <w:vAlign w:val="bottom"/>
          </w:tcPr>
          <w:p w14:paraId="1663CD94" w14:textId="77777777" w:rsidR="00392B0D" w:rsidRPr="001C042F" w:rsidRDefault="00392B0D" w:rsidP="00B11C65">
            <w:pPr>
              <w:jc w:val="center"/>
              <w:rPr>
                <w:rFonts w:cs="Times New Roman"/>
                <w:color w:val="000000"/>
              </w:rPr>
            </w:pPr>
            <w:r w:rsidRPr="001C042F">
              <w:rPr>
                <w:rFonts w:cs="Times New Roman"/>
                <w:color w:val="000000"/>
              </w:rPr>
              <w:t>0.32</w:t>
            </w:r>
          </w:p>
        </w:tc>
        <w:tc>
          <w:tcPr>
            <w:tcW w:w="1220" w:type="dxa"/>
            <w:noWrap/>
            <w:vAlign w:val="bottom"/>
          </w:tcPr>
          <w:p w14:paraId="0DD25BD1" w14:textId="77777777" w:rsidR="00392B0D" w:rsidRPr="001C042F" w:rsidRDefault="00392B0D" w:rsidP="00B11C65">
            <w:pPr>
              <w:jc w:val="center"/>
              <w:rPr>
                <w:rFonts w:cs="Times New Roman"/>
                <w:color w:val="000000"/>
              </w:rPr>
            </w:pPr>
            <w:r w:rsidRPr="001C042F">
              <w:rPr>
                <w:rFonts w:cs="Times New Roman"/>
                <w:color w:val="000000"/>
              </w:rPr>
              <w:t>0.29</w:t>
            </w:r>
          </w:p>
        </w:tc>
        <w:tc>
          <w:tcPr>
            <w:tcW w:w="1220" w:type="dxa"/>
            <w:vAlign w:val="bottom"/>
          </w:tcPr>
          <w:p w14:paraId="5A192B7A" w14:textId="77777777" w:rsidR="00392B0D" w:rsidRPr="001C042F" w:rsidRDefault="00392B0D" w:rsidP="00B11C65">
            <w:pPr>
              <w:jc w:val="center"/>
              <w:rPr>
                <w:rFonts w:cs="Times New Roman"/>
                <w:color w:val="000000"/>
              </w:rPr>
            </w:pPr>
            <w:r w:rsidRPr="001C042F">
              <w:rPr>
                <w:rFonts w:cs="Times New Roman"/>
                <w:color w:val="000000"/>
              </w:rPr>
              <w:t>0.23</w:t>
            </w:r>
          </w:p>
        </w:tc>
        <w:tc>
          <w:tcPr>
            <w:tcW w:w="1220" w:type="dxa"/>
            <w:vAlign w:val="bottom"/>
          </w:tcPr>
          <w:p w14:paraId="12A5DD43" w14:textId="77777777" w:rsidR="00392B0D" w:rsidRPr="001C042F" w:rsidRDefault="00392B0D" w:rsidP="00B11C65">
            <w:pPr>
              <w:jc w:val="center"/>
              <w:rPr>
                <w:rFonts w:cs="Times New Roman"/>
                <w:color w:val="000000"/>
              </w:rPr>
            </w:pPr>
            <w:r w:rsidRPr="001C042F">
              <w:rPr>
                <w:rFonts w:cs="Times New Roman"/>
                <w:color w:val="000000"/>
              </w:rPr>
              <w:t>0.34</w:t>
            </w:r>
          </w:p>
        </w:tc>
        <w:tc>
          <w:tcPr>
            <w:tcW w:w="1220" w:type="dxa"/>
            <w:vAlign w:val="bottom"/>
          </w:tcPr>
          <w:p w14:paraId="00260313" w14:textId="77777777" w:rsidR="00392B0D" w:rsidRPr="001C042F" w:rsidRDefault="00392B0D" w:rsidP="00B11C65">
            <w:pPr>
              <w:jc w:val="center"/>
              <w:rPr>
                <w:rFonts w:cs="Times New Roman"/>
                <w:color w:val="000000"/>
              </w:rPr>
            </w:pPr>
            <w:r w:rsidRPr="001C042F">
              <w:rPr>
                <w:rFonts w:cs="Times New Roman"/>
                <w:color w:val="000000"/>
              </w:rPr>
              <w:t>0.49</w:t>
            </w:r>
          </w:p>
        </w:tc>
        <w:tc>
          <w:tcPr>
            <w:tcW w:w="1220" w:type="dxa"/>
            <w:vAlign w:val="bottom"/>
          </w:tcPr>
          <w:p w14:paraId="4D509810" w14:textId="77777777" w:rsidR="00392B0D" w:rsidRPr="001C042F" w:rsidRDefault="00392B0D" w:rsidP="00B11C65">
            <w:pPr>
              <w:jc w:val="center"/>
              <w:rPr>
                <w:rFonts w:cs="Times New Roman"/>
                <w:color w:val="000000"/>
              </w:rPr>
            </w:pPr>
            <w:r w:rsidRPr="001C042F">
              <w:rPr>
                <w:rFonts w:cs="Times New Roman"/>
                <w:color w:val="000000"/>
              </w:rPr>
              <w:t>0.28</w:t>
            </w:r>
          </w:p>
        </w:tc>
        <w:tc>
          <w:tcPr>
            <w:tcW w:w="1220" w:type="dxa"/>
            <w:vAlign w:val="bottom"/>
          </w:tcPr>
          <w:p w14:paraId="27E68571" w14:textId="77777777" w:rsidR="00392B0D" w:rsidRPr="001C042F" w:rsidRDefault="00392B0D" w:rsidP="00B11C65">
            <w:pPr>
              <w:jc w:val="center"/>
              <w:rPr>
                <w:rFonts w:cs="Times New Roman"/>
                <w:color w:val="000000"/>
              </w:rPr>
            </w:pPr>
            <w:r w:rsidRPr="001C042F">
              <w:rPr>
                <w:rFonts w:cs="Times New Roman"/>
                <w:color w:val="000000"/>
              </w:rPr>
              <w:t>0.36</w:t>
            </w:r>
          </w:p>
        </w:tc>
        <w:tc>
          <w:tcPr>
            <w:tcW w:w="1220" w:type="dxa"/>
            <w:vAlign w:val="bottom"/>
          </w:tcPr>
          <w:p w14:paraId="519A09EE" w14:textId="77777777" w:rsidR="00392B0D" w:rsidRPr="001C042F" w:rsidRDefault="00392B0D" w:rsidP="00B11C65">
            <w:pPr>
              <w:jc w:val="center"/>
              <w:rPr>
                <w:rFonts w:cs="Times New Roman"/>
                <w:color w:val="000000"/>
              </w:rPr>
            </w:pPr>
            <w:r w:rsidRPr="001C042F">
              <w:rPr>
                <w:rFonts w:cs="Times New Roman"/>
                <w:color w:val="000000"/>
              </w:rPr>
              <w:t>0.43</w:t>
            </w:r>
          </w:p>
        </w:tc>
      </w:tr>
      <w:tr w:rsidR="00392B0D" w:rsidRPr="00D44DBA" w14:paraId="7E8B3457" w14:textId="77777777" w:rsidTr="00B11C65">
        <w:trPr>
          <w:trHeight w:val="301"/>
        </w:trPr>
        <w:tc>
          <w:tcPr>
            <w:tcW w:w="3566" w:type="dxa"/>
            <w:noWrap/>
            <w:vAlign w:val="bottom"/>
          </w:tcPr>
          <w:p w14:paraId="31761A2E" w14:textId="77777777" w:rsidR="00392B0D" w:rsidRDefault="00392B0D" w:rsidP="00B11C65">
            <w:pPr>
              <w:ind w:left="148"/>
              <w:rPr>
                <w:color w:val="000000"/>
              </w:rPr>
            </w:pPr>
            <w:r>
              <w:rPr>
                <w:color w:val="000000"/>
              </w:rPr>
              <w:t>Adapted SRHI – Secondary</w:t>
            </w:r>
          </w:p>
        </w:tc>
        <w:tc>
          <w:tcPr>
            <w:tcW w:w="1220" w:type="dxa"/>
            <w:noWrap/>
            <w:vAlign w:val="bottom"/>
          </w:tcPr>
          <w:p w14:paraId="1AD721DE" w14:textId="77777777" w:rsidR="00392B0D" w:rsidRPr="001C042F" w:rsidRDefault="00392B0D" w:rsidP="00B11C65">
            <w:pPr>
              <w:jc w:val="center"/>
              <w:rPr>
                <w:rFonts w:cs="Times New Roman"/>
                <w:color w:val="000000"/>
              </w:rPr>
            </w:pPr>
            <w:r w:rsidRPr="001C042F">
              <w:rPr>
                <w:rFonts w:cs="Times New Roman"/>
                <w:color w:val="000000"/>
              </w:rPr>
              <w:t>0.07</w:t>
            </w:r>
          </w:p>
        </w:tc>
        <w:tc>
          <w:tcPr>
            <w:tcW w:w="1220" w:type="dxa"/>
            <w:noWrap/>
            <w:vAlign w:val="bottom"/>
          </w:tcPr>
          <w:p w14:paraId="4A3AFC3E" w14:textId="77777777" w:rsidR="00392B0D" w:rsidRPr="001C042F" w:rsidRDefault="00392B0D" w:rsidP="00B11C65">
            <w:pPr>
              <w:jc w:val="center"/>
              <w:rPr>
                <w:rFonts w:cs="Times New Roman"/>
                <w:color w:val="000000"/>
              </w:rPr>
            </w:pPr>
            <w:r w:rsidRPr="001C042F">
              <w:rPr>
                <w:rFonts w:cs="Times New Roman"/>
                <w:color w:val="000000"/>
              </w:rPr>
              <w:t>0.08</w:t>
            </w:r>
          </w:p>
        </w:tc>
        <w:tc>
          <w:tcPr>
            <w:tcW w:w="1220" w:type="dxa"/>
            <w:noWrap/>
            <w:vAlign w:val="bottom"/>
          </w:tcPr>
          <w:p w14:paraId="53EBB203" w14:textId="77777777" w:rsidR="00392B0D" w:rsidRPr="001C042F" w:rsidRDefault="00392B0D" w:rsidP="00B11C65">
            <w:pPr>
              <w:jc w:val="center"/>
              <w:rPr>
                <w:rFonts w:cs="Times New Roman"/>
                <w:color w:val="000000"/>
              </w:rPr>
            </w:pPr>
            <w:r w:rsidRPr="001C042F">
              <w:rPr>
                <w:rFonts w:cs="Times New Roman"/>
                <w:color w:val="000000"/>
              </w:rPr>
              <w:t>0.36</w:t>
            </w:r>
          </w:p>
        </w:tc>
        <w:tc>
          <w:tcPr>
            <w:tcW w:w="1220" w:type="dxa"/>
            <w:vAlign w:val="bottom"/>
          </w:tcPr>
          <w:p w14:paraId="1418EE9D" w14:textId="77777777" w:rsidR="00392B0D" w:rsidRPr="001C042F" w:rsidRDefault="00392B0D" w:rsidP="00B11C65">
            <w:pPr>
              <w:jc w:val="center"/>
              <w:rPr>
                <w:rFonts w:cs="Times New Roman"/>
                <w:color w:val="000000"/>
              </w:rPr>
            </w:pPr>
            <w:r w:rsidRPr="001C042F">
              <w:rPr>
                <w:rFonts w:cs="Times New Roman"/>
                <w:color w:val="000000"/>
              </w:rPr>
              <w:t>0.04</w:t>
            </w:r>
          </w:p>
        </w:tc>
        <w:tc>
          <w:tcPr>
            <w:tcW w:w="1220" w:type="dxa"/>
            <w:vAlign w:val="bottom"/>
          </w:tcPr>
          <w:p w14:paraId="1B86C87E" w14:textId="77777777" w:rsidR="00392B0D" w:rsidRPr="001C042F" w:rsidRDefault="00392B0D" w:rsidP="00B11C65">
            <w:pPr>
              <w:jc w:val="center"/>
              <w:rPr>
                <w:rFonts w:cs="Times New Roman"/>
                <w:color w:val="000000"/>
              </w:rPr>
            </w:pPr>
            <w:r w:rsidRPr="001C042F">
              <w:rPr>
                <w:rFonts w:cs="Times New Roman"/>
                <w:color w:val="000000"/>
              </w:rPr>
              <w:t>0.08</w:t>
            </w:r>
          </w:p>
        </w:tc>
        <w:tc>
          <w:tcPr>
            <w:tcW w:w="1220" w:type="dxa"/>
            <w:vAlign w:val="bottom"/>
          </w:tcPr>
          <w:p w14:paraId="1CC639E1" w14:textId="77777777" w:rsidR="00392B0D" w:rsidRPr="001C042F" w:rsidRDefault="00392B0D" w:rsidP="00B11C65">
            <w:pPr>
              <w:jc w:val="center"/>
              <w:rPr>
                <w:rFonts w:cs="Times New Roman"/>
                <w:color w:val="000000"/>
              </w:rPr>
            </w:pPr>
            <w:r w:rsidRPr="001C042F">
              <w:rPr>
                <w:rFonts w:cs="Times New Roman"/>
                <w:color w:val="000000"/>
              </w:rPr>
              <w:t>0.64</w:t>
            </w:r>
          </w:p>
        </w:tc>
        <w:tc>
          <w:tcPr>
            <w:tcW w:w="1220" w:type="dxa"/>
            <w:vAlign w:val="bottom"/>
          </w:tcPr>
          <w:p w14:paraId="7BA737BD" w14:textId="77777777" w:rsidR="00392B0D" w:rsidRPr="001C042F" w:rsidRDefault="00392B0D" w:rsidP="00B11C65">
            <w:pPr>
              <w:jc w:val="center"/>
              <w:rPr>
                <w:rFonts w:cs="Times New Roman"/>
                <w:color w:val="000000"/>
              </w:rPr>
            </w:pPr>
            <w:r w:rsidRPr="001C042F">
              <w:rPr>
                <w:rFonts w:cs="Times New Roman"/>
                <w:color w:val="000000"/>
              </w:rPr>
              <w:t>0.08</w:t>
            </w:r>
          </w:p>
        </w:tc>
        <w:tc>
          <w:tcPr>
            <w:tcW w:w="1220" w:type="dxa"/>
            <w:vAlign w:val="bottom"/>
          </w:tcPr>
          <w:p w14:paraId="5912470B" w14:textId="77777777" w:rsidR="00392B0D" w:rsidRPr="001C042F" w:rsidRDefault="00392B0D" w:rsidP="00B11C65">
            <w:pPr>
              <w:jc w:val="center"/>
              <w:rPr>
                <w:rFonts w:cs="Times New Roman"/>
                <w:color w:val="000000"/>
              </w:rPr>
            </w:pPr>
            <w:r w:rsidRPr="001C042F">
              <w:rPr>
                <w:rFonts w:cs="Times New Roman"/>
                <w:color w:val="000000"/>
              </w:rPr>
              <w:t>0.08</w:t>
            </w:r>
          </w:p>
        </w:tc>
        <w:tc>
          <w:tcPr>
            <w:tcW w:w="1220" w:type="dxa"/>
            <w:vAlign w:val="bottom"/>
          </w:tcPr>
          <w:p w14:paraId="2D3C54BA" w14:textId="77777777" w:rsidR="00392B0D" w:rsidRPr="001C042F" w:rsidRDefault="00392B0D" w:rsidP="00B11C65">
            <w:pPr>
              <w:jc w:val="center"/>
              <w:rPr>
                <w:rFonts w:cs="Times New Roman"/>
                <w:color w:val="000000"/>
              </w:rPr>
            </w:pPr>
            <w:r w:rsidRPr="001C042F">
              <w:rPr>
                <w:rFonts w:cs="Times New Roman"/>
                <w:color w:val="000000"/>
              </w:rPr>
              <w:t>0.34</w:t>
            </w:r>
          </w:p>
        </w:tc>
      </w:tr>
      <w:tr w:rsidR="00392B0D" w:rsidRPr="00D44DBA" w14:paraId="3A17E2FB" w14:textId="77777777" w:rsidTr="00B11C65">
        <w:trPr>
          <w:trHeight w:val="301"/>
        </w:trPr>
        <w:tc>
          <w:tcPr>
            <w:tcW w:w="3566" w:type="dxa"/>
            <w:noWrap/>
            <w:vAlign w:val="bottom"/>
          </w:tcPr>
          <w:p w14:paraId="3D63E677" w14:textId="77777777" w:rsidR="00392B0D" w:rsidRDefault="00392B0D" w:rsidP="00B11C65">
            <w:pPr>
              <w:ind w:left="148" w:hanging="167"/>
              <w:rPr>
                <w:color w:val="000000"/>
              </w:rPr>
            </w:pPr>
            <w:r w:rsidRPr="00D97BAF">
              <w:rPr>
                <w:b/>
                <w:bCs w:val="0"/>
                <w:color w:val="000000"/>
              </w:rPr>
              <w:t>Aim 2: Sleep and Circadian</w:t>
            </w:r>
          </w:p>
        </w:tc>
        <w:tc>
          <w:tcPr>
            <w:tcW w:w="1220" w:type="dxa"/>
            <w:noWrap/>
            <w:vAlign w:val="bottom"/>
          </w:tcPr>
          <w:p w14:paraId="3C8D3C9F" w14:textId="77777777" w:rsidR="00392B0D" w:rsidRPr="001C042F" w:rsidRDefault="00392B0D" w:rsidP="00B11C65">
            <w:pPr>
              <w:jc w:val="center"/>
              <w:rPr>
                <w:rFonts w:cs="Times New Roman"/>
                <w:color w:val="000000"/>
              </w:rPr>
            </w:pPr>
          </w:p>
        </w:tc>
        <w:tc>
          <w:tcPr>
            <w:tcW w:w="1220" w:type="dxa"/>
            <w:noWrap/>
            <w:vAlign w:val="bottom"/>
          </w:tcPr>
          <w:p w14:paraId="115B6DFD" w14:textId="77777777" w:rsidR="00392B0D" w:rsidRPr="001C042F" w:rsidRDefault="00392B0D" w:rsidP="00B11C65">
            <w:pPr>
              <w:jc w:val="center"/>
              <w:rPr>
                <w:rFonts w:cs="Times New Roman"/>
                <w:color w:val="000000"/>
              </w:rPr>
            </w:pPr>
          </w:p>
        </w:tc>
        <w:tc>
          <w:tcPr>
            <w:tcW w:w="1220" w:type="dxa"/>
            <w:noWrap/>
            <w:vAlign w:val="bottom"/>
          </w:tcPr>
          <w:p w14:paraId="7B974EA9" w14:textId="77777777" w:rsidR="00392B0D" w:rsidRPr="001C042F" w:rsidRDefault="00392B0D" w:rsidP="00B11C65">
            <w:pPr>
              <w:jc w:val="center"/>
              <w:rPr>
                <w:rFonts w:cs="Times New Roman"/>
                <w:color w:val="000000"/>
              </w:rPr>
            </w:pPr>
          </w:p>
        </w:tc>
        <w:tc>
          <w:tcPr>
            <w:tcW w:w="1220" w:type="dxa"/>
            <w:vAlign w:val="bottom"/>
          </w:tcPr>
          <w:p w14:paraId="76B19BBB" w14:textId="77777777" w:rsidR="00392B0D" w:rsidRPr="001C042F" w:rsidRDefault="00392B0D" w:rsidP="00B11C65">
            <w:pPr>
              <w:jc w:val="center"/>
              <w:rPr>
                <w:rFonts w:cs="Times New Roman"/>
                <w:color w:val="000000"/>
              </w:rPr>
            </w:pPr>
          </w:p>
        </w:tc>
        <w:tc>
          <w:tcPr>
            <w:tcW w:w="1220" w:type="dxa"/>
            <w:vAlign w:val="bottom"/>
          </w:tcPr>
          <w:p w14:paraId="16B05C2F" w14:textId="77777777" w:rsidR="00392B0D" w:rsidRPr="001C042F" w:rsidRDefault="00392B0D" w:rsidP="00B11C65">
            <w:pPr>
              <w:jc w:val="center"/>
              <w:rPr>
                <w:rFonts w:cs="Times New Roman"/>
                <w:color w:val="000000"/>
              </w:rPr>
            </w:pPr>
          </w:p>
        </w:tc>
        <w:tc>
          <w:tcPr>
            <w:tcW w:w="1220" w:type="dxa"/>
            <w:vAlign w:val="bottom"/>
          </w:tcPr>
          <w:p w14:paraId="06CD254F" w14:textId="77777777" w:rsidR="00392B0D" w:rsidRPr="001C042F" w:rsidRDefault="00392B0D" w:rsidP="00B11C65">
            <w:pPr>
              <w:jc w:val="center"/>
              <w:rPr>
                <w:rFonts w:cs="Times New Roman"/>
                <w:color w:val="000000"/>
              </w:rPr>
            </w:pPr>
          </w:p>
        </w:tc>
        <w:tc>
          <w:tcPr>
            <w:tcW w:w="1220" w:type="dxa"/>
            <w:vAlign w:val="bottom"/>
          </w:tcPr>
          <w:p w14:paraId="071CFDF3" w14:textId="77777777" w:rsidR="00392B0D" w:rsidRPr="001C042F" w:rsidRDefault="00392B0D" w:rsidP="00B11C65">
            <w:pPr>
              <w:jc w:val="center"/>
              <w:rPr>
                <w:rFonts w:cs="Times New Roman"/>
                <w:color w:val="000000"/>
              </w:rPr>
            </w:pPr>
          </w:p>
        </w:tc>
        <w:tc>
          <w:tcPr>
            <w:tcW w:w="1220" w:type="dxa"/>
            <w:vAlign w:val="bottom"/>
          </w:tcPr>
          <w:p w14:paraId="7E471A3B" w14:textId="77777777" w:rsidR="00392B0D" w:rsidRPr="001C042F" w:rsidRDefault="00392B0D" w:rsidP="00B11C65">
            <w:pPr>
              <w:jc w:val="center"/>
              <w:rPr>
                <w:rFonts w:cs="Times New Roman"/>
                <w:color w:val="000000"/>
              </w:rPr>
            </w:pPr>
          </w:p>
        </w:tc>
        <w:tc>
          <w:tcPr>
            <w:tcW w:w="1220" w:type="dxa"/>
            <w:vAlign w:val="bottom"/>
          </w:tcPr>
          <w:p w14:paraId="08C64A2A" w14:textId="77777777" w:rsidR="00392B0D" w:rsidRPr="001C042F" w:rsidRDefault="00392B0D" w:rsidP="00B11C65">
            <w:pPr>
              <w:jc w:val="center"/>
              <w:rPr>
                <w:rFonts w:cs="Times New Roman"/>
                <w:color w:val="000000"/>
              </w:rPr>
            </w:pPr>
          </w:p>
        </w:tc>
      </w:tr>
      <w:tr w:rsidR="00392B0D" w:rsidRPr="00D44DBA" w14:paraId="393F8A1E" w14:textId="77777777" w:rsidTr="00B11C65">
        <w:trPr>
          <w:trHeight w:val="301"/>
        </w:trPr>
        <w:tc>
          <w:tcPr>
            <w:tcW w:w="3566" w:type="dxa"/>
            <w:noWrap/>
            <w:vAlign w:val="bottom"/>
          </w:tcPr>
          <w:p w14:paraId="416B9A17" w14:textId="77777777" w:rsidR="00392B0D" w:rsidRDefault="00392B0D" w:rsidP="00B11C65">
            <w:pPr>
              <w:ind w:left="148"/>
              <w:rPr>
                <w:color w:val="000000"/>
              </w:rPr>
            </w:pPr>
            <w:r>
              <w:rPr>
                <w:color w:val="000000"/>
              </w:rPr>
              <w:t>CSHS</w:t>
            </w:r>
          </w:p>
        </w:tc>
        <w:tc>
          <w:tcPr>
            <w:tcW w:w="1220" w:type="dxa"/>
            <w:noWrap/>
            <w:vAlign w:val="bottom"/>
          </w:tcPr>
          <w:p w14:paraId="58033534" w14:textId="77777777" w:rsidR="00392B0D" w:rsidRPr="001C042F" w:rsidRDefault="00392B0D" w:rsidP="00B11C65">
            <w:pPr>
              <w:jc w:val="center"/>
              <w:rPr>
                <w:rFonts w:cs="Times New Roman"/>
                <w:color w:val="000000"/>
              </w:rPr>
            </w:pPr>
            <w:r w:rsidRPr="001C042F">
              <w:rPr>
                <w:rFonts w:cs="Times New Roman"/>
                <w:color w:val="000000"/>
              </w:rPr>
              <w:t>-0.10</w:t>
            </w:r>
          </w:p>
        </w:tc>
        <w:tc>
          <w:tcPr>
            <w:tcW w:w="1220" w:type="dxa"/>
            <w:noWrap/>
            <w:vAlign w:val="bottom"/>
          </w:tcPr>
          <w:p w14:paraId="0E1CE55C" w14:textId="77777777" w:rsidR="00392B0D" w:rsidRPr="001C042F" w:rsidRDefault="00392B0D" w:rsidP="00B11C65">
            <w:pPr>
              <w:jc w:val="center"/>
              <w:rPr>
                <w:rFonts w:cs="Times New Roman"/>
                <w:color w:val="000000"/>
              </w:rPr>
            </w:pPr>
            <w:r w:rsidRPr="001C042F">
              <w:rPr>
                <w:rFonts w:cs="Times New Roman"/>
                <w:color w:val="000000"/>
              </w:rPr>
              <w:t>0.07</w:t>
            </w:r>
          </w:p>
        </w:tc>
        <w:tc>
          <w:tcPr>
            <w:tcW w:w="1220" w:type="dxa"/>
            <w:noWrap/>
            <w:vAlign w:val="bottom"/>
          </w:tcPr>
          <w:p w14:paraId="0597A942" w14:textId="77777777" w:rsidR="00392B0D" w:rsidRPr="001C042F" w:rsidRDefault="00392B0D" w:rsidP="00B11C65">
            <w:pPr>
              <w:jc w:val="center"/>
              <w:rPr>
                <w:rFonts w:cs="Times New Roman"/>
                <w:color w:val="000000"/>
              </w:rPr>
            </w:pPr>
            <w:r w:rsidRPr="001C042F">
              <w:rPr>
                <w:rFonts w:cs="Times New Roman"/>
                <w:color w:val="000000"/>
              </w:rPr>
              <w:t>0.16</w:t>
            </w:r>
          </w:p>
        </w:tc>
        <w:tc>
          <w:tcPr>
            <w:tcW w:w="1220" w:type="dxa"/>
            <w:vAlign w:val="bottom"/>
          </w:tcPr>
          <w:p w14:paraId="2644EA3F" w14:textId="77777777" w:rsidR="00392B0D" w:rsidRPr="001C042F" w:rsidRDefault="00392B0D" w:rsidP="00B11C65">
            <w:pPr>
              <w:jc w:val="center"/>
              <w:rPr>
                <w:rFonts w:cs="Times New Roman"/>
                <w:color w:val="000000"/>
              </w:rPr>
            </w:pPr>
            <w:r w:rsidRPr="001C042F">
              <w:rPr>
                <w:rFonts w:cs="Times New Roman"/>
                <w:color w:val="000000"/>
              </w:rPr>
              <w:t>-0.04</w:t>
            </w:r>
          </w:p>
        </w:tc>
        <w:tc>
          <w:tcPr>
            <w:tcW w:w="1220" w:type="dxa"/>
            <w:vAlign w:val="bottom"/>
          </w:tcPr>
          <w:p w14:paraId="3CDB3F3D" w14:textId="77777777" w:rsidR="00392B0D" w:rsidRPr="001C042F" w:rsidRDefault="00392B0D" w:rsidP="00B11C65">
            <w:pPr>
              <w:jc w:val="center"/>
              <w:rPr>
                <w:rFonts w:cs="Times New Roman"/>
                <w:color w:val="000000"/>
              </w:rPr>
            </w:pPr>
            <w:r w:rsidRPr="001C042F">
              <w:rPr>
                <w:rFonts w:cs="Times New Roman"/>
                <w:color w:val="000000"/>
              </w:rPr>
              <w:t>0.08</w:t>
            </w:r>
          </w:p>
        </w:tc>
        <w:tc>
          <w:tcPr>
            <w:tcW w:w="1220" w:type="dxa"/>
            <w:vAlign w:val="bottom"/>
          </w:tcPr>
          <w:p w14:paraId="4215E485" w14:textId="77777777" w:rsidR="00392B0D" w:rsidRPr="001C042F" w:rsidRDefault="00392B0D" w:rsidP="00B11C65">
            <w:pPr>
              <w:jc w:val="center"/>
              <w:rPr>
                <w:rFonts w:cs="Times New Roman"/>
                <w:color w:val="000000"/>
              </w:rPr>
            </w:pPr>
            <w:r w:rsidRPr="001C042F">
              <w:rPr>
                <w:rFonts w:cs="Times New Roman"/>
                <w:color w:val="000000"/>
              </w:rPr>
              <w:t>0.60</w:t>
            </w:r>
          </w:p>
        </w:tc>
        <w:tc>
          <w:tcPr>
            <w:tcW w:w="1220" w:type="dxa"/>
            <w:vAlign w:val="bottom"/>
          </w:tcPr>
          <w:p w14:paraId="5CECA898" w14:textId="77777777" w:rsidR="00392B0D" w:rsidRPr="001C042F" w:rsidRDefault="00392B0D" w:rsidP="00B11C65">
            <w:pPr>
              <w:jc w:val="center"/>
              <w:rPr>
                <w:rFonts w:cs="Times New Roman"/>
                <w:color w:val="000000"/>
              </w:rPr>
            </w:pPr>
            <w:r w:rsidRPr="001C042F">
              <w:rPr>
                <w:rFonts w:cs="Times New Roman"/>
                <w:color w:val="000000"/>
              </w:rPr>
              <w:t>0.03</w:t>
            </w:r>
          </w:p>
        </w:tc>
        <w:tc>
          <w:tcPr>
            <w:tcW w:w="1220" w:type="dxa"/>
            <w:vAlign w:val="bottom"/>
          </w:tcPr>
          <w:p w14:paraId="7E0CA6BB" w14:textId="77777777" w:rsidR="00392B0D" w:rsidRPr="001C042F" w:rsidRDefault="00392B0D" w:rsidP="00B11C65">
            <w:pPr>
              <w:jc w:val="center"/>
              <w:rPr>
                <w:rFonts w:cs="Times New Roman"/>
                <w:color w:val="000000"/>
              </w:rPr>
            </w:pPr>
            <w:r w:rsidRPr="001C042F">
              <w:rPr>
                <w:rFonts w:cs="Times New Roman"/>
                <w:color w:val="000000"/>
              </w:rPr>
              <w:t>0.08</w:t>
            </w:r>
          </w:p>
        </w:tc>
        <w:tc>
          <w:tcPr>
            <w:tcW w:w="1220" w:type="dxa"/>
            <w:vAlign w:val="bottom"/>
          </w:tcPr>
          <w:p w14:paraId="46655A21" w14:textId="77777777" w:rsidR="00392B0D" w:rsidRPr="001C042F" w:rsidRDefault="00392B0D" w:rsidP="00B11C65">
            <w:pPr>
              <w:jc w:val="center"/>
              <w:rPr>
                <w:rFonts w:cs="Times New Roman"/>
                <w:color w:val="000000"/>
              </w:rPr>
            </w:pPr>
            <w:r w:rsidRPr="001C042F">
              <w:rPr>
                <w:rFonts w:cs="Times New Roman"/>
                <w:color w:val="000000"/>
              </w:rPr>
              <w:t>0.70</w:t>
            </w:r>
          </w:p>
        </w:tc>
      </w:tr>
      <w:tr w:rsidR="00392B0D" w:rsidRPr="00D44DBA" w14:paraId="35EB9375" w14:textId="77777777" w:rsidTr="00B11C65">
        <w:trPr>
          <w:trHeight w:val="301"/>
        </w:trPr>
        <w:tc>
          <w:tcPr>
            <w:tcW w:w="3566" w:type="dxa"/>
            <w:noWrap/>
            <w:vAlign w:val="bottom"/>
          </w:tcPr>
          <w:p w14:paraId="55A26A7A" w14:textId="77777777" w:rsidR="00392B0D" w:rsidRDefault="00392B0D" w:rsidP="00B11C65">
            <w:pPr>
              <w:ind w:left="148"/>
              <w:rPr>
                <w:color w:val="000000"/>
              </w:rPr>
            </w:pPr>
            <w:r>
              <w:rPr>
                <w:color w:val="000000"/>
              </w:rPr>
              <w:t>CSM</w:t>
            </w:r>
          </w:p>
        </w:tc>
        <w:tc>
          <w:tcPr>
            <w:tcW w:w="1220" w:type="dxa"/>
            <w:noWrap/>
            <w:vAlign w:val="bottom"/>
          </w:tcPr>
          <w:p w14:paraId="52DBB265" w14:textId="77777777" w:rsidR="00392B0D" w:rsidRPr="001C042F" w:rsidRDefault="00392B0D" w:rsidP="00B11C65">
            <w:pPr>
              <w:jc w:val="center"/>
              <w:rPr>
                <w:rFonts w:cs="Times New Roman"/>
                <w:color w:val="000000"/>
              </w:rPr>
            </w:pPr>
            <w:r w:rsidRPr="001C042F">
              <w:rPr>
                <w:rFonts w:cs="Times New Roman"/>
                <w:color w:val="000000"/>
              </w:rPr>
              <w:t>-0.33</w:t>
            </w:r>
          </w:p>
        </w:tc>
        <w:tc>
          <w:tcPr>
            <w:tcW w:w="1220" w:type="dxa"/>
            <w:noWrap/>
            <w:vAlign w:val="bottom"/>
          </w:tcPr>
          <w:p w14:paraId="5157B1FE" w14:textId="77777777" w:rsidR="00392B0D" w:rsidRPr="001C042F" w:rsidRDefault="00392B0D" w:rsidP="00B11C65">
            <w:pPr>
              <w:jc w:val="center"/>
              <w:rPr>
                <w:rFonts w:cs="Times New Roman"/>
                <w:color w:val="000000"/>
              </w:rPr>
            </w:pPr>
            <w:r w:rsidRPr="001C042F">
              <w:rPr>
                <w:rFonts w:cs="Times New Roman"/>
                <w:color w:val="000000"/>
              </w:rPr>
              <w:t>0.23</w:t>
            </w:r>
          </w:p>
        </w:tc>
        <w:tc>
          <w:tcPr>
            <w:tcW w:w="1220" w:type="dxa"/>
            <w:noWrap/>
            <w:vAlign w:val="bottom"/>
          </w:tcPr>
          <w:p w14:paraId="2C544D4B" w14:textId="77777777" w:rsidR="00392B0D" w:rsidRPr="001C042F" w:rsidRDefault="00392B0D" w:rsidP="00B11C65">
            <w:pPr>
              <w:jc w:val="center"/>
              <w:rPr>
                <w:rFonts w:cs="Times New Roman"/>
                <w:color w:val="000000"/>
              </w:rPr>
            </w:pPr>
            <w:r w:rsidRPr="001C042F">
              <w:rPr>
                <w:rFonts w:cs="Times New Roman"/>
                <w:color w:val="000000"/>
              </w:rPr>
              <w:t>0.14</w:t>
            </w:r>
          </w:p>
        </w:tc>
        <w:tc>
          <w:tcPr>
            <w:tcW w:w="1220" w:type="dxa"/>
            <w:vAlign w:val="bottom"/>
          </w:tcPr>
          <w:p w14:paraId="3925FEED" w14:textId="77777777" w:rsidR="00392B0D" w:rsidRPr="001C042F" w:rsidRDefault="00392B0D" w:rsidP="00B11C65">
            <w:pPr>
              <w:jc w:val="center"/>
              <w:rPr>
                <w:rFonts w:cs="Times New Roman"/>
                <w:color w:val="000000"/>
              </w:rPr>
            </w:pPr>
            <w:r w:rsidRPr="001C042F">
              <w:rPr>
                <w:rFonts w:cs="Times New Roman"/>
                <w:color w:val="000000"/>
              </w:rPr>
              <w:t>-0.06</w:t>
            </w:r>
          </w:p>
        </w:tc>
        <w:tc>
          <w:tcPr>
            <w:tcW w:w="1220" w:type="dxa"/>
            <w:vAlign w:val="bottom"/>
          </w:tcPr>
          <w:p w14:paraId="01B1AB49" w14:textId="77777777" w:rsidR="00392B0D" w:rsidRPr="001C042F" w:rsidRDefault="00392B0D" w:rsidP="00B11C65">
            <w:pPr>
              <w:jc w:val="center"/>
              <w:rPr>
                <w:rFonts w:cs="Times New Roman"/>
                <w:color w:val="000000"/>
              </w:rPr>
            </w:pPr>
            <w:r w:rsidRPr="001C042F">
              <w:rPr>
                <w:rFonts w:cs="Times New Roman"/>
                <w:color w:val="000000"/>
              </w:rPr>
              <w:t>0.23</w:t>
            </w:r>
          </w:p>
        </w:tc>
        <w:tc>
          <w:tcPr>
            <w:tcW w:w="1220" w:type="dxa"/>
            <w:vAlign w:val="bottom"/>
          </w:tcPr>
          <w:p w14:paraId="1804B330" w14:textId="77777777" w:rsidR="00392B0D" w:rsidRPr="001C042F" w:rsidRDefault="00392B0D" w:rsidP="00B11C65">
            <w:pPr>
              <w:jc w:val="center"/>
              <w:rPr>
                <w:rFonts w:cs="Times New Roman"/>
                <w:color w:val="000000"/>
              </w:rPr>
            </w:pPr>
            <w:r w:rsidRPr="001C042F">
              <w:rPr>
                <w:rFonts w:cs="Times New Roman"/>
                <w:color w:val="000000"/>
              </w:rPr>
              <w:t>0.78</w:t>
            </w:r>
          </w:p>
        </w:tc>
        <w:tc>
          <w:tcPr>
            <w:tcW w:w="1220" w:type="dxa"/>
            <w:vAlign w:val="bottom"/>
          </w:tcPr>
          <w:p w14:paraId="075AFD9A" w14:textId="77777777" w:rsidR="00392B0D" w:rsidRPr="001C042F" w:rsidRDefault="00392B0D" w:rsidP="00B11C65">
            <w:pPr>
              <w:jc w:val="center"/>
              <w:rPr>
                <w:rFonts w:cs="Times New Roman"/>
                <w:color w:val="000000"/>
              </w:rPr>
            </w:pPr>
            <w:r w:rsidRPr="001C042F">
              <w:rPr>
                <w:rFonts w:cs="Times New Roman"/>
                <w:color w:val="000000"/>
              </w:rPr>
              <w:t>-0.28</w:t>
            </w:r>
          </w:p>
        </w:tc>
        <w:tc>
          <w:tcPr>
            <w:tcW w:w="1220" w:type="dxa"/>
            <w:vAlign w:val="bottom"/>
          </w:tcPr>
          <w:p w14:paraId="48BFBA29" w14:textId="77777777" w:rsidR="00392B0D" w:rsidRPr="001C042F" w:rsidRDefault="00392B0D" w:rsidP="00B11C65">
            <w:pPr>
              <w:jc w:val="center"/>
              <w:rPr>
                <w:rFonts w:cs="Times New Roman"/>
                <w:color w:val="000000"/>
              </w:rPr>
            </w:pPr>
            <w:r w:rsidRPr="001C042F">
              <w:rPr>
                <w:rFonts w:cs="Times New Roman"/>
                <w:color w:val="000000"/>
              </w:rPr>
              <w:t>0.24</w:t>
            </w:r>
          </w:p>
        </w:tc>
        <w:tc>
          <w:tcPr>
            <w:tcW w:w="1220" w:type="dxa"/>
            <w:vAlign w:val="bottom"/>
          </w:tcPr>
          <w:p w14:paraId="7E55A017" w14:textId="77777777" w:rsidR="00392B0D" w:rsidRPr="001C042F" w:rsidRDefault="00392B0D" w:rsidP="00B11C65">
            <w:pPr>
              <w:jc w:val="center"/>
              <w:rPr>
                <w:rFonts w:cs="Times New Roman"/>
                <w:color w:val="000000"/>
              </w:rPr>
            </w:pPr>
            <w:r w:rsidRPr="001C042F">
              <w:rPr>
                <w:rFonts w:cs="Times New Roman"/>
                <w:color w:val="000000"/>
              </w:rPr>
              <w:t>0.25</w:t>
            </w:r>
          </w:p>
        </w:tc>
      </w:tr>
      <w:tr w:rsidR="00392B0D" w:rsidRPr="00D44DBA" w14:paraId="738F2808" w14:textId="77777777" w:rsidTr="00B11C65">
        <w:trPr>
          <w:trHeight w:val="301"/>
        </w:trPr>
        <w:tc>
          <w:tcPr>
            <w:tcW w:w="3566" w:type="dxa"/>
            <w:noWrap/>
            <w:vAlign w:val="bottom"/>
          </w:tcPr>
          <w:p w14:paraId="2984C825" w14:textId="77777777" w:rsidR="00392B0D" w:rsidRDefault="00392B0D" w:rsidP="00B11C65">
            <w:pPr>
              <w:ind w:left="148"/>
              <w:rPr>
                <w:color w:val="000000"/>
              </w:rPr>
            </w:pPr>
            <w:r>
              <w:rPr>
                <w:color w:val="000000"/>
              </w:rPr>
              <w:t>PROMIS-SRI</w:t>
            </w:r>
          </w:p>
        </w:tc>
        <w:tc>
          <w:tcPr>
            <w:tcW w:w="1220" w:type="dxa"/>
            <w:noWrap/>
            <w:vAlign w:val="bottom"/>
          </w:tcPr>
          <w:p w14:paraId="65FF08B5" w14:textId="77777777" w:rsidR="00392B0D" w:rsidRPr="001C042F" w:rsidRDefault="00392B0D" w:rsidP="00B11C65">
            <w:pPr>
              <w:jc w:val="center"/>
              <w:rPr>
                <w:rFonts w:cs="Times New Roman"/>
                <w:color w:val="000000"/>
              </w:rPr>
            </w:pPr>
            <w:r w:rsidRPr="001C042F">
              <w:rPr>
                <w:rFonts w:cs="Times New Roman"/>
                <w:color w:val="000000"/>
              </w:rPr>
              <w:t>0.14</w:t>
            </w:r>
          </w:p>
        </w:tc>
        <w:tc>
          <w:tcPr>
            <w:tcW w:w="1220" w:type="dxa"/>
            <w:noWrap/>
            <w:vAlign w:val="bottom"/>
          </w:tcPr>
          <w:p w14:paraId="03FDFCB9" w14:textId="77777777" w:rsidR="00392B0D" w:rsidRPr="001C042F" w:rsidRDefault="00392B0D" w:rsidP="00B11C65">
            <w:pPr>
              <w:jc w:val="center"/>
              <w:rPr>
                <w:rFonts w:cs="Times New Roman"/>
                <w:color w:val="000000"/>
              </w:rPr>
            </w:pPr>
            <w:r w:rsidRPr="001C042F">
              <w:rPr>
                <w:rFonts w:cs="Times New Roman"/>
                <w:color w:val="000000"/>
              </w:rPr>
              <w:t>0.30</w:t>
            </w:r>
          </w:p>
        </w:tc>
        <w:tc>
          <w:tcPr>
            <w:tcW w:w="1220" w:type="dxa"/>
            <w:noWrap/>
            <w:vAlign w:val="bottom"/>
          </w:tcPr>
          <w:p w14:paraId="41D4E713" w14:textId="77777777" w:rsidR="00392B0D" w:rsidRPr="001C042F" w:rsidRDefault="00392B0D" w:rsidP="00B11C65">
            <w:pPr>
              <w:jc w:val="center"/>
              <w:rPr>
                <w:rFonts w:cs="Times New Roman"/>
                <w:color w:val="000000"/>
              </w:rPr>
            </w:pPr>
            <w:r w:rsidRPr="001C042F">
              <w:rPr>
                <w:rFonts w:cs="Times New Roman"/>
                <w:color w:val="000000"/>
              </w:rPr>
              <w:t>0.64</w:t>
            </w:r>
          </w:p>
        </w:tc>
        <w:tc>
          <w:tcPr>
            <w:tcW w:w="1220" w:type="dxa"/>
            <w:vAlign w:val="bottom"/>
          </w:tcPr>
          <w:p w14:paraId="1FB1A1A4" w14:textId="77777777" w:rsidR="00392B0D" w:rsidRPr="001C042F" w:rsidRDefault="00392B0D" w:rsidP="00B11C65">
            <w:pPr>
              <w:jc w:val="center"/>
              <w:rPr>
                <w:rFonts w:cs="Times New Roman"/>
                <w:color w:val="000000"/>
              </w:rPr>
            </w:pPr>
            <w:r w:rsidRPr="001C042F">
              <w:rPr>
                <w:rFonts w:cs="Times New Roman"/>
                <w:color w:val="000000"/>
              </w:rPr>
              <w:t>-0.22</w:t>
            </w:r>
          </w:p>
        </w:tc>
        <w:tc>
          <w:tcPr>
            <w:tcW w:w="1220" w:type="dxa"/>
            <w:vAlign w:val="bottom"/>
          </w:tcPr>
          <w:p w14:paraId="7C92CCF8" w14:textId="77777777" w:rsidR="00392B0D" w:rsidRPr="001C042F" w:rsidRDefault="00392B0D" w:rsidP="00B11C65">
            <w:pPr>
              <w:jc w:val="center"/>
              <w:rPr>
                <w:rFonts w:cs="Times New Roman"/>
                <w:color w:val="000000"/>
              </w:rPr>
            </w:pPr>
            <w:r w:rsidRPr="001C042F">
              <w:rPr>
                <w:rFonts w:cs="Times New Roman"/>
                <w:color w:val="000000"/>
              </w:rPr>
              <w:t>0.32</w:t>
            </w:r>
          </w:p>
        </w:tc>
        <w:tc>
          <w:tcPr>
            <w:tcW w:w="1220" w:type="dxa"/>
            <w:vAlign w:val="bottom"/>
          </w:tcPr>
          <w:p w14:paraId="26CE2F5F" w14:textId="77777777" w:rsidR="00392B0D" w:rsidRPr="001C042F" w:rsidRDefault="00392B0D" w:rsidP="00B11C65">
            <w:pPr>
              <w:jc w:val="center"/>
              <w:rPr>
                <w:rFonts w:cs="Times New Roman"/>
                <w:color w:val="000000"/>
              </w:rPr>
            </w:pPr>
            <w:r w:rsidRPr="001C042F">
              <w:rPr>
                <w:rFonts w:cs="Times New Roman"/>
                <w:color w:val="000000"/>
              </w:rPr>
              <w:t>0.49</w:t>
            </w:r>
          </w:p>
        </w:tc>
        <w:tc>
          <w:tcPr>
            <w:tcW w:w="1220" w:type="dxa"/>
            <w:vAlign w:val="bottom"/>
          </w:tcPr>
          <w:p w14:paraId="4EFC0AEE" w14:textId="77777777" w:rsidR="00392B0D" w:rsidRPr="001C042F" w:rsidRDefault="00392B0D" w:rsidP="00B11C65">
            <w:pPr>
              <w:jc w:val="center"/>
              <w:rPr>
                <w:rFonts w:cs="Times New Roman"/>
                <w:color w:val="000000"/>
              </w:rPr>
            </w:pPr>
            <w:r w:rsidRPr="001C042F">
              <w:rPr>
                <w:rFonts w:cs="Times New Roman"/>
                <w:color w:val="000000"/>
              </w:rPr>
              <w:t>-0.70</w:t>
            </w:r>
          </w:p>
        </w:tc>
        <w:tc>
          <w:tcPr>
            <w:tcW w:w="1220" w:type="dxa"/>
            <w:vAlign w:val="bottom"/>
          </w:tcPr>
          <w:p w14:paraId="363C27E0" w14:textId="77777777" w:rsidR="00392B0D" w:rsidRPr="001C042F" w:rsidRDefault="00392B0D" w:rsidP="00B11C65">
            <w:pPr>
              <w:jc w:val="center"/>
              <w:rPr>
                <w:rFonts w:cs="Times New Roman"/>
                <w:color w:val="000000"/>
              </w:rPr>
            </w:pPr>
            <w:r w:rsidRPr="001C042F">
              <w:rPr>
                <w:rFonts w:cs="Times New Roman"/>
                <w:color w:val="000000"/>
              </w:rPr>
              <w:t>0.35</w:t>
            </w:r>
          </w:p>
        </w:tc>
        <w:tc>
          <w:tcPr>
            <w:tcW w:w="1220" w:type="dxa"/>
            <w:vAlign w:val="bottom"/>
          </w:tcPr>
          <w:p w14:paraId="3CD286EE" w14:textId="77777777" w:rsidR="00392B0D" w:rsidRPr="001C042F" w:rsidRDefault="00392B0D" w:rsidP="00B11C65">
            <w:pPr>
              <w:jc w:val="center"/>
              <w:rPr>
                <w:rFonts w:cs="Times New Roman"/>
                <w:color w:val="000000"/>
              </w:rPr>
            </w:pPr>
            <w:r w:rsidRPr="001C042F">
              <w:rPr>
                <w:rFonts w:cs="Times New Roman"/>
                <w:color w:val="000000"/>
              </w:rPr>
              <w:t>0.05</w:t>
            </w:r>
          </w:p>
        </w:tc>
      </w:tr>
      <w:tr w:rsidR="00392B0D" w:rsidRPr="00D44DBA" w14:paraId="7997077C" w14:textId="77777777" w:rsidTr="00B11C65">
        <w:trPr>
          <w:trHeight w:val="301"/>
        </w:trPr>
        <w:tc>
          <w:tcPr>
            <w:tcW w:w="3566" w:type="dxa"/>
            <w:noWrap/>
            <w:vAlign w:val="bottom"/>
          </w:tcPr>
          <w:p w14:paraId="55FFB75C" w14:textId="77777777" w:rsidR="00392B0D" w:rsidRDefault="00392B0D" w:rsidP="00B11C65">
            <w:pPr>
              <w:ind w:left="148"/>
              <w:rPr>
                <w:color w:val="000000"/>
              </w:rPr>
            </w:pPr>
            <w:r>
              <w:rPr>
                <w:color w:val="000000"/>
              </w:rPr>
              <w:t>PROMIS-SD</w:t>
            </w:r>
          </w:p>
        </w:tc>
        <w:tc>
          <w:tcPr>
            <w:tcW w:w="1220" w:type="dxa"/>
            <w:noWrap/>
            <w:vAlign w:val="bottom"/>
          </w:tcPr>
          <w:p w14:paraId="4E2A3962" w14:textId="77777777" w:rsidR="00392B0D" w:rsidRPr="001C042F" w:rsidRDefault="00392B0D" w:rsidP="00B11C65">
            <w:pPr>
              <w:jc w:val="center"/>
              <w:rPr>
                <w:rFonts w:cs="Times New Roman"/>
                <w:color w:val="000000"/>
              </w:rPr>
            </w:pPr>
            <w:r w:rsidRPr="001C042F">
              <w:rPr>
                <w:rFonts w:cs="Times New Roman"/>
                <w:color w:val="000000"/>
              </w:rPr>
              <w:t>0.36</w:t>
            </w:r>
          </w:p>
        </w:tc>
        <w:tc>
          <w:tcPr>
            <w:tcW w:w="1220" w:type="dxa"/>
            <w:noWrap/>
            <w:vAlign w:val="bottom"/>
          </w:tcPr>
          <w:p w14:paraId="44E85332" w14:textId="77777777" w:rsidR="00392B0D" w:rsidRPr="001C042F" w:rsidRDefault="00392B0D" w:rsidP="00B11C65">
            <w:pPr>
              <w:jc w:val="center"/>
              <w:rPr>
                <w:rFonts w:cs="Times New Roman"/>
                <w:color w:val="000000"/>
              </w:rPr>
            </w:pPr>
            <w:r w:rsidRPr="001C042F">
              <w:rPr>
                <w:rFonts w:cs="Times New Roman"/>
                <w:color w:val="000000"/>
              </w:rPr>
              <w:t>0.28</w:t>
            </w:r>
          </w:p>
        </w:tc>
        <w:tc>
          <w:tcPr>
            <w:tcW w:w="1220" w:type="dxa"/>
            <w:noWrap/>
            <w:vAlign w:val="bottom"/>
          </w:tcPr>
          <w:p w14:paraId="1FCC82E7" w14:textId="77777777" w:rsidR="00392B0D" w:rsidRPr="001C042F" w:rsidRDefault="00392B0D" w:rsidP="00B11C65">
            <w:pPr>
              <w:jc w:val="center"/>
              <w:rPr>
                <w:rFonts w:cs="Times New Roman"/>
                <w:color w:val="000000"/>
              </w:rPr>
            </w:pPr>
            <w:r w:rsidRPr="001C042F">
              <w:rPr>
                <w:rFonts w:cs="Times New Roman"/>
                <w:color w:val="000000"/>
              </w:rPr>
              <w:t>0.20</w:t>
            </w:r>
          </w:p>
        </w:tc>
        <w:tc>
          <w:tcPr>
            <w:tcW w:w="1220" w:type="dxa"/>
            <w:vAlign w:val="bottom"/>
          </w:tcPr>
          <w:p w14:paraId="03C69450" w14:textId="77777777" w:rsidR="00392B0D" w:rsidRPr="001C042F" w:rsidRDefault="00392B0D" w:rsidP="00B11C65">
            <w:pPr>
              <w:jc w:val="center"/>
              <w:rPr>
                <w:rFonts w:cs="Times New Roman"/>
                <w:color w:val="000000"/>
              </w:rPr>
            </w:pPr>
            <w:r w:rsidRPr="001C042F">
              <w:rPr>
                <w:rFonts w:cs="Times New Roman"/>
                <w:color w:val="000000"/>
              </w:rPr>
              <w:t>0.25</w:t>
            </w:r>
          </w:p>
        </w:tc>
        <w:tc>
          <w:tcPr>
            <w:tcW w:w="1220" w:type="dxa"/>
            <w:vAlign w:val="bottom"/>
          </w:tcPr>
          <w:p w14:paraId="743483F8" w14:textId="77777777" w:rsidR="00392B0D" w:rsidRPr="001C042F" w:rsidRDefault="00392B0D" w:rsidP="00B11C65">
            <w:pPr>
              <w:jc w:val="center"/>
              <w:rPr>
                <w:rFonts w:cs="Times New Roman"/>
                <w:color w:val="000000"/>
              </w:rPr>
            </w:pPr>
            <w:r w:rsidRPr="001C042F">
              <w:rPr>
                <w:rFonts w:cs="Times New Roman"/>
                <w:color w:val="000000"/>
              </w:rPr>
              <w:t>0.31</w:t>
            </w:r>
          </w:p>
        </w:tc>
        <w:tc>
          <w:tcPr>
            <w:tcW w:w="1220" w:type="dxa"/>
            <w:vAlign w:val="bottom"/>
          </w:tcPr>
          <w:p w14:paraId="1DB7C92A" w14:textId="77777777" w:rsidR="00392B0D" w:rsidRPr="001C042F" w:rsidRDefault="00392B0D" w:rsidP="00B11C65">
            <w:pPr>
              <w:jc w:val="center"/>
              <w:rPr>
                <w:rFonts w:cs="Times New Roman"/>
                <w:color w:val="000000"/>
              </w:rPr>
            </w:pPr>
            <w:r w:rsidRPr="001C042F">
              <w:rPr>
                <w:rFonts w:cs="Times New Roman"/>
                <w:color w:val="000000"/>
              </w:rPr>
              <w:t>0.43</w:t>
            </w:r>
          </w:p>
        </w:tc>
        <w:tc>
          <w:tcPr>
            <w:tcW w:w="1220" w:type="dxa"/>
            <w:vAlign w:val="bottom"/>
          </w:tcPr>
          <w:p w14:paraId="2EAD24B4" w14:textId="77777777" w:rsidR="00392B0D" w:rsidRPr="001C042F" w:rsidRDefault="00392B0D" w:rsidP="00B11C65">
            <w:pPr>
              <w:jc w:val="center"/>
              <w:rPr>
                <w:rFonts w:cs="Times New Roman"/>
                <w:color w:val="000000"/>
              </w:rPr>
            </w:pPr>
            <w:r w:rsidRPr="001C042F">
              <w:rPr>
                <w:rFonts w:cs="Times New Roman"/>
                <w:color w:val="000000"/>
              </w:rPr>
              <w:t>-0.23</w:t>
            </w:r>
          </w:p>
        </w:tc>
        <w:tc>
          <w:tcPr>
            <w:tcW w:w="1220" w:type="dxa"/>
            <w:vAlign w:val="bottom"/>
          </w:tcPr>
          <w:p w14:paraId="4365DC11" w14:textId="77777777" w:rsidR="00392B0D" w:rsidRPr="001C042F" w:rsidRDefault="00392B0D" w:rsidP="00B11C65">
            <w:pPr>
              <w:jc w:val="center"/>
              <w:rPr>
                <w:rFonts w:cs="Times New Roman"/>
                <w:color w:val="000000"/>
              </w:rPr>
            </w:pPr>
            <w:r w:rsidRPr="001C042F">
              <w:rPr>
                <w:rFonts w:cs="Times New Roman"/>
                <w:color w:val="000000"/>
              </w:rPr>
              <w:t>0.32</w:t>
            </w:r>
          </w:p>
        </w:tc>
        <w:tc>
          <w:tcPr>
            <w:tcW w:w="1220" w:type="dxa"/>
            <w:vAlign w:val="bottom"/>
          </w:tcPr>
          <w:p w14:paraId="35B84760" w14:textId="77777777" w:rsidR="00392B0D" w:rsidRPr="001C042F" w:rsidRDefault="00392B0D" w:rsidP="00B11C65">
            <w:pPr>
              <w:jc w:val="center"/>
              <w:rPr>
                <w:rFonts w:cs="Times New Roman"/>
                <w:color w:val="000000"/>
              </w:rPr>
            </w:pPr>
            <w:r w:rsidRPr="001C042F">
              <w:rPr>
                <w:rFonts w:cs="Times New Roman"/>
                <w:color w:val="000000"/>
              </w:rPr>
              <w:t>0.48</w:t>
            </w:r>
          </w:p>
        </w:tc>
      </w:tr>
      <w:tr w:rsidR="00392B0D" w:rsidRPr="00D44DBA" w14:paraId="2D9EFA8A" w14:textId="77777777" w:rsidTr="00B11C65">
        <w:trPr>
          <w:trHeight w:val="301"/>
        </w:trPr>
        <w:tc>
          <w:tcPr>
            <w:tcW w:w="3566" w:type="dxa"/>
            <w:noWrap/>
            <w:vAlign w:val="bottom"/>
          </w:tcPr>
          <w:p w14:paraId="3207298B" w14:textId="77777777" w:rsidR="00392B0D" w:rsidRDefault="00392B0D" w:rsidP="00B11C65">
            <w:pPr>
              <w:ind w:left="148"/>
              <w:rPr>
                <w:color w:val="000000"/>
              </w:rPr>
            </w:pPr>
            <w:r>
              <w:rPr>
                <w:color w:val="000000"/>
              </w:rPr>
              <w:t>PSQI</w:t>
            </w:r>
          </w:p>
        </w:tc>
        <w:tc>
          <w:tcPr>
            <w:tcW w:w="1220" w:type="dxa"/>
            <w:noWrap/>
            <w:vAlign w:val="bottom"/>
          </w:tcPr>
          <w:p w14:paraId="57D178F6" w14:textId="77777777" w:rsidR="00392B0D" w:rsidRPr="001C042F" w:rsidRDefault="00392B0D" w:rsidP="00B11C65">
            <w:pPr>
              <w:jc w:val="center"/>
              <w:rPr>
                <w:rFonts w:cs="Times New Roman"/>
                <w:color w:val="000000"/>
              </w:rPr>
            </w:pPr>
            <w:r w:rsidRPr="001C042F">
              <w:rPr>
                <w:rFonts w:cs="Times New Roman"/>
                <w:color w:val="000000"/>
              </w:rPr>
              <w:t>0.26</w:t>
            </w:r>
          </w:p>
        </w:tc>
        <w:tc>
          <w:tcPr>
            <w:tcW w:w="1220" w:type="dxa"/>
            <w:noWrap/>
            <w:vAlign w:val="bottom"/>
          </w:tcPr>
          <w:p w14:paraId="1A1A4970" w14:textId="77777777" w:rsidR="00392B0D" w:rsidRPr="001C042F" w:rsidRDefault="00392B0D" w:rsidP="00B11C65">
            <w:pPr>
              <w:jc w:val="center"/>
              <w:rPr>
                <w:rFonts w:cs="Times New Roman"/>
                <w:color w:val="000000"/>
              </w:rPr>
            </w:pPr>
            <w:r w:rsidRPr="001C042F">
              <w:rPr>
                <w:rFonts w:cs="Times New Roman"/>
                <w:color w:val="000000"/>
              </w:rPr>
              <w:t>0.13</w:t>
            </w:r>
          </w:p>
        </w:tc>
        <w:tc>
          <w:tcPr>
            <w:tcW w:w="1220" w:type="dxa"/>
            <w:noWrap/>
            <w:vAlign w:val="bottom"/>
          </w:tcPr>
          <w:p w14:paraId="7D801FE1" w14:textId="77777777" w:rsidR="00392B0D" w:rsidRPr="001C042F" w:rsidRDefault="00392B0D" w:rsidP="00B11C65">
            <w:pPr>
              <w:jc w:val="center"/>
              <w:rPr>
                <w:rFonts w:cs="Times New Roman"/>
                <w:color w:val="000000"/>
              </w:rPr>
            </w:pPr>
            <w:r w:rsidRPr="001C042F">
              <w:rPr>
                <w:rFonts w:cs="Times New Roman"/>
                <w:color w:val="000000"/>
              </w:rPr>
              <w:t>0.06</w:t>
            </w:r>
          </w:p>
        </w:tc>
        <w:tc>
          <w:tcPr>
            <w:tcW w:w="1220" w:type="dxa"/>
            <w:vAlign w:val="bottom"/>
          </w:tcPr>
          <w:p w14:paraId="375404E8" w14:textId="77777777" w:rsidR="00392B0D" w:rsidRPr="001C042F" w:rsidRDefault="00392B0D" w:rsidP="00B11C65">
            <w:pPr>
              <w:jc w:val="center"/>
              <w:rPr>
                <w:rFonts w:cs="Times New Roman"/>
                <w:color w:val="000000"/>
              </w:rPr>
            </w:pPr>
            <w:r w:rsidRPr="001C042F">
              <w:rPr>
                <w:rFonts w:cs="Times New Roman"/>
                <w:color w:val="000000"/>
              </w:rPr>
              <w:t>0.12</w:t>
            </w:r>
          </w:p>
        </w:tc>
        <w:tc>
          <w:tcPr>
            <w:tcW w:w="1220" w:type="dxa"/>
            <w:vAlign w:val="bottom"/>
          </w:tcPr>
          <w:p w14:paraId="2D4D1006" w14:textId="77777777" w:rsidR="00392B0D" w:rsidRPr="001C042F" w:rsidRDefault="00392B0D" w:rsidP="00B11C65">
            <w:pPr>
              <w:jc w:val="center"/>
              <w:rPr>
                <w:rFonts w:cs="Times New Roman"/>
                <w:color w:val="000000"/>
              </w:rPr>
            </w:pPr>
            <w:r w:rsidRPr="001C042F">
              <w:rPr>
                <w:rFonts w:cs="Times New Roman"/>
                <w:color w:val="000000"/>
              </w:rPr>
              <w:t>0.14</w:t>
            </w:r>
          </w:p>
        </w:tc>
        <w:tc>
          <w:tcPr>
            <w:tcW w:w="1220" w:type="dxa"/>
            <w:vAlign w:val="bottom"/>
          </w:tcPr>
          <w:p w14:paraId="006C848F" w14:textId="77777777" w:rsidR="00392B0D" w:rsidRPr="001C042F" w:rsidRDefault="00392B0D" w:rsidP="00B11C65">
            <w:pPr>
              <w:jc w:val="center"/>
              <w:rPr>
                <w:rFonts w:cs="Times New Roman"/>
                <w:color w:val="000000"/>
              </w:rPr>
            </w:pPr>
            <w:r w:rsidRPr="001C042F">
              <w:rPr>
                <w:rFonts w:cs="Times New Roman"/>
                <w:color w:val="000000"/>
              </w:rPr>
              <w:t>0.38</w:t>
            </w:r>
          </w:p>
        </w:tc>
        <w:tc>
          <w:tcPr>
            <w:tcW w:w="1220" w:type="dxa"/>
            <w:vAlign w:val="bottom"/>
          </w:tcPr>
          <w:p w14:paraId="5E261546" w14:textId="77777777" w:rsidR="00392B0D" w:rsidRPr="001C042F" w:rsidRDefault="00392B0D" w:rsidP="00B11C65">
            <w:pPr>
              <w:jc w:val="center"/>
              <w:rPr>
                <w:rFonts w:cs="Times New Roman"/>
                <w:color w:val="000000"/>
              </w:rPr>
            </w:pPr>
            <w:r w:rsidRPr="001C042F">
              <w:rPr>
                <w:rFonts w:cs="Times New Roman"/>
                <w:color w:val="000000"/>
              </w:rPr>
              <w:t>0.07</w:t>
            </w:r>
          </w:p>
        </w:tc>
        <w:tc>
          <w:tcPr>
            <w:tcW w:w="1220" w:type="dxa"/>
            <w:vAlign w:val="bottom"/>
          </w:tcPr>
          <w:p w14:paraId="760B0887" w14:textId="77777777" w:rsidR="00392B0D" w:rsidRPr="001C042F" w:rsidRDefault="00392B0D" w:rsidP="00B11C65">
            <w:pPr>
              <w:jc w:val="center"/>
              <w:rPr>
                <w:rFonts w:cs="Times New Roman"/>
                <w:color w:val="000000"/>
              </w:rPr>
            </w:pPr>
            <w:r w:rsidRPr="001C042F">
              <w:rPr>
                <w:rFonts w:cs="Times New Roman"/>
                <w:color w:val="000000"/>
              </w:rPr>
              <w:t>0.16</w:t>
            </w:r>
          </w:p>
        </w:tc>
        <w:tc>
          <w:tcPr>
            <w:tcW w:w="1220" w:type="dxa"/>
            <w:vAlign w:val="bottom"/>
          </w:tcPr>
          <w:p w14:paraId="20531024" w14:textId="77777777" w:rsidR="00392B0D" w:rsidRPr="001C042F" w:rsidRDefault="00392B0D" w:rsidP="00B11C65">
            <w:pPr>
              <w:jc w:val="center"/>
              <w:rPr>
                <w:rFonts w:cs="Times New Roman"/>
                <w:color w:val="000000"/>
              </w:rPr>
            </w:pPr>
            <w:r w:rsidRPr="001C042F">
              <w:rPr>
                <w:rFonts w:cs="Times New Roman"/>
                <w:color w:val="000000"/>
              </w:rPr>
              <w:t>0.66</w:t>
            </w:r>
          </w:p>
        </w:tc>
      </w:tr>
      <w:tr w:rsidR="00392B0D" w:rsidRPr="00D44DBA" w14:paraId="4AA05618" w14:textId="77777777" w:rsidTr="00B11C65">
        <w:trPr>
          <w:trHeight w:val="301"/>
        </w:trPr>
        <w:tc>
          <w:tcPr>
            <w:tcW w:w="3566" w:type="dxa"/>
            <w:noWrap/>
            <w:vAlign w:val="bottom"/>
          </w:tcPr>
          <w:p w14:paraId="46FE4238" w14:textId="276F40A0" w:rsidR="00392B0D" w:rsidRDefault="002D09FC" w:rsidP="00B11C65">
            <w:pPr>
              <w:ind w:left="148"/>
              <w:rPr>
                <w:color w:val="000000"/>
              </w:rPr>
            </w:pPr>
            <w:r>
              <w:rPr>
                <w:color w:val="000000"/>
              </w:rPr>
              <w:t>Sleep Diary</w:t>
            </w:r>
          </w:p>
        </w:tc>
        <w:tc>
          <w:tcPr>
            <w:tcW w:w="1220" w:type="dxa"/>
            <w:noWrap/>
            <w:vAlign w:val="bottom"/>
          </w:tcPr>
          <w:p w14:paraId="233F4021" w14:textId="77777777" w:rsidR="00392B0D" w:rsidRPr="001C042F" w:rsidRDefault="00392B0D" w:rsidP="00B11C65">
            <w:pPr>
              <w:jc w:val="center"/>
              <w:rPr>
                <w:rFonts w:cs="Times New Roman"/>
                <w:color w:val="000000"/>
              </w:rPr>
            </w:pPr>
            <w:r w:rsidRPr="001C042F">
              <w:rPr>
                <w:rFonts w:cs="Times New Roman"/>
                <w:color w:val="000000"/>
              </w:rPr>
              <w:t>0.19</w:t>
            </w:r>
          </w:p>
        </w:tc>
        <w:tc>
          <w:tcPr>
            <w:tcW w:w="1220" w:type="dxa"/>
            <w:noWrap/>
            <w:vAlign w:val="bottom"/>
          </w:tcPr>
          <w:p w14:paraId="4C8BE709" w14:textId="77777777" w:rsidR="00392B0D" w:rsidRPr="001C042F" w:rsidRDefault="00392B0D" w:rsidP="00B11C65">
            <w:pPr>
              <w:jc w:val="center"/>
              <w:rPr>
                <w:rFonts w:cs="Times New Roman"/>
                <w:color w:val="000000"/>
              </w:rPr>
            </w:pPr>
            <w:r w:rsidRPr="001C042F">
              <w:rPr>
                <w:rFonts w:cs="Times New Roman"/>
                <w:color w:val="000000"/>
              </w:rPr>
              <w:t>0.11</w:t>
            </w:r>
          </w:p>
        </w:tc>
        <w:tc>
          <w:tcPr>
            <w:tcW w:w="1220" w:type="dxa"/>
            <w:noWrap/>
            <w:vAlign w:val="bottom"/>
          </w:tcPr>
          <w:p w14:paraId="2E2B3530" w14:textId="77777777" w:rsidR="00392B0D" w:rsidRPr="001C042F" w:rsidRDefault="00392B0D" w:rsidP="00B11C65">
            <w:pPr>
              <w:jc w:val="center"/>
              <w:rPr>
                <w:rFonts w:cs="Times New Roman"/>
                <w:color w:val="000000"/>
              </w:rPr>
            </w:pPr>
            <w:r w:rsidRPr="001C042F">
              <w:rPr>
                <w:rFonts w:cs="Times New Roman"/>
                <w:color w:val="000000"/>
              </w:rPr>
              <w:t>0.09</w:t>
            </w:r>
          </w:p>
        </w:tc>
        <w:tc>
          <w:tcPr>
            <w:tcW w:w="1220" w:type="dxa"/>
            <w:vAlign w:val="bottom"/>
          </w:tcPr>
          <w:p w14:paraId="4AA44203" w14:textId="77777777" w:rsidR="00392B0D" w:rsidRPr="001C042F" w:rsidRDefault="00392B0D" w:rsidP="00B11C65">
            <w:pPr>
              <w:jc w:val="center"/>
              <w:rPr>
                <w:rFonts w:cs="Times New Roman"/>
                <w:color w:val="000000"/>
              </w:rPr>
            </w:pPr>
            <w:r w:rsidRPr="001C042F">
              <w:rPr>
                <w:rFonts w:cs="Times New Roman"/>
                <w:color w:val="000000"/>
              </w:rPr>
              <w:t>0.07</w:t>
            </w:r>
          </w:p>
        </w:tc>
        <w:tc>
          <w:tcPr>
            <w:tcW w:w="1220" w:type="dxa"/>
            <w:vAlign w:val="bottom"/>
          </w:tcPr>
          <w:p w14:paraId="1A85432F" w14:textId="77777777" w:rsidR="00392B0D" w:rsidRPr="001C042F" w:rsidRDefault="00392B0D" w:rsidP="00B11C65">
            <w:pPr>
              <w:jc w:val="center"/>
              <w:rPr>
                <w:rFonts w:cs="Times New Roman"/>
                <w:color w:val="000000"/>
              </w:rPr>
            </w:pPr>
            <w:r w:rsidRPr="001C042F">
              <w:rPr>
                <w:rFonts w:cs="Times New Roman"/>
                <w:color w:val="000000"/>
              </w:rPr>
              <w:t>0.08</w:t>
            </w:r>
          </w:p>
        </w:tc>
        <w:tc>
          <w:tcPr>
            <w:tcW w:w="1220" w:type="dxa"/>
            <w:vAlign w:val="bottom"/>
          </w:tcPr>
          <w:p w14:paraId="056F309A" w14:textId="77777777" w:rsidR="00392B0D" w:rsidRPr="001C042F" w:rsidRDefault="00392B0D" w:rsidP="00B11C65">
            <w:pPr>
              <w:jc w:val="center"/>
              <w:rPr>
                <w:rFonts w:cs="Times New Roman"/>
                <w:color w:val="000000"/>
              </w:rPr>
            </w:pPr>
            <w:r w:rsidRPr="001C042F">
              <w:rPr>
                <w:rFonts w:cs="Times New Roman"/>
                <w:color w:val="000000"/>
              </w:rPr>
              <w:t>0.43</w:t>
            </w:r>
          </w:p>
        </w:tc>
        <w:tc>
          <w:tcPr>
            <w:tcW w:w="1220" w:type="dxa"/>
            <w:vAlign w:val="bottom"/>
          </w:tcPr>
          <w:p w14:paraId="15A84536" w14:textId="77777777" w:rsidR="00392B0D" w:rsidRPr="001C042F" w:rsidRDefault="00392B0D" w:rsidP="00B11C65">
            <w:pPr>
              <w:jc w:val="center"/>
              <w:rPr>
                <w:rFonts w:cs="Times New Roman"/>
                <w:color w:val="000000"/>
              </w:rPr>
            </w:pPr>
            <w:r w:rsidRPr="001C042F">
              <w:rPr>
                <w:rFonts w:cs="Times New Roman"/>
                <w:color w:val="000000"/>
              </w:rPr>
              <w:t>0.01</w:t>
            </w:r>
          </w:p>
        </w:tc>
        <w:tc>
          <w:tcPr>
            <w:tcW w:w="1220" w:type="dxa"/>
            <w:vAlign w:val="bottom"/>
          </w:tcPr>
          <w:p w14:paraId="7373E41C" w14:textId="77777777" w:rsidR="00392B0D" w:rsidRPr="001C042F" w:rsidRDefault="00392B0D" w:rsidP="00B11C65">
            <w:pPr>
              <w:jc w:val="center"/>
              <w:rPr>
                <w:rFonts w:cs="Times New Roman"/>
                <w:color w:val="000000"/>
              </w:rPr>
            </w:pPr>
            <w:r w:rsidRPr="001C042F">
              <w:rPr>
                <w:rFonts w:cs="Times New Roman"/>
                <w:color w:val="000000"/>
              </w:rPr>
              <w:t>0.09</w:t>
            </w:r>
          </w:p>
        </w:tc>
        <w:tc>
          <w:tcPr>
            <w:tcW w:w="1220" w:type="dxa"/>
            <w:vAlign w:val="bottom"/>
          </w:tcPr>
          <w:p w14:paraId="4002E88E" w14:textId="77777777" w:rsidR="00392B0D" w:rsidRPr="001C042F" w:rsidRDefault="00392B0D" w:rsidP="00B11C65">
            <w:pPr>
              <w:jc w:val="center"/>
              <w:rPr>
                <w:rFonts w:cs="Times New Roman"/>
                <w:color w:val="000000"/>
              </w:rPr>
            </w:pPr>
            <w:r w:rsidRPr="001C042F">
              <w:rPr>
                <w:rFonts w:cs="Times New Roman"/>
                <w:color w:val="000000"/>
              </w:rPr>
              <w:t>0.89</w:t>
            </w:r>
          </w:p>
        </w:tc>
      </w:tr>
      <w:tr w:rsidR="002D09FC" w:rsidRPr="00D44DBA" w14:paraId="2F024D6D" w14:textId="77777777" w:rsidTr="00B11C65">
        <w:trPr>
          <w:trHeight w:val="301"/>
        </w:trPr>
        <w:tc>
          <w:tcPr>
            <w:tcW w:w="3566" w:type="dxa"/>
            <w:noWrap/>
            <w:vAlign w:val="bottom"/>
          </w:tcPr>
          <w:p w14:paraId="5164EA97" w14:textId="33A19D65" w:rsidR="002D09FC" w:rsidRDefault="002D09FC" w:rsidP="00B11C65">
            <w:pPr>
              <w:ind w:left="148"/>
              <w:rPr>
                <w:color w:val="000000"/>
              </w:rPr>
            </w:pPr>
            <w:r>
              <w:rPr>
                <w:color w:val="000000"/>
              </w:rPr>
              <w:t>Actigraphy</w:t>
            </w:r>
          </w:p>
        </w:tc>
        <w:tc>
          <w:tcPr>
            <w:tcW w:w="1220" w:type="dxa"/>
            <w:noWrap/>
            <w:vAlign w:val="bottom"/>
          </w:tcPr>
          <w:p w14:paraId="27887102" w14:textId="4B76247C" w:rsidR="002D09FC" w:rsidRPr="001C042F" w:rsidRDefault="00C65DF5" w:rsidP="00B11C65">
            <w:pPr>
              <w:jc w:val="center"/>
              <w:rPr>
                <w:rFonts w:cs="Times New Roman"/>
                <w:color w:val="000000"/>
              </w:rPr>
            </w:pPr>
            <w:r>
              <w:rPr>
                <w:rFonts w:cs="Times New Roman"/>
                <w:color w:val="000000"/>
              </w:rPr>
              <w:t>-0.05</w:t>
            </w:r>
          </w:p>
        </w:tc>
        <w:tc>
          <w:tcPr>
            <w:tcW w:w="1220" w:type="dxa"/>
            <w:noWrap/>
            <w:vAlign w:val="bottom"/>
          </w:tcPr>
          <w:p w14:paraId="38641E83" w14:textId="144F0381" w:rsidR="002D09FC" w:rsidRPr="001C042F" w:rsidRDefault="00C65DF5" w:rsidP="00B11C65">
            <w:pPr>
              <w:jc w:val="center"/>
              <w:rPr>
                <w:rFonts w:cs="Times New Roman"/>
                <w:color w:val="000000"/>
              </w:rPr>
            </w:pPr>
            <w:r>
              <w:rPr>
                <w:rFonts w:cs="Times New Roman"/>
                <w:color w:val="000000"/>
              </w:rPr>
              <w:t>0.05</w:t>
            </w:r>
          </w:p>
        </w:tc>
        <w:tc>
          <w:tcPr>
            <w:tcW w:w="1220" w:type="dxa"/>
            <w:noWrap/>
            <w:vAlign w:val="bottom"/>
          </w:tcPr>
          <w:p w14:paraId="73F357AF" w14:textId="4635B6E7" w:rsidR="002D09FC" w:rsidRPr="001C042F" w:rsidRDefault="00C65DF5" w:rsidP="00B11C65">
            <w:pPr>
              <w:jc w:val="center"/>
              <w:rPr>
                <w:rFonts w:cs="Times New Roman"/>
                <w:color w:val="000000"/>
              </w:rPr>
            </w:pPr>
            <w:r>
              <w:rPr>
                <w:rFonts w:cs="Times New Roman"/>
                <w:color w:val="000000"/>
              </w:rPr>
              <w:t>0.41</w:t>
            </w:r>
          </w:p>
        </w:tc>
        <w:tc>
          <w:tcPr>
            <w:tcW w:w="1220" w:type="dxa"/>
            <w:vAlign w:val="bottom"/>
          </w:tcPr>
          <w:p w14:paraId="5977DB72" w14:textId="4B2EDABF" w:rsidR="002D09FC" w:rsidRPr="001C042F" w:rsidRDefault="002D09FC" w:rsidP="00B11C65">
            <w:pPr>
              <w:jc w:val="center"/>
              <w:rPr>
                <w:rFonts w:cs="Times New Roman"/>
                <w:color w:val="000000"/>
              </w:rPr>
            </w:pPr>
            <w:r>
              <w:rPr>
                <w:rFonts w:cs="Times New Roman"/>
                <w:color w:val="000000"/>
              </w:rPr>
              <w:t>-</w:t>
            </w:r>
          </w:p>
        </w:tc>
        <w:tc>
          <w:tcPr>
            <w:tcW w:w="1220" w:type="dxa"/>
            <w:vAlign w:val="bottom"/>
          </w:tcPr>
          <w:p w14:paraId="662A7C74" w14:textId="20608D71" w:rsidR="002D09FC" w:rsidRPr="001C042F" w:rsidRDefault="002D09FC" w:rsidP="00B11C65">
            <w:pPr>
              <w:jc w:val="center"/>
              <w:rPr>
                <w:rFonts w:cs="Times New Roman"/>
                <w:color w:val="000000"/>
              </w:rPr>
            </w:pPr>
            <w:r>
              <w:rPr>
                <w:rFonts w:cs="Times New Roman"/>
                <w:color w:val="000000"/>
              </w:rPr>
              <w:t>-</w:t>
            </w:r>
          </w:p>
        </w:tc>
        <w:tc>
          <w:tcPr>
            <w:tcW w:w="1220" w:type="dxa"/>
            <w:vAlign w:val="bottom"/>
          </w:tcPr>
          <w:p w14:paraId="06F55865" w14:textId="331EF980" w:rsidR="002D09FC" w:rsidRPr="001C042F" w:rsidRDefault="002D09FC" w:rsidP="00B11C65">
            <w:pPr>
              <w:jc w:val="center"/>
              <w:rPr>
                <w:rFonts w:cs="Times New Roman"/>
                <w:color w:val="000000"/>
              </w:rPr>
            </w:pPr>
            <w:r>
              <w:rPr>
                <w:rFonts w:cs="Times New Roman"/>
                <w:color w:val="000000"/>
              </w:rPr>
              <w:t>-</w:t>
            </w:r>
          </w:p>
        </w:tc>
        <w:tc>
          <w:tcPr>
            <w:tcW w:w="1220" w:type="dxa"/>
            <w:vAlign w:val="bottom"/>
          </w:tcPr>
          <w:p w14:paraId="0D4CBD89" w14:textId="465667FC" w:rsidR="002D09FC" w:rsidRPr="001C042F" w:rsidRDefault="002D09FC" w:rsidP="00B11C65">
            <w:pPr>
              <w:jc w:val="center"/>
              <w:rPr>
                <w:rFonts w:cs="Times New Roman"/>
                <w:color w:val="000000"/>
              </w:rPr>
            </w:pPr>
            <w:r>
              <w:rPr>
                <w:rFonts w:cs="Times New Roman"/>
                <w:color w:val="000000"/>
              </w:rPr>
              <w:t>-</w:t>
            </w:r>
          </w:p>
        </w:tc>
        <w:tc>
          <w:tcPr>
            <w:tcW w:w="1220" w:type="dxa"/>
            <w:vAlign w:val="bottom"/>
          </w:tcPr>
          <w:p w14:paraId="540FF601" w14:textId="7BE00922" w:rsidR="002D09FC" w:rsidRPr="001C042F" w:rsidRDefault="002D09FC" w:rsidP="00B11C65">
            <w:pPr>
              <w:jc w:val="center"/>
              <w:rPr>
                <w:rFonts w:cs="Times New Roman"/>
                <w:color w:val="000000"/>
              </w:rPr>
            </w:pPr>
            <w:r>
              <w:rPr>
                <w:rFonts w:cs="Times New Roman"/>
                <w:color w:val="000000"/>
              </w:rPr>
              <w:t>-</w:t>
            </w:r>
          </w:p>
        </w:tc>
        <w:tc>
          <w:tcPr>
            <w:tcW w:w="1220" w:type="dxa"/>
            <w:vAlign w:val="bottom"/>
          </w:tcPr>
          <w:p w14:paraId="035D57EA" w14:textId="5CCB4E58" w:rsidR="002D09FC" w:rsidRPr="001C042F" w:rsidRDefault="002D09FC" w:rsidP="00B11C65">
            <w:pPr>
              <w:jc w:val="center"/>
              <w:rPr>
                <w:rFonts w:cs="Times New Roman"/>
                <w:color w:val="000000"/>
              </w:rPr>
            </w:pPr>
            <w:r>
              <w:rPr>
                <w:rFonts w:cs="Times New Roman"/>
                <w:color w:val="000000"/>
              </w:rPr>
              <w:t>-</w:t>
            </w:r>
          </w:p>
        </w:tc>
      </w:tr>
      <w:tr w:rsidR="00392B0D" w:rsidRPr="00D44DBA" w14:paraId="68493289" w14:textId="77777777" w:rsidTr="00B11C65">
        <w:trPr>
          <w:trHeight w:val="301"/>
        </w:trPr>
        <w:tc>
          <w:tcPr>
            <w:tcW w:w="3566" w:type="dxa"/>
            <w:noWrap/>
            <w:vAlign w:val="bottom"/>
          </w:tcPr>
          <w:p w14:paraId="0413ADA4" w14:textId="77777777" w:rsidR="00392B0D" w:rsidRDefault="00392B0D" w:rsidP="00B11C65">
            <w:pPr>
              <w:ind w:left="148" w:hanging="167"/>
              <w:rPr>
                <w:color w:val="000000"/>
              </w:rPr>
            </w:pPr>
            <w:r w:rsidRPr="00D97BAF">
              <w:rPr>
                <w:b/>
                <w:bCs w:val="0"/>
                <w:color w:val="000000"/>
              </w:rPr>
              <w:t xml:space="preserve">Aim </w:t>
            </w:r>
            <w:r>
              <w:rPr>
                <w:b/>
                <w:bCs w:val="0"/>
                <w:color w:val="000000"/>
              </w:rPr>
              <w:t>3</w:t>
            </w:r>
            <w:r w:rsidRPr="00D97BAF">
              <w:rPr>
                <w:b/>
                <w:bCs w:val="0"/>
                <w:color w:val="000000"/>
              </w:rPr>
              <w:t xml:space="preserve">: </w:t>
            </w:r>
            <w:r>
              <w:rPr>
                <w:b/>
                <w:bCs w:val="0"/>
                <w:color w:val="000000"/>
              </w:rPr>
              <w:t>Health Risk</w:t>
            </w:r>
          </w:p>
        </w:tc>
        <w:tc>
          <w:tcPr>
            <w:tcW w:w="1220" w:type="dxa"/>
            <w:noWrap/>
            <w:vAlign w:val="bottom"/>
          </w:tcPr>
          <w:p w14:paraId="01F914AB" w14:textId="77777777" w:rsidR="00392B0D" w:rsidRPr="001C042F" w:rsidRDefault="00392B0D" w:rsidP="00B11C65">
            <w:pPr>
              <w:jc w:val="center"/>
              <w:rPr>
                <w:rFonts w:cs="Times New Roman"/>
                <w:color w:val="000000"/>
              </w:rPr>
            </w:pPr>
          </w:p>
        </w:tc>
        <w:tc>
          <w:tcPr>
            <w:tcW w:w="1220" w:type="dxa"/>
            <w:noWrap/>
            <w:vAlign w:val="bottom"/>
          </w:tcPr>
          <w:p w14:paraId="4B9A9E6A" w14:textId="77777777" w:rsidR="00392B0D" w:rsidRPr="001C042F" w:rsidRDefault="00392B0D" w:rsidP="00B11C65">
            <w:pPr>
              <w:jc w:val="center"/>
              <w:rPr>
                <w:rFonts w:cs="Times New Roman"/>
                <w:color w:val="000000"/>
              </w:rPr>
            </w:pPr>
          </w:p>
        </w:tc>
        <w:tc>
          <w:tcPr>
            <w:tcW w:w="1220" w:type="dxa"/>
            <w:noWrap/>
            <w:vAlign w:val="bottom"/>
          </w:tcPr>
          <w:p w14:paraId="05BC2E7E" w14:textId="77777777" w:rsidR="00392B0D" w:rsidRPr="001C042F" w:rsidRDefault="00392B0D" w:rsidP="00B11C65">
            <w:pPr>
              <w:jc w:val="center"/>
              <w:rPr>
                <w:rFonts w:cs="Times New Roman"/>
                <w:color w:val="000000"/>
              </w:rPr>
            </w:pPr>
          </w:p>
        </w:tc>
        <w:tc>
          <w:tcPr>
            <w:tcW w:w="1220" w:type="dxa"/>
            <w:vAlign w:val="bottom"/>
          </w:tcPr>
          <w:p w14:paraId="1F50440F" w14:textId="77777777" w:rsidR="00392B0D" w:rsidRPr="001C042F" w:rsidRDefault="00392B0D" w:rsidP="00B11C65">
            <w:pPr>
              <w:jc w:val="center"/>
              <w:rPr>
                <w:rFonts w:cs="Times New Roman"/>
                <w:color w:val="000000"/>
              </w:rPr>
            </w:pPr>
          </w:p>
        </w:tc>
        <w:tc>
          <w:tcPr>
            <w:tcW w:w="1220" w:type="dxa"/>
            <w:vAlign w:val="bottom"/>
          </w:tcPr>
          <w:p w14:paraId="654FB456" w14:textId="77777777" w:rsidR="00392B0D" w:rsidRPr="001C042F" w:rsidRDefault="00392B0D" w:rsidP="00B11C65">
            <w:pPr>
              <w:jc w:val="center"/>
              <w:rPr>
                <w:rFonts w:cs="Times New Roman"/>
                <w:color w:val="000000"/>
              </w:rPr>
            </w:pPr>
          </w:p>
        </w:tc>
        <w:tc>
          <w:tcPr>
            <w:tcW w:w="1220" w:type="dxa"/>
            <w:vAlign w:val="bottom"/>
          </w:tcPr>
          <w:p w14:paraId="3DC62C9F" w14:textId="77777777" w:rsidR="00392B0D" w:rsidRPr="001C042F" w:rsidRDefault="00392B0D" w:rsidP="00B11C65">
            <w:pPr>
              <w:jc w:val="center"/>
              <w:rPr>
                <w:rFonts w:cs="Times New Roman"/>
                <w:color w:val="000000"/>
              </w:rPr>
            </w:pPr>
          </w:p>
        </w:tc>
        <w:tc>
          <w:tcPr>
            <w:tcW w:w="1220" w:type="dxa"/>
            <w:vAlign w:val="bottom"/>
          </w:tcPr>
          <w:p w14:paraId="76AAA062" w14:textId="77777777" w:rsidR="00392B0D" w:rsidRPr="001C042F" w:rsidRDefault="00392B0D" w:rsidP="00B11C65">
            <w:pPr>
              <w:jc w:val="center"/>
              <w:rPr>
                <w:rFonts w:cs="Times New Roman"/>
                <w:color w:val="000000"/>
              </w:rPr>
            </w:pPr>
          </w:p>
        </w:tc>
        <w:tc>
          <w:tcPr>
            <w:tcW w:w="1220" w:type="dxa"/>
            <w:vAlign w:val="bottom"/>
          </w:tcPr>
          <w:p w14:paraId="0AD7BA87" w14:textId="77777777" w:rsidR="00392B0D" w:rsidRPr="001C042F" w:rsidRDefault="00392B0D" w:rsidP="00B11C65">
            <w:pPr>
              <w:jc w:val="center"/>
              <w:rPr>
                <w:rFonts w:cs="Times New Roman"/>
                <w:color w:val="000000"/>
              </w:rPr>
            </w:pPr>
          </w:p>
        </w:tc>
        <w:tc>
          <w:tcPr>
            <w:tcW w:w="1220" w:type="dxa"/>
            <w:vAlign w:val="bottom"/>
          </w:tcPr>
          <w:p w14:paraId="111B8850" w14:textId="77777777" w:rsidR="00392B0D" w:rsidRPr="001C042F" w:rsidRDefault="00392B0D" w:rsidP="00B11C65">
            <w:pPr>
              <w:jc w:val="center"/>
              <w:rPr>
                <w:rFonts w:cs="Times New Roman"/>
                <w:color w:val="000000"/>
              </w:rPr>
            </w:pPr>
          </w:p>
        </w:tc>
      </w:tr>
      <w:tr w:rsidR="00392B0D" w:rsidRPr="00D44DBA" w14:paraId="28A410AA" w14:textId="77777777" w:rsidTr="00B11C65">
        <w:trPr>
          <w:trHeight w:val="301"/>
        </w:trPr>
        <w:tc>
          <w:tcPr>
            <w:tcW w:w="3566" w:type="dxa"/>
            <w:noWrap/>
            <w:vAlign w:val="bottom"/>
          </w:tcPr>
          <w:p w14:paraId="5B24AAED" w14:textId="07EC176B" w:rsidR="00392B0D" w:rsidRDefault="005F3B9B" w:rsidP="00B11C65">
            <w:pPr>
              <w:ind w:left="148"/>
              <w:rPr>
                <w:color w:val="000000"/>
              </w:rPr>
            </w:pPr>
            <w:r>
              <w:rPr>
                <w:color w:val="000000"/>
              </w:rPr>
              <w:t xml:space="preserve">Five Domains of Health Scale </w:t>
            </w:r>
          </w:p>
        </w:tc>
        <w:tc>
          <w:tcPr>
            <w:tcW w:w="1220" w:type="dxa"/>
            <w:noWrap/>
            <w:vAlign w:val="bottom"/>
          </w:tcPr>
          <w:p w14:paraId="28BE3B4A" w14:textId="77777777" w:rsidR="00392B0D" w:rsidRPr="001C042F" w:rsidRDefault="00392B0D" w:rsidP="00B11C65">
            <w:pPr>
              <w:jc w:val="center"/>
              <w:rPr>
                <w:rFonts w:cs="Times New Roman"/>
                <w:color w:val="000000"/>
              </w:rPr>
            </w:pPr>
            <w:r w:rsidRPr="001C042F">
              <w:rPr>
                <w:rFonts w:cs="Times New Roman"/>
                <w:color w:val="000000"/>
              </w:rPr>
              <w:t>0.35</w:t>
            </w:r>
          </w:p>
        </w:tc>
        <w:tc>
          <w:tcPr>
            <w:tcW w:w="1220" w:type="dxa"/>
            <w:noWrap/>
            <w:vAlign w:val="bottom"/>
          </w:tcPr>
          <w:p w14:paraId="24F53CA8" w14:textId="77777777" w:rsidR="00392B0D" w:rsidRPr="001C042F" w:rsidRDefault="00392B0D" w:rsidP="00B11C65">
            <w:pPr>
              <w:jc w:val="center"/>
              <w:rPr>
                <w:rFonts w:cs="Times New Roman"/>
                <w:color w:val="000000"/>
              </w:rPr>
            </w:pPr>
            <w:r w:rsidRPr="001C042F">
              <w:rPr>
                <w:rFonts w:cs="Times New Roman"/>
                <w:color w:val="000000"/>
              </w:rPr>
              <w:t>0.34</w:t>
            </w:r>
          </w:p>
        </w:tc>
        <w:tc>
          <w:tcPr>
            <w:tcW w:w="1220" w:type="dxa"/>
            <w:noWrap/>
            <w:vAlign w:val="bottom"/>
          </w:tcPr>
          <w:p w14:paraId="6F24CA67" w14:textId="77777777" w:rsidR="00392B0D" w:rsidRPr="001C042F" w:rsidRDefault="00392B0D" w:rsidP="00B11C65">
            <w:pPr>
              <w:jc w:val="center"/>
              <w:rPr>
                <w:rFonts w:cs="Times New Roman"/>
                <w:color w:val="000000"/>
              </w:rPr>
            </w:pPr>
            <w:r w:rsidRPr="001C042F">
              <w:rPr>
                <w:rFonts w:cs="Times New Roman"/>
                <w:color w:val="000000"/>
              </w:rPr>
              <w:t>0.31</w:t>
            </w:r>
          </w:p>
        </w:tc>
        <w:tc>
          <w:tcPr>
            <w:tcW w:w="1220" w:type="dxa"/>
            <w:vAlign w:val="bottom"/>
          </w:tcPr>
          <w:p w14:paraId="7175B54B" w14:textId="77777777" w:rsidR="00392B0D" w:rsidRPr="001C042F" w:rsidRDefault="00392B0D" w:rsidP="00B11C65">
            <w:pPr>
              <w:jc w:val="center"/>
              <w:rPr>
                <w:rFonts w:cs="Times New Roman"/>
                <w:color w:val="000000"/>
              </w:rPr>
            </w:pPr>
            <w:r w:rsidRPr="001C042F">
              <w:rPr>
                <w:rFonts w:cs="Times New Roman"/>
                <w:color w:val="000000"/>
              </w:rPr>
              <w:t>0.12</w:t>
            </w:r>
          </w:p>
        </w:tc>
        <w:tc>
          <w:tcPr>
            <w:tcW w:w="1220" w:type="dxa"/>
            <w:vAlign w:val="bottom"/>
          </w:tcPr>
          <w:p w14:paraId="4BB90365" w14:textId="77777777" w:rsidR="00392B0D" w:rsidRPr="001C042F" w:rsidRDefault="00392B0D" w:rsidP="00B11C65">
            <w:pPr>
              <w:jc w:val="center"/>
              <w:rPr>
                <w:rFonts w:cs="Times New Roman"/>
                <w:color w:val="000000"/>
              </w:rPr>
            </w:pPr>
            <w:r w:rsidRPr="001C042F">
              <w:rPr>
                <w:rFonts w:cs="Times New Roman"/>
                <w:color w:val="000000"/>
              </w:rPr>
              <w:t>0.38</w:t>
            </w:r>
          </w:p>
        </w:tc>
        <w:tc>
          <w:tcPr>
            <w:tcW w:w="1220" w:type="dxa"/>
            <w:vAlign w:val="bottom"/>
          </w:tcPr>
          <w:p w14:paraId="13C40AFE" w14:textId="77777777" w:rsidR="00392B0D" w:rsidRPr="001C042F" w:rsidRDefault="00392B0D" w:rsidP="00B11C65">
            <w:pPr>
              <w:jc w:val="center"/>
              <w:rPr>
                <w:rFonts w:cs="Times New Roman"/>
                <w:color w:val="000000"/>
              </w:rPr>
            </w:pPr>
            <w:r w:rsidRPr="001C042F">
              <w:rPr>
                <w:rFonts w:cs="Times New Roman"/>
                <w:color w:val="000000"/>
              </w:rPr>
              <w:t>0.75</w:t>
            </w:r>
          </w:p>
        </w:tc>
        <w:tc>
          <w:tcPr>
            <w:tcW w:w="1220" w:type="dxa"/>
            <w:vAlign w:val="bottom"/>
          </w:tcPr>
          <w:p w14:paraId="62E668D2" w14:textId="77777777" w:rsidR="00392B0D" w:rsidRPr="001C042F" w:rsidRDefault="00392B0D" w:rsidP="00B11C65">
            <w:pPr>
              <w:jc w:val="center"/>
              <w:rPr>
                <w:rFonts w:cs="Times New Roman"/>
                <w:color w:val="000000"/>
              </w:rPr>
            </w:pPr>
            <w:r w:rsidRPr="001C042F">
              <w:rPr>
                <w:rFonts w:cs="Times New Roman"/>
                <w:color w:val="000000"/>
              </w:rPr>
              <w:t>0.09</w:t>
            </w:r>
          </w:p>
        </w:tc>
        <w:tc>
          <w:tcPr>
            <w:tcW w:w="1220" w:type="dxa"/>
            <w:vAlign w:val="bottom"/>
          </w:tcPr>
          <w:p w14:paraId="3C50231F" w14:textId="77777777" w:rsidR="00392B0D" w:rsidRPr="001C042F" w:rsidRDefault="00392B0D" w:rsidP="00B11C65">
            <w:pPr>
              <w:jc w:val="center"/>
              <w:rPr>
                <w:rFonts w:cs="Times New Roman"/>
                <w:color w:val="000000"/>
              </w:rPr>
            </w:pPr>
            <w:r w:rsidRPr="001C042F">
              <w:rPr>
                <w:rFonts w:cs="Times New Roman"/>
                <w:color w:val="000000"/>
              </w:rPr>
              <w:t>0.34</w:t>
            </w:r>
          </w:p>
        </w:tc>
        <w:tc>
          <w:tcPr>
            <w:tcW w:w="1220" w:type="dxa"/>
            <w:vAlign w:val="bottom"/>
          </w:tcPr>
          <w:p w14:paraId="69602624" w14:textId="77777777" w:rsidR="00392B0D" w:rsidRPr="001C042F" w:rsidRDefault="00392B0D" w:rsidP="00B11C65">
            <w:pPr>
              <w:jc w:val="center"/>
              <w:rPr>
                <w:rFonts w:cs="Times New Roman"/>
                <w:color w:val="000000"/>
              </w:rPr>
            </w:pPr>
            <w:r w:rsidRPr="001C042F">
              <w:rPr>
                <w:rFonts w:cs="Times New Roman"/>
                <w:color w:val="000000"/>
              </w:rPr>
              <w:t>0.80</w:t>
            </w:r>
          </w:p>
        </w:tc>
      </w:tr>
      <w:tr w:rsidR="00392B0D" w:rsidRPr="00D44DBA" w14:paraId="0C03D42F" w14:textId="77777777" w:rsidTr="00B11C65">
        <w:trPr>
          <w:trHeight w:val="301"/>
        </w:trPr>
        <w:tc>
          <w:tcPr>
            <w:tcW w:w="3566" w:type="dxa"/>
            <w:noWrap/>
            <w:vAlign w:val="bottom"/>
          </w:tcPr>
          <w:p w14:paraId="39201E94" w14:textId="77777777" w:rsidR="00392B0D" w:rsidRDefault="00392B0D" w:rsidP="00B11C65">
            <w:pPr>
              <w:ind w:left="148"/>
              <w:rPr>
                <w:color w:val="000000"/>
              </w:rPr>
            </w:pPr>
            <w:r>
              <w:rPr>
                <w:color w:val="000000"/>
              </w:rPr>
              <w:t>DASS</w:t>
            </w:r>
          </w:p>
        </w:tc>
        <w:tc>
          <w:tcPr>
            <w:tcW w:w="1220" w:type="dxa"/>
            <w:noWrap/>
            <w:vAlign w:val="bottom"/>
          </w:tcPr>
          <w:p w14:paraId="2041DEEC" w14:textId="77777777" w:rsidR="00392B0D" w:rsidRPr="001C042F" w:rsidRDefault="00392B0D" w:rsidP="00B11C65">
            <w:pPr>
              <w:jc w:val="center"/>
              <w:rPr>
                <w:rFonts w:cs="Times New Roman"/>
                <w:color w:val="000000"/>
              </w:rPr>
            </w:pPr>
            <w:r w:rsidRPr="001C042F">
              <w:rPr>
                <w:rFonts w:cs="Times New Roman"/>
                <w:color w:val="000000"/>
              </w:rPr>
              <w:t>0.34</w:t>
            </w:r>
          </w:p>
        </w:tc>
        <w:tc>
          <w:tcPr>
            <w:tcW w:w="1220" w:type="dxa"/>
            <w:noWrap/>
            <w:vAlign w:val="bottom"/>
          </w:tcPr>
          <w:p w14:paraId="1A11BE55" w14:textId="77777777" w:rsidR="00392B0D" w:rsidRPr="001C042F" w:rsidRDefault="00392B0D" w:rsidP="00B11C65">
            <w:pPr>
              <w:jc w:val="center"/>
              <w:rPr>
                <w:rFonts w:cs="Times New Roman"/>
                <w:color w:val="000000"/>
              </w:rPr>
            </w:pPr>
            <w:r w:rsidRPr="001C042F">
              <w:rPr>
                <w:rFonts w:cs="Times New Roman"/>
                <w:color w:val="000000"/>
              </w:rPr>
              <w:t>0.70</w:t>
            </w:r>
          </w:p>
        </w:tc>
        <w:tc>
          <w:tcPr>
            <w:tcW w:w="1220" w:type="dxa"/>
            <w:noWrap/>
            <w:vAlign w:val="bottom"/>
          </w:tcPr>
          <w:p w14:paraId="35BF7801" w14:textId="77777777" w:rsidR="00392B0D" w:rsidRPr="001C042F" w:rsidRDefault="00392B0D" w:rsidP="00B11C65">
            <w:pPr>
              <w:jc w:val="center"/>
              <w:rPr>
                <w:rFonts w:cs="Times New Roman"/>
                <w:color w:val="000000"/>
              </w:rPr>
            </w:pPr>
            <w:r w:rsidRPr="001C042F">
              <w:rPr>
                <w:rFonts w:cs="Times New Roman"/>
                <w:color w:val="000000"/>
              </w:rPr>
              <w:t>0.63</w:t>
            </w:r>
          </w:p>
        </w:tc>
        <w:tc>
          <w:tcPr>
            <w:tcW w:w="1220" w:type="dxa"/>
            <w:vAlign w:val="bottom"/>
          </w:tcPr>
          <w:p w14:paraId="0D6B8FE4" w14:textId="77777777" w:rsidR="00392B0D" w:rsidRPr="001C042F" w:rsidRDefault="00392B0D" w:rsidP="00B11C65">
            <w:pPr>
              <w:jc w:val="center"/>
              <w:rPr>
                <w:rFonts w:cs="Times New Roman"/>
                <w:color w:val="000000"/>
              </w:rPr>
            </w:pPr>
            <w:r w:rsidRPr="001C042F">
              <w:rPr>
                <w:rFonts w:cs="Times New Roman"/>
                <w:color w:val="000000"/>
              </w:rPr>
              <w:t>0.28</w:t>
            </w:r>
          </w:p>
        </w:tc>
        <w:tc>
          <w:tcPr>
            <w:tcW w:w="1220" w:type="dxa"/>
            <w:vAlign w:val="bottom"/>
          </w:tcPr>
          <w:p w14:paraId="727BC2EA" w14:textId="77777777" w:rsidR="00392B0D" w:rsidRPr="001C042F" w:rsidRDefault="00392B0D" w:rsidP="00B11C65">
            <w:pPr>
              <w:jc w:val="center"/>
              <w:rPr>
                <w:rFonts w:cs="Times New Roman"/>
                <w:color w:val="000000"/>
              </w:rPr>
            </w:pPr>
            <w:r w:rsidRPr="001C042F">
              <w:rPr>
                <w:rFonts w:cs="Times New Roman"/>
                <w:color w:val="000000"/>
              </w:rPr>
              <w:t>0.78</w:t>
            </w:r>
          </w:p>
        </w:tc>
        <w:tc>
          <w:tcPr>
            <w:tcW w:w="1220" w:type="dxa"/>
            <w:vAlign w:val="bottom"/>
          </w:tcPr>
          <w:p w14:paraId="10F187D7" w14:textId="77777777" w:rsidR="00392B0D" w:rsidRPr="001C042F" w:rsidRDefault="00392B0D" w:rsidP="00B11C65">
            <w:pPr>
              <w:jc w:val="center"/>
              <w:rPr>
                <w:rFonts w:cs="Times New Roman"/>
                <w:color w:val="000000"/>
              </w:rPr>
            </w:pPr>
            <w:r w:rsidRPr="001C042F">
              <w:rPr>
                <w:rFonts w:cs="Times New Roman"/>
                <w:color w:val="000000"/>
              </w:rPr>
              <w:t>0.72</w:t>
            </w:r>
          </w:p>
        </w:tc>
        <w:tc>
          <w:tcPr>
            <w:tcW w:w="1220" w:type="dxa"/>
            <w:vAlign w:val="bottom"/>
          </w:tcPr>
          <w:p w14:paraId="1CF50E1C" w14:textId="77777777" w:rsidR="00392B0D" w:rsidRPr="001C042F" w:rsidRDefault="00392B0D" w:rsidP="00B11C65">
            <w:pPr>
              <w:jc w:val="center"/>
              <w:rPr>
                <w:rFonts w:cs="Times New Roman"/>
                <w:color w:val="000000"/>
              </w:rPr>
            </w:pPr>
            <w:r w:rsidRPr="001C042F">
              <w:rPr>
                <w:rFonts w:cs="Times New Roman"/>
                <w:color w:val="000000"/>
              </w:rPr>
              <w:t>-0.52</w:t>
            </w:r>
          </w:p>
        </w:tc>
        <w:tc>
          <w:tcPr>
            <w:tcW w:w="1220" w:type="dxa"/>
            <w:vAlign w:val="bottom"/>
          </w:tcPr>
          <w:p w14:paraId="002B1B32" w14:textId="77777777" w:rsidR="00392B0D" w:rsidRPr="001C042F" w:rsidRDefault="00392B0D" w:rsidP="00B11C65">
            <w:pPr>
              <w:jc w:val="center"/>
              <w:rPr>
                <w:rFonts w:cs="Times New Roman"/>
                <w:color w:val="000000"/>
              </w:rPr>
            </w:pPr>
            <w:r w:rsidRPr="001C042F">
              <w:rPr>
                <w:rFonts w:cs="Times New Roman"/>
                <w:color w:val="000000"/>
              </w:rPr>
              <w:t>0.76</w:t>
            </w:r>
          </w:p>
        </w:tc>
        <w:tc>
          <w:tcPr>
            <w:tcW w:w="1220" w:type="dxa"/>
            <w:vAlign w:val="bottom"/>
          </w:tcPr>
          <w:p w14:paraId="10BF0A89" w14:textId="77777777" w:rsidR="00392B0D" w:rsidRPr="001C042F" w:rsidRDefault="00392B0D" w:rsidP="00B11C65">
            <w:pPr>
              <w:jc w:val="center"/>
              <w:rPr>
                <w:rFonts w:cs="Times New Roman"/>
                <w:color w:val="000000"/>
              </w:rPr>
            </w:pPr>
            <w:r w:rsidRPr="001C042F">
              <w:rPr>
                <w:rFonts w:cs="Times New Roman"/>
                <w:color w:val="000000"/>
              </w:rPr>
              <w:t>0.49</w:t>
            </w:r>
          </w:p>
        </w:tc>
      </w:tr>
      <w:tr w:rsidR="00392B0D" w:rsidRPr="00D44DBA" w14:paraId="5D447161" w14:textId="77777777" w:rsidTr="00B11C65">
        <w:trPr>
          <w:trHeight w:val="301"/>
        </w:trPr>
        <w:tc>
          <w:tcPr>
            <w:tcW w:w="3566" w:type="dxa"/>
            <w:noWrap/>
            <w:vAlign w:val="bottom"/>
          </w:tcPr>
          <w:p w14:paraId="09EFC994" w14:textId="77777777" w:rsidR="00392B0D" w:rsidRDefault="00392B0D" w:rsidP="00B11C65">
            <w:pPr>
              <w:ind w:left="148"/>
              <w:rPr>
                <w:color w:val="000000"/>
              </w:rPr>
            </w:pPr>
            <w:r>
              <w:rPr>
                <w:color w:val="000000"/>
              </w:rPr>
              <w:t>PROMIS-CF</w:t>
            </w:r>
          </w:p>
        </w:tc>
        <w:tc>
          <w:tcPr>
            <w:tcW w:w="1220" w:type="dxa"/>
            <w:noWrap/>
            <w:vAlign w:val="bottom"/>
          </w:tcPr>
          <w:p w14:paraId="4F14E8C5" w14:textId="77777777" w:rsidR="00392B0D" w:rsidRPr="001C042F" w:rsidRDefault="00392B0D" w:rsidP="00B11C65">
            <w:pPr>
              <w:jc w:val="center"/>
              <w:rPr>
                <w:rFonts w:cs="Times New Roman"/>
                <w:color w:val="000000"/>
              </w:rPr>
            </w:pPr>
            <w:r w:rsidRPr="001C042F">
              <w:rPr>
                <w:rFonts w:cs="Times New Roman"/>
                <w:color w:val="000000"/>
              </w:rPr>
              <w:t>-0.29</w:t>
            </w:r>
          </w:p>
        </w:tc>
        <w:tc>
          <w:tcPr>
            <w:tcW w:w="1220" w:type="dxa"/>
            <w:noWrap/>
            <w:vAlign w:val="bottom"/>
          </w:tcPr>
          <w:p w14:paraId="7032ADD4" w14:textId="77777777" w:rsidR="00392B0D" w:rsidRPr="001C042F" w:rsidRDefault="00392B0D" w:rsidP="00B11C65">
            <w:pPr>
              <w:jc w:val="center"/>
              <w:rPr>
                <w:rFonts w:cs="Times New Roman"/>
                <w:color w:val="000000"/>
              </w:rPr>
            </w:pPr>
            <w:r w:rsidRPr="001C042F">
              <w:rPr>
                <w:rFonts w:cs="Times New Roman"/>
                <w:color w:val="000000"/>
              </w:rPr>
              <w:t>0.25</w:t>
            </w:r>
          </w:p>
        </w:tc>
        <w:tc>
          <w:tcPr>
            <w:tcW w:w="1220" w:type="dxa"/>
            <w:noWrap/>
            <w:vAlign w:val="bottom"/>
          </w:tcPr>
          <w:p w14:paraId="63438F61" w14:textId="77777777" w:rsidR="00392B0D" w:rsidRPr="001C042F" w:rsidRDefault="00392B0D" w:rsidP="00B11C65">
            <w:pPr>
              <w:jc w:val="center"/>
              <w:rPr>
                <w:rFonts w:cs="Times New Roman"/>
                <w:color w:val="000000"/>
              </w:rPr>
            </w:pPr>
            <w:r w:rsidRPr="001C042F">
              <w:rPr>
                <w:rFonts w:cs="Times New Roman"/>
                <w:color w:val="000000"/>
              </w:rPr>
              <w:t>0.24</w:t>
            </w:r>
          </w:p>
        </w:tc>
        <w:tc>
          <w:tcPr>
            <w:tcW w:w="1220" w:type="dxa"/>
            <w:vAlign w:val="bottom"/>
          </w:tcPr>
          <w:p w14:paraId="31E075B3" w14:textId="77777777" w:rsidR="00392B0D" w:rsidRPr="001C042F" w:rsidRDefault="00392B0D" w:rsidP="00B11C65">
            <w:pPr>
              <w:jc w:val="center"/>
              <w:rPr>
                <w:rFonts w:cs="Times New Roman"/>
                <w:color w:val="000000"/>
              </w:rPr>
            </w:pPr>
            <w:r w:rsidRPr="001C042F">
              <w:rPr>
                <w:rFonts w:cs="Times New Roman"/>
                <w:color w:val="000000"/>
              </w:rPr>
              <w:t>-0.19</w:t>
            </w:r>
          </w:p>
        </w:tc>
        <w:tc>
          <w:tcPr>
            <w:tcW w:w="1220" w:type="dxa"/>
            <w:vAlign w:val="bottom"/>
          </w:tcPr>
          <w:p w14:paraId="0B10185E" w14:textId="77777777" w:rsidR="00392B0D" w:rsidRPr="001C042F" w:rsidRDefault="00392B0D" w:rsidP="00B11C65">
            <w:pPr>
              <w:jc w:val="center"/>
              <w:rPr>
                <w:rFonts w:cs="Times New Roman"/>
                <w:color w:val="000000"/>
              </w:rPr>
            </w:pPr>
            <w:r w:rsidRPr="001C042F">
              <w:rPr>
                <w:rFonts w:cs="Times New Roman"/>
                <w:color w:val="000000"/>
              </w:rPr>
              <w:t>0.27</w:t>
            </w:r>
          </w:p>
        </w:tc>
        <w:tc>
          <w:tcPr>
            <w:tcW w:w="1220" w:type="dxa"/>
            <w:vAlign w:val="bottom"/>
          </w:tcPr>
          <w:p w14:paraId="03837471" w14:textId="77777777" w:rsidR="00392B0D" w:rsidRPr="001C042F" w:rsidRDefault="00392B0D" w:rsidP="00B11C65">
            <w:pPr>
              <w:jc w:val="center"/>
              <w:rPr>
                <w:rFonts w:cs="Times New Roman"/>
                <w:color w:val="000000"/>
              </w:rPr>
            </w:pPr>
            <w:r w:rsidRPr="001C042F">
              <w:rPr>
                <w:rFonts w:cs="Times New Roman"/>
                <w:color w:val="000000"/>
              </w:rPr>
              <w:t>0.49</w:t>
            </w:r>
          </w:p>
        </w:tc>
        <w:tc>
          <w:tcPr>
            <w:tcW w:w="1220" w:type="dxa"/>
            <w:vAlign w:val="bottom"/>
          </w:tcPr>
          <w:p w14:paraId="6516BF8E" w14:textId="77777777" w:rsidR="00392B0D" w:rsidRPr="001C042F" w:rsidRDefault="00392B0D" w:rsidP="00B11C65">
            <w:pPr>
              <w:jc w:val="center"/>
              <w:rPr>
                <w:rFonts w:cs="Times New Roman"/>
                <w:color w:val="000000"/>
              </w:rPr>
            </w:pPr>
            <w:r w:rsidRPr="001C042F">
              <w:rPr>
                <w:rFonts w:cs="Times New Roman"/>
                <w:color w:val="000000"/>
              </w:rPr>
              <w:t>0.07</w:t>
            </w:r>
          </w:p>
        </w:tc>
        <w:tc>
          <w:tcPr>
            <w:tcW w:w="1220" w:type="dxa"/>
            <w:vAlign w:val="bottom"/>
          </w:tcPr>
          <w:p w14:paraId="34BFA6BE" w14:textId="77777777" w:rsidR="00392B0D" w:rsidRPr="001C042F" w:rsidRDefault="00392B0D" w:rsidP="00B11C65">
            <w:pPr>
              <w:jc w:val="center"/>
              <w:rPr>
                <w:rFonts w:cs="Times New Roman"/>
                <w:color w:val="000000"/>
              </w:rPr>
            </w:pPr>
            <w:r w:rsidRPr="001C042F">
              <w:rPr>
                <w:rFonts w:cs="Times New Roman"/>
                <w:color w:val="000000"/>
              </w:rPr>
              <w:t>0.27</w:t>
            </w:r>
          </w:p>
        </w:tc>
        <w:tc>
          <w:tcPr>
            <w:tcW w:w="1220" w:type="dxa"/>
            <w:vAlign w:val="bottom"/>
          </w:tcPr>
          <w:p w14:paraId="376CA00A" w14:textId="77777777" w:rsidR="00392B0D" w:rsidRPr="001C042F" w:rsidRDefault="00392B0D" w:rsidP="00B11C65">
            <w:pPr>
              <w:jc w:val="center"/>
              <w:rPr>
                <w:rFonts w:cs="Times New Roman"/>
                <w:color w:val="000000"/>
              </w:rPr>
            </w:pPr>
            <w:r w:rsidRPr="001C042F">
              <w:rPr>
                <w:rFonts w:cs="Times New Roman"/>
                <w:color w:val="000000"/>
              </w:rPr>
              <w:t>0.8</w:t>
            </w:r>
            <w:r>
              <w:rPr>
                <w:color w:val="000000"/>
              </w:rPr>
              <w:t>0</w:t>
            </w:r>
          </w:p>
        </w:tc>
      </w:tr>
      <w:tr w:rsidR="00392B0D" w:rsidRPr="00D44DBA" w14:paraId="46757E93" w14:textId="77777777" w:rsidTr="00B11C65">
        <w:trPr>
          <w:trHeight w:val="301"/>
        </w:trPr>
        <w:tc>
          <w:tcPr>
            <w:tcW w:w="3566" w:type="dxa"/>
            <w:noWrap/>
            <w:vAlign w:val="bottom"/>
          </w:tcPr>
          <w:p w14:paraId="25BE7699" w14:textId="77777777" w:rsidR="00392B0D" w:rsidRDefault="00392B0D" w:rsidP="00B11C65">
            <w:pPr>
              <w:ind w:left="148"/>
              <w:rPr>
                <w:color w:val="000000"/>
              </w:rPr>
            </w:pPr>
            <w:r>
              <w:rPr>
                <w:color w:val="000000"/>
              </w:rPr>
              <w:t>BSSS</w:t>
            </w:r>
          </w:p>
        </w:tc>
        <w:tc>
          <w:tcPr>
            <w:tcW w:w="1220" w:type="dxa"/>
            <w:noWrap/>
            <w:vAlign w:val="bottom"/>
          </w:tcPr>
          <w:p w14:paraId="16D895B0" w14:textId="77777777" w:rsidR="00392B0D" w:rsidRPr="001C042F" w:rsidRDefault="00392B0D" w:rsidP="00B11C65">
            <w:pPr>
              <w:jc w:val="center"/>
              <w:rPr>
                <w:rFonts w:cs="Times New Roman"/>
                <w:color w:val="000000"/>
              </w:rPr>
            </w:pPr>
            <w:r w:rsidRPr="001C042F">
              <w:rPr>
                <w:rFonts w:cs="Times New Roman"/>
                <w:color w:val="000000"/>
              </w:rPr>
              <w:t>-0.05</w:t>
            </w:r>
          </w:p>
        </w:tc>
        <w:tc>
          <w:tcPr>
            <w:tcW w:w="1220" w:type="dxa"/>
            <w:noWrap/>
            <w:vAlign w:val="bottom"/>
          </w:tcPr>
          <w:p w14:paraId="0DF34D11" w14:textId="77777777" w:rsidR="00392B0D" w:rsidRPr="001C042F" w:rsidRDefault="00392B0D" w:rsidP="00B11C65">
            <w:pPr>
              <w:jc w:val="center"/>
              <w:rPr>
                <w:rFonts w:cs="Times New Roman"/>
                <w:color w:val="000000"/>
              </w:rPr>
            </w:pPr>
            <w:r w:rsidRPr="001C042F">
              <w:rPr>
                <w:rFonts w:cs="Times New Roman"/>
                <w:color w:val="000000"/>
              </w:rPr>
              <w:t>0.14</w:t>
            </w:r>
          </w:p>
        </w:tc>
        <w:tc>
          <w:tcPr>
            <w:tcW w:w="1220" w:type="dxa"/>
            <w:noWrap/>
            <w:vAlign w:val="bottom"/>
          </w:tcPr>
          <w:p w14:paraId="49E04DA2" w14:textId="77777777" w:rsidR="00392B0D" w:rsidRPr="001C042F" w:rsidRDefault="00392B0D" w:rsidP="00B11C65">
            <w:pPr>
              <w:jc w:val="center"/>
              <w:rPr>
                <w:rFonts w:cs="Times New Roman"/>
                <w:color w:val="000000"/>
              </w:rPr>
            </w:pPr>
            <w:r w:rsidRPr="001C042F">
              <w:rPr>
                <w:rFonts w:cs="Times New Roman"/>
                <w:color w:val="000000"/>
              </w:rPr>
              <w:t>0.70</w:t>
            </w:r>
          </w:p>
        </w:tc>
        <w:tc>
          <w:tcPr>
            <w:tcW w:w="1220" w:type="dxa"/>
            <w:vAlign w:val="bottom"/>
          </w:tcPr>
          <w:p w14:paraId="3D0F0C21" w14:textId="77777777" w:rsidR="00392B0D" w:rsidRPr="001C042F" w:rsidRDefault="00392B0D" w:rsidP="00B11C65">
            <w:pPr>
              <w:jc w:val="center"/>
              <w:rPr>
                <w:rFonts w:cs="Times New Roman"/>
                <w:color w:val="000000"/>
              </w:rPr>
            </w:pPr>
            <w:r w:rsidRPr="001C042F">
              <w:rPr>
                <w:rFonts w:cs="Times New Roman"/>
                <w:color w:val="000000"/>
              </w:rPr>
              <w:t>0.02</w:t>
            </w:r>
          </w:p>
        </w:tc>
        <w:tc>
          <w:tcPr>
            <w:tcW w:w="1220" w:type="dxa"/>
            <w:vAlign w:val="bottom"/>
          </w:tcPr>
          <w:p w14:paraId="05512462" w14:textId="77777777" w:rsidR="00392B0D" w:rsidRPr="001C042F" w:rsidRDefault="00392B0D" w:rsidP="00B11C65">
            <w:pPr>
              <w:jc w:val="center"/>
              <w:rPr>
                <w:rFonts w:cs="Times New Roman"/>
                <w:color w:val="000000"/>
              </w:rPr>
            </w:pPr>
            <w:r w:rsidRPr="001C042F">
              <w:rPr>
                <w:rFonts w:cs="Times New Roman"/>
                <w:color w:val="000000"/>
              </w:rPr>
              <w:t>0.19</w:t>
            </w:r>
          </w:p>
        </w:tc>
        <w:tc>
          <w:tcPr>
            <w:tcW w:w="1220" w:type="dxa"/>
            <w:vAlign w:val="bottom"/>
          </w:tcPr>
          <w:p w14:paraId="14ED87A4" w14:textId="77777777" w:rsidR="00392B0D" w:rsidRPr="001C042F" w:rsidRDefault="00392B0D" w:rsidP="00B11C65">
            <w:pPr>
              <w:jc w:val="center"/>
              <w:rPr>
                <w:rFonts w:cs="Times New Roman"/>
                <w:color w:val="000000"/>
              </w:rPr>
            </w:pPr>
            <w:r w:rsidRPr="001C042F">
              <w:rPr>
                <w:rFonts w:cs="Times New Roman"/>
                <w:color w:val="000000"/>
              </w:rPr>
              <w:t>0.90</w:t>
            </w:r>
          </w:p>
        </w:tc>
        <w:tc>
          <w:tcPr>
            <w:tcW w:w="1220" w:type="dxa"/>
            <w:vAlign w:val="bottom"/>
          </w:tcPr>
          <w:p w14:paraId="77794F5A" w14:textId="77777777" w:rsidR="00392B0D" w:rsidRPr="001C042F" w:rsidRDefault="00392B0D" w:rsidP="00B11C65">
            <w:pPr>
              <w:jc w:val="center"/>
              <w:rPr>
                <w:rFonts w:cs="Times New Roman"/>
                <w:color w:val="000000"/>
              </w:rPr>
            </w:pPr>
            <w:r w:rsidRPr="001C042F">
              <w:rPr>
                <w:rFonts w:cs="Times New Roman"/>
                <w:color w:val="000000"/>
              </w:rPr>
              <w:t>0.14</w:t>
            </w:r>
          </w:p>
        </w:tc>
        <w:tc>
          <w:tcPr>
            <w:tcW w:w="1220" w:type="dxa"/>
            <w:vAlign w:val="bottom"/>
          </w:tcPr>
          <w:p w14:paraId="03E6396B" w14:textId="77777777" w:rsidR="00392B0D" w:rsidRPr="001C042F" w:rsidRDefault="00392B0D" w:rsidP="00B11C65">
            <w:pPr>
              <w:jc w:val="center"/>
              <w:rPr>
                <w:rFonts w:cs="Times New Roman"/>
                <w:color w:val="000000"/>
              </w:rPr>
            </w:pPr>
            <w:r w:rsidRPr="001C042F">
              <w:rPr>
                <w:rFonts w:cs="Times New Roman"/>
                <w:color w:val="000000"/>
              </w:rPr>
              <w:t>0.20</w:t>
            </w:r>
          </w:p>
        </w:tc>
        <w:tc>
          <w:tcPr>
            <w:tcW w:w="1220" w:type="dxa"/>
            <w:vAlign w:val="bottom"/>
          </w:tcPr>
          <w:p w14:paraId="32356BCE" w14:textId="77777777" w:rsidR="00392B0D" w:rsidRPr="001C042F" w:rsidRDefault="00392B0D" w:rsidP="00B11C65">
            <w:pPr>
              <w:jc w:val="center"/>
              <w:rPr>
                <w:rFonts w:cs="Times New Roman"/>
                <w:color w:val="000000"/>
              </w:rPr>
            </w:pPr>
            <w:r w:rsidRPr="001C042F">
              <w:rPr>
                <w:rFonts w:cs="Times New Roman"/>
                <w:color w:val="000000"/>
              </w:rPr>
              <w:t>0.49</w:t>
            </w:r>
          </w:p>
        </w:tc>
      </w:tr>
      <w:tr w:rsidR="00392B0D" w:rsidRPr="00D44DBA" w14:paraId="6D999D11" w14:textId="77777777" w:rsidTr="00B11C65">
        <w:trPr>
          <w:trHeight w:val="301"/>
        </w:trPr>
        <w:tc>
          <w:tcPr>
            <w:tcW w:w="3566" w:type="dxa"/>
            <w:noWrap/>
            <w:vAlign w:val="bottom"/>
          </w:tcPr>
          <w:p w14:paraId="2485A4D8" w14:textId="77777777" w:rsidR="00392B0D" w:rsidRDefault="00392B0D" w:rsidP="00B11C65">
            <w:pPr>
              <w:ind w:left="148"/>
              <w:rPr>
                <w:color w:val="000000"/>
              </w:rPr>
            </w:pPr>
            <w:r>
              <w:rPr>
                <w:color w:val="000000"/>
              </w:rPr>
              <w:t>PROMIMS-APS</w:t>
            </w:r>
          </w:p>
        </w:tc>
        <w:tc>
          <w:tcPr>
            <w:tcW w:w="1220" w:type="dxa"/>
            <w:noWrap/>
            <w:vAlign w:val="bottom"/>
          </w:tcPr>
          <w:p w14:paraId="3611CB56" w14:textId="77777777" w:rsidR="00392B0D" w:rsidRPr="001C042F" w:rsidRDefault="00392B0D" w:rsidP="00B11C65">
            <w:pPr>
              <w:jc w:val="center"/>
              <w:rPr>
                <w:rFonts w:cs="Times New Roman"/>
                <w:color w:val="000000"/>
              </w:rPr>
            </w:pPr>
            <w:r w:rsidRPr="001C042F">
              <w:rPr>
                <w:rFonts w:cs="Times New Roman"/>
                <w:color w:val="000000"/>
              </w:rPr>
              <w:t>-0.14</w:t>
            </w:r>
          </w:p>
        </w:tc>
        <w:tc>
          <w:tcPr>
            <w:tcW w:w="1220" w:type="dxa"/>
            <w:noWrap/>
            <w:vAlign w:val="bottom"/>
          </w:tcPr>
          <w:p w14:paraId="63B2660D" w14:textId="77777777" w:rsidR="00392B0D" w:rsidRPr="001C042F" w:rsidRDefault="00392B0D" w:rsidP="00B11C65">
            <w:pPr>
              <w:jc w:val="center"/>
              <w:rPr>
                <w:rFonts w:cs="Times New Roman"/>
                <w:color w:val="000000"/>
              </w:rPr>
            </w:pPr>
            <w:r w:rsidRPr="001C042F">
              <w:rPr>
                <w:rFonts w:cs="Times New Roman"/>
                <w:color w:val="000000"/>
              </w:rPr>
              <w:t>0.14</w:t>
            </w:r>
          </w:p>
        </w:tc>
        <w:tc>
          <w:tcPr>
            <w:tcW w:w="1220" w:type="dxa"/>
            <w:noWrap/>
            <w:vAlign w:val="bottom"/>
          </w:tcPr>
          <w:p w14:paraId="4E01E952" w14:textId="77777777" w:rsidR="00392B0D" w:rsidRPr="001C042F" w:rsidRDefault="00392B0D" w:rsidP="00B11C65">
            <w:pPr>
              <w:jc w:val="center"/>
              <w:rPr>
                <w:rFonts w:cs="Times New Roman"/>
                <w:color w:val="000000"/>
              </w:rPr>
            </w:pPr>
            <w:r w:rsidRPr="001C042F">
              <w:rPr>
                <w:rFonts w:cs="Times New Roman"/>
                <w:color w:val="000000"/>
              </w:rPr>
              <w:t>0.31</w:t>
            </w:r>
          </w:p>
        </w:tc>
        <w:tc>
          <w:tcPr>
            <w:tcW w:w="1220" w:type="dxa"/>
            <w:vAlign w:val="bottom"/>
          </w:tcPr>
          <w:p w14:paraId="3A60DE82" w14:textId="77777777" w:rsidR="00392B0D" w:rsidRPr="001C042F" w:rsidRDefault="00392B0D" w:rsidP="00B11C65">
            <w:pPr>
              <w:jc w:val="center"/>
              <w:rPr>
                <w:rFonts w:cs="Times New Roman"/>
                <w:color w:val="000000"/>
              </w:rPr>
            </w:pPr>
            <w:r w:rsidRPr="001C042F">
              <w:rPr>
                <w:rFonts w:cs="Times New Roman"/>
                <w:color w:val="000000"/>
              </w:rPr>
              <w:t>0.09</w:t>
            </w:r>
          </w:p>
        </w:tc>
        <w:tc>
          <w:tcPr>
            <w:tcW w:w="1220" w:type="dxa"/>
            <w:vAlign w:val="bottom"/>
          </w:tcPr>
          <w:p w14:paraId="3144F466" w14:textId="77777777" w:rsidR="00392B0D" w:rsidRPr="001C042F" w:rsidRDefault="00392B0D" w:rsidP="00B11C65">
            <w:pPr>
              <w:jc w:val="center"/>
              <w:rPr>
                <w:rFonts w:cs="Times New Roman"/>
                <w:color w:val="000000"/>
              </w:rPr>
            </w:pPr>
            <w:r w:rsidRPr="001C042F">
              <w:rPr>
                <w:rFonts w:cs="Times New Roman"/>
                <w:color w:val="000000"/>
              </w:rPr>
              <w:t>0.15</w:t>
            </w:r>
          </w:p>
        </w:tc>
        <w:tc>
          <w:tcPr>
            <w:tcW w:w="1220" w:type="dxa"/>
            <w:vAlign w:val="bottom"/>
          </w:tcPr>
          <w:p w14:paraId="3D60B85C" w14:textId="77777777" w:rsidR="00392B0D" w:rsidRPr="001C042F" w:rsidRDefault="00392B0D" w:rsidP="00B11C65">
            <w:pPr>
              <w:jc w:val="center"/>
              <w:rPr>
                <w:rFonts w:cs="Times New Roman"/>
                <w:color w:val="000000"/>
              </w:rPr>
            </w:pPr>
            <w:r w:rsidRPr="001C042F">
              <w:rPr>
                <w:rFonts w:cs="Times New Roman"/>
                <w:color w:val="000000"/>
              </w:rPr>
              <w:t>0.57</w:t>
            </w:r>
          </w:p>
        </w:tc>
        <w:tc>
          <w:tcPr>
            <w:tcW w:w="1220" w:type="dxa"/>
            <w:vAlign w:val="bottom"/>
          </w:tcPr>
          <w:p w14:paraId="428D69F4" w14:textId="77777777" w:rsidR="00392B0D" w:rsidRPr="001C042F" w:rsidRDefault="00392B0D" w:rsidP="00B11C65">
            <w:pPr>
              <w:jc w:val="center"/>
              <w:rPr>
                <w:rFonts w:cs="Times New Roman"/>
                <w:color w:val="000000"/>
              </w:rPr>
            </w:pPr>
            <w:r w:rsidRPr="001C042F">
              <w:rPr>
                <w:rFonts w:cs="Times New Roman"/>
                <w:color w:val="000000"/>
              </w:rPr>
              <w:t>0.00</w:t>
            </w:r>
          </w:p>
        </w:tc>
        <w:tc>
          <w:tcPr>
            <w:tcW w:w="1220" w:type="dxa"/>
            <w:vAlign w:val="bottom"/>
          </w:tcPr>
          <w:p w14:paraId="462688E3" w14:textId="77777777" w:rsidR="00392B0D" w:rsidRPr="001C042F" w:rsidRDefault="00392B0D" w:rsidP="00B11C65">
            <w:pPr>
              <w:jc w:val="center"/>
              <w:rPr>
                <w:rFonts w:cs="Times New Roman"/>
                <w:color w:val="000000"/>
              </w:rPr>
            </w:pPr>
            <w:r w:rsidRPr="001C042F">
              <w:rPr>
                <w:rFonts w:cs="Times New Roman"/>
                <w:color w:val="000000"/>
              </w:rPr>
              <w:t>0.14</w:t>
            </w:r>
          </w:p>
        </w:tc>
        <w:tc>
          <w:tcPr>
            <w:tcW w:w="1220" w:type="dxa"/>
            <w:vAlign w:val="bottom"/>
          </w:tcPr>
          <w:p w14:paraId="4F5E3EBC" w14:textId="77777777" w:rsidR="00392B0D" w:rsidRPr="001C042F" w:rsidRDefault="00392B0D" w:rsidP="00B11C65">
            <w:pPr>
              <w:jc w:val="center"/>
              <w:rPr>
                <w:rFonts w:cs="Times New Roman"/>
                <w:color w:val="000000"/>
              </w:rPr>
            </w:pPr>
            <w:r w:rsidRPr="001C042F">
              <w:rPr>
                <w:rFonts w:cs="Times New Roman"/>
                <w:color w:val="000000"/>
              </w:rPr>
              <w:t>1.00</w:t>
            </w:r>
          </w:p>
        </w:tc>
      </w:tr>
      <w:tr w:rsidR="00392B0D" w:rsidRPr="00D44DBA" w14:paraId="7FA1D78A" w14:textId="77777777" w:rsidTr="00B11C65">
        <w:trPr>
          <w:trHeight w:val="301"/>
        </w:trPr>
        <w:tc>
          <w:tcPr>
            <w:tcW w:w="3566" w:type="dxa"/>
            <w:noWrap/>
            <w:vAlign w:val="bottom"/>
          </w:tcPr>
          <w:p w14:paraId="392B8F29" w14:textId="77777777" w:rsidR="00392B0D" w:rsidRDefault="00392B0D" w:rsidP="00B11C65">
            <w:pPr>
              <w:ind w:left="148"/>
              <w:rPr>
                <w:color w:val="000000"/>
              </w:rPr>
            </w:pPr>
            <w:r>
              <w:rPr>
                <w:color w:val="000000"/>
              </w:rPr>
              <w:t>PHQ</w:t>
            </w:r>
          </w:p>
        </w:tc>
        <w:tc>
          <w:tcPr>
            <w:tcW w:w="1220" w:type="dxa"/>
            <w:noWrap/>
            <w:vAlign w:val="bottom"/>
          </w:tcPr>
          <w:p w14:paraId="571FE6A5" w14:textId="77777777" w:rsidR="00392B0D" w:rsidRPr="001C042F" w:rsidRDefault="00392B0D" w:rsidP="00B11C65">
            <w:pPr>
              <w:jc w:val="center"/>
              <w:rPr>
                <w:rFonts w:cs="Times New Roman"/>
                <w:color w:val="000000"/>
              </w:rPr>
            </w:pPr>
            <w:r w:rsidRPr="001C042F">
              <w:rPr>
                <w:rFonts w:cs="Times New Roman"/>
                <w:color w:val="000000"/>
              </w:rPr>
              <w:t>0.28</w:t>
            </w:r>
          </w:p>
        </w:tc>
        <w:tc>
          <w:tcPr>
            <w:tcW w:w="1220" w:type="dxa"/>
            <w:noWrap/>
            <w:vAlign w:val="bottom"/>
          </w:tcPr>
          <w:p w14:paraId="7DE01E1B" w14:textId="77777777" w:rsidR="00392B0D" w:rsidRPr="001C042F" w:rsidRDefault="00392B0D" w:rsidP="00B11C65">
            <w:pPr>
              <w:jc w:val="center"/>
              <w:rPr>
                <w:rFonts w:cs="Times New Roman"/>
                <w:color w:val="000000"/>
              </w:rPr>
            </w:pPr>
            <w:r w:rsidRPr="001C042F">
              <w:rPr>
                <w:rFonts w:cs="Times New Roman"/>
                <w:color w:val="000000"/>
              </w:rPr>
              <w:t>0.17</w:t>
            </w:r>
          </w:p>
        </w:tc>
        <w:tc>
          <w:tcPr>
            <w:tcW w:w="1220" w:type="dxa"/>
            <w:noWrap/>
            <w:vAlign w:val="bottom"/>
          </w:tcPr>
          <w:p w14:paraId="19EFEDAB" w14:textId="77777777" w:rsidR="00392B0D" w:rsidRPr="001C042F" w:rsidRDefault="00392B0D" w:rsidP="00B11C65">
            <w:pPr>
              <w:jc w:val="center"/>
              <w:rPr>
                <w:rFonts w:cs="Times New Roman"/>
                <w:color w:val="000000"/>
              </w:rPr>
            </w:pPr>
            <w:r w:rsidRPr="001C042F">
              <w:rPr>
                <w:rFonts w:cs="Times New Roman"/>
                <w:color w:val="000000"/>
              </w:rPr>
              <w:t>0.10</w:t>
            </w:r>
          </w:p>
        </w:tc>
        <w:tc>
          <w:tcPr>
            <w:tcW w:w="1220" w:type="dxa"/>
            <w:vAlign w:val="bottom"/>
          </w:tcPr>
          <w:p w14:paraId="247D7657" w14:textId="77777777" w:rsidR="00392B0D" w:rsidRPr="001C042F" w:rsidRDefault="00392B0D" w:rsidP="00B11C65">
            <w:pPr>
              <w:jc w:val="center"/>
              <w:rPr>
                <w:rFonts w:cs="Times New Roman"/>
                <w:color w:val="000000"/>
              </w:rPr>
            </w:pPr>
            <w:r w:rsidRPr="001C042F">
              <w:rPr>
                <w:rFonts w:cs="Times New Roman"/>
                <w:color w:val="000000"/>
              </w:rPr>
              <w:t>0.45</w:t>
            </w:r>
          </w:p>
        </w:tc>
        <w:tc>
          <w:tcPr>
            <w:tcW w:w="1220" w:type="dxa"/>
            <w:vAlign w:val="bottom"/>
          </w:tcPr>
          <w:p w14:paraId="7C31AA70" w14:textId="77777777" w:rsidR="00392B0D" w:rsidRPr="001C042F" w:rsidRDefault="00392B0D" w:rsidP="00B11C65">
            <w:pPr>
              <w:jc w:val="center"/>
              <w:rPr>
                <w:rFonts w:cs="Times New Roman"/>
                <w:color w:val="000000"/>
              </w:rPr>
            </w:pPr>
            <w:r w:rsidRPr="001C042F">
              <w:rPr>
                <w:rFonts w:cs="Times New Roman"/>
                <w:color w:val="000000"/>
              </w:rPr>
              <w:t>0.17</w:t>
            </w:r>
          </w:p>
        </w:tc>
        <w:tc>
          <w:tcPr>
            <w:tcW w:w="1220" w:type="dxa"/>
            <w:vAlign w:val="bottom"/>
          </w:tcPr>
          <w:p w14:paraId="18648BCB" w14:textId="77777777" w:rsidR="00392B0D" w:rsidRPr="001C042F" w:rsidRDefault="00392B0D" w:rsidP="00B11C65">
            <w:pPr>
              <w:jc w:val="center"/>
              <w:rPr>
                <w:rFonts w:cs="Times New Roman"/>
                <w:color w:val="000000"/>
              </w:rPr>
            </w:pPr>
            <w:r w:rsidRPr="001C042F">
              <w:rPr>
                <w:rFonts w:cs="Times New Roman"/>
                <w:color w:val="000000"/>
              </w:rPr>
              <w:t>0.01</w:t>
            </w:r>
          </w:p>
        </w:tc>
        <w:tc>
          <w:tcPr>
            <w:tcW w:w="1220" w:type="dxa"/>
            <w:vAlign w:val="bottom"/>
          </w:tcPr>
          <w:p w14:paraId="64539D05" w14:textId="77777777" w:rsidR="00392B0D" w:rsidRPr="001C042F" w:rsidRDefault="00392B0D" w:rsidP="00B11C65">
            <w:pPr>
              <w:jc w:val="center"/>
              <w:rPr>
                <w:rFonts w:cs="Times New Roman"/>
                <w:color w:val="000000"/>
              </w:rPr>
            </w:pPr>
            <w:r w:rsidRPr="001C042F">
              <w:rPr>
                <w:rFonts w:cs="Times New Roman"/>
                <w:color w:val="000000"/>
              </w:rPr>
              <w:t>-0.02</w:t>
            </w:r>
          </w:p>
        </w:tc>
        <w:tc>
          <w:tcPr>
            <w:tcW w:w="1220" w:type="dxa"/>
            <w:vAlign w:val="bottom"/>
          </w:tcPr>
          <w:p w14:paraId="76BBC472" w14:textId="77777777" w:rsidR="00392B0D" w:rsidRPr="001C042F" w:rsidRDefault="00392B0D" w:rsidP="00B11C65">
            <w:pPr>
              <w:jc w:val="center"/>
              <w:rPr>
                <w:rFonts w:cs="Times New Roman"/>
                <w:color w:val="000000"/>
              </w:rPr>
            </w:pPr>
            <w:r w:rsidRPr="001C042F">
              <w:rPr>
                <w:rFonts w:cs="Times New Roman"/>
                <w:color w:val="000000"/>
              </w:rPr>
              <w:t>0.19</w:t>
            </w:r>
          </w:p>
        </w:tc>
        <w:tc>
          <w:tcPr>
            <w:tcW w:w="1220" w:type="dxa"/>
            <w:vAlign w:val="bottom"/>
          </w:tcPr>
          <w:p w14:paraId="1C6C3E61" w14:textId="77777777" w:rsidR="00392B0D" w:rsidRPr="001C042F" w:rsidRDefault="00392B0D" w:rsidP="00B11C65">
            <w:pPr>
              <w:jc w:val="center"/>
              <w:rPr>
                <w:rFonts w:cs="Times New Roman"/>
                <w:color w:val="000000"/>
              </w:rPr>
            </w:pPr>
            <w:r w:rsidRPr="001C042F">
              <w:rPr>
                <w:rFonts w:cs="Times New Roman"/>
                <w:color w:val="000000"/>
              </w:rPr>
              <w:t>0.91</w:t>
            </w:r>
          </w:p>
        </w:tc>
      </w:tr>
      <w:tr w:rsidR="00392B0D" w:rsidRPr="00D44DBA" w14:paraId="4C077D98" w14:textId="77777777" w:rsidTr="00B11C65">
        <w:trPr>
          <w:trHeight w:val="301"/>
        </w:trPr>
        <w:tc>
          <w:tcPr>
            <w:tcW w:w="3566" w:type="dxa"/>
            <w:noWrap/>
            <w:vAlign w:val="bottom"/>
          </w:tcPr>
          <w:p w14:paraId="7ED6D432" w14:textId="77777777" w:rsidR="00392B0D" w:rsidRDefault="00392B0D" w:rsidP="00B11C65">
            <w:pPr>
              <w:ind w:left="148" w:hanging="167"/>
              <w:rPr>
                <w:color w:val="000000"/>
              </w:rPr>
            </w:pPr>
            <w:r w:rsidRPr="007A0428">
              <w:rPr>
                <w:color w:val="000000"/>
              </w:rPr>
              <w:t xml:space="preserve">EMA </w:t>
            </w:r>
            <w:r>
              <w:rPr>
                <w:color w:val="000000"/>
              </w:rPr>
              <w:t>outcomes:</w:t>
            </w:r>
          </w:p>
        </w:tc>
        <w:tc>
          <w:tcPr>
            <w:tcW w:w="1220" w:type="dxa"/>
            <w:noWrap/>
            <w:vAlign w:val="bottom"/>
          </w:tcPr>
          <w:p w14:paraId="1297872A" w14:textId="77777777" w:rsidR="00392B0D" w:rsidRPr="001C042F" w:rsidRDefault="00392B0D" w:rsidP="00B11C65">
            <w:pPr>
              <w:jc w:val="center"/>
              <w:rPr>
                <w:rFonts w:cs="Times New Roman"/>
                <w:color w:val="000000"/>
              </w:rPr>
            </w:pPr>
          </w:p>
        </w:tc>
        <w:tc>
          <w:tcPr>
            <w:tcW w:w="1220" w:type="dxa"/>
            <w:noWrap/>
            <w:vAlign w:val="bottom"/>
          </w:tcPr>
          <w:p w14:paraId="5A29199E" w14:textId="77777777" w:rsidR="00392B0D" w:rsidRPr="001C042F" w:rsidRDefault="00392B0D" w:rsidP="00B11C65">
            <w:pPr>
              <w:jc w:val="center"/>
              <w:rPr>
                <w:rFonts w:cs="Times New Roman"/>
                <w:color w:val="000000"/>
              </w:rPr>
            </w:pPr>
          </w:p>
        </w:tc>
        <w:tc>
          <w:tcPr>
            <w:tcW w:w="1220" w:type="dxa"/>
            <w:noWrap/>
            <w:vAlign w:val="bottom"/>
          </w:tcPr>
          <w:p w14:paraId="75C8A78C" w14:textId="77777777" w:rsidR="00392B0D" w:rsidRPr="001C042F" w:rsidRDefault="00392B0D" w:rsidP="00B11C65">
            <w:pPr>
              <w:jc w:val="center"/>
              <w:rPr>
                <w:rFonts w:cs="Times New Roman"/>
                <w:color w:val="000000"/>
              </w:rPr>
            </w:pPr>
          </w:p>
        </w:tc>
        <w:tc>
          <w:tcPr>
            <w:tcW w:w="1220" w:type="dxa"/>
            <w:vAlign w:val="bottom"/>
          </w:tcPr>
          <w:p w14:paraId="2DD0AE4E" w14:textId="77777777" w:rsidR="00392B0D" w:rsidRPr="001C042F" w:rsidRDefault="00392B0D" w:rsidP="00B11C65">
            <w:pPr>
              <w:jc w:val="center"/>
              <w:rPr>
                <w:rFonts w:cs="Times New Roman"/>
                <w:color w:val="000000"/>
              </w:rPr>
            </w:pPr>
          </w:p>
        </w:tc>
        <w:tc>
          <w:tcPr>
            <w:tcW w:w="1220" w:type="dxa"/>
            <w:vAlign w:val="bottom"/>
          </w:tcPr>
          <w:p w14:paraId="39BBB756" w14:textId="77777777" w:rsidR="00392B0D" w:rsidRPr="001C042F" w:rsidRDefault="00392B0D" w:rsidP="00B11C65">
            <w:pPr>
              <w:jc w:val="center"/>
              <w:rPr>
                <w:rFonts w:cs="Times New Roman"/>
                <w:color w:val="000000"/>
              </w:rPr>
            </w:pPr>
          </w:p>
        </w:tc>
        <w:tc>
          <w:tcPr>
            <w:tcW w:w="1220" w:type="dxa"/>
            <w:vAlign w:val="bottom"/>
          </w:tcPr>
          <w:p w14:paraId="71751F47" w14:textId="77777777" w:rsidR="00392B0D" w:rsidRPr="001C042F" w:rsidRDefault="00392B0D" w:rsidP="00B11C65">
            <w:pPr>
              <w:jc w:val="center"/>
              <w:rPr>
                <w:rFonts w:cs="Times New Roman"/>
                <w:color w:val="000000"/>
              </w:rPr>
            </w:pPr>
          </w:p>
        </w:tc>
        <w:tc>
          <w:tcPr>
            <w:tcW w:w="1220" w:type="dxa"/>
            <w:vAlign w:val="bottom"/>
          </w:tcPr>
          <w:p w14:paraId="353DDA1C" w14:textId="77777777" w:rsidR="00392B0D" w:rsidRPr="001C042F" w:rsidRDefault="00392B0D" w:rsidP="00B11C65">
            <w:pPr>
              <w:jc w:val="center"/>
              <w:rPr>
                <w:rFonts w:cs="Times New Roman"/>
                <w:color w:val="000000"/>
              </w:rPr>
            </w:pPr>
          </w:p>
        </w:tc>
        <w:tc>
          <w:tcPr>
            <w:tcW w:w="1220" w:type="dxa"/>
            <w:vAlign w:val="bottom"/>
          </w:tcPr>
          <w:p w14:paraId="20E52CA1" w14:textId="77777777" w:rsidR="00392B0D" w:rsidRPr="001C042F" w:rsidRDefault="00392B0D" w:rsidP="00B11C65">
            <w:pPr>
              <w:jc w:val="center"/>
              <w:rPr>
                <w:rFonts w:cs="Times New Roman"/>
                <w:color w:val="000000"/>
              </w:rPr>
            </w:pPr>
          </w:p>
        </w:tc>
        <w:tc>
          <w:tcPr>
            <w:tcW w:w="1220" w:type="dxa"/>
            <w:vAlign w:val="bottom"/>
          </w:tcPr>
          <w:p w14:paraId="12EDE8C5" w14:textId="77777777" w:rsidR="00392B0D" w:rsidRPr="001C042F" w:rsidRDefault="00392B0D" w:rsidP="00B11C65">
            <w:pPr>
              <w:jc w:val="center"/>
              <w:rPr>
                <w:rFonts w:cs="Times New Roman"/>
                <w:color w:val="000000"/>
              </w:rPr>
            </w:pPr>
          </w:p>
        </w:tc>
      </w:tr>
      <w:tr w:rsidR="00392B0D" w:rsidRPr="00D44DBA" w14:paraId="79FE3E7F" w14:textId="77777777" w:rsidTr="00B11C65">
        <w:trPr>
          <w:trHeight w:val="301"/>
        </w:trPr>
        <w:tc>
          <w:tcPr>
            <w:tcW w:w="3566" w:type="dxa"/>
            <w:noWrap/>
            <w:vAlign w:val="bottom"/>
          </w:tcPr>
          <w:p w14:paraId="566A1A9E" w14:textId="77777777" w:rsidR="00392B0D" w:rsidRDefault="00392B0D" w:rsidP="00B11C65">
            <w:pPr>
              <w:ind w:left="148"/>
              <w:rPr>
                <w:color w:val="000000"/>
              </w:rPr>
            </w:pPr>
            <w:r w:rsidRPr="00B83677">
              <w:rPr>
                <w:color w:val="000000"/>
              </w:rPr>
              <w:t>Behavioral</w:t>
            </w:r>
          </w:p>
        </w:tc>
        <w:tc>
          <w:tcPr>
            <w:tcW w:w="1220" w:type="dxa"/>
            <w:noWrap/>
            <w:vAlign w:val="bottom"/>
          </w:tcPr>
          <w:p w14:paraId="3F8BF68A" w14:textId="77777777" w:rsidR="00392B0D" w:rsidRPr="001C042F" w:rsidRDefault="00392B0D" w:rsidP="00B11C65">
            <w:pPr>
              <w:jc w:val="center"/>
              <w:rPr>
                <w:rFonts w:cs="Times New Roman"/>
                <w:color w:val="000000"/>
              </w:rPr>
            </w:pPr>
            <w:r w:rsidRPr="001C042F">
              <w:rPr>
                <w:rFonts w:cs="Times New Roman"/>
                <w:color w:val="000000"/>
              </w:rPr>
              <w:t>-0.02</w:t>
            </w:r>
          </w:p>
        </w:tc>
        <w:tc>
          <w:tcPr>
            <w:tcW w:w="1220" w:type="dxa"/>
            <w:noWrap/>
            <w:vAlign w:val="bottom"/>
          </w:tcPr>
          <w:p w14:paraId="777DEF7C" w14:textId="77777777" w:rsidR="00392B0D" w:rsidRPr="001C042F" w:rsidRDefault="00392B0D" w:rsidP="00B11C65">
            <w:pPr>
              <w:jc w:val="center"/>
              <w:rPr>
                <w:rFonts w:cs="Times New Roman"/>
                <w:color w:val="000000"/>
              </w:rPr>
            </w:pPr>
            <w:r w:rsidRPr="001C042F">
              <w:rPr>
                <w:rFonts w:cs="Times New Roman"/>
                <w:color w:val="000000"/>
              </w:rPr>
              <w:t>0.03</w:t>
            </w:r>
          </w:p>
        </w:tc>
        <w:tc>
          <w:tcPr>
            <w:tcW w:w="1220" w:type="dxa"/>
            <w:noWrap/>
            <w:vAlign w:val="bottom"/>
          </w:tcPr>
          <w:p w14:paraId="355962B5" w14:textId="77777777" w:rsidR="00392B0D" w:rsidRPr="001C042F" w:rsidRDefault="00392B0D" w:rsidP="00B11C65">
            <w:pPr>
              <w:jc w:val="center"/>
              <w:rPr>
                <w:rFonts w:cs="Times New Roman"/>
                <w:color w:val="000000"/>
              </w:rPr>
            </w:pPr>
            <w:r w:rsidRPr="001C042F">
              <w:rPr>
                <w:rFonts w:cs="Times New Roman"/>
                <w:color w:val="000000"/>
              </w:rPr>
              <w:t>0.53</w:t>
            </w:r>
          </w:p>
        </w:tc>
        <w:tc>
          <w:tcPr>
            <w:tcW w:w="1220" w:type="dxa"/>
            <w:vAlign w:val="bottom"/>
          </w:tcPr>
          <w:p w14:paraId="412C7A91"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6266EB15"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21557FBD"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681239D8"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1E41F88D"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63E8EDF8" w14:textId="77777777" w:rsidR="00392B0D" w:rsidRPr="001C042F" w:rsidRDefault="00392B0D" w:rsidP="00B11C65">
            <w:pPr>
              <w:jc w:val="center"/>
              <w:rPr>
                <w:rFonts w:cs="Times New Roman"/>
                <w:color w:val="000000"/>
              </w:rPr>
            </w:pPr>
            <w:r w:rsidRPr="001C042F">
              <w:rPr>
                <w:rFonts w:cs="Times New Roman"/>
                <w:color w:val="000000"/>
              </w:rPr>
              <w:t>-</w:t>
            </w:r>
          </w:p>
        </w:tc>
      </w:tr>
      <w:tr w:rsidR="00392B0D" w:rsidRPr="00D44DBA" w14:paraId="016544AE" w14:textId="77777777" w:rsidTr="00B11C65">
        <w:trPr>
          <w:trHeight w:val="301"/>
        </w:trPr>
        <w:tc>
          <w:tcPr>
            <w:tcW w:w="3566" w:type="dxa"/>
            <w:noWrap/>
            <w:vAlign w:val="bottom"/>
          </w:tcPr>
          <w:p w14:paraId="29B0948F" w14:textId="77777777" w:rsidR="00392B0D" w:rsidRDefault="00392B0D" w:rsidP="00B11C65">
            <w:pPr>
              <w:ind w:left="148"/>
              <w:rPr>
                <w:color w:val="000000"/>
              </w:rPr>
            </w:pPr>
            <w:r>
              <w:rPr>
                <w:color w:val="000000"/>
              </w:rPr>
              <w:t>Cognitive</w:t>
            </w:r>
          </w:p>
        </w:tc>
        <w:tc>
          <w:tcPr>
            <w:tcW w:w="1220" w:type="dxa"/>
            <w:noWrap/>
            <w:vAlign w:val="bottom"/>
          </w:tcPr>
          <w:p w14:paraId="7640068A" w14:textId="77777777" w:rsidR="00392B0D" w:rsidRPr="001C042F" w:rsidRDefault="00392B0D" w:rsidP="00B11C65">
            <w:pPr>
              <w:jc w:val="center"/>
              <w:rPr>
                <w:rFonts w:cs="Times New Roman"/>
                <w:color w:val="000000"/>
              </w:rPr>
            </w:pPr>
            <w:r w:rsidRPr="001C042F">
              <w:rPr>
                <w:rFonts w:cs="Times New Roman"/>
                <w:color w:val="000000"/>
              </w:rPr>
              <w:t>0.03</w:t>
            </w:r>
          </w:p>
        </w:tc>
        <w:tc>
          <w:tcPr>
            <w:tcW w:w="1220" w:type="dxa"/>
            <w:noWrap/>
            <w:vAlign w:val="bottom"/>
          </w:tcPr>
          <w:p w14:paraId="1147DF1C" w14:textId="77777777" w:rsidR="00392B0D" w:rsidRPr="001C042F" w:rsidRDefault="00392B0D" w:rsidP="00B11C65">
            <w:pPr>
              <w:jc w:val="center"/>
              <w:rPr>
                <w:rFonts w:cs="Times New Roman"/>
                <w:color w:val="000000"/>
              </w:rPr>
            </w:pPr>
            <w:r w:rsidRPr="001C042F">
              <w:rPr>
                <w:rFonts w:cs="Times New Roman"/>
                <w:color w:val="000000"/>
              </w:rPr>
              <w:t>0.03</w:t>
            </w:r>
          </w:p>
        </w:tc>
        <w:tc>
          <w:tcPr>
            <w:tcW w:w="1220" w:type="dxa"/>
            <w:noWrap/>
            <w:vAlign w:val="bottom"/>
          </w:tcPr>
          <w:p w14:paraId="0D46FC22" w14:textId="77777777" w:rsidR="00392B0D" w:rsidRPr="001C042F" w:rsidRDefault="00392B0D" w:rsidP="00B11C65">
            <w:pPr>
              <w:jc w:val="center"/>
              <w:rPr>
                <w:rFonts w:cs="Times New Roman"/>
                <w:color w:val="000000"/>
              </w:rPr>
            </w:pPr>
            <w:r w:rsidRPr="001C042F">
              <w:rPr>
                <w:rFonts w:cs="Times New Roman"/>
                <w:color w:val="000000"/>
              </w:rPr>
              <w:t>0.38</w:t>
            </w:r>
          </w:p>
        </w:tc>
        <w:tc>
          <w:tcPr>
            <w:tcW w:w="1220" w:type="dxa"/>
            <w:vAlign w:val="bottom"/>
          </w:tcPr>
          <w:p w14:paraId="77435859"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6DA150C8"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60A4EBA3"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31F0A41B"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77D47C1E"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2DAA82B6" w14:textId="77777777" w:rsidR="00392B0D" w:rsidRPr="001C042F" w:rsidRDefault="00392B0D" w:rsidP="00B11C65">
            <w:pPr>
              <w:jc w:val="center"/>
              <w:rPr>
                <w:rFonts w:cs="Times New Roman"/>
                <w:color w:val="000000"/>
              </w:rPr>
            </w:pPr>
            <w:r w:rsidRPr="001C042F">
              <w:rPr>
                <w:rFonts w:cs="Times New Roman"/>
                <w:color w:val="000000"/>
              </w:rPr>
              <w:t>-</w:t>
            </w:r>
          </w:p>
        </w:tc>
      </w:tr>
      <w:tr w:rsidR="00392B0D" w:rsidRPr="00D44DBA" w14:paraId="773D86F9" w14:textId="77777777" w:rsidTr="00B11C65">
        <w:trPr>
          <w:trHeight w:val="301"/>
        </w:trPr>
        <w:tc>
          <w:tcPr>
            <w:tcW w:w="3566" w:type="dxa"/>
            <w:noWrap/>
            <w:vAlign w:val="bottom"/>
          </w:tcPr>
          <w:p w14:paraId="25088268" w14:textId="77777777" w:rsidR="00392B0D" w:rsidRDefault="00392B0D" w:rsidP="00B11C65">
            <w:pPr>
              <w:ind w:left="148"/>
              <w:rPr>
                <w:color w:val="000000"/>
              </w:rPr>
            </w:pPr>
            <w:r>
              <w:rPr>
                <w:color w:val="000000"/>
              </w:rPr>
              <w:t>Emotional</w:t>
            </w:r>
          </w:p>
        </w:tc>
        <w:tc>
          <w:tcPr>
            <w:tcW w:w="1220" w:type="dxa"/>
            <w:noWrap/>
            <w:vAlign w:val="bottom"/>
          </w:tcPr>
          <w:p w14:paraId="527F964A" w14:textId="77777777" w:rsidR="00392B0D" w:rsidRPr="001C042F" w:rsidRDefault="00392B0D" w:rsidP="00B11C65">
            <w:pPr>
              <w:jc w:val="center"/>
              <w:rPr>
                <w:rFonts w:cs="Times New Roman"/>
                <w:color w:val="000000"/>
              </w:rPr>
            </w:pPr>
            <w:r w:rsidRPr="001C042F">
              <w:rPr>
                <w:rFonts w:cs="Times New Roman"/>
                <w:color w:val="000000"/>
              </w:rPr>
              <w:t>0.01</w:t>
            </w:r>
          </w:p>
        </w:tc>
        <w:tc>
          <w:tcPr>
            <w:tcW w:w="1220" w:type="dxa"/>
            <w:noWrap/>
            <w:vAlign w:val="bottom"/>
          </w:tcPr>
          <w:p w14:paraId="03B5774E" w14:textId="77777777" w:rsidR="00392B0D" w:rsidRPr="001C042F" w:rsidRDefault="00392B0D" w:rsidP="00B11C65">
            <w:pPr>
              <w:jc w:val="center"/>
              <w:rPr>
                <w:rFonts w:cs="Times New Roman"/>
                <w:color w:val="000000"/>
              </w:rPr>
            </w:pPr>
            <w:r w:rsidRPr="001C042F">
              <w:rPr>
                <w:rFonts w:cs="Times New Roman"/>
                <w:color w:val="000000"/>
              </w:rPr>
              <w:t>0.03</w:t>
            </w:r>
          </w:p>
        </w:tc>
        <w:tc>
          <w:tcPr>
            <w:tcW w:w="1220" w:type="dxa"/>
            <w:noWrap/>
            <w:vAlign w:val="bottom"/>
          </w:tcPr>
          <w:p w14:paraId="63AEA21B" w14:textId="77777777" w:rsidR="00392B0D" w:rsidRPr="001C042F" w:rsidRDefault="00392B0D" w:rsidP="00B11C65">
            <w:pPr>
              <w:jc w:val="center"/>
              <w:rPr>
                <w:rFonts w:cs="Times New Roman"/>
                <w:color w:val="000000"/>
              </w:rPr>
            </w:pPr>
            <w:r w:rsidRPr="001C042F">
              <w:rPr>
                <w:rFonts w:cs="Times New Roman"/>
                <w:color w:val="000000"/>
              </w:rPr>
              <w:t>0.69</w:t>
            </w:r>
          </w:p>
        </w:tc>
        <w:tc>
          <w:tcPr>
            <w:tcW w:w="1220" w:type="dxa"/>
            <w:vAlign w:val="bottom"/>
          </w:tcPr>
          <w:p w14:paraId="3D8DDD8B"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06790161"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6B369E95"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296EAABF"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15993B87"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328D713A" w14:textId="77777777" w:rsidR="00392B0D" w:rsidRPr="001C042F" w:rsidRDefault="00392B0D" w:rsidP="00B11C65">
            <w:pPr>
              <w:jc w:val="center"/>
              <w:rPr>
                <w:rFonts w:cs="Times New Roman"/>
                <w:color w:val="000000"/>
              </w:rPr>
            </w:pPr>
            <w:r w:rsidRPr="001C042F">
              <w:rPr>
                <w:rFonts w:cs="Times New Roman"/>
                <w:color w:val="000000"/>
              </w:rPr>
              <w:t>-</w:t>
            </w:r>
          </w:p>
        </w:tc>
      </w:tr>
      <w:tr w:rsidR="00392B0D" w:rsidRPr="00D44DBA" w14:paraId="5491EBC7" w14:textId="77777777" w:rsidTr="00B11C65">
        <w:trPr>
          <w:trHeight w:val="301"/>
        </w:trPr>
        <w:tc>
          <w:tcPr>
            <w:tcW w:w="3566" w:type="dxa"/>
            <w:noWrap/>
            <w:vAlign w:val="bottom"/>
          </w:tcPr>
          <w:p w14:paraId="0E6FF48C" w14:textId="77777777" w:rsidR="00392B0D" w:rsidRDefault="00392B0D" w:rsidP="00B11C65">
            <w:pPr>
              <w:ind w:left="148"/>
              <w:rPr>
                <w:color w:val="000000"/>
              </w:rPr>
            </w:pPr>
            <w:r>
              <w:rPr>
                <w:color w:val="000000"/>
              </w:rPr>
              <w:t>Physical</w:t>
            </w:r>
          </w:p>
        </w:tc>
        <w:tc>
          <w:tcPr>
            <w:tcW w:w="1220" w:type="dxa"/>
            <w:noWrap/>
            <w:vAlign w:val="bottom"/>
          </w:tcPr>
          <w:p w14:paraId="78055C86" w14:textId="77777777" w:rsidR="00392B0D" w:rsidRPr="001C042F" w:rsidRDefault="00392B0D" w:rsidP="00B11C65">
            <w:pPr>
              <w:jc w:val="center"/>
              <w:rPr>
                <w:rFonts w:cs="Times New Roman"/>
                <w:color w:val="000000"/>
              </w:rPr>
            </w:pPr>
            <w:r w:rsidRPr="001C042F">
              <w:rPr>
                <w:rFonts w:cs="Times New Roman"/>
                <w:color w:val="000000"/>
              </w:rPr>
              <w:t>0.05</w:t>
            </w:r>
          </w:p>
        </w:tc>
        <w:tc>
          <w:tcPr>
            <w:tcW w:w="1220" w:type="dxa"/>
            <w:noWrap/>
            <w:vAlign w:val="bottom"/>
          </w:tcPr>
          <w:p w14:paraId="00BB6D54" w14:textId="77777777" w:rsidR="00392B0D" w:rsidRPr="001C042F" w:rsidRDefault="00392B0D" w:rsidP="00B11C65">
            <w:pPr>
              <w:jc w:val="center"/>
              <w:rPr>
                <w:rFonts w:cs="Times New Roman"/>
                <w:color w:val="000000"/>
              </w:rPr>
            </w:pPr>
            <w:r w:rsidRPr="001C042F">
              <w:rPr>
                <w:rFonts w:cs="Times New Roman"/>
                <w:color w:val="000000"/>
              </w:rPr>
              <w:t>0.04</w:t>
            </w:r>
          </w:p>
        </w:tc>
        <w:tc>
          <w:tcPr>
            <w:tcW w:w="1220" w:type="dxa"/>
            <w:noWrap/>
            <w:vAlign w:val="bottom"/>
          </w:tcPr>
          <w:p w14:paraId="315DF187" w14:textId="77777777" w:rsidR="00392B0D" w:rsidRPr="001C042F" w:rsidRDefault="00392B0D" w:rsidP="00B11C65">
            <w:pPr>
              <w:jc w:val="center"/>
              <w:rPr>
                <w:rFonts w:cs="Times New Roman"/>
                <w:color w:val="000000"/>
              </w:rPr>
            </w:pPr>
            <w:r w:rsidRPr="001C042F">
              <w:rPr>
                <w:rFonts w:cs="Times New Roman"/>
                <w:color w:val="000000"/>
              </w:rPr>
              <w:t>0.19</w:t>
            </w:r>
          </w:p>
        </w:tc>
        <w:tc>
          <w:tcPr>
            <w:tcW w:w="1220" w:type="dxa"/>
            <w:vAlign w:val="bottom"/>
          </w:tcPr>
          <w:p w14:paraId="7C07A2DB"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4BFF9698"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27411E03"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082915EF"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2B3B382F"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19E72C0F" w14:textId="77777777" w:rsidR="00392B0D" w:rsidRPr="001C042F" w:rsidRDefault="00392B0D" w:rsidP="00B11C65">
            <w:pPr>
              <w:jc w:val="center"/>
              <w:rPr>
                <w:rFonts w:cs="Times New Roman"/>
                <w:color w:val="000000"/>
              </w:rPr>
            </w:pPr>
            <w:r w:rsidRPr="001C042F">
              <w:rPr>
                <w:rFonts w:cs="Times New Roman"/>
                <w:color w:val="000000"/>
              </w:rPr>
              <w:t>-</w:t>
            </w:r>
          </w:p>
        </w:tc>
      </w:tr>
      <w:tr w:rsidR="00392B0D" w:rsidRPr="00D44DBA" w14:paraId="592C3113" w14:textId="77777777" w:rsidTr="00B11C65">
        <w:trPr>
          <w:trHeight w:val="301"/>
        </w:trPr>
        <w:tc>
          <w:tcPr>
            <w:tcW w:w="3566" w:type="dxa"/>
            <w:noWrap/>
            <w:vAlign w:val="bottom"/>
          </w:tcPr>
          <w:p w14:paraId="7D0F1133" w14:textId="77777777" w:rsidR="00392B0D" w:rsidRDefault="00392B0D" w:rsidP="00B11C65">
            <w:pPr>
              <w:ind w:left="148"/>
              <w:rPr>
                <w:color w:val="000000"/>
              </w:rPr>
            </w:pPr>
            <w:r>
              <w:rPr>
                <w:color w:val="000000"/>
              </w:rPr>
              <w:t>Social (alone)</w:t>
            </w:r>
          </w:p>
        </w:tc>
        <w:tc>
          <w:tcPr>
            <w:tcW w:w="1220" w:type="dxa"/>
            <w:noWrap/>
            <w:vAlign w:val="bottom"/>
          </w:tcPr>
          <w:p w14:paraId="4613BE8C" w14:textId="77777777" w:rsidR="00392B0D" w:rsidRPr="001C042F" w:rsidRDefault="00392B0D" w:rsidP="00B11C65">
            <w:pPr>
              <w:jc w:val="center"/>
              <w:rPr>
                <w:rFonts w:cs="Times New Roman"/>
                <w:color w:val="000000"/>
              </w:rPr>
            </w:pPr>
            <w:r w:rsidRPr="001C042F">
              <w:rPr>
                <w:rFonts w:cs="Times New Roman"/>
                <w:color w:val="000000"/>
              </w:rPr>
              <w:t>0.04</w:t>
            </w:r>
          </w:p>
        </w:tc>
        <w:tc>
          <w:tcPr>
            <w:tcW w:w="1220" w:type="dxa"/>
            <w:noWrap/>
            <w:vAlign w:val="bottom"/>
          </w:tcPr>
          <w:p w14:paraId="7E81E5C9" w14:textId="77777777" w:rsidR="00392B0D" w:rsidRPr="001C042F" w:rsidRDefault="00392B0D" w:rsidP="00B11C65">
            <w:pPr>
              <w:jc w:val="center"/>
              <w:rPr>
                <w:rFonts w:cs="Times New Roman"/>
                <w:color w:val="000000"/>
              </w:rPr>
            </w:pPr>
            <w:r w:rsidRPr="001C042F">
              <w:rPr>
                <w:rFonts w:cs="Times New Roman"/>
                <w:color w:val="000000"/>
              </w:rPr>
              <w:t>0.03</w:t>
            </w:r>
          </w:p>
        </w:tc>
        <w:tc>
          <w:tcPr>
            <w:tcW w:w="1220" w:type="dxa"/>
            <w:noWrap/>
            <w:vAlign w:val="bottom"/>
          </w:tcPr>
          <w:p w14:paraId="5859438F" w14:textId="77777777" w:rsidR="00392B0D" w:rsidRPr="001C042F" w:rsidRDefault="00392B0D" w:rsidP="00B11C65">
            <w:pPr>
              <w:jc w:val="center"/>
              <w:rPr>
                <w:rFonts w:cs="Times New Roman"/>
                <w:color w:val="000000"/>
              </w:rPr>
            </w:pPr>
            <w:r w:rsidRPr="001C042F">
              <w:rPr>
                <w:rFonts w:cs="Times New Roman"/>
                <w:color w:val="000000"/>
              </w:rPr>
              <w:t>0.17</w:t>
            </w:r>
          </w:p>
        </w:tc>
        <w:tc>
          <w:tcPr>
            <w:tcW w:w="1220" w:type="dxa"/>
            <w:vAlign w:val="bottom"/>
          </w:tcPr>
          <w:p w14:paraId="7381A23B"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4F39B71B"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74326271"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4BF78EDF"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7330EA95" w14:textId="77777777" w:rsidR="00392B0D" w:rsidRPr="001C042F" w:rsidRDefault="00392B0D" w:rsidP="00B11C65">
            <w:pPr>
              <w:jc w:val="center"/>
              <w:rPr>
                <w:rFonts w:cs="Times New Roman"/>
                <w:color w:val="000000"/>
              </w:rPr>
            </w:pPr>
            <w:r w:rsidRPr="001C042F">
              <w:rPr>
                <w:rFonts w:cs="Times New Roman"/>
                <w:color w:val="000000"/>
              </w:rPr>
              <w:t>-</w:t>
            </w:r>
          </w:p>
        </w:tc>
        <w:tc>
          <w:tcPr>
            <w:tcW w:w="1220" w:type="dxa"/>
            <w:vAlign w:val="bottom"/>
          </w:tcPr>
          <w:p w14:paraId="36A453B6" w14:textId="77777777" w:rsidR="00392B0D" w:rsidRPr="001C042F" w:rsidRDefault="00392B0D" w:rsidP="00B11C65">
            <w:pPr>
              <w:jc w:val="center"/>
              <w:rPr>
                <w:rFonts w:cs="Times New Roman"/>
                <w:color w:val="000000"/>
              </w:rPr>
            </w:pPr>
            <w:r w:rsidRPr="001C042F">
              <w:rPr>
                <w:rFonts w:cs="Times New Roman"/>
                <w:color w:val="000000"/>
              </w:rPr>
              <w:t>-</w:t>
            </w:r>
          </w:p>
        </w:tc>
      </w:tr>
      <w:tr w:rsidR="00392B0D" w:rsidRPr="00D44DBA" w14:paraId="5D9F7CF4" w14:textId="77777777" w:rsidTr="00B11C65">
        <w:trPr>
          <w:trHeight w:val="301"/>
        </w:trPr>
        <w:tc>
          <w:tcPr>
            <w:tcW w:w="3566" w:type="dxa"/>
            <w:noWrap/>
            <w:vAlign w:val="bottom"/>
          </w:tcPr>
          <w:p w14:paraId="0F639C71" w14:textId="77777777" w:rsidR="00392B0D" w:rsidRDefault="00392B0D" w:rsidP="00B11C65">
            <w:pPr>
              <w:ind w:left="148"/>
              <w:rPr>
                <w:color w:val="000000"/>
              </w:rPr>
            </w:pPr>
            <w:r>
              <w:rPr>
                <w:color w:val="000000"/>
              </w:rPr>
              <w:t>Social (with someone)</w:t>
            </w:r>
          </w:p>
        </w:tc>
        <w:tc>
          <w:tcPr>
            <w:tcW w:w="1220" w:type="dxa"/>
            <w:noWrap/>
            <w:vAlign w:val="bottom"/>
          </w:tcPr>
          <w:p w14:paraId="7B755C29" w14:textId="77777777" w:rsidR="00392B0D" w:rsidRPr="001C042F" w:rsidRDefault="00392B0D" w:rsidP="00B11C65">
            <w:pPr>
              <w:jc w:val="center"/>
              <w:rPr>
                <w:color w:val="000000"/>
              </w:rPr>
            </w:pPr>
            <w:r w:rsidRPr="001C042F">
              <w:rPr>
                <w:rFonts w:cs="Times New Roman"/>
                <w:color w:val="000000"/>
              </w:rPr>
              <w:t>0.05</w:t>
            </w:r>
          </w:p>
        </w:tc>
        <w:tc>
          <w:tcPr>
            <w:tcW w:w="1220" w:type="dxa"/>
            <w:noWrap/>
            <w:vAlign w:val="bottom"/>
          </w:tcPr>
          <w:p w14:paraId="605D8B2D" w14:textId="77777777" w:rsidR="00392B0D" w:rsidRPr="001C042F" w:rsidRDefault="00392B0D" w:rsidP="00B11C65">
            <w:pPr>
              <w:jc w:val="center"/>
              <w:rPr>
                <w:color w:val="000000"/>
              </w:rPr>
            </w:pPr>
            <w:r w:rsidRPr="001C042F">
              <w:rPr>
                <w:rFonts w:cs="Times New Roman"/>
                <w:color w:val="000000"/>
              </w:rPr>
              <w:t>0.04</w:t>
            </w:r>
          </w:p>
        </w:tc>
        <w:tc>
          <w:tcPr>
            <w:tcW w:w="1220" w:type="dxa"/>
            <w:noWrap/>
            <w:vAlign w:val="bottom"/>
          </w:tcPr>
          <w:p w14:paraId="7FB127F8" w14:textId="77777777" w:rsidR="00392B0D" w:rsidRPr="001C042F" w:rsidRDefault="00392B0D" w:rsidP="00B11C65">
            <w:pPr>
              <w:jc w:val="center"/>
              <w:rPr>
                <w:color w:val="000000"/>
              </w:rPr>
            </w:pPr>
            <w:r w:rsidRPr="001C042F">
              <w:rPr>
                <w:rFonts w:cs="Times New Roman"/>
                <w:color w:val="000000"/>
              </w:rPr>
              <w:t>0.25</w:t>
            </w:r>
          </w:p>
        </w:tc>
        <w:tc>
          <w:tcPr>
            <w:tcW w:w="1220" w:type="dxa"/>
            <w:vAlign w:val="bottom"/>
          </w:tcPr>
          <w:p w14:paraId="4A574124" w14:textId="77777777" w:rsidR="00392B0D" w:rsidRPr="001C042F" w:rsidRDefault="00392B0D" w:rsidP="00B11C65">
            <w:pPr>
              <w:jc w:val="center"/>
              <w:rPr>
                <w:color w:val="000000"/>
              </w:rPr>
            </w:pPr>
            <w:r w:rsidRPr="001C042F">
              <w:rPr>
                <w:rFonts w:cs="Times New Roman"/>
                <w:color w:val="000000"/>
              </w:rPr>
              <w:t>-</w:t>
            </w:r>
          </w:p>
        </w:tc>
        <w:tc>
          <w:tcPr>
            <w:tcW w:w="1220" w:type="dxa"/>
            <w:vAlign w:val="bottom"/>
          </w:tcPr>
          <w:p w14:paraId="106AD913" w14:textId="77777777" w:rsidR="00392B0D" w:rsidRPr="001C042F" w:rsidRDefault="00392B0D" w:rsidP="00B11C65">
            <w:pPr>
              <w:jc w:val="center"/>
              <w:rPr>
                <w:color w:val="000000"/>
              </w:rPr>
            </w:pPr>
            <w:r w:rsidRPr="001C042F">
              <w:rPr>
                <w:rFonts w:cs="Times New Roman"/>
                <w:color w:val="000000"/>
              </w:rPr>
              <w:t>-</w:t>
            </w:r>
          </w:p>
        </w:tc>
        <w:tc>
          <w:tcPr>
            <w:tcW w:w="1220" w:type="dxa"/>
            <w:vAlign w:val="bottom"/>
          </w:tcPr>
          <w:p w14:paraId="6E165CF4" w14:textId="77777777" w:rsidR="00392B0D" w:rsidRPr="001C042F" w:rsidRDefault="00392B0D" w:rsidP="00B11C65">
            <w:pPr>
              <w:jc w:val="center"/>
              <w:rPr>
                <w:color w:val="000000"/>
              </w:rPr>
            </w:pPr>
            <w:r w:rsidRPr="001C042F">
              <w:rPr>
                <w:rFonts w:cs="Times New Roman"/>
                <w:color w:val="000000"/>
              </w:rPr>
              <w:t>-</w:t>
            </w:r>
          </w:p>
        </w:tc>
        <w:tc>
          <w:tcPr>
            <w:tcW w:w="1220" w:type="dxa"/>
            <w:vAlign w:val="bottom"/>
          </w:tcPr>
          <w:p w14:paraId="6AF8FF8A" w14:textId="77777777" w:rsidR="00392B0D" w:rsidRPr="001C042F" w:rsidRDefault="00392B0D" w:rsidP="00B11C65">
            <w:pPr>
              <w:jc w:val="center"/>
              <w:rPr>
                <w:color w:val="000000"/>
              </w:rPr>
            </w:pPr>
            <w:r w:rsidRPr="001C042F">
              <w:rPr>
                <w:rFonts w:cs="Times New Roman"/>
                <w:color w:val="000000"/>
              </w:rPr>
              <w:t>-</w:t>
            </w:r>
          </w:p>
        </w:tc>
        <w:tc>
          <w:tcPr>
            <w:tcW w:w="1220" w:type="dxa"/>
            <w:vAlign w:val="bottom"/>
          </w:tcPr>
          <w:p w14:paraId="6D70378F" w14:textId="77777777" w:rsidR="00392B0D" w:rsidRPr="001C042F" w:rsidRDefault="00392B0D" w:rsidP="00B11C65">
            <w:pPr>
              <w:jc w:val="center"/>
              <w:rPr>
                <w:color w:val="000000"/>
              </w:rPr>
            </w:pPr>
            <w:r w:rsidRPr="001C042F">
              <w:rPr>
                <w:rFonts w:cs="Times New Roman"/>
                <w:color w:val="000000"/>
              </w:rPr>
              <w:t>-</w:t>
            </w:r>
          </w:p>
        </w:tc>
        <w:tc>
          <w:tcPr>
            <w:tcW w:w="1220" w:type="dxa"/>
            <w:vAlign w:val="bottom"/>
          </w:tcPr>
          <w:p w14:paraId="05104E7B" w14:textId="77777777" w:rsidR="00392B0D" w:rsidRPr="001C042F" w:rsidRDefault="00392B0D" w:rsidP="00B11C65">
            <w:pPr>
              <w:jc w:val="center"/>
              <w:rPr>
                <w:color w:val="000000"/>
              </w:rPr>
            </w:pPr>
            <w:r w:rsidRPr="001C042F">
              <w:rPr>
                <w:rFonts w:cs="Times New Roman"/>
                <w:color w:val="000000"/>
              </w:rPr>
              <w:t>-</w:t>
            </w:r>
          </w:p>
        </w:tc>
      </w:tr>
      <w:tr w:rsidR="00392B0D" w:rsidRPr="00D44DBA" w14:paraId="18F1A312" w14:textId="77777777" w:rsidTr="00B11C65">
        <w:trPr>
          <w:trHeight w:val="301"/>
        </w:trPr>
        <w:tc>
          <w:tcPr>
            <w:tcW w:w="14546" w:type="dxa"/>
            <w:gridSpan w:val="10"/>
            <w:noWrap/>
            <w:vAlign w:val="bottom"/>
          </w:tcPr>
          <w:p w14:paraId="4A89864A" w14:textId="3BC4CD1D" w:rsidR="00392B0D" w:rsidRPr="001C042F" w:rsidRDefault="00392B0D" w:rsidP="00B11C65">
            <w:pPr>
              <w:pStyle w:val="NormalWeb"/>
              <w:pBdr>
                <w:top w:val="single" w:sz="4" w:space="1" w:color="auto"/>
              </w:pBdr>
              <w:rPr>
                <w:color w:val="000000" w:themeColor="text1"/>
                <w:sz w:val="22"/>
                <w:szCs w:val="22"/>
              </w:rPr>
            </w:pPr>
            <w:r w:rsidRPr="001C042F">
              <w:rPr>
                <w:i/>
                <w:iCs/>
                <w:color w:val="000000" w:themeColor="text1"/>
                <w:sz w:val="22"/>
                <w:szCs w:val="22"/>
              </w:rPr>
              <w:t xml:space="preserve">Note. </w:t>
            </w:r>
            <w:r w:rsidRPr="001C042F">
              <w:rPr>
                <w:color w:val="000000" w:themeColor="text1"/>
                <w:sz w:val="22"/>
                <w:szCs w:val="22"/>
              </w:rPr>
              <w:t>Bold indicates significant</w:t>
            </w:r>
            <w:r w:rsidR="00081CB2">
              <w:rPr>
                <w:color w:val="000000" w:themeColor="text1"/>
                <w:sz w:val="22"/>
                <w:szCs w:val="22"/>
              </w:rPr>
              <w:t xml:space="preserve"> uncorrected</w:t>
            </w:r>
            <w:r w:rsidRPr="001C042F">
              <w:rPr>
                <w:color w:val="000000" w:themeColor="text1"/>
                <w:sz w:val="22"/>
                <w:szCs w:val="22"/>
              </w:rPr>
              <w:t xml:space="preserve"> </w:t>
            </w:r>
            <w:r w:rsidRPr="001C042F">
              <w:rPr>
                <w:i/>
                <w:iCs/>
                <w:color w:val="000000" w:themeColor="text1"/>
                <w:sz w:val="22"/>
                <w:szCs w:val="22"/>
              </w:rPr>
              <w:t>p</w:t>
            </w:r>
            <w:r w:rsidRPr="001C042F">
              <w:rPr>
                <w:color w:val="000000" w:themeColor="text1"/>
                <w:sz w:val="22"/>
                <w:szCs w:val="22"/>
              </w:rPr>
              <w:t xml:space="preserve">-values. </w:t>
            </w:r>
            <w:r w:rsidR="00081CB2" w:rsidRPr="004F1A22">
              <w:rPr>
                <w:b/>
                <w:color w:val="000000"/>
                <w:vertAlign w:val="superscript"/>
              </w:rPr>
              <w:t>+</w:t>
            </w:r>
            <w:r w:rsidR="00081CB2">
              <w:rPr>
                <w:color w:val="000000" w:themeColor="text1"/>
                <w:sz w:val="22"/>
                <w:szCs w:val="22"/>
              </w:rPr>
              <w:t>indicates p-values that were no longer significant following the Benjamini-Hochberg correction</w:t>
            </w:r>
            <w:r w:rsidR="00081CB2">
              <w:rPr>
                <w:i/>
                <w:iCs/>
                <w:color w:val="000000" w:themeColor="text1"/>
                <w:sz w:val="22"/>
                <w:szCs w:val="22"/>
              </w:rPr>
              <w:t xml:space="preserve">. </w:t>
            </w:r>
            <w:r w:rsidRPr="001C042F">
              <w:rPr>
                <w:i/>
                <w:iCs/>
                <w:color w:val="000000" w:themeColor="text1"/>
                <w:sz w:val="22"/>
                <w:szCs w:val="22"/>
              </w:rPr>
              <w:t>b</w:t>
            </w:r>
            <w:r w:rsidRPr="001C042F">
              <w:rPr>
                <w:color w:val="000000" w:themeColor="text1"/>
                <w:sz w:val="22"/>
                <w:szCs w:val="22"/>
              </w:rPr>
              <w:t xml:space="preserve"> time-by-treatment-by-moderator interaction, SE robust standard errors, </w:t>
            </w:r>
            <w:r w:rsidRPr="001C042F">
              <w:rPr>
                <w:color w:val="000000"/>
                <w:sz w:val="22"/>
                <w:szCs w:val="22"/>
              </w:rPr>
              <w:t>HABITs Habit-based Sleep Intervention</w:t>
            </w:r>
            <w:r w:rsidRPr="001C042F">
              <w:rPr>
                <w:color w:val="000000" w:themeColor="text1"/>
                <w:sz w:val="22"/>
                <w:szCs w:val="22"/>
              </w:rPr>
              <w:t xml:space="preserve">, SRBAI-US Adapted Self-Report Behavioral Automaticity Index integrated with the Utilization Scale, Adapted SRHI – Primary Bundle Adapted Self-Report Habit Index – Primary Bundle, Adapted SRHI – Secondary Bundle Adapted Self-Report Habit Index – Secondary Bundle,  CSHS Composite Sleep Health Score, CSM Composite Scale of </w:t>
            </w:r>
            <w:proofErr w:type="spellStart"/>
            <w:r w:rsidRPr="001C042F">
              <w:rPr>
                <w:color w:val="000000" w:themeColor="text1"/>
                <w:sz w:val="22"/>
                <w:szCs w:val="22"/>
              </w:rPr>
              <w:t>Morningness</w:t>
            </w:r>
            <w:proofErr w:type="spellEnd"/>
            <w:r w:rsidRPr="001C042F">
              <w:rPr>
                <w:color w:val="000000" w:themeColor="text1"/>
                <w:sz w:val="22"/>
                <w:szCs w:val="22"/>
              </w:rPr>
              <w:t xml:space="preserve">, PROMIS-SRI PROMIS Sleep-Related Impairment Scale, PROMIS-SD PROMIS Sleep-Disturbance Scale, PSQI Pittsburgh Sleep Quality Index, </w:t>
            </w:r>
            <w:r w:rsidR="00081CB2">
              <w:rPr>
                <w:color w:val="000000" w:themeColor="text1"/>
                <w:sz w:val="22"/>
                <w:szCs w:val="22"/>
              </w:rPr>
              <w:t xml:space="preserve">Sleep Diary </w:t>
            </w:r>
            <w:r w:rsidR="00081CB2" w:rsidRPr="001C042F">
              <w:rPr>
                <w:color w:val="000000" w:themeColor="text1"/>
                <w:sz w:val="22"/>
                <w:szCs w:val="22"/>
              </w:rPr>
              <w:t>Night-to-night variability in the mid-point of sleep</w:t>
            </w:r>
            <w:r w:rsidR="00081CB2">
              <w:rPr>
                <w:color w:val="000000" w:themeColor="text1"/>
                <w:sz w:val="22"/>
                <w:szCs w:val="22"/>
              </w:rPr>
              <w:t xml:space="preserve">, </w:t>
            </w:r>
            <w:r w:rsidRPr="001C042F">
              <w:rPr>
                <w:color w:val="000000" w:themeColor="text1"/>
                <w:sz w:val="22"/>
                <w:szCs w:val="22"/>
              </w:rPr>
              <w:t>Actigraphy Night-to-night variability in the mid-point of sleep, DASS Depression, Anxiety, and Stress Scales, PROMIS-CF PROMIS-Cognitive Function Scale, BSSS Brief Sensation Seeking Scale, PROMIS-APS PROMIS-Ability to Participate in Social Roles &amp; Activities Scale, PHQ Physical Health Questionnaire, EMA Ecological Momentary Assessmen</w:t>
            </w:r>
            <w:r>
              <w:rPr>
                <w:color w:val="000000" w:themeColor="text1"/>
                <w:sz w:val="22"/>
                <w:szCs w:val="22"/>
              </w:rPr>
              <w:t>t</w:t>
            </w:r>
          </w:p>
        </w:tc>
      </w:tr>
    </w:tbl>
    <w:p w14:paraId="0909A962" w14:textId="77777777" w:rsidR="00392B0D" w:rsidRDefault="00392B0D" w:rsidP="00392B0D">
      <w:pPr>
        <w:rPr>
          <w:b/>
          <w:bCs w:val="0"/>
        </w:rPr>
      </w:pPr>
    </w:p>
    <w:p w14:paraId="52B3BEC9" w14:textId="77777777" w:rsidR="00392B0D" w:rsidRDefault="00392B0D" w:rsidP="00392B0D">
      <w:pPr>
        <w:rPr>
          <w:b/>
          <w:bCs w:val="0"/>
        </w:rPr>
      </w:pPr>
    </w:p>
    <w:p w14:paraId="54AB08F9" w14:textId="77777777" w:rsidR="00392B0D" w:rsidRDefault="00392B0D" w:rsidP="00392B0D">
      <w:pPr>
        <w:rPr>
          <w:b/>
          <w:bCs w:val="0"/>
        </w:rPr>
      </w:pPr>
    </w:p>
    <w:p w14:paraId="40841E23" w14:textId="77777777" w:rsidR="00392B0D" w:rsidRDefault="00392B0D" w:rsidP="00392B0D">
      <w:pPr>
        <w:rPr>
          <w:b/>
          <w:bCs w:val="0"/>
        </w:rPr>
      </w:pPr>
    </w:p>
    <w:p w14:paraId="58F6BC5F" w14:textId="77777777" w:rsidR="002731D9" w:rsidRDefault="002731D9" w:rsidP="002731D9">
      <w:pPr>
        <w:spacing w:line="480" w:lineRule="auto"/>
        <w:rPr>
          <w:b/>
        </w:rPr>
        <w:sectPr w:rsidR="002731D9" w:rsidSect="00392B0D">
          <w:pgSz w:w="15840" w:h="12240" w:orient="landscape"/>
          <w:pgMar w:top="720" w:right="720" w:bottom="675" w:left="720" w:header="720" w:footer="720" w:gutter="0"/>
          <w:cols w:space="720"/>
          <w:docGrid w:linePitch="360"/>
        </w:sectPr>
      </w:pPr>
    </w:p>
    <w:p w14:paraId="4648D366" w14:textId="0733BC49" w:rsidR="002731D9" w:rsidRDefault="00392B0D" w:rsidP="00392B0D">
      <w:pPr>
        <w:rPr>
          <w:b/>
        </w:rPr>
      </w:pPr>
      <w:r>
        <w:rPr>
          <w:b/>
          <w:color w:val="000000"/>
        </w:rPr>
        <w:lastRenderedPageBreak/>
        <w:t xml:space="preserve">Supplement 6, Table </w:t>
      </w:r>
      <w:r w:rsidR="007855F9">
        <w:rPr>
          <w:b/>
          <w:color w:val="000000"/>
        </w:rPr>
        <w:t>6</w:t>
      </w:r>
      <w:r>
        <w:rPr>
          <w:b/>
          <w:color w:val="000000"/>
        </w:rPr>
        <w:t>. Number and Percentage of Participants Endorsing Each of the 16 Adverse Events</w:t>
      </w:r>
    </w:p>
    <w:tbl>
      <w:tblPr>
        <w:tblStyle w:val="TableGrid"/>
        <w:tblW w:w="0" w:type="auto"/>
        <w:tblBorders>
          <w:left w:val="none" w:sz="0" w:space="0" w:color="auto"/>
          <w:right w:val="none" w:sz="0" w:space="0" w:color="auto"/>
          <w:insideH w:val="none" w:sz="0" w:space="0" w:color="auto"/>
          <w:insideV w:val="none" w:sz="0" w:space="0" w:color="auto"/>
        </w:tblBorders>
        <w:tblCellMar>
          <w:top w:w="58" w:type="dxa"/>
          <w:bottom w:w="58" w:type="dxa"/>
        </w:tblCellMar>
        <w:tblLook w:val="04A0" w:firstRow="1" w:lastRow="0" w:firstColumn="1" w:lastColumn="0" w:noHBand="0" w:noVBand="1"/>
      </w:tblPr>
      <w:tblGrid>
        <w:gridCol w:w="4675"/>
        <w:gridCol w:w="2160"/>
        <w:gridCol w:w="2515"/>
      </w:tblGrid>
      <w:tr w:rsidR="002731D9" w14:paraId="6AFCD925" w14:textId="77777777" w:rsidTr="002731D9">
        <w:trPr>
          <w:trHeight w:val="341"/>
        </w:trPr>
        <w:tc>
          <w:tcPr>
            <w:tcW w:w="4675" w:type="dxa"/>
            <w:tcBorders>
              <w:top w:val="single" w:sz="4" w:space="0" w:color="auto"/>
              <w:bottom w:val="single" w:sz="4" w:space="0" w:color="auto"/>
            </w:tcBorders>
          </w:tcPr>
          <w:p w14:paraId="19CDE2EE" w14:textId="5346C2E7" w:rsidR="002731D9" w:rsidRPr="002731D9" w:rsidRDefault="002731D9" w:rsidP="002731D9">
            <w:pPr>
              <w:jc w:val="center"/>
              <w:rPr>
                <w:rFonts w:cs="Times New Roman"/>
                <w:b/>
              </w:rPr>
            </w:pPr>
            <w:r w:rsidRPr="002731D9">
              <w:rPr>
                <w:rFonts w:cs="Times New Roman"/>
                <w:b/>
                <w:bCs w:val="0"/>
                <w:color w:val="000000"/>
              </w:rPr>
              <w:t>Adverse Event</w:t>
            </w:r>
          </w:p>
        </w:tc>
        <w:tc>
          <w:tcPr>
            <w:tcW w:w="2160" w:type="dxa"/>
            <w:tcBorders>
              <w:top w:val="single" w:sz="4" w:space="0" w:color="auto"/>
              <w:bottom w:val="single" w:sz="4" w:space="0" w:color="auto"/>
            </w:tcBorders>
          </w:tcPr>
          <w:p w14:paraId="0A8783B4" w14:textId="7F53CD35" w:rsidR="002731D9" w:rsidRPr="002731D9" w:rsidRDefault="002731D9" w:rsidP="002731D9">
            <w:pPr>
              <w:jc w:val="center"/>
              <w:rPr>
                <w:rFonts w:cs="Times New Roman"/>
                <w:b/>
              </w:rPr>
            </w:pPr>
            <w:r>
              <w:rPr>
                <w:rFonts w:cs="Times New Roman"/>
                <w:b/>
                <w:bCs w:val="0"/>
                <w:color w:val="000000"/>
              </w:rPr>
              <w:t>N</w:t>
            </w:r>
          </w:p>
        </w:tc>
        <w:tc>
          <w:tcPr>
            <w:tcW w:w="2515" w:type="dxa"/>
            <w:tcBorders>
              <w:top w:val="single" w:sz="4" w:space="0" w:color="auto"/>
              <w:bottom w:val="single" w:sz="4" w:space="0" w:color="auto"/>
            </w:tcBorders>
          </w:tcPr>
          <w:p w14:paraId="0BD44F8F" w14:textId="553AD7FB" w:rsidR="002731D9" w:rsidRPr="002731D9" w:rsidRDefault="002731D9" w:rsidP="002731D9">
            <w:pPr>
              <w:jc w:val="center"/>
              <w:rPr>
                <w:rFonts w:cs="Times New Roman"/>
                <w:b/>
              </w:rPr>
            </w:pPr>
            <w:r>
              <w:rPr>
                <w:rFonts w:cs="Times New Roman"/>
                <w:b/>
                <w:bCs w:val="0"/>
                <w:color w:val="000000"/>
              </w:rPr>
              <w:t>%</w:t>
            </w:r>
          </w:p>
        </w:tc>
      </w:tr>
      <w:tr w:rsidR="002731D9" w14:paraId="3E310C4A" w14:textId="77777777" w:rsidTr="002731D9">
        <w:tc>
          <w:tcPr>
            <w:tcW w:w="4675" w:type="dxa"/>
            <w:tcBorders>
              <w:top w:val="single" w:sz="4" w:space="0" w:color="auto"/>
            </w:tcBorders>
            <w:vAlign w:val="center"/>
          </w:tcPr>
          <w:p w14:paraId="01234320" w14:textId="1ED156F5" w:rsidR="002731D9" w:rsidRPr="002731D9" w:rsidRDefault="002731D9" w:rsidP="002731D9">
            <w:pPr>
              <w:rPr>
                <w:rFonts w:cs="Times New Roman"/>
                <w:b/>
              </w:rPr>
            </w:pPr>
            <w:r w:rsidRPr="002731D9">
              <w:rPr>
                <w:rFonts w:cs="Times New Roman"/>
                <w:color w:val="000000"/>
              </w:rPr>
              <w:t>Did the sleep changes you made cause you to experience low mood?</w:t>
            </w:r>
          </w:p>
        </w:tc>
        <w:tc>
          <w:tcPr>
            <w:tcW w:w="2160" w:type="dxa"/>
            <w:tcBorders>
              <w:top w:val="single" w:sz="4" w:space="0" w:color="auto"/>
            </w:tcBorders>
            <w:vAlign w:val="center"/>
          </w:tcPr>
          <w:p w14:paraId="40D2DEA5" w14:textId="6001C207" w:rsidR="002731D9" w:rsidRPr="002731D9" w:rsidRDefault="002731D9" w:rsidP="002731D9">
            <w:pPr>
              <w:jc w:val="center"/>
              <w:rPr>
                <w:rFonts w:cs="Times New Roman"/>
                <w:b/>
              </w:rPr>
            </w:pPr>
            <w:r w:rsidRPr="002731D9">
              <w:rPr>
                <w:rFonts w:cs="Times New Roman"/>
                <w:color w:val="000000"/>
              </w:rPr>
              <w:t>8</w:t>
            </w:r>
          </w:p>
        </w:tc>
        <w:tc>
          <w:tcPr>
            <w:tcW w:w="2515" w:type="dxa"/>
            <w:tcBorders>
              <w:top w:val="single" w:sz="4" w:space="0" w:color="auto"/>
            </w:tcBorders>
            <w:vAlign w:val="center"/>
          </w:tcPr>
          <w:p w14:paraId="74B4265F" w14:textId="3E7D7C41" w:rsidR="002731D9" w:rsidRPr="002731D9" w:rsidRDefault="002731D9" w:rsidP="002731D9">
            <w:pPr>
              <w:jc w:val="center"/>
              <w:rPr>
                <w:rFonts w:cs="Times New Roman"/>
                <w:b/>
              </w:rPr>
            </w:pPr>
            <w:r w:rsidRPr="002731D9">
              <w:rPr>
                <w:rFonts w:cs="Times New Roman"/>
                <w:color w:val="000000"/>
              </w:rPr>
              <w:t>4.97%</w:t>
            </w:r>
          </w:p>
        </w:tc>
      </w:tr>
      <w:tr w:rsidR="002731D9" w14:paraId="073F59EE" w14:textId="77777777" w:rsidTr="002731D9">
        <w:tc>
          <w:tcPr>
            <w:tcW w:w="4675" w:type="dxa"/>
            <w:vAlign w:val="center"/>
          </w:tcPr>
          <w:p w14:paraId="7AB13D6F" w14:textId="6F14B129" w:rsidR="002731D9" w:rsidRPr="002731D9" w:rsidRDefault="002731D9" w:rsidP="002731D9">
            <w:pPr>
              <w:rPr>
                <w:rFonts w:cs="Times New Roman"/>
                <w:b/>
              </w:rPr>
            </w:pPr>
            <w:r w:rsidRPr="002731D9">
              <w:rPr>
                <w:rFonts w:cs="Times New Roman"/>
                <w:color w:val="000000"/>
              </w:rPr>
              <w:t>Did the sleep changes you made cause you to experience exhaustion?</w:t>
            </w:r>
          </w:p>
        </w:tc>
        <w:tc>
          <w:tcPr>
            <w:tcW w:w="2160" w:type="dxa"/>
            <w:vAlign w:val="center"/>
          </w:tcPr>
          <w:p w14:paraId="7C8EC142" w14:textId="07DD7326" w:rsidR="002731D9" w:rsidRPr="002731D9" w:rsidRDefault="002731D9" w:rsidP="002731D9">
            <w:pPr>
              <w:jc w:val="center"/>
              <w:rPr>
                <w:rFonts w:cs="Times New Roman"/>
                <w:b/>
              </w:rPr>
            </w:pPr>
            <w:r w:rsidRPr="002731D9">
              <w:rPr>
                <w:rFonts w:cs="Times New Roman"/>
                <w:color w:val="000000"/>
              </w:rPr>
              <w:t>24</w:t>
            </w:r>
          </w:p>
        </w:tc>
        <w:tc>
          <w:tcPr>
            <w:tcW w:w="2515" w:type="dxa"/>
            <w:vAlign w:val="center"/>
          </w:tcPr>
          <w:p w14:paraId="0B98FD70" w14:textId="55973904" w:rsidR="002731D9" w:rsidRPr="002731D9" w:rsidRDefault="002731D9" w:rsidP="002731D9">
            <w:pPr>
              <w:jc w:val="center"/>
              <w:rPr>
                <w:rFonts w:cs="Times New Roman"/>
                <w:b/>
              </w:rPr>
            </w:pPr>
            <w:r w:rsidRPr="002731D9">
              <w:rPr>
                <w:rFonts w:cs="Times New Roman"/>
                <w:color w:val="000000"/>
              </w:rPr>
              <w:t>14.91%</w:t>
            </w:r>
          </w:p>
        </w:tc>
      </w:tr>
      <w:tr w:rsidR="002731D9" w14:paraId="54CB9AA3" w14:textId="77777777" w:rsidTr="002731D9">
        <w:tc>
          <w:tcPr>
            <w:tcW w:w="4675" w:type="dxa"/>
            <w:vAlign w:val="center"/>
          </w:tcPr>
          <w:p w14:paraId="2469A155" w14:textId="257341D8" w:rsidR="002731D9" w:rsidRPr="002731D9" w:rsidRDefault="002731D9" w:rsidP="002731D9">
            <w:pPr>
              <w:rPr>
                <w:rFonts w:cs="Times New Roman"/>
                <w:b/>
              </w:rPr>
            </w:pPr>
            <w:r w:rsidRPr="002731D9">
              <w:rPr>
                <w:rFonts w:cs="Times New Roman"/>
                <w:color w:val="000000"/>
              </w:rPr>
              <w:t>Did the sleep changes you made cause you to experience extreme sleepiness?</w:t>
            </w:r>
          </w:p>
        </w:tc>
        <w:tc>
          <w:tcPr>
            <w:tcW w:w="2160" w:type="dxa"/>
            <w:vAlign w:val="center"/>
          </w:tcPr>
          <w:p w14:paraId="035EF141" w14:textId="51B1CAD1" w:rsidR="002731D9" w:rsidRPr="002731D9" w:rsidRDefault="002731D9" w:rsidP="002731D9">
            <w:pPr>
              <w:jc w:val="center"/>
              <w:rPr>
                <w:rFonts w:cs="Times New Roman"/>
                <w:b/>
              </w:rPr>
            </w:pPr>
            <w:r w:rsidRPr="002731D9">
              <w:rPr>
                <w:rFonts w:cs="Times New Roman"/>
                <w:color w:val="000000"/>
              </w:rPr>
              <w:t>14</w:t>
            </w:r>
          </w:p>
        </w:tc>
        <w:tc>
          <w:tcPr>
            <w:tcW w:w="2515" w:type="dxa"/>
            <w:vAlign w:val="center"/>
          </w:tcPr>
          <w:p w14:paraId="6C5A0701" w14:textId="2CBE9B7A" w:rsidR="002731D9" w:rsidRPr="002731D9" w:rsidRDefault="002731D9" w:rsidP="002731D9">
            <w:pPr>
              <w:jc w:val="center"/>
              <w:rPr>
                <w:rFonts w:cs="Times New Roman"/>
                <w:b/>
              </w:rPr>
            </w:pPr>
            <w:r w:rsidRPr="002731D9">
              <w:rPr>
                <w:rFonts w:cs="Times New Roman"/>
                <w:color w:val="000000"/>
              </w:rPr>
              <w:t>8.70%</w:t>
            </w:r>
          </w:p>
        </w:tc>
      </w:tr>
      <w:tr w:rsidR="002731D9" w14:paraId="78BC7E5D" w14:textId="77777777" w:rsidTr="002731D9">
        <w:tc>
          <w:tcPr>
            <w:tcW w:w="4675" w:type="dxa"/>
            <w:vAlign w:val="center"/>
          </w:tcPr>
          <w:p w14:paraId="21F84100" w14:textId="275F7236" w:rsidR="002731D9" w:rsidRPr="002731D9" w:rsidRDefault="002731D9" w:rsidP="002731D9">
            <w:pPr>
              <w:rPr>
                <w:rFonts w:cs="Times New Roman"/>
                <w:b/>
              </w:rPr>
            </w:pPr>
            <w:r w:rsidRPr="002731D9">
              <w:rPr>
                <w:rFonts w:cs="Times New Roman"/>
                <w:color w:val="000000"/>
              </w:rPr>
              <w:t>Did the sleep changes you made cause you to experience feeling agitated?</w:t>
            </w:r>
          </w:p>
        </w:tc>
        <w:tc>
          <w:tcPr>
            <w:tcW w:w="2160" w:type="dxa"/>
            <w:vAlign w:val="center"/>
          </w:tcPr>
          <w:p w14:paraId="4BE2520D" w14:textId="13AD41C2" w:rsidR="002731D9" w:rsidRPr="002731D9" w:rsidRDefault="002731D9" w:rsidP="002731D9">
            <w:pPr>
              <w:jc w:val="center"/>
              <w:rPr>
                <w:rFonts w:cs="Times New Roman"/>
                <w:b/>
              </w:rPr>
            </w:pPr>
            <w:r w:rsidRPr="002731D9">
              <w:rPr>
                <w:rFonts w:cs="Times New Roman"/>
                <w:color w:val="000000"/>
              </w:rPr>
              <w:t>13</w:t>
            </w:r>
          </w:p>
        </w:tc>
        <w:tc>
          <w:tcPr>
            <w:tcW w:w="2515" w:type="dxa"/>
            <w:vAlign w:val="center"/>
          </w:tcPr>
          <w:p w14:paraId="44728747" w14:textId="78C07588" w:rsidR="002731D9" w:rsidRPr="002731D9" w:rsidRDefault="002731D9" w:rsidP="002731D9">
            <w:pPr>
              <w:jc w:val="center"/>
              <w:rPr>
                <w:rFonts w:cs="Times New Roman"/>
                <w:b/>
              </w:rPr>
            </w:pPr>
            <w:r w:rsidRPr="002731D9">
              <w:rPr>
                <w:rFonts w:cs="Times New Roman"/>
                <w:color w:val="000000"/>
              </w:rPr>
              <w:t>8.07%</w:t>
            </w:r>
          </w:p>
        </w:tc>
      </w:tr>
      <w:tr w:rsidR="002731D9" w14:paraId="04AF112B" w14:textId="77777777" w:rsidTr="002731D9">
        <w:tc>
          <w:tcPr>
            <w:tcW w:w="4675" w:type="dxa"/>
            <w:vAlign w:val="center"/>
          </w:tcPr>
          <w:p w14:paraId="7248B23D" w14:textId="0A69DC3E" w:rsidR="002731D9" w:rsidRPr="002731D9" w:rsidRDefault="002731D9" w:rsidP="002731D9">
            <w:pPr>
              <w:rPr>
                <w:rFonts w:cs="Times New Roman"/>
                <w:b/>
              </w:rPr>
            </w:pPr>
            <w:r w:rsidRPr="002731D9">
              <w:rPr>
                <w:rFonts w:cs="Times New Roman"/>
                <w:color w:val="000000"/>
              </w:rPr>
              <w:t xml:space="preserve">Did the sleep changes you made cause you to </w:t>
            </w:r>
            <w:proofErr w:type="gramStart"/>
            <w:r w:rsidRPr="002731D9">
              <w:rPr>
                <w:rFonts w:cs="Times New Roman"/>
                <w:color w:val="000000"/>
              </w:rPr>
              <w:t>experience difficulty</w:t>
            </w:r>
            <w:proofErr w:type="gramEnd"/>
            <w:r w:rsidRPr="002731D9">
              <w:rPr>
                <w:rFonts w:cs="Times New Roman"/>
                <w:color w:val="000000"/>
              </w:rPr>
              <w:t xml:space="preserve"> remembering things?</w:t>
            </w:r>
          </w:p>
        </w:tc>
        <w:tc>
          <w:tcPr>
            <w:tcW w:w="2160" w:type="dxa"/>
            <w:vAlign w:val="center"/>
          </w:tcPr>
          <w:p w14:paraId="69EAC31F" w14:textId="1A32F757" w:rsidR="002731D9" w:rsidRPr="002731D9" w:rsidRDefault="002731D9" w:rsidP="002731D9">
            <w:pPr>
              <w:jc w:val="center"/>
              <w:rPr>
                <w:rFonts w:cs="Times New Roman"/>
                <w:b/>
              </w:rPr>
            </w:pPr>
            <w:r w:rsidRPr="002731D9">
              <w:rPr>
                <w:rFonts w:cs="Times New Roman"/>
                <w:color w:val="000000"/>
              </w:rPr>
              <w:t>5</w:t>
            </w:r>
          </w:p>
        </w:tc>
        <w:tc>
          <w:tcPr>
            <w:tcW w:w="2515" w:type="dxa"/>
            <w:vAlign w:val="center"/>
          </w:tcPr>
          <w:p w14:paraId="6E4C6AEE" w14:textId="30477CA7" w:rsidR="002731D9" w:rsidRPr="002731D9" w:rsidRDefault="002731D9" w:rsidP="002731D9">
            <w:pPr>
              <w:jc w:val="center"/>
              <w:rPr>
                <w:rFonts w:cs="Times New Roman"/>
                <w:b/>
              </w:rPr>
            </w:pPr>
            <w:r w:rsidRPr="002731D9">
              <w:rPr>
                <w:rFonts w:cs="Times New Roman"/>
                <w:color w:val="000000"/>
              </w:rPr>
              <w:t>3.11%</w:t>
            </w:r>
          </w:p>
        </w:tc>
      </w:tr>
      <w:tr w:rsidR="002731D9" w14:paraId="47FB6B11" w14:textId="77777777" w:rsidTr="002731D9">
        <w:tc>
          <w:tcPr>
            <w:tcW w:w="4675" w:type="dxa"/>
            <w:vAlign w:val="center"/>
          </w:tcPr>
          <w:p w14:paraId="4B3256E4" w14:textId="4185E769" w:rsidR="002731D9" w:rsidRPr="002731D9" w:rsidRDefault="002731D9" w:rsidP="002731D9">
            <w:pPr>
              <w:rPr>
                <w:rFonts w:cs="Times New Roman"/>
                <w:b/>
              </w:rPr>
            </w:pPr>
            <w:r w:rsidRPr="002731D9">
              <w:rPr>
                <w:rFonts w:cs="Times New Roman"/>
                <w:color w:val="000000"/>
              </w:rPr>
              <w:t>Did the sleep changes you made cause you to experience bodily pain?</w:t>
            </w:r>
          </w:p>
        </w:tc>
        <w:tc>
          <w:tcPr>
            <w:tcW w:w="2160" w:type="dxa"/>
            <w:vAlign w:val="center"/>
          </w:tcPr>
          <w:p w14:paraId="653C527A" w14:textId="490B91B1" w:rsidR="002731D9" w:rsidRPr="002731D9" w:rsidRDefault="002731D9" w:rsidP="002731D9">
            <w:pPr>
              <w:jc w:val="center"/>
              <w:rPr>
                <w:rFonts w:cs="Times New Roman"/>
                <w:b/>
              </w:rPr>
            </w:pPr>
            <w:r w:rsidRPr="002731D9">
              <w:rPr>
                <w:rFonts w:cs="Times New Roman"/>
                <w:color w:val="000000"/>
              </w:rPr>
              <w:t>2</w:t>
            </w:r>
          </w:p>
        </w:tc>
        <w:tc>
          <w:tcPr>
            <w:tcW w:w="2515" w:type="dxa"/>
            <w:vAlign w:val="center"/>
          </w:tcPr>
          <w:p w14:paraId="5634F081" w14:textId="5BE11861" w:rsidR="002731D9" w:rsidRPr="002731D9" w:rsidRDefault="002731D9" w:rsidP="002731D9">
            <w:pPr>
              <w:jc w:val="center"/>
              <w:rPr>
                <w:rFonts w:cs="Times New Roman"/>
                <w:b/>
              </w:rPr>
            </w:pPr>
            <w:r w:rsidRPr="002731D9">
              <w:rPr>
                <w:rFonts w:cs="Times New Roman"/>
                <w:color w:val="000000"/>
              </w:rPr>
              <w:t>1.24%</w:t>
            </w:r>
          </w:p>
        </w:tc>
      </w:tr>
      <w:tr w:rsidR="002731D9" w14:paraId="5DD1DB89" w14:textId="77777777" w:rsidTr="002731D9">
        <w:tc>
          <w:tcPr>
            <w:tcW w:w="4675" w:type="dxa"/>
            <w:vAlign w:val="center"/>
          </w:tcPr>
          <w:p w14:paraId="13473BBA" w14:textId="65711C59" w:rsidR="002731D9" w:rsidRPr="002731D9" w:rsidRDefault="002731D9" w:rsidP="002731D9">
            <w:pPr>
              <w:rPr>
                <w:rFonts w:cs="Times New Roman"/>
                <w:b/>
              </w:rPr>
            </w:pPr>
            <w:r w:rsidRPr="002731D9">
              <w:rPr>
                <w:rFonts w:cs="Times New Roman"/>
                <w:color w:val="000000"/>
              </w:rPr>
              <w:t>Did the sleep changes you made cause you to experience headache/migraine?</w:t>
            </w:r>
          </w:p>
        </w:tc>
        <w:tc>
          <w:tcPr>
            <w:tcW w:w="2160" w:type="dxa"/>
            <w:vAlign w:val="center"/>
          </w:tcPr>
          <w:p w14:paraId="2ECB0C2A" w14:textId="3F597DBD" w:rsidR="002731D9" w:rsidRPr="002731D9" w:rsidRDefault="002731D9" w:rsidP="002731D9">
            <w:pPr>
              <w:jc w:val="center"/>
              <w:rPr>
                <w:rFonts w:cs="Times New Roman"/>
                <w:b/>
              </w:rPr>
            </w:pPr>
            <w:r w:rsidRPr="002731D9">
              <w:rPr>
                <w:rFonts w:cs="Times New Roman"/>
                <w:color w:val="000000"/>
              </w:rPr>
              <w:t>10</w:t>
            </w:r>
          </w:p>
        </w:tc>
        <w:tc>
          <w:tcPr>
            <w:tcW w:w="2515" w:type="dxa"/>
            <w:vAlign w:val="center"/>
          </w:tcPr>
          <w:p w14:paraId="3E9E6693" w14:textId="67399BB7" w:rsidR="002731D9" w:rsidRPr="002731D9" w:rsidRDefault="002731D9" w:rsidP="002731D9">
            <w:pPr>
              <w:jc w:val="center"/>
              <w:rPr>
                <w:rFonts w:cs="Times New Roman"/>
                <w:b/>
              </w:rPr>
            </w:pPr>
            <w:r w:rsidRPr="002731D9">
              <w:rPr>
                <w:rFonts w:cs="Times New Roman"/>
                <w:color w:val="000000"/>
              </w:rPr>
              <w:t>6.21%</w:t>
            </w:r>
          </w:p>
        </w:tc>
      </w:tr>
      <w:tr w:rsidR="002731D9" w14:paraId="04F10DAD" w14:textId="77777777" w:rsidTr="002731D9">
        <w:tc>
          <w:tcPr>
            <w:tcW w:w="4675" w:type="dxa"/>
            <w:vAlign w:val="center"/>
          </w:tcPr>
          <w:p w14:paraId="090EF870" w14:textId="2817B671" w:rsidR="002731D9" w:rsidRPr="002731D9" w:rsidRDefault="002731D9" w:rsidP="002731D9">
            <w:pPr>
              <w:rPr>
                <w:rFonts w:cs="Times New Roman"/>
                <w:b/>
              </w:rPr>
            </w:pPr>
            <w:r w:rsidRPr="002731D9">
              <w:rPr>
                <w:rFonts w:cs="Times New Roman"/>
                <w:color w:val="000000"/>
              </w:rPr>
              <w:t>Did the sleep changes you made cause you to experience euphoria or intense increase in mood?</w:t>
            </w:r>
          </w:p>
        </w:tc>
        <w:tc>
          <w:tcPr>
            <w:tcW w:w="2160" w:type="dxa"/>
            <w:vAlign w:val="center"/>
          </w:tcPr>
          <w:p w14:paraId="1E5DA8D9" w14:textId="30BEC34D" w:rsidR="002731D9" w:rsidRPr="002731D9" w:rsidRDefault="002731D9" w:rsidP="002731D9">
            <w:pPr>
              <w:jc w:val="center"/>
              <w:rPr>
                <w:rFonts w:cs="Times New Roman"/>
                <w:b/>
              </w:rPr>
            </w:pPr>
            <w:r w:rsidRPr="002731D9">
              <w:rPr>
                <w:rFonts w:cs="Times New Roman"/>
                <w:color w:val="000000"/>
              </w:rPr>
              <w:t>14</w:t>
            </w:r>
          </w:p>
        </w:tc>
        <w:tc>
          <w:tcPr>
            <w:tcW w:w="2515" w:type="dxa"/>
            <w:vAlign w:val="center"/>
          </w:tcPr>
          <w:p w14:paraId="0A233D3D" w14:textId="215727EF" w:rsidR="002731D9" w:rsidRPr="002731D9" w:rsidRDefault="002731D9" w:rsidP="002731D9">
            <w:pPr>
              <w:jc w:val="center"/>
              <w:rPr>
                <w:rFonts w:cs="Times New Roman"/>
                <w:b/>
              </w:rPr>
            </w:pPr>
            <w:r w:rsidRPr="002731D9">
              <w:rPr>
                <w:rFonts w:cs="Times New Roman"/>
                <w:color w:val="000000"/>
              </w:rPr>
              <w:t>8.70%</w:t>
            </w:r>
          </w:p>
        </w:tc>
      </w:tr>
      <w:tr w:rsidR="002731D9" w14:paraId="120F107A" w14:textId="77777777" w:rsidTr="002731D9">
        <w:tc>
          <w:tcPr>
            <w:tcW w:w="4675" w:type="dxa"/>
            <w:vAlign w:val="center"/>
          </w:tcPr>
          <w:p w14:paraId="4F89CAFA" w14:textId="27A3AFD4" w:rsidR="002731D9" w:rsidRPr="002731D9" w:rsidRDefault="002731D9" w:rsidP="002731D9">
            <w:pPr>
              <w:rPr>
                <w:rFonts w:cs="Times New Roman"/>
                <w:b/>
              </w:rPr>
            </w:pPr>
            <w:r w:rsidRPr="002731D9">
              <w:rPr>
                <w:rFonts w:cs="Times New Roman"/>
                <w:color w:val="000000"/>
              </w:rPr>
              <w:t xml:space="preserve">Did the sleep changes you made cause you to </w:t>
            </w:r>
            <w:proofErr w:type="gramStart"/>
            <w:r w:rsidRPr="002731D9">
              <w:rPr>
                <w:rFonts w:cs="Times New Roman"/>
                <w:color w:val="000000"/>
              </w:rPr>
              <w:t>experience difficulty</w:t>
            </w:r>
            <w:proofErr w:type="gramEnd"/>
            <w:r w:rsidRPr="002731D9">
              <w:rPr>
                <w:rFonts w:cs="Times New Roman"/>
                <w:color w:val="000000"/>
              </w:rPr>
              <w:t xml:space="preserve"> concentrating and focusing on things?</w:t>
            </w:r>
          </w:p>
        </w:tc>
        <w:tc>
          <w:tcPr>
            <w:tcW w:w="2160" w:type="dxa"/>
            <w:vAlign w:val="center"/>
          </w:tcPr>
          <w:p w14:paraId="743CB9A0" w14:textId="4D9D0DBD" w:rsidR="002731D9" w:rsidRPr="002731D9" w:rsidRDefault="002731D9" w:rsidP="002731D9">
            <w:pPr>
              <w:jc w:val="center"/>
              <w:rPr>
                <w:rFonts w:cs="Times New Roman"/>
                <w:b/>
              </w:rPr>
            </w:pPr>
            <w:r w:rsidRPr="002731D9">
              <w:rPr>
                <w:rFonts w:cs="Times New Roman"/>
                <w:color w:val="000000"/>
              </w:rPr>
              <w:t>11</w:t>
            </w:r>
          </w:p>
        </w:tc>
        <w:tc>
          <w:tcPr>
            <w:tcW w:w="2515" w:type="dxa"/>
            <w:vAlign w:val="center"/>
          </w:tcPr>
          <w:p w14:paraId="58AA230A" w14:textId="1D24EE91" w:rsidR="002731D9" w:rsidRPr="002731D9" w:rsidRDefault="002731D9" w:rsidP="002731D9">
            <w:pPr>
              <w:jc w:val="center"/>
              <w:rPr>
                <w:rFonts w:cs="Times New Roman"/>
                <w:b/>
              </w:rPr>
            </w:pPr>
            <w:r w:rsidRPr="002731D9">
              <w:rPr>
                <w:rFonts w:cs="Times New Roman"/>
                <w:color w:val="000000"/>
              </w:rPr>
              <w:t>6.83%</w:t>
            </w:r>
          </w:p>
        </w:tc>
      </w:tr>
      <w:tr w:rsidR="002731D9" w14:paraId="18C1DE56" w14:textId="77777777" w:rsidTr="002731D9">
        <w:tc>
          <w:tcPr>
            <w:tcW w:w="4675" w:type="dxa"/>
            <w:vAlign w:val="center"/>
          </w:tcPr>
          <w:p w14:paraId="11E1707C" w14:textId="2CE10186" w:rsidR="002731D9" w:rsidRPr="002731D9" w:rsidRDefault="002731D9" w:rsidP="002731D9">
            <w:pPr>
              <w:rPr>
                <w:rFonts w:cs="Times New Roman"/>
                <w:b/>
              </w:rPr>
            </w:pPr>
            <w:r w:rsidRPr="002731D9">
              <w:rPr>
                <w:rFonts w:cs="Times New Roman"/>
                <w:color w:val="000000"/>
              </w:rPr>
              <w:t>Did the sleep changes you made cause you to experience reduced motivation/energy?</w:t>
            </w:r>
          </w:p>
        </w:tc>
        <w:tc>
          <w:tcPr>
            <w:tcW w:w="2160" w:type="dxa"/>
            <w:vAlign w:val="center"/>
          </w:tcPr>
          <w:p w14:paraId="10A51107" w14:textId="4F044B25" w:rsidR="002731D9" w:rsidRPr="002731D9" w:rsidRDefault="002731D9" w:rsidP="002731D9">
            <w:pPr>
              <w:jc w:val="center"/>
              <w:rPr>
                <w:rFonts w:cs="Times New Roman"/>
                <w:b/>
              </w:rPr>
            </w:pPr>
            <w:r w:rsidRPr="002731D9">
              <w:rPr>
                <w:rFonts w:cs="Times New Roman"/>
                <w:color w:val="000000"/>
              </w:rPr>
              <w:t>10</w:t>
            </w:r>
          </w:p>
        </w:tc>
        <w:tc>
          <w:tcPr>
            <w:tcW w:w="2515" w:type="dxa"/>
            <w:vAlign w:val="center"/>
          </w:tcPr>
          <w:p w14:paraId="278AF410" w14:textId="72C39FA2" w:rsidR="002731D9" w:rsidRPr="002731D9" w:rsidRDefault="002731D9" w:rsidP="002731D9">
            <w:pPr>
              <w:jc w:val="center"/>
              <w:rPr>
                <w:rFonts w:cs="Times New Roman"/>
                <w:b/>
              </w:rPr>
            </w:pPr>
            <w:r w:rsidRPr="002731D9">
              <w:rPr>
                <w:rFonts w:cs="Times New Roman"/>
                <w:color w:val="000000"/>
              </w:rPr>
              <w:t>6.21%</w:t>
            </w:r>
          </w:p>
        </w:tc>
      </w:tr>
      <w:tr w:rsidR="002731D9" w14:paraId="7B8BBDC4" w14:textId="77777777" w:rsidTr="002731D9">
        <w:tc>
          <w:tcPr>
            <w:tcW w:w="4675" w:type="dxa"/>
            <w:vAlign w:val="center"/>
          </w:tcPr>
          <w:p w14:paraId="72FB9FE9" w14:textId="55CFF7D8" w:rsidR="002731D9" w:rsidRPr="002731D9" w:rsidRDefault="002731D9" w:rsidP="002731D9">
            <w:pPr>
              <w:rPr>
                <w:rFonts w:cs="Times New Roman"/>
                <w:b/>
              </w:rPr>
            </w:pPr>
            <w:r w:rsidRPr="002731D9">
              <w:rPr>
                <w:rFonts w:cs="Times New Roman"/>
                <w:color w:val="000000"/>
              </w:rPr>
              <w:t>Did the sleep changes you made cause you to experience changes in hunger/appetite?</w:t>
            </w:r>
          </w:p>
        </w:tc>
        <w:tc>
          <w:tcPr>
            <w:tcW w:w="2160" w:type="dxa"/>
            <w:vAlign w:val="center"/>
          </w:tcPr>
          <w:p w14:paraId="3A32AC20" w14:textId="26640C30" w:rsidR="002731D9" w:rsidRPr="002731D9" w:rsidRDefault="002731D9" w:rsidP="002731D9">
            <w:pPr>
              <w:jc w:val="center"/>
              <w:rPr>
                <w:rFonts w:cs="Times New Roman"/>
                <w:b/>
              </w:rPr>
            </w:pPr>
            <w:r w:rsidRPr="002731D9">
              <w:rPr>
                <w:rFonts w:cs="Times New Roman"/>
                <w:color w:val="000000"/>
              </w:rPr>
              <w:t>33</w:t>
            </w:r>
          </w:p>
        </w:tc>
        <w:tc>
          <w:tcPr>
            <w:tcW w:w="2515" w:type="dxa"/>
            <w:vAlign w:val="center"/>
          </w:tcPr>
          <w:p w14:paraId="4502127A" w14:textId="6734446F" w:rsidR="002731D9" w:rsidRPr="002731D9" w:rsidRDefault="002731D9" w:rsidP="002731D9">
            <w:pPr>
              <w:jc w:val="center"/>
              <w:rPr>
                <w:rFonts w:cs="Times New Roman"/>
                <w:b/>
              </w:rPr>
            </w:pPr>
            <w:r w:rsidRPr="002731D9">
              <w:rPr>
                <w:rFonts w:cs="Times New Roman"/>
                <w:color w:val="000000"/>
              </w:rPr>
              <w:t>20.50%</w:t>
            </w:r>
          </w:p>
        </w:tc>
      </w:tr>
      <w:tr w:rsidR="002731D9" w14:paraId="6BCFF39A" w14:textId="77777777" w:rsidTr="002731D9">
        <w:tc>
          <w:tcPr>
            <w:tcW w:w="4675" w:type="dxa"/>
            <w:vAlign w:val="center"/>
          </w:tcPr>
          <w:p w14:paraId="252C78C7" w14:textId="5B323C9A" w:rsidR="002731D9" w:rsidRPr="002731D9" w:rsidRDefault="002731D9" w:rsidP="002731D9">
            <w:pPr>
              <w:rPr>
                <w:rFonts w:cs="Times New Roman"/>
                <w:b/>
              </w:rPr>
            </w:pPr>
            <w:r w:rsidRPr="002731D9">
              <w:rPr>
                <w:rFonts w:cs="Times New Roman"/>
                <w:color w:val="000000"/>
              </w:rPr>
              <w:t>Did the sleep changes you made cause you to experience blurred vision?</w:t>
            </w:r>
          </w:p>
        </w:tc>
        <w:tc>
          <w:tcPr>
            <w:tcW w:w="2160" w:type="dxa"/>
            <w:vAlign w:val="center"/>
          </w:tcPr>
          <w:p w14:paraId="36222E2E" w14:textId="314BB776" w:rsidR="002731D9" w:rsidRPr="002731D9" w:rsidRDefault="002731D9" w:rsidP="002731D9">
            <w:pPr>
              <w:jc w:val="center"/>
              <w:rPr>
                <w:rFonts w:cs="Times New Roman"/>
                <w:b/>
              </w:rPr>
            </w:pPr>
            <w:r w:rsidRPr="002731D9">
              <w:rPr>
                <w:rFonts w:cs="Times New Roman"/>
                <w:color w:val="000000"/>
              </w:rPr>
              <w:t>3</w:t>
            </w:r>
          </w:p>
        </w:tc>
        <w:tc>
          <w:tcPr>
            <w:tcW w:w="2515" w:type="dxa"/>
            <w:vAlign w:val="center"/>
          </w:tcPr>
          <w:p w14:paraId="585263EA" w14:textId="40CA09B3" w:rsidR="002731D9" w:rsidRPr="002731D9" w:rsidRDefault="002731D9" w:rsidP="002731D9">
            <w:pPr>
              <w:jc w:val="center"/>
              <w:rPr>
                <w:rFonts w:cs="Times New Roman"/>
                <w:b/>
              </w:rPr>
            </w:pPr>
            <w:r w:rsidRPr="002731D9">
              <w:rPr>
                <w:rFonts w:cs="Times New Roman"/>
                <w:color w:val="000000"/>
              </w:rPr>
              <w:t>1.86%</w:t>
            </w:r>
          </w:p>
        </w:tc>
      </w:tr>
    </w:tbl>
    <w:p w14:paraId="7F5CFF66" w14:textId="77777777" w:rsidR="002731D9" w:rsidRDefault="002731D9" w:rsidP="002731D9">
      <w:pPr>
        <w:spacing w:line="480" w:lineRule="auto"/>
        <w:ind w:firstLine="720"/>
        <w:jc w:val="center"/>
        <w:rPr>
          <w:b/>
        </w:rPr>
      </w:pPr>
    </w:p>
    <w:p w14:paraId="79889A97" w14:textId="501B70CE" w:rsidR="00AF0FEF" w:rsidRDefault="00AF0FEF">
      <w:pPr>
        <w:spacing w:after="160" w:line="278" w:lineRule="auto"/>
      </w:pPr>
      <w:r>
        <w:br w:type="page"/>
      </w:r>
    </w:p>
    <w:p w14:paraId="720E9A8C" w14:textId="77777777" w:rsidR="00AF0FEF" w:rsidRPr="00242D62" w:rsidRDefault="00AF0FEF" w:rsidP="00AF0FEF">
      <w:pPr>
        <w:spacing w:line="480" w:lineRule="auto"/>
        <w:rPr>
          <w:b/>
        </w:rPr>
      </w:pPr>
      <w:r w:rsidRPr="00D028C6">
        <w:rPr>
          <w:b/>
          <w:bCs w:val="0"/>
        </w:rPr>
        <w:lastRenderedPageBreak/>
        <w:t>Supplement 7.</w:t>
      </w:r>
      <w:r>
        <w:t xml:space="preserve"> </w:t>
      </w:r>
      <w:r w:rsidRPr="00D028C6">
        <w:rPr>
          <w:bCs w:val="0"/>
        </w:rPr>
        <w:t>Changes to Preregistration</w:t>
      </w:r>
    </w:p>
    <w:p w14:paraId="354BD024" w14:textId="77777777" w:rsidR="00AF0FEF" w:rsidRPr="002D7DA6" w:rsidRDefault="00AF0FEF" w:rsidP="00AF0FEF">
      <w:pPr>
        <w:spacing w:line="480" w:lineRule="auto"/>
        <w:rPr>
          <w:bCs w:val="0"/>
          <w:i/>
        </w:rPr>
      </w:pPr>
      <w:r w:rsidRPr="00242D62">
        <w:rPr>
          <w:b/>
        </w:rPr>
        <w:tab/>
      </w:r>
      <w:r w:rsidRPr="00242D62">
        <w:t xml:space="preserve">This study was preregistered on clinicaltrials.gov (identifier: NCT05167695) on December 22, 2021. </w:t>
      </w:r>
      <w:r>
        <w:rPr>
          <w:shd w:val="clear" w:color="auto" w:fill="FFFFFF"/>
        </w:rPr>
        <w:t>Seven</w:t>
      </w:r>
      <w:r w:rsidRPr="00242D62">
        <w:rPr>
          <w:shd w:val="clear" w:color="auto" w:fill="FFFFFF"/>
        </w:rPr>
        <w:t xml:space="preserve"> updates have been made to clinicaltrials.gov: (1) EMA data was removed from the </w:t>
      </w:r>
      <w:r>
        <w:rPr>
          <w:shd w:val="clear" w:color="auto" w:fill="FFFFFF"/>
        </w:rPr>
        <w:t>6FU</w:t>
      </w:r>
      <w:r w:rsidRPr="00242D62">
        <w:rPr>
          <w:shd w:val="clear" w:color="auto" w:fill="FFFFFF"/>
        </w:rPr>
        <w:t xml:space="preserve"> an</w:t>
      </w:r>
      <w:r>
        <w:rPr>
          <w:shd w:val="clear" w:color="auto" w:fill="FFFFFF"/>
        </w:rPr>
        <w:t>d 12FU</w:t>
      </w:r>
      <w:r w:rsidRPr="00242D62">
        <w:rPr>
          <w:shd w:val="clear" w:color="auto" w:fill="FFFFFF"/>
        </w:rPr>
        <w:t xml:space="preserve"> d</w:t>
      </w:r>
      <w:r w:rsidRPr="00242D62">
        <w:t>ue to resource</w:t>
      </w:r>
      <w:r>
        <w:t xml:space="preserve"> limitations</w:t>
      </w:r>
      <w:r w:rsidRPr="00242D62">
        <w:rPr>
          <w:shd w:val="clear" w:color="auto" w:fill="FFFFFF"/>
        </w:rPr>
        <w:t>, (2)</w:t>
      </w:r>
      <w:r w:rsidRPr="00242D62">
        <w:t xml:space="preserve"> </w:t>
      </w:r>
      <w:r w:rsidRPr="00242D62">
        <w:rPr>
          <w:shd w:val="clear" w:color="auto" w:fill="FFFFFF"/>
        </w:rPr>
        <w:t>sessions 4 to 9 could not be completed in 20</w:t>
      </w:r>
      <w:r>
        <w:rPr>
          <w:shd w:val="clear" w:color="auto" w:fill="FFFFFF"/>
        </w:rPr>
        <w:t>-</w:t>
      </w:r>
      <w:r w:rsidRPr="00242D62">
        <w:rPr>
          <w:shd w:val="clear" w:color="auto" w:fill="FFFFFF"/>
        </w:rPr>
        <w:t xml:space="preserve">minutes and thus were updated to 30-minute sessions, (3) two outcome measures were added as it became clear that participants were </w:t>
      </w:r>
      <w:r>
        <w:rPr>
          <w:shd w:val="clear" w:color="auto" w:fill="FFFFFF"/>
        </w:rPr>
        <w:t>often</w:t>
      </w:r>
      <w:r w:rsidRPr="00242D62">
        <w:rPr>
          <w:shd w:val="clear" w:color="auto" w:fill="FFFFFF"/>
        </w:rPr>
        <w:t xml:space="preserve"> working on at least two habit bundles (i.e., Adapted SRHI for the primary and secondary habit bundles), (4) additional outcome</w:t>
      </w:r>
      <w:r>
        <w:rPr>
          <w:shd w:val="clear" w:color="auto" w:fill="FFFFFF"/>
        </w:rPr>
        <w:t>s</w:t>
      </w:r>
      <w:r w:rsidRPr="00242D62">
        <w:rPr>
          <w:shd w:val="clear" w:color="auto" w:fill="FFFFFF"/>
        </w:rPr>
        <w:t xml:space="preserve"> w</w:t>
      </w:r>
      <w:r>
        <w:rPr>
          <w:shd w:val="clear" w:color="auto" w:fill="FFFFFF"/>
        </w:rPr>
        <w:t>ere</w:t>
      </w:r>
      <w:r w:rsidRPr="00242D62">
        <w:rPr>
          <w:shd w:val="clear" w:color="auto" w:fill="FFFFFF"/>
        </w:rPr>
        <w:t xml:space="preserve"> added as a manipulation check</w:t>
      </w:r>
      <w:r>
        <w:rPr>
          <w:shd w:val="clear" w:color="auto" w:fill="FFFFFF"/>
        </w:rPr>
        <w:t>s</w:t>
      </w:r>
      <w:r w:rsidRPr="00242D62">
        <w:rPr>
          <w:shd w:val="clear" w:color="auto" w:fill="FFFFFF"/>
        </w:rPr>
        <w:t xml:space="preserve"> (i.e., </w:t>
      </w:r>
      <w:r>
        <w:rPr>
          <w:shd w:val="clear" w:color="auto" w:fill="FFFFFF"/>
        </w:rPr>
        <w:t xml:space="preserve">Proportion of text messages read; </w:t>
      </w:r>
      <w:r w:rsidRPr="00242D62">
        <w:rPr>
          <w:shd w:val="clear" w:color="auto" w:fill="FFFFFF"/>
        </w:rPr>
        <w:t xml:space="preserve">Proportion </w:t>
      </w:r>
      <w:r w:rsidRPr="00242D62">
        <w:rPr>
          <w:color w:val="222222"/>
          <w:shd w:val="clear" w:color="auto" w:fill="FFFFFF"/>
        </w:rPr>
        <w:t xml:space="preserve">of </w:t>
      </w:r>
      <w:r>
        <w:rPr>
          <w:color w:val="222222"/>
          <w:shd w:val="clear" w:color="auto" w:fill="FFFFFF"/>
        </w:rPr>
        <w:t>t</w:t>
      </w:r>
      <w:r w:rsidRPr="00242D62">
        <w:rPr>
          <w:color w:val="222222"/>
          <w:shd w:val="clear" w:color="auto" w:fill="FFFFFF"/>
        </w:rPr>
        <w:t xml:space="preserve">ext </w:t>
      </w:r>
      <w:r>
        <w:rPr>
          <w:color w:val="222222"/>
          <w:shd w:val="clear" w:color="auto" w:fill="FFFFFF"/>
        </w:rPr>
        <w:t>m</w:t>
      </w:r>
      <w:r w:rsidRPr="00242D62">
        <w:rPr>
          <w:color w:val="222222"/>
          <w:shd w:val="clear" w:color="auto" w:fill="FFFFFF"/>
        </w:rPr>
        <w:t xml:space="preserve">essages </w:t>
      </w:r>
      <w:r>
        <w:rPr>
          <w:color w:val="222222"/>
          <w:shd w:val="clear" w:color="auto" w:fill="FFFFFF"/>
        </w:rPr>
        <w:t>responded to</w:t>
      </w:r>
      <w:r w:rsidRPr="00242D62">
        <w:rPr>
          <w:color w:val="222222"/>
          <w:shd w:val="clear" w:color="auto" w:fill="FFFFFF"/>
        </w:rPr>
        <w:t xml:space="preserve">), (5) the inclusion criteria for </w:t>
      </w:r>
      <w:proofErr w:type="spellStart"/>
      <w:r w:rsidRPr="00242D62">
        <w:rPr>
          <w:color w:val="222222"/>
          <w:shd w:val="clear" w:color="auto" w:fill="FFFFFF"/>
        </w:rPr>
        <w:t>eveningness</w:t>
      </w:r>
      <w:proofErr w:type="spellEnd"/>
      <w:r w:rsidRPr="00242D62">
        <w:rPr>
          <w:color w:val="222222"/>
          <w:shd w:val="clear" w:color="auto" w:fill="FFFFFF"/>
        </w:rPr>
        <w:t xml:space="preserve"> was clarified to distinguish “night-to-night variation in sleep and wake times” as opposed to “sleep/wake times”,</w:t>
      </w:r>
      <w:r>
        <w:rPr>
          <w:color w:val="222222"/>
          <w:shd w:val="clear" w:color="auto" w:fill="FFFFFF"/>
        </w:rPr>
        <w:t xml:space="preserve"> and</w:t>
      </w:r>
      <w:r w:rsidRPr="00242D62">
        <w:rPr>
          <w:color w:val="222222"/>
          <w:shd w:val="clear" w:color="auto" w:fill="FFFFFF"/>
        </w:rPr>
        <w:t xml:space="preserve"> (6) </w:t>
      </w:r>
      <w:r w:rsidRPr="00242D62">
        <w:t>we removed season as a moderator as there is little empirical evidence to support or negate the role of season in treatment response</w:t>
      </w:r>
      <w:r>
        <w:t xml:space="preserve"> and to</w:t>
      </w:r>
      <w:r w:rsidRPr="00242D62">
        <w:t xml:space="preserve"> minimize multiple comparisons</w:t>
      </w:r>
      <w:r>
        <w:t>.</w:t>
      </w:r>
    </w:p>
    <w:p w14:paraId="47C367ED" w14:textId="387CC27B" w:rsidR="002731D9" w:rsidRDefault="002731D9"/>
    <w:p w14:paraId="7D3EFDCF" w14:textId="77777777" w:rsidR="00AE1842" w:rsidRDefault="00AE1842"/>
    <w:p w14:paraId="1D88B1FE" w14:textId="77777777" w:rsidR="00AE1842" w:rsidRDefault="00AE1842"/>
    <w:p w14:paraId="34942D7C" w14:textId="77777777" w:rsidR="00AE1842" w:rsidRDefault="00AE1842"/>
    <w:p w14:paraId="5FB4EA30" w14:textId="77777777" w:rsidR="00AE1842" w:rsidRDefault="00AE1842"/>
    <w:p w14:paraId="6474A3F3" w14:textId="77777777" w:rsidR="00AE1842" w:rsidRDefault="00AE1842"/>
    <w:p w14:paraId="66D72A1A" w14:textId="77777777" w:rsidR="00AE1842" w:rsidRDefault="00AE1842"/>
    <w:p w14:paraId="58B14748" w14:textId="77777777" w:rsidR="00AE1842" w:rsidRDefault="00AE1842"/>
    <w:p w14:paraId="750F61DB" w14:textId="77777777" w:rsidR="00AE1842" w:rsidRDefault="00AE1842"/>
    <w:p w14:paraId="66D08B43" w14:textId="77777777" w:rsidR="00AE1842" w:rsidRDefault="00AE1842"/>
    <w:p w14:paraId="18DF8951" w14:textId="77777777" w:rsidR="00AE1842" w:rsidRDefault="00AE1842"/>
    <w:p w14:paraId="6BCE6580" w14:textId="77777777" w:rsidR="00AE1842" w:rsidRDefault="00AE1842"/>
    <w:p w14:paraId="18658687" w14:textId="77777777" w:rsidR="00AE1842" w:rsidRDefault="00AE1842"/>
    <w:p w14:paraId="6F180B99" w14:textId="77777777" w:rsidR="00AE1842" w:rsidRDefault="00AE1842"/>
    <w:p w14:paraId="63F94339" w14:textId="77777777" w:rsidR="00AE1842" w:rsidRDefault="00AE1842"/>
    <w:p w14:paraId="234D201E" w14:textId="77777777" w:rsidR="00AE1842" w:rsidRDefault="00AE1842"/>
    <w:p w14:paraId="515FAC9D" w14:textId="77777777" w:rsidR="00AE1842" w:rsidRDefault="00AE1842"/>
    <w:p w14:paraId="3B5FC546" w14:textId="77777777" w:rsidR="00AE1842" w:rsidRDefault="00AE1842"/>
    <w:p w14:paraId="38CABD78" w14:textId="77777777" w:rsidR="00AE1842" w:rsidRDefault="00AE1842"/>
    <w:p w14:paraId="5D8D0AD5" w14:textId="77777777" w:rsidR="00AE1842" w:rsidRDefault="00AE1842"/>
    <w:p w14:paraId="136A49F7" w14:textId="77777777" w:rsidR="002D09FC" w:rsidRDefault="002D09FC"/>
    <w:p w14:paraId="7FED5309" w14:textId="77777777" w:rsidR="00AE1842" w:rsidRDefault="00AE1842"/>
    <w:p w14:paraId="60641F34" w14:textId="720EFCCF" w:rsidR="00AE1842" w:rsidRPr="00492B24" w:rsidRDefault="00AE1842" w:rsidP="001369DF">
      <w:pPr>
        <w:spacing w:line="480" w:lineRule="auto"/>
        <w:jc w:val="center"/>
        <w:rPr>
          <w:b/>
          <w:bCs w:val="0"/>
        </w:rPr>
      </w:pPr>
      <w:r w:rsidRPr="00492B24">
        <w:rPr>
          <w:b/>
          <w:bCs w:val="0"/>
        </w:rPr>
        <w:lastRenderedPageBreak/>
        <w:t>References</w:t>
      </w:r>
    </w:p>
    <w:p w14:paraId="4A2299A9" w14:textId="77777777" w:rsidR="00AE1842" w:rsidRDefault="00AE1842" w:rsidP="001369DF">
      <w:pPr>
        <w:spacing w:line="480" w:lineRule="auto"/>
        <w:ind w:left="720" w:hanging="720"/>
      </w:pPr>
      <w:proofErr w:type="spellStart"/>
      <w:r w:rsidRPr="00904C31">
        <w:t>Abroms</w:t>
      </w:r>
      <w:proofErr w:type="spellEnd"/>
      <w:r w:rsidRPr="00904C31">
        <w:t>, L. C., Whittaker, R., Free, C., Mendel Van Alstyne, J., &amp; Schindler-</w:t>
      </w:r>
      <w:proofErr w:type="spellStart"/>
      <w:r w:rsidRPr="00904C31">
        <w:t>Ruwisch</w:t>
      </w:r>
      <w:proofErr w:type="spellEnd"/>
      <w:r w:rsidRPr="00904C31">
        <w:t xml:space="preserve">, J. M. (2015). Developing and Pretesting a Text Messaging Program for Health Behavior Change: Recommended Steps. </w:t>
      </w:r>
      <w:r w:rsidRPr="00904C31">
        <w:rPr>
          <w:i/>
        </w:rPr>
        <w:t xml:space="preserve">JMIR mHealth and </w:t>
      </w:r>
      <w:proofErr w:type="spellStart"/>
      <w:r w:rsidRPr="00904C31">
        <w:rPr>
          <w:i/>
        </w:rPr>
        <w:t>uHealth</w:t>
      </w:r>
      <w:proofErr w:type="spellEnd"/>
      <w:r w:rsidRPr="00904C31">
        <w:t xml:space="preserve">, </w:t>
      </w:r>
      <w:r w:rsidRPr="00904C31">
        <w:rPr>
          <w:i/>
        </w:rPr>
        <w:t>3</w:t>
      </w:r>
      <w:r w:rsidRPr="00904C31">
        <w:t xml:space="preserve">(4), e107. </w:t>
      </w:r>
      <w:hyperlink r:id="rId8" w:history="1">
        <w:r w:rsidRPr="00577FF3">
          <w:rPr>
            <w:rStyle w:val="Hyperlink"/>
          </w:rPr>
          <w:t>https://doi.org/10.2196/mhealth.4917</w:t>
        </w:r>
      </w:hyperlink>
    </w:p>
    <w:p w14:paraId="396A0A0A" w14:textId="4405845D" w:rsidR="006F048C" w:rsidRDefault="00AE1842" w:rsidP="001369DF">
      <w:pPr>
        <w:spacing w:line="480" w:lineRule="auto"/>
        <w:ind w:left="720" w:hanging="720"/>
      </w:pPr>
      <w:r w:rsidRPr="007D62F2">
        <w:t xml:space="preserve">Antony, M. M., Bieling, P. J., Cox, B. J., Enns, M. W., &amp; Swinson, R. P. (1998). Psychometric properties of the 42-item and 21-item versions of the Depression Anxiety Stress Scales in clinical groups and a community sample. </w:t>
      </w:r>
      <w:r w:rsidRPr="007D62F2">
        <w:rPr>
          <w:i/>
        </w:rPr>
        <w:t>Psychological Assessment</w:t>
      </w:r>
      <w:r w:rsidRPr="007D62F2">
        <w:t xml:space="preserve">, </w:t>
      </w:r>
      <w:r w:rsidRPr="007D62F2">
        <w:rPr>
          <w:i/>
        </w:rPr>
        <w:t>10</w:t>
      </w:r>
      <w:r w:rsidRPr="007D62F2">
        <w:t xml:space="preserve">(2), 176–181. </w:t>
      </w:r>
      <w:hyperlink r:id="rId9" w:history="1">
        <w:r w:rsidRPr="007D62F2">
          <w:rPr>
            <w:rFonts w:eastAsia="Times New Roman"/>
            <w:color w:val="0000FF"/>
            <w:u w:val="single"/>
          </w:rPr>
          <w:t>https://doi.org/10.1037/1040-3590.10.2.176</w:t>
        </w:r>
      </w:hyperlink>
    </w:p>
    <w:p w14:paraId="651C99DD" w14:textId="22B3C4AB" w:rsidR="00314DEA" w:rsidRPr="006F048C" w:rsidRDefault="00314DEA" w:rsidP="001369DF">
      <w:pPr>
        <w:spacing w:line="480" w:lineRule="auto"/>
        <w:ind w:left="720" w:hanging="720"/>
        <w:rPr>
          <w:rFonts w:cs="Times New Roman"/>
        </w:rPr>
      </w:pPr>
      <w:r w:rsidRPr="001369DF">
        <w:rPr>
          <w:rFonts w:cs="Times New Roman"/>
          <w:color w:val="333333"/>
          <w:shd w:val="clear" w:color="auto" w:fill="FFFFFF"/>
        </w:rPr>
        <w:t>Black, A. C., Harel, O., &amp; Betsy McCoach, D. (2011). Missing data techniques for multilevel data: implications of model misspecification. </w:t>
      </w:r>
      <w:r w:rsidRPr="001369DF">
        <w:rPr>
          <w:rFonts w:cs="Times New Roman"/>
          <w:i/>
          <w:iCs w:val="0"/>
          <w:color w:val="333333"/>
          <w:shd w:val="clear" w:color="auto" w:fill="FFFFFF"/>
        </w:rPr>
        <w:t>Journal of Applied Statistics</w:t>
      </w:r>
      <w:r w:rsidRPr="001369DF">
        <w:rPr>
          <w:rFonts w:cs="Times New Roman"/>
          <w:color w:val="333333"/>
          <w:shd w:val="clear" w:color="auto" w:fill="FFFFFF"/>
        </w:rPr>
        <w:t>, </w:t>
      </w:r>
      <w:r w:rsidRPr="001369DF">
        <w:rPr>
          <w:rFonts w:cs="Times New Roman"/>
          <w:i/>
          <w:iCs w:val="0"/>
          <w:color w:val="333333"/>
          <w:shd w:val="clear" w:color="auto" w:fill="FFFFFF"/>
        </w:rPr>
        <w:t>38</w:t>
      </w:r>
      <w:r w:rsidRPr="001369DF">
        <w:rPr>
          <w:rFonts w:cs="Times New Roman"/>
          <w:color w:val="333333"/>
          <w:shd w:val="clear" w:color="auto" w:fill="FFFFFF"/>
        </w:rPr>
        <w:t xml:space="preserve">(9), 1845–1865. </w:t>
      </w:r>
      <w:hyperlink r:id="rId10" w:history="1">
        <w:r w:rsidRPr="001369DF">
          <w:rPr>
            <w:rStyle w:val="Hyperlink"/>
            <w:rFonts w:cs="Times New Roman"/>
            <w:shd w:val="clear" w:color="auto" w:fill="FFFFFF"/>
          </w:rPr>
          <w:t>https://doi.org/10.1080/02664763.2010.529882</w:t>
        </w:r>
      </w:hyperlink>
    </w:p>
    <w:p w14:paraId="7DEBB146" w14:textId="658CA8A3" w:rsidR="00AE1842" w:rsidRDefault="00AE1842" w:rsidP="001369DF">
      <w:pPr>
        <w:spacing w:line="480" w:lineRule="auto"/>
        <w:ind w:left="720" w:hanging="720"/>
      </w:pPr>
      <w:r w:rsidRPr="00C2058D">
        <w:rPr>
          <w:rFonts w:eastAsia="Times New Roman" w:cs="Times New Roman"/>
          <w:kern w:val="0"/>
        </w:rPr>
        <w:t xml:space="preserve">Buysse, D. J., Cheng, Y., Germain, A., Moul, D. E., Franzen, P. L., Fletcher, M., &amp; Monk, T. H. (2010). Night-to-night sleep variability in older adults with and without chronic insomnia. </w:t>
      </w:r>
      <w:r w:rsidRPr="00C2058D">
        <w:rPr>
          <w:rFonts w:eastAsia="Times New Roman" w:cs="Times New Roman"/>
          <w:i/>
          <w:kern w:val="0"/>
        </w:rPr>
        <w:t>Sleep Medicine</w:t>
      </w:r>
      <w:r w:rsidRPr="00C2058D">
        <w:rPr>
          <w:rFonts w:eastAsia="Times New Roman" w:cs="Times New Roman"/>
          <w:kern w:val="0"/>
        </w:rPr>
        <w:t xml:space="preserve">, </w:t>
      </w:r>
      <w:r w:rsidRPr="00C2058D">
        <w:rPr>
          <w:rFonts w:eastAsia="Times New Roman" w:cs="Times New Roman"/>
          <w:i/>
          <w:kern w:val="0"/>
        </w:rPr>
        <w:t>11</w:t>
      </w:r>
      <w:r w:rsidRPr="00C2058D">
        <w:rPr>
          <w:rFonts w:eastAsia="Times New Roman" w:cs="Times New Roman"/>
          <w:kern w:val="0"/>
        </w:rPr>
        <w:t xml:space="preserve">(1), 56–64. </w:t>
      </w:r>
      <w:hyperlink r:id="rId11" w:history="1">
        <w:r w:rsidRPr="00577FF3">
          <w:rPr>
            <w:rStyle w:val="Hyperlink"/>
            <w:rFonts w:eastAsia="Times New Roman" w:cs="Times New Roman"/>
            <w:kern w:val="0"/>
          </w:rPr>
          <w:t>https://doi.org/10.1016/j.sleep.2009.02.010</w:t>
        </w:r>
      </w:hyperlink>
    </w:p>
    <w:p w14:paraId="600D228B" w14:textId="602E7138" w:rsidR="00AE1842" w:rsidRDefault="00AE1842" w:rsidP="001369DF">
      <w:pPr>
        <w:spacing w:line="480" w:lineRule="auto"/>
        <w:ind w:left="720" w:hanging="720"/>
      </w:pPr>
      <w:r w:rsidRPr="00F836BE">
        <w:rPr>
          <w:rFonts w:eastAsia="Times New Roman" w:cs="Times New Roman"/>
          <w:kern w:val="0"/>
        </w:rPr>
        <w:t xml:space="preserve">Buysse, D. J., Reynolds, C. F., Monk, T. H., Berman, S. R., &amp; Kupfer, D. J. (1989). The Pittsburgh sleep quality index: A new instrument for psychiatric practice and research. </w:t>
      </w:r>
      <w:r w:rsidRPr="00F836BE">
        <w:rPr>
          <w:rFonts w:eastAsia="Times New Roman" w:cs="Times New Roman"/>
          <w:i/>
          <w:kern w:val="0"/>
        </w:rPr>
        <w:t>Psychiatry Research</w:t>
      </w:r>
      <w:r w:rsidRPr="00F836BE">
        <w:rPr>
          <w:rFonts w:eastAsia="Times New Roman" w:cs="Times New Roman"/>
          <w:kern w:val="0"/>
        </w:rPr>
        <w:t xml:space="preserve">, </w:t>
      </w:r>
      <w:r w:rsidRPr="00F836BE">
        <w:rPr>
          <w:rFonts w:eastAsia="Times New Roman" w:cs="Times New Roman"/>
          <w:i/>
          <w:kern w:val="0"/>
        </w:rPr>
        <w:t>28</w:t>
      </w:r>
      <w:r w:rsidRPr="00F836BE">
        <w:rPr>
          <w:rFonts w:eastAsia="Times New Roman" w:cs="Times New Roman"/>
          <w:kern w:val="0"/>
        </w:rPr>
        <w:t xml:space="preserve">(2), 193–213. </w:t>
      </w:r>
      <w:hyperlink r:id="rId12" w:history="1">
        <w:r w:rsidRPr="00577FF3">
          <w:rPr>
            <w:rStyle w:val="Hyperlink"/>
            <w:rFonts w:eastAsia="Times New Roman" w:cs="Times New Roman"/>
            <w:kern w:val="0"/>
          </w:rPr>
          <w:t>https://doi.org/10.1016/0165-1781(89)90047-4</w:t>
        </w:r>
      </w:hyperlink>
    </w:p>
    <w:p w14:paraId="72F30F9A" w14:textId="77777777" w:rsidR="00AE1842" w:rsidRDefault="00AE1842" w:rsidP="001369DF">
      <w:pPr>
        <w:spacing w:line="480" w:lineRule="auto"/>
        <w:ind w:left="720" w:hanging="720"/>
      </w:pPr>
      <w:r w:rsidRPr="00DD4498">
        <w:t xml:space="preserve">Buysse, D. J., Yu, L., Moul, D. E., Germain, A., Stover, A., Dodds, N. E., Johnston, K. L., </w:t>
      </w:r>
      <w:proofErr w:type="spellStart"/>
      <w:r w:rsidRPr="00DD4498">
        <w:t>Shablesky</w:t>
      </w:r>
      <w:proofErr w:type="spellEnd"/>
      <w:r w:rsidRPr="00DD4498">
        <w:t xml:space="preserve">-Cade, M. A., &amp; </w:t>
      </w:r>
      <w:proofErr w:type="spellStart"/>
      <w:r w:rsidRPr="00DD4498">
        <w:t>Pilkonis</w:t>
      </w:r>
      <w:proofErr w:type="spellEnd"/>
      <w:r w:rsidRPr="00DD4498">
        <w:t xml:space="preserve">, P. A. (2010). Development and Validation of Patient-Reported Outcome Measures for Sleep Disturbance and Sleep-Related Impairments. </w:t>
      </w:r>
      <w:r w:rsidRPr="00DD4498">
        <w:rPr>
          <w:i/>
        </w:rPr>
        <w:t>Sleep</w:t>
      </w:r>
      <w:r w:rsidRPr="00DD4498">
        <w:t xml:space="preserve">, </w:t>
      </w:r>
      <w:r w:rsidRPr="00DD4498">
        <w:rPr>
          <w:i/>
        </w:rPr>
        <w:t>33</w:t>
      </w:r>
      <w:r w:rsidRPr="00DD4498">
        <w:t xml:space="preserve">(6), 781–792. </w:t>
      </w:r>
      <w:hyperlink r:id="rId13" w:history="1">
        <w:r w:rsidRPr="00DD4498">
          <w:rPr>
            <w:rFonts w:eastAsia="Times New Roman"/>
            <w:color w:val="0000FF"/>
            <w:u w:val="single"/>
          </w:rPr>
          <w:t>https://doi.org/10.1093/sleep/33.6.781</w:t>
        </w:r>
      </w:hyperlink>
    </w:p>
    <w:p w14:paraId="3B416EC3" w14:textId="70BA62C8" w:rsidR="00E72125" w:rsidRDefault="00AE1842" w:rsidP="001369DF">
      <w:pPr>
        <w:spacing w:line="480" w:lineRule="auto"/>
        <w:ind w:left="720" w:hanging="720"/>
      </w:pPr>
      <w:r w:rsidRPr="00F836BE">
        <w:rPr>
          <w:rFonts w:eastAsia="Times New Roman" w:cs="Times New Roman"/>
          <w:kern w:val="0"/>
        </w:rPr>
        <w:lastRenderedPageBreak/>
        <w:t xml:space="preserve">Carney, C. E., Buysse, D. J., </w:t>
      </w:r>
      <w:proofErr w:type="spellStart"/>
      <w:r w:rsidRPr="00F836BE">
        <w:rPr>
          <w:rFonts w:eastAsia="Times New Roman" w:cs="Times New Roman"/>
          <w:kern w:val="0"/>
        </w:rPr>
        <w:t>Ancoli</w:t>
      </w:r>
      <w:proofErr w:type="spellEnd"/>
      <w:r w:rsidRPr="00F836BE">
        <w:rPr>
          <w:rFonts w:eastAsia="Times New Roman" w:cs="Times New Roman"/>
          <w:kern w:val="0"/>
        </w:rPr>
        <w:t xml:space="preserve">-Israel, S., Edinger, J. D., Krystal, A. D., Lichstein, K. L., &amp; Morin, C. M. (2012). The Consensus Sleep Diary: Standardizing Prospective Sleep Self-Monitoring. </w:t>
      </w:r>
      <w:r w:rsidRPr="00F836BE">
        <w:rPr>
          <w:rFonts w:eastAsia="Times New Roman" w:cs="Times New Roman"/>
          <w:i/>
          <w:kern w:val="0"/>
        </w:rPr>
        <w:t>Sleep</w:t>
      </w:r>
      <w:r w:rsidRPr="00F836BE">
        <w:rPr>
          <w:rFonts w:eastAsia="Times New Roman" w:cs="Times New Roman"/>
          <w:kern w:val="0"/>
        </w:rPr>
        <w:t xml:space="preserve">, </w:t>
      </w:r>
      <w:r w:rsidRPr="00F836BE">
        <w:rPr>
          <w:rFonts w:eastAsia="Times New Roman" w:cs="Times New Roman"/>
          <w:i/>
          <w:kern w:val="0"/>
        </w:rPr>
        <w:t>35</w:t>
      </w:r>
      <w:r w:rsidRPr="00F836BE">
        <w:rPr>
          <w:rFonts w:eastAsia="Times New Roman" w:cs="Times New Roman"/>
          <w:kern w:val="0"/>
        </w:rPr>
        <w:t xml:space="preserve">(2), 287–302. </w:t>
      </w:r>
      <w:hyperlink r:id="rId14" w:history="1">
        <w:r w:rsidRPr="00577FF3">
          <w:rPr>
            <w:rStyle w:val="Hyperlink"/>
            <w:rFonts w:eastAsia="Times New Roman" w:cs="Times New Roman"/>
            <w:kern w:val="0"/>
          </w:rPr>
          <w:t>https://doi.org/10.5665/sleep.1642</w:t>
        </w:r>
      </w:hyperlink>
    </w:p>
    <w:p w14:paraId="1A3ED8E5" w14:textId="7FDD28D8" w:rsidR="00AE1842" w:rsidRDefault="00AE1842" w:rsidP="001369DF">
      <w:pPr>
        <w:spacing w:line="480" w:lineRule="auto"/>
        <w:ind w:left="720" w:hanging="720"/>
      </w:pPr>
      <w:proofErr w:type="spellStart"/>
      <w:r>
        <w:t>Coughtrey</w:t>
      </w:r>
      <w:proofErr w:type="spellEnd"/>
      <w:r>
        <w:t xml:space="preserve">, A. E., &amp; </w:t>
      </w:r>
      <w:proofErr w:type="spellStart"/>
      <w:r>
        <w:t>Pistrang</w:t>
      </w:r>
      <w:proofErr w:type="spellEnd"/>
      <w:r>
        <w:t xml:space="preserve">, N. (2018). The effectiveness of telephone-delivered psychological therapies for depression and anxiety: A systematic review. Journal of Telemedicine and Telecare, 24(2), 65–74. </w:t>
      </w:r>
      <w:hyperlink r:id="rId15" w:history="1">
        <w:r w:rsidRPr="00577FF3">
          <w:rPr>
            <w:rStyle w:val="Hyperlink"/>
          </w:rPr>
          <w:t>https://doi.org/10.1177/1357633x16686547</w:t>
        </w:r>
      </w:hyperlink>
    </w:p>
    <w:p w14:paraId="78139B76" w14:textId="77777777" w:rsidR="00AE1842" w:rsidRPr="007D62F2" w:rsidRDefault="00AE1842" w:rsidP="001369DF">
      <w:pPr>
        <w:spacing w:line="480" w:lineRule="auto"/>
        <w:ind w:left="720" w:hanging="720"/>
        <w:rPr>
          <w:rFonts w:eastAsia="Times New Roman" w:cs="Times New Roman"/>
          <w:kern w:val="0"/>
        </w:rPr>
      </w:pPr>
      <w:r w:rsidRPr="000B487F">
        <w:t xml:space="preserve">CPI Inflation Calculator. Published 2023. Accessed February 24, 2023. </w:t>
      </w:r>
      <w:hyperlink r:id="rId16" w:history="1">
        <w:r w:rsidRPr="000B487F">
          <w:rPr>
            <w:rStyle w:val="Hyperlink"/>
          </w:rPr>
          <w:t>https://www.bls.gov/data/inflation_calculator.htm</w:t>
        </w:r>
      </w:hyperlink>
    </w:p>
    <w:p w14:paraId="233FE8A4" w14:textId="77777777" w:rsidR="00AE1842" w:rsidRDefault="00AE1842" w:rsidP="00314DEA">
      <w:pPr>
        <w:spacing w:line="480" w:lineRule="auto"/>
        <w:ind w:left="720" w:hanging="720"/>
      </w:pPr>
      <w:r w:rsidRPr="00722939">
        <w:t xml:space="preserve">Derryberry, D., &amp; Reed, M. A. (2002). Anxiety-related attentional biases and their regulation by attentional control. </w:t>
      </w:r>
      <w:r w:rsidRPr="00722939">
        <w:rPr>
          <w:i/>
        </w:rPr>
        <w:t>Journal of Abnormal Psychology</w:t>
      </w:r>
      <w:r w:rsidRPr="00722939">
        <w:t xml:space="preserve">, </w:t>
      </w:r>
      <w:r w:rsidRPr="00722939">
        <w:rPr>
          <w:i/>
        </w:rPr>
        <w:t>111</w:t>
      </w:r>
      <w:r w:rsidRPr="00722939">
        <w:t xml:space="preserve">(2), 225–236. </w:t>
      </w:r>
      <w:hyperlink r:id="rId17" w:history="1">
        <w:r w:rsidRPr="00722939">
          <w:rPr>
            <w:rFonts w:eastAsia="Times New Roman"/>
            <w:color w:val="0000FF"/>
            <w:u w:val="single"/>
          </w:rPr>
          <w:t>https://doi.org/10.1037/0021-843X.111.2.225</w:t>
        </w:r>
      </w:hyperlink>
    </w:p>
    <w:p w14:paraId="3DA7AE23" w14:textId="2DF09662" w:rsidR="00AE1842" w:rsidRPr="001369DF" w:rsidRDefault="00AE1842" w:rsidP="001369DF">
      <w:pPr>
        <w:spacing w:line="480" w:lineRule="auto"/>
        <w:ind w:left="720" w:hanging="720"/>
        <w:rPr>
          <w:rFonts w:eastAsia="Times New Roman" w:cs="Times New Roman"/>
          <w:kern w:val="0"/>
        </w:rPr>
      </w:pPr>
      <w:r w:rsidRPr="00C2058D">
        <w:rPr>
          <w:rFonts w:eastAsia="Times New Roman" w:cs="Times New Roman"/>
          <w:kern w:val="0"/>
        </w:rPr>
        <w:t xml:space="preserve">Devilly, G. J., &amp; Borkovec, T. D. (2000). Psychometric properties of the credibility/expectancy questionnaire. </w:t>
      </w:r>
      <w:r w:rsidRPr="00C2058D">
        <w:rPr>
          <w:rFonts w:eastAsia="Times New Roman" w:cs="Times New Roman"/>
          <w:i/>
          <w:kern w:val="0"/>
        </w:rPr>
        <w:t>Journal of Behavior Therapy and Experimental Psychiatry</w:t>
      </w:r>
      <w:r w:rsidRPr="00C2058D">
        <w:rPr>
          <w:rFonts w:eastAsia="Times New Roman" w:cs="Times New Roman"/>
          <w:kern w:val="0"/>
        </w:rPr>
        <w:t xml:space="preserve">, </w:t>
      </w:r>
      <w:r w:rsidRPr="00C2058D">
        <w:rPr>
          <w:rFonts w:eastAsia="Times New Roman" w:cs="Times New Roman"/>
          <w:i/>
          <w:kern w:val="0"/>
        </w:rPr>
        <w:t>31</w:t>
      </w:r>
      <w:r w:rsidRPr="00C2058D">
        <w:rPr>
          <w:rFonts w:eastAsia="Times New Roman" w:cs="Times New Roman"/>
          <w:kern w:val="0"/>
        </w:rPr>
        <w:t xml:space="preserve">(2), 73–86. </w:t>
      </w:r>
      <w:hyperlink r:id="rId18" w:history="1">
        <w:r w:rsidRPr="00577FF3">
          <w:rPr>
            <w:rStyle w:val="Hyperlink"/>
            <w:rFonts w:eastAsia="Times New Roman" w:cs="Times New Roman"/>
            <w:kern w:val="0"/>
          </w:rPr>
          <w:t>https://doi.org/10.1016/S0005-7916(00)00012-4</w:t>
        </w:r>
      </w:hyperlink>
    </w:p>
    <w:p w14:paraId="64D05BAA" w14:textId="77777777" w:rsidR="00AE1842" w:rsidRDefault="00AE1842" w:rsidP="001369DF">
      <w:pPr>
        <w:spacing w:line="480" w:lineRule="auto"/>
        <w:ind w:left="720" w:hanging="720"/>
      </w:pPr>
      <w:r w:rsidRPr="00AE1E48">
        <w:rPr>
          <w:rFonts w:eastAsia="Times New Roman" w:cs="Times New Roman"/>
          <w:kern w:val="0"/>
        </w:rPr>
        <w:t xml:space="preserve">Diaz, M., Ovalle Patino, E., Oliver, S., Tiab, S., Salazar, N., Song, J., Dong, L., </w:t>
      </w:r>
      <w:proofErr w:type="spellStart"/>
      <w:r w:rsidRPr="00AE1E48">
        <w:rPr>
          <w:rFonts w:eastAsia="Times New Roman" w:cs="Times New Roman"/>
          <w:kern w:val="0"/>
        </w:rPr>
        <w:t>Sarfan</w:t>
      </w:r>
      <w:proofErr w:type="spellEnd"/>
      <w:r w:rsidRPr="00AE1E48">
        <w:rPr>
          <w:rFonts w:eastAsia="Times New Roman" w:cs="Times New Roman"/>
          <w:kern w:val="0"/>
        </w:rPr>
        <w:t xml:space="preserve">, L., Susman, E., Agnew, E., Gardner, B., &amp; Harvey, A. (2024). Integrating habit science and learning theory to promote maintenance of behavior change: does adding text messages to a habit-based sleep health intervention (HABITs) improve outcomes for </w:t>
      </w:r>
      <w:proofErr w:type="spellStart"/>
      <w:r w:rsidRPr="00AE1E48">
        <w:rPr>
          <w:rFonts w:eastAsia="Times New Roman" w:cs="Times New Roman"/>
          <w:kern w:val="0"/>
        </w:rPr>
        <w:t>eveningness</w:t>
      </w:r>
      <w:proofErr w:type="spellEnd"/>
      <w:r w:rsidRPr="00AE1E48">
        <w:rPr>
          <w:rFonts w:eastAsia="Times New Roman" w:cs="Times New Roman"/>
          <w:kern w:val="0"/>
        </w:rPr>
        <w:t xml:space="preserve"> chronotype young adults? Study protocol for a randomized controlled trial. </w:t>
      </w:r>
      <w:r w:rsidRPr="00AE1E48">
        <w:rPr>
          <w:rFonts w:eastAsia="Times New Roman" w:cs="Times New Roman"/>
          <w:i/>
          <w:kern w:val="0"/>
        </w:rPr>
        <w:t>Trials</w:t>
      </w:r>
      <w:r w:rsidRPr="00AE1E48">
        <w:rPr>
          <w:rFonts w:eastAsia="Times New Roman" w:cs="Times New Roman"/>
          <w:kern w:val="0"/>
        </w:rPr>
        <w:t xml:space="preserve">, </w:t>
      </w:r>
      <w:r w:rsidRPr="00AE1E48">
        <w:rPr>
          <w:rFonts w:eastAsia="Times New Roman" w:cs="Times New Roman"/>
          <w:i/>
          <w:kern w:val="0"/>
        </w:rPr>
        <w:t>25</w:t>
      </w:r>
      <w:r w:rsidRPr="00AE1E48">
        <w:rPr>
          <w:rFonts w:eastAsia="Times New Roman" w:cs="Times New Roman"/>
          <w:kern w:val="0"/>
        </w:rPr>
        <w:t>(1).</w:t>
      </w:r>
    </w:p>
    <w:p w14:paraId="285978A1" w14:textId="77777777" w:rsidR="00AE1842" w:rsidRDefault="00AE1842" w:rsidP="001369DF">
      <w:pPr>
        <w:spacing w:line="480" w:lineRule="auto"/>
        <w:ind w:left="720" w:hanging="720"/>
        <w:rPr>
          <w:rFonts w:eastAsia="Times New Roman" w:cs="Times New Roman"/>
          <w:kern w:val="0"/>
        </w:rPr>
      </w:pPr>
      <w:r w:rsidRPr="00F836BE">
        <w:rPr>
          <w:rFonts w:eastAsia="Times New Roman" w:cs="Times New Roman"/>
          <w:kern w:val="0"/>
        </w:rPr>
        <w:t xml:space="preserve">Dong, L., Martinez, A. J., Buysse, D. J., &amp; Harvey, A. G. (2019). A composite measure of sleep health predicts concurrent mental and physical health outcomes in adolescents prone to </w:t>
      </w:r>
      <w:proofErr w:type="spellStart"/>
      <w:r w:rsidRPr="00F836BE">
        <w:rPr>
          <w:rFonts w:eastAsia="Times New Roman" w:cs="Times New Roman"/>
          <w:kern w:val="0"/>
        </w:rPr>
        <w:t>eveningness</w:t>
      </w:r>
      <w:proofErr w:type="spellEnd"/>
      <w:r w:rsidRPr="00F836BE">
        <w:rPr>
          <w:rFonts w:eastAsia="Times New Roman" w:cs="Times New Roman"/>
          <w:kern w:val="0"/>
        </w:rPr>
        <w:t xml:space="preserve">. </w:t>
      </w:r>
      <w:r w:rsidRPr="00F836BE">
        <w:rPr>
          <w:rFonts w:eastAsia="Times New Roman" w:cs="Times New Roman"/>
          <w:i/>
          <w:kern w:val="0"/>
        </w:rPr>
        <w:t>Sleep Health</w:t>
      </w:r>
      <w:r w:rsidRPr="00F836BE">
        <w:rPr>
          <w:rFonts w:eastAsia="Times New Roman" w:cs="Times New Roman"/>
          <w:kern w:val="0"/>
        </w:rPr>
        <w:t xml:space="preserve">, </w:t>
      </w:r>
      <w:r w:rsidRPr="00F836BE">
        <w:rPr>
          <w:rFonts w:eastAsia="Times New Roman" w:cs="Times New Roman"/>
          <w:i/>
          <w:kern w:val="0"/>
        </w:rPr>
        <w:t>5</w:t>
      </w:r>
      <w:r w:rsidRPr="00F836BE">
        <w:rPr>
          <w:rFonts w:eastAsia="Times New Roman" w:cs="Times New Roman"/>
          <w:kern w:val="0"/>
        </w:rPr>
        <w:t xml:space="preserve">(2), 166–174. </w:t>
      </w:r>
      <w:hyperlink r:id="rId19" w:history="1">
        <w:r w:rsidRPr="00577FF3">
          <w:rPr>
            <w:rStyle w:val="Hyperlink"/>
            <w:rFonts w:eastAsia="Times New Roman" w:cs="Times New Roman"/>
            <w:kern w:val="0"/>
          </w:rPr>
          <w:t>https://doi.org/10.1016/j.sleh.2018.11.009</w:t>
        </w:r>
      </w:hyperlink>
    </w:p>
    <w:p w14:paraId="0B75733C" w14:textId="77777777" w:rsidR="00AE1842" w:rsidRDefault="00AE1842" w:rsidP="001369DF">
      <w:pPr>
        <w:spacing w:line="480" w:lineRule="auto"/>
        <w:ind w:left="720" w:hanging="720"/>
      </w:pPr>
      <w:proofErr w:type="spellStart"/>
      <w:r w:rsidRPr="007D62F2">
        <w:lastRenderedPageBreak/>
        <w:t>Ebesutani</w:t>
      </w:r>
      <w:proofErr w:type="spellEnd"/>
      <w:r w:rsidRPr="007D62F2">
        <w:t xml:space="preserve">, C., Regan, J., Smith, A., Reise, S., Higa-McMillan, C., &amp; </w:t>
      </w:r>
      <w:proofErr w:type="spellStart"/>
      <w:r w:rsidRPr="007D62F2">
        <w:t>Chorpita</w:t>
      </w:r>
      <w:proofErr w:type="spellEnd"/>
      <w:r w:rsidRPr="007D62F2">
        <w:t xml:space="preserve">, B. F. (2012). The 10-Item Positive and Negative Affect Schedule for Children, Child and Parent Shortened Versions: Application of Item Response Theory for More Efficient Assessment. </w:t>
      </w:r>
      <w:r w:rsidRPr="007D62F2">
        <w:rPr>
          <w:i/>
        </w:rPr>
        <w:t>Journal of Psychopathology and Behavioral Assessment</w:t>
      </w:r>
      <w:r w:rsidRPr="007D62F2">
        <w:t xml:space="preserve">, </w:t>
      </w:r>
      <w:r w:rsidRPr="007D62F2">
        <w:rPr>
          <w:i/>
        </w:rPr>
        <w:t>34</w:t>
      </w:r>
      <w:r w:rsidRPr="007D62F2">
        <w:t xml:space="preserve">(2), 191–203. </w:t>
      </w:r>
      <w:hyperlink r:id="rId20" w:history="1">
        <w:r w:rsidRPr="007D62F2">
          <w:rPr>
            <w:rFonts w:eastAsia="Times New Roman"/>
            <w:color w:val="0000FF"/>
            <w:u w:val="single"/>
          </w:rPr>
          <w:t>https://doi.org/10.1007/s10862-011-9273-2</w:t>
        </w:r>
      </w:hyperlink>
    </w:p>
    <w:p w14:paraId="33D287DC" w14:textId="77777777" w:rsidR="00AE1842" w:rsidRDefault="00AE1842" w:rsidP="001369DF">
      <w:pPr>
        <w:spacing w:line="480" w:lineRule="auto"/>
        <w:ind w:left="720" w:hanging="720"/>
      </w:pPr>
      <w:r>
        <w:t xml:space="preserve">Espie, C. A., Emsley, R., Kyle, S. D., Gordon, C., Drake, C. L., Siriwardena, A. N., Cape, J., Ong, J. C., Sheaves, B., Foster, R., Freeman, D., Costa-Font, J., Marsden, A., &amp; Luik, A. I. (2019). Effect of Digital Cognitive Behavioral Therapy for Insomnia on Health, Psychological Well-being, and Sleep-Related Quality of Life: A Randomized Clinical Trial. </w:t>
      </w:r>
      <w:r>
        <w:rPr>
          <w:i/>
          <w:iCs w:val="0"/>
        </w:rPr>
        <w:t>JAMA Psychiatry</w:t>
      </w:r>
      <w:r>
        <w:t xml:space="preserve">, </w:t>
      </w:r>
      <w:r>
        <w:rPr>
          <w:i/>
          <w:iCs w:val="0"/>
        </w:rPr>
        <w:t>76</w:t>
      </w:r>
      <w:r>
        <w:t xml:space="preserve">(1), 21. </w:t>
      </w:r>
      <w:hyperlink r:id="rId21" w:history="1">
        <w:r>
          <w:rPr>
            <w:rStyle w:val="Hyperlink"/>
          </w:rPr>
          <w:t>https://doi.org/10.1001/jamapsychiatry.2018.2745</w:t>
        </w:r>
      </w:hyperlink>
    </w:p>
    <w:p w14:paraId="2EB2CC34" w14:textId="77777777" w:rsidR="00AE1842" w:rsidRDefault="00AE1842" w:rsidP="001369DF">
      <w:pPr>
        <w:spacing w:line="480" w:lineRule="auto"/>
        <w:ind w:left="720" w:hanging="720"/>
      </w:pPr>
      <w:r w:rsidRPr="001369DF">
        <w:rPr>
          <w:lang w:val="de-DE"/>
        </w:rPr>
        <w:t xml:space="preserve">Faul, F., Erdfelder, E., Buchner, A., &amp; Lang, A. G. (2009). </w:t>
      </w:r>
      <w:r w:rsidRPr="00130441">
        <w:t>Statistical power analyses using G* Power 3.1: Tests for correlation and regression analyses. </w:t>
      </w:r>
      <w:r w:rsidRPr="00130441">
        <w:rPr>
          <w:i/>
        </w:rPr>
        <w:t>Behavior research methods</w:t>
      </w:r>
      <w:r w:rsidRPr="00130441">
        <w:t>, </w:t>
      </w:r>
      <w:r w:rsidRPr="00130441">
        <w:rPr>
          <w:i/>
        </w:rPr>
        <w:t>41</w:t>
      </w:r>
      <w:r w:rsidRPr="00130441">
        <w:t>(4), 1149-1160.</w:t>
      </w:r>
    </w:p>
    <w:p w14:paraId="092A0DF9" w14:textId="77777777" w:rsidR="006F048C" w:rsidRDefault="00AE1842" w:rsidP="001369DF">
      <w:pPr>
        <w:spacing w:line="480" w:lineRule="auto"/>
        <w:ind w:left="720" w:hanging="720"/>
        <w:rPr>
          <w:rFonts w:eastAsia="Times New Roman" w:cs="Times New Roman"/>
          <w:kern w:val="0"/>
        </w:rPr>
      </w:pPr>
      <w:r w:rsidRPr="00EF40F3">
        <w:rPr>
          <w:rFonts w:eastAsia="Times New Roman" w:cs="Times New Roman"/>
          <w:kern w:val="0"/>
        </w:rPr>
        <w:t xml:space="preserve">Ferster, C. B., &amp; Skinner, B. F. (1957). </w:t>
      </w:r>
      <w:r w:rsidRPr="00EF40F3">
        <w:rPr>
          <w:rFonts w:eastAsia="Times New Roman" w:cs="Times New Roman"/>
          <w:i/>
          <w:kern w:val="0"/>
        </w:rPr>
        <w:t>Schedules of reinforcement / by C.B. Ferster and B.F. Skinner.</w:t>
      </w:r>
      <w:r w:rsidRPr="00EF40F3">
        <w:rPr>
          <w:rFonts w:eastAsia="Times New Roman" w:cs="Times New Roman"/>
          <w:kern w:val="0"/>
        </w:rPr>
        <w:t xml:space="preserve"> Prentice-Hall</w:t>
      </w:r>
      <w:r w:rsidR="006F048C">
        <w:rPr>
          <w:rFonts w:eastAsia="Times New Roman" w:cs="Times New Roman"/>
          <w:kern w:val="0"/>
        </w:rPr>
        <w:t>.</w:t>
      </w:r>
    </w:p>
    <w:p w14:paraId="53BF3E12" w14:textId="37CB1CCA" w:rsidR="006F048C" w:rsidRPr="001369DF" w:rsidRDefault="006F048C" w:rsidP="001369DF">
      <w:pPr>
        <w:spacing w:line="480" w:lineRule="auto"/>
        <w:ind w:left="720" w:hanging="720"/>
        <w:rPr>
          <w:rFonts w:eastAsia="Times New Roman" w:cs="Times New Roman"/>
          <w:kern w:val="0"/>
          <w:lang w:val="fr-FR"/>
        </w:rPr>
      </w:pPr>
      <w:r w:rsidRPr="001369DF">
        <w:rPr>
          <w:rFonts w:cs="Times New Roman"/>
          <w:color w:val="222222"/>
          <w:shd w:val="clear" w:color="auto" w:fill="FFFFFF"/>
        </w:rPr>
        <w:t>Feingold, A. (2009). Effect sizes for growth-modeling analysis for controlled clinical trials in the same metric as for classical analysis. </w:t>
      </w:r>
      <w:proofErr w:type="spellStart"/>
      <w:r w:rsidRPr="001369DF">
        <w:rPr>
          <w:rFonts w:cs="Times New Roman"/>
          <w:i/>
          <w:iCs w:val="0"/>
          <w:color w:val="222222"/>
          <w:shd w:val="clear" w:color="auto" w:fill="FFFFFF"/>
          <w:lang w:val="fr-FR"/>
        </w:rPr>
        <w:t>Psychological</w:t>
      </w:r>
      <w:proofErr w:type="spellEnd"/>
      <w:r w:rsidRPr="001369DF">
        <w:rPr>
          <w:rFonts w:cs="Times New Roman"/>
          <w:i/>
          <w:iCs w:val="0"/>
          <w:color w:val="222222"/>
          <w:shd w:val="clear" w:color="auto" w:fill="FFFFFF"/>
          <w:lang w:val="fr-FR"/>
        </w:rPr>
        <w:t xml:space="preserve"> </w:t>
      </w:r>
      <w:proofErr w:type="spellStart"/>
      <w:r w:rsidRPr="001369DF">
        <w:rPr>
          <w:rFonts w:cs="Times New Roman"/>
          <w:i/>
          <w:iCs w:val="0"/>
          <w:color w:val="222222"/>
          <w:shd w:val="clear" w:color="auto" w:fill="FFFFFF"/>
          <w:lang w:val="fr-FR"/>
        </w:rPr>
        <w:t>methods</w:t>
      </w:r>
      <w:proofErr w:type="spellEnd"/>
      <w:r w:rsidRPr="001369DF">
        <w:rPr>
          <w:rFonts w:cs="Times New Roman"/>
          <w:color w:val="222222"/>
          <w:shd w:val="clear" w:color="auto" w:fill="FFFFFF"/>
          <w:lang w:val="fr-FR"/>
        </w:rPr>
        <w:t>, </w:t>
      </w:r>
      <w:r w:rsidRPr="001369DF">
        <w:rPr>
          <w:rFonts w:cs="Times New Roman"/>
          <w:i/>
          <w:iCs w:val="0"/>
          <w:color w:val="222222"/>
          <w:shd w:val="clear" w:color="auto" w:fill="FFFFFF"/>
          <w:lang w:val="fr-FR"/>
        </w:rPr>
        <w:t>14</w:t>
      </w:r>
      <w:r w:rsidRPr="001369DF">
        <w:rPr>
          <w:rFonts w:cs="Times New Roman"/>
          <w:color w:val="222222"/>
          <w:shd w:val="clear" w:color="auto" w:fill="FFFFFF"/>
          <w:lang w:val="fr-FR"/>
        </w:rPr>
        <w:t>(1), 43.</w:t>
      </w:r>
      <w:r w:rsidR="00314DEA" w:rsidRPr="001369DF">
        <w:rPr>
          <w:rFonts w:cs="Times New Roman"/>
          <w:color w:val="222222"/>
          <w:shd w:val="clear" w:color="auto" w:fill="FFFFFF"/>
          <w:lang w:val="fr-FR"/>
        </w:rPr>
        <w:t xml:space="preserve"> </w:t>
      </w:r>
      <w:r w:rsidR="00314DEA" w:rsidRPr="001369DF">
        <w:rPr>
          <w:rFonts w:cs="Times New Roman"/>
          <w:color w:val="212121"/>
          <w:shd w:val="clear" w:color="auto" w:fill="FFFFFF"/>
          <w:lang w:val="fr-FR"/>
        </w:rPr>
        <w:t>https://doi.org/10.1037/a0014699</w:t>
      </w:r>
    </w:p>
    <w:p w14:paraId="5EF36F24" w14:textId="77777777" w:rsidR="00AE1842" w:rsidRDefault="00AE1842" w:rsidP="001369DF">
      <w:pPr>
        <w:spacing w:line="480" w:lineRule="auto"/>
        <w:ind w:left="720" w:hanging="720"/>
        <w:rPr>
          <w:rFonts w:eastAsia="Times New Roman" w:cs="Times New Roman"/>
          <w:kern w:val="0"/>
        </w:rPr>
      </w:pPr>
      <w:r w:rsidRPr="001369DF">
        <w:rPr>
          <w:rFonts w:eastAsia="Times New Roman" w:cs="Times New Roman"/>
          <w:kern w:val="0"/>
          <w:lang w:val="fr-FR"/>
        </w:rPr>
        <w:t>Fournier, M., D’</w:t>
      </w:r>
      <w:proofErr w:type="spellStart"/>
      <w:r w:rsidRPr="001369DF">
        <w:rPr>
          <w:rFonts w:eastAsia="Times New Roman" w:cs="Times New Roman"/>
          <w:kern w:val="0"/>
          <w:lang w:val="fr-FR"/>
        </w:rPr>
        <w:t>Arripe</w:t>
      </w:r>
      <w:proofErr w:type="spellEnd"/>
      <w:r w:rsidRPr="001369DF">
        <w:rPr>
          <w:rFonts w:eastAsia="Times New Roman" w:cs="Times New Roman"/>
          <w:kern w:val="0"/>
          <w:lang w:val="fr-FR"/>
        </w:rPr>
        <w:t xml:space="preserve">-Longueville, F., &amp; Radel, R. (2017). </w:t>
      </w:r>
      <w:r w:rsidRPr="00AE1E48">
        <w:rPr>
          <w:rFonts w:eastAsia="Times New Roman" w:cs="Times New Roman"/>
          <w:kern w:val="0"/>
        </w:rPr>
        <w:t xml:space="preserve">Testing the effect of text messaging cues to promote physical activity habits: A worksite-based exploratory intervention. </w:t>
      </w:r>
      <w:r w:rsidRPr="00AE1E48">
        <w:rPr>
          <w:rFonts w:eastAsia="Times New Roman" w:cs="Times New Roman"/>
          <w:i/>
          <w:kern w:val="0"/>
        </w:rPr>
        <w:t>Scandinavian Journal of Medicine &amp; Science in Sports</w:t>
      </w:r>
      <w:r w:rsidRPr="00AE1E48">
        <w:rPr>
          <w:rFonts w:eastAsia="Times New Roman" w:cs="Times New Roman"/>
          <w:kern w:val="0"/>
        </w:rPr>
        <w:t xml:space="preserve">, </w:t>
      </w:r>
      <w:r w:rsidRPr="00AE1E48">
        <w:rPr>
          <w:rFonts w:eastAsia="Times New Roman" w:cs="Times New Roman"/>
          <w:i/>
          <w:kern w:val="0"/>
        </w:rPr>
        <w:t>27</w:t>
      </w:r>
      <w:r w:rsidRPr="00AE1E48">
        <w:rPr>
          <w:rFonts w:eastAsia="Times New Roman" w:cs="Times New Roman"/>
          <w:kern w:val="0"/>
        </w:rPr>
        <w:t xml:space="preserve">(10), 1157–1165. </w:t>
      </w:r>
      <w:hyperlink r:id="rId22" w:history="1">
        <w:r w:rsidRPr="00577FF3">
          <w:rPr>
            <w:rStyle w:val="Hyperlink"/>
            <w:rFonts w:eastAsia="Times New Roman" w:cs="Times New Roman"/>
            <w:kern w:val="0"/>
          </w:rPr>
          <w:t>https://doi.org/10.1111/sms.12730</w:t>
        </w:r>
      </w:hyperlink>
    </w:p>
    <w:p w14:paraId="40331259" w14:textId="061C430F" w:rsidR="00AE1842" w:rsidRDefault="00AE1842" w:rsidP="001369DF">
      <w:pPr>
        <w:spacing w:line="480" w:lineRule="auto"/>
        <w:ind w:left="720" w:hanging="720"/>
        <w:rPr>
          <w:rFonts w:eastAsia="Times New Roman" w:cs="Times New Roman"/>
          <w:kern w:val="0"/>
        </w:rPr>
      </w:pPr>
      <w:proofErr w:type="spellStart"/>
      <w:r w:rsidRPr="001369DF">
        <w:rPr>
          <w:lang w:val="sv-SE"/>
        </w:rPr>
        <w:lastRenderedPageBreak/>
        <w:t>Fredrickson</w:t>
      </w:r>
      <w:proofErr w:type="spellEnd"/>
      <w:r w:rsidRPr="001369DF">
        <w:rPr>
          <w:lang w:val="sv-SE"/>
        </w:rPr>
        <w:t xml:space="preserve">, B. L., &amp; </w:t>
      </w:r>
      <w:proofErr w:type="spellStart"/>
      <w:r w:rsidRPr="001369DF">
        <w:rPr>
          <w:lang w:val="sv-SE"/>
        </w:rPr>
        <w:t>Losada</w:t>
      </w:r>
      <w:proofErr w:type="spellEnd"/>
      <w:r w:rsidRPr="001369DF">
        <w:rPr>
          <w:lang w:val="sv-SE"/>
        </w:rPr>
        <w:t xml:space="preserve">, M. F. (2005). </w:t>
      </w:r>
      <w:r w:rsidRPr="007D62F2">
        <w:t xml:space="preserve">Positive Affect and the Complex Dynamics of Human Flourishing. </w:t>
      </w:r>
      <w:r w:rsidRPr="007D62F2">
        <w:rPr>
          <w:i/>
        </w:rPr>
        <w:t>American Psychologist</w:t>
      </w:r>
      <w:r w:rsidRPr="007D62F2">
        <w:t xml:space="preserve">, </w:t>
      </w:r>
      <w:r w:rsidRPr="007D62F2">
        <w:rPr>
          <w:i/>
        </w:rPr>
        <w:t>60</w:t>
      </w:r>
      <w:r w:rsidRPr="007D62F2">
        <w:t xml:space="preserve">(7), 678–686. </w:t>
      </w:r>
      <w:hyperlink r:id="rId23" w:history="1">
        <w:r w:rsidRPr="007D62F2">
          <w:rPr>
            <w:rFonts w:eastAsia="Times New Roman"/>
            <w:color w:val="0000FF"/>
            <w:u w:val="single"/>
          </w:rPr>
          <w:t>https://doi.org/10.1037/0003-066X.60.7.678</w:t>
        </w:r>
      </w:hyperlink>
    </w:p>
    <w:p w14:paraId="0253C736" w14:textId="77777777" w:rsidR="00AE1842" w:rsidRDefault="00AE1842" w:rsidP="001369DF">
      <w:pPr>
        <w:spacing w:line="480" w:lineRule="auto"/>
        <w:ind w:left="720" w:hanging="720"/>
      </w:pPr>
      <w:r w:rsidRPr="00EF40F3">
        <w:rPr>
          <w:rFonts w:eastAsia="Times New Roman" w:cs="Times New Roman"/>
          <w:kern w:val="0"/>
        </w:rPr>
        <w:t xml:space="preserve">Gardner, B. (2015). A review and analysis of the use of “habit” in understanding, predicting and influencing health-related </w:t>
      </w:r>
      <w:proofErr w:type="spellStart"/>
      <w:r w:rsidRPr="00EF40F3">
        <w:rPr>
          <w:rFonts w:eastAsia="Times New Roman" w:cs="Times New Roman"/>
          <w:kern w:val="0"/>
        </w:rPr>
        <w:t>behaviour</w:t>
      </w:r>
      <w:proofErr w:type="spellEnd"/>
      <w:r w:rsidRPr="00EF40F3">
        <w:rPr>
          <w:rFonts w:eastAsia="Times New Roman" w:cs="Times New Roman"/>
          <w:kern w:val="0"/>
        </w:rPr>
        <w:t xml:space="preserve">. </w:t>
      </w:r>
      <w:r w:rsidRPr="00EF40F3">
        <w:rPr>
          <w:rFonts w:eastAsia="Times New Roman" w:cs="Times New Roman"/>
          <w:i/>
          <w:kern w:val="0"/>
        </w:rPr>
        <w:t>Health Psychology Review</w:t>
      </w:r>
      <w:r w:rsidRPr="00EF40F3">
        <w:rPr>
          <w:rFonts w:eastAsia="Times New Roman" w:cs="Times New Roman"/>
          <w:kern w:val="0"/>
        </w:rPr>
        <w:t xml:space="preserve">, </w:t>
      </w:r>
      <w:r w:rsidRPr="00EF40F3">
        <w:rPr>
          <w:rFonts w:eastAsia="Times New Roman" w:cs="Times New Roman"/>
          <w:i/>
          <w:kern w:val="0"/>
        </w:rPr>
        <w:t>9</w:t>
      </w:r>
      <w:r w:rsidRPr="00EF40F3">
        <w:rPr>
          <w:rFonts w:eastAsia="Times New Roman" w:cs="Times New Roman"/>
          <w:kern w:val="0"/>
        </w:rPr>
        <w:t xml:space="preserve">(3), 277–295. </w:t>
      </w:r>
      <w:hyperlink r:id="rId24" w:history="1">
        <w:r w:rsidRPr="00577FF3">
          <w:rPr>
            <w:rStyle w:val="Hyperlink"/>
            <w:rFonts w:eastAsia="Times New Roman" w:cs="Times New Roman"/>
            <w:kern w:val="0"/>
          </w:rPr>
          <w:t>https://doi.org/10.1080/17437199.2013.876238</w:t>
        </w:r>
      </w:hyperlink>
    </w:p>
    <w:p w14:paraId="30B42E66" w14:textId="2FF802FE" w:rsidR="00AE1842" w:rsidRDefault="00AE1842" w:rsidP="00314DEA">
      <w:pPr>
        <w:spacing w:line="480" w:lineRule="auto"/>
        <w:ind w:left="720" w:hanging="720"/>
      </w:pPr>
      <w:r w:rsidRPr="00DD4498">
        <w:t xml:space="preserve">Gardner, B., Abraham, C., Lally, P., &amp; de Bruijn, G.-J. (2012). Towards parsimony in habit measurement: Testing the convergent and predictive validity of an automaticity subscale of the Self-Report Habit Index. </w:t>
      </w:r>
      <w:r w:rsidRPr="00DD4498">
        <w:rPr>
          <w:i/>
        </w:rPr>
        <w:t>International Journal of Behavioral Nutrition and Physical Activity</w:t>
      </w:r>
      <w:r w:rsidRPr="00DD4498">
        <w:t xml:space="preserve">, </w:t>
      </w:r>
      <w:r w:rsidRPr="00DD4498">
        <w:rPr>
          <w:i/>
        </w:rPr>
        <w:t>9</w:t>
      </w:r>
      <w:r w:rsidRPr="00DD4498">
        <w:t xml:space="preserve">(1), 102. </w:t>
      </w:r>
      <w:hyperlink r:id="rId25" w:history="1">
        <w:r w:rsidRPr="00DD4498">
          <w:rPr>
            <w:rFonts w:eastAsia="Times New Roman"/>
            <w:color w:val="0000FF"/>
            <w:u w:val="single"/>
          </w:rPr>
          <w:t>https://doi.org/10.1186/1479-5868-9-102</w:t>
        </w:r>
      </w:hyperlink>
    </w:p>
    <w:p w14:paraId="0B64D8BF" w14:textId="77777777" w:rsidR="00AE1842" w:rsidRDefault="00AE1842" w:rsidP="001369DF">
      <w:pPr>
        <w:spacing w:line="480" w:lineRule="auto"/>
        <w:ind w:left="720" w:hanging="720"/>
      </w:pPr>
      <w:proofErr w:type="spellStart"/>
      <w:r w:rsidRPr="001369DF">
        <w:rPr>
          <w:rFonts w:eastAsia="Times New Roman" w:cs="Times New Roman"/>
          <w:kern w:val="0"/>
          <w:lang w:val="sv-SE"/>
        </w:rPr>
        <w:t>Gumport</w:t>
      </w:r>
      <w:proofErr w:type="spellEnd"/>
      <w:r w:rsidRPr="001369DF">
        <w:rPr>
          <w:rFonts w:eastAsia="Times New Roman" w:cs="Times New Roman"/>
          <w:kern w:val="0"/>
          <w:lang w:val="sv-SE"/>
        </w:rPr>
        <w:t xml:space="preserve">, N. B., </w:t>
      </w:r>
      <w:proofErr w:type="spellStart"/>
      <w:r w:rsidRPr="001369DF">
        <w:rPr>
          <w:rFonts w:eastAsia="Times New Roman" w:cs="Times New Roman"/>
          <w:kern w:val="0"/>
          <w:lang w:val="sv-SE"/>
        </w:rPr>
        <w:t>Dolsen</w:t>
      </w:r>
      <w:proofErr w:type="spellEnd"/>
      <w:r w:rsidRPr="001369DF">
        <w:rPr>
          <w:rFonts w:eastAsia="Times New Roman" w:cs="Times New Roman"/>
          <w:kern w:val="0"/>
          <w:lang w:val="sv-SE"/>
        </w:rPr>
        <w:t xml:space="preserve">, E. A., &amp; Harvey, A. G. (2019). </w:t>
      </w:r>
      <w:r w:rsidRPr="00AE1E48">
        <w:rPr>
          <w:rFonts w:eastAsia="Times New Roman" w:cs="Times New Roman"/>
          <w:kern w:val="0"/>
        </w:rPr>
        <w:t xml:space="preserve">Usefulness and utilization of treatment elements from the Transdiagnostic Sleep and Circadian Intervention for adolescents with an evening circadian preference. </w:t>
      </w:r>
      <w:proofErr w:type="spellStart"/>
      <w:r w:rsidRPr="00AE1E48">
        <w:rPr>
          <w:rFonts w:eastAsia="Times New Roman" w:cs="Times New Roman"/>
          <w:i/>
          <w:kern w:val="0"/>
        </w:rPr>
        <w:t>Behaviour</w:t>
      </w:r>
      <w:proofErr w:type="spellEnd"/>
      <w:r w:rsidRPr="00AE1E48">
        <w:rPr>
          <w:rFonts w:eastAsia="Times New Roman" w:cs="Times New Roman"/>
          <w:i/>
          <w:kern w:val="0"/>
        </w:rPr>
        <w:t xml:space="preserve"> Research and Therapy</w:t>
      </w:r>
      <w:r w:rsidRPr="00AE1E48">
        <w:rPr>
          <w:rFonts w:eastAsia="Times New Roman" w:cs="Times New Roman"/>
          <w:kern w:val="0"/>
        </w:rPr>
        <w:t xml:space="preserve">, </w:t>
      </w:r>
      <w:r w:rsidRPr="00AE1E48">
        <w:rPr>
          <w:rFonts w:eastAsia="Times New Roman" w:cs="Times New Roman"/>
          <w:i/>
          <w:kern w:val="0"/>
        </w:rPr>
        <w:t>123</w:t>
      </w:r>
      <w:r w:rsidRPr="00AE1E48">
        <w:rPr>
          <w:rFonts w:eastAsia="Times New Roman" w:cs="Times New Roman"/>
          <w:kern w:val="0"/>
        </w:rPr>
        <w:t xml:space="preserve">, Article 103504. </w:t>
      </w:r>
      <w:hyperlink r:id="rId26" w:history="1">
        <w:r w:rsidRPr="00577FF3">
          <w:rPr>
            <w:rStyle w:val="Hyperlink"/>
            <w:rFonts w:eastAsia="Times New Roman" w:cs="Times New Roman"/>
            <w:kern w:val="0"/>
          </w:rPr>
          <w:t>https://doi.org/10.1016/j.brat.2019.103504</w:t>
        </w:r>
      </w:hyperlink>
    </w:p>
    <w:p w14:paraId="52BEBFAB" w14:textId="11BD9044" w:rsidR="00AE1842" w:rsidRDefault="00AE1842" w:rsidP="001369DF">
      <w:pPr>
        <w:spacing w:line="480" w:lineRule="auto"/>
        <w:ind w:left="720" w:hanging="720"/>
      </w:pPr>
      <w:r w:rsidRPr="007D62F2">
        <w:t xml:space="preserve">Hahn, E. A., DeWalt, D. A., Bode, R. K., Garcia, S. F., DeVellis, R. F., Correia, H., Cella, D., &amp; PROMIS Cooperative Group. (2014). New English and Spanish social health measures will facilitate evaluating health determinants. </w:t>
      </w:r>
      <w:r w:rsidRPr="007D62F2">
        <w:rPr>
          <w:i/>
        </w:rPr>
        <w:t>Health Psychology</w:t>
      </w:r>
      <w:r w:rsidRPr="007D62F2">
        <w:t xml:space="preserve">, </w:t>
      </w:r>
      <w:r w:rsidRPr="007D62F2">
        <w:rPr>
          <w:i/>
        </w:rPr>
        <w:t>33</w:t>
      </w:r>
      <w:r w:rsidRPr="007D62F2">
        <w:t xml:space="preserve">(5), 490–499. </w:t>
      </w:r>
      <w:hyperlink r:id="rId27" w:history="1">
        <w:r w:rsidRPr="007D62F2">
          <w:rPr>
            <w:rFonts w:eastAsia="Times New Roman"/>
            <w:color w:val="0000FF"/>
            <w:u w:val="single"/>
          </w:rPr>
          <w:t>https://doi.org/10.1037/hea0000055</w:t>
        </w:r>
      </w:hyperlink>
    </w:p>
    <w:p w14:paraId="7ACBD5EA" w14:textId="77777777" w:rsidR="00AE1842" w:rsidRDefault="00AE1842" w:rsidP="001369DF">
      <w:pPr>
        <w:spacing w:line="480" w:lineRule="auto"/>
        <w:ind w:left="720" w:hanging="720"/>
      </w:pPr>
      <w:r w:rsidRPr="00904C31">
        <w:t xml:space="preserve">Harkin, B., Webb, T. L., Chang, B. P. I., Prestwich, A., Conner, M., Kellar, I., Benn, Y., &amp; Sheeran, P. (2016). Does Monitoring Goal Progress Promote Goal Attainment? A Meta-Analysis of the Experimental Evidence. </w:t>
      </w:r>
      <w:r w:rsidRPr="00904C31">
        <w:rPr>
          <w:i/>
        </w:rPr>
        <w:t>Psychological Bulletin</w:t>
      </w:r>
      <w:r w:rsidRPr="00904C31">
        <w:t xml:space="preserve">, </w:t>
      </w:r>
      <w:r w:rsidRPr="00904C31">
        <w:rPr>
          <w:i/>
        </w:rPr>
        <w:t>142</w:t>
      </w:r>
      <w:r w:rsidRPr="00904C31">
        <w:t xml:space="preserve">(2), 198–229. </w:t>
      </w:r>
      <w:hyperlink r:id="rId28" w:history="1">
        <w:r w:rsidRPr="00577FF3">
          <w:rPr>
            <w:rStyle w:val="Hyperlink"/>
          </w:rPr>
          <w:t>https://doi.org/10.1037/bul0000025</w:t>
        </w:r>
      </w:hyperlink>
    </w:p>
    <w:p w14:paraId="6DB5C64C" w14:textId="036E6D88" w:rsidR="00AE1842" w:rsidRDefault="00AE1842" w:rsidP="001369DF">
      <w:pPr>
        <w:spacing w:line="480" w:lineRule="auto"/>
        <w:ind w:left="720" w:hanging="720"/>
      </w:pPr>
      <w:r w:rsidRPr="007D62F2">
        <w:lastRenderedPageBreak/>
        <w:t xml:space="preserve">Harvey, A. G., Hein, K., Dolsen, E. A., Dong, L., Rabe-Hesketh, S., </w:t>
      </w:r>
      <w:proofErr w:type="spellStart"/>
      <w:r w:rsidRPr="007D62F2">
        <w:t>Gumport</w:t>
      </w:r>
      <w:proofErr w:type="spellEnd"/>
      <w:r w:rsidRPr="007D62F2">
        <w:t xml:space="preserve">, N. B., Kanady, J., Wyatt, J. K., Hinshaw, S. P., Silk, J. S., Smith, R. L., Thompson, M. A., Zannone, N., &amp; Blum, D. J. (2018). Modifying the Impact of </w:t>
      </w:r>
      <w:proofErr w:type="spellStart"/>
      <w:r w:rsidRPr="007D62F2">
        <w:t>Eveningness</w:t>
      </w:r>
      <w:proofErr w:type="spellEnd"/>
      <w:r w:rsidRPr="007D62F2">
        <w:t xml:space="preserve"> Chronotype (“Night-Owls”) in Youth: A Randomized Controlled Trial. </w:t>
      </w:r>
      <w:r w:rsidRPr="007D62F2">
        <w:rPr>
          <w:i/>
        </w:rPr>
        <w:t>Journal of the American Academy of Child &amp; Adolescent Psychiatry</w:t>
      </w:r>
      <w:r w:rsidRPr="007D62F2">
        <w:t xml:space="preserve">, </w:t>
      </w:r>
      <w:r w:rsidRPr="007D62F2">
        <w:rPr>
          <w:i/>
        </w:rPr>
        <w:t>57</w:t>
      </w:r>
      <w:r w:rsidRPr="007D62F2">
        <w:t xml:space="preserve">(10), 742–754. </w:t>
      </w:r>
      <w:hyperlink r:id="rId29" w:history="1">
        <w:r w:rsidRPr="007D62F2">
          <w:rPr>
            <w:rFonts w:eastAsia="Times New Roman"/>
            <w:color w:val="0000FF"/>
            <w:u w:val="single"/>
          </w:rPr>
          <w:t>https://doi.org/10.1016/j.jaac.2018.04.020</w:t>
        </w:r>
      </w:hyperlink>
    </w:p>
    <w:p w14:paraId="7185496B" w14:textId="77777777" w:rsidR="00AE1842" w:rsidRDefault="00AE1842" w:rsidP="001369DF">
      <w:pPr>
        <w:spacing w:line="480" w:lineRule="auto"/>
        <w:ind w:left="720" w:hanging="720"/>
      </w:pPr>
      <w:r w:rsidRPr="007D62F2">
        <w:t xml:space="preserve">Hoyle, R. H., Stephenson, M. T., </w:t>
      </w:r>
      <w:proofErr w:type="spellStart"/>
      <w:r w:rsidRPr="007D62F2">
        <w:t>Palmgreen</w:t>
      </w:r>
      <w:proofErr w:type="spellEnd"/>
      <w:r w:rsidRPr="007D62F2">
        <w:t xml:space="preserve">, P., Lorch, E. P., &amp; Donohew, R. L. (2002). Reliability and validity of a brief measure of sensation seeking. </w:t>
      </w:r>
      <w:r w:rsidRPr="007D62F2">
        <w:rPr>
          <w:i/>
        </w:rPr>
        <w:t>Personality and Individual Differences</w:t>
      </w:r>
      <w:r w:rsidRPr="007D62F2">
        <w:t xml:space="preserve">, </w:t>
      </w:r>
      <w:r w:rsidRPr="007D62F2">
        <w:rPr>
          <w:i/>
        </w:rPr>
        <w:t>32</w:t>
      </w:r>
      <w:r w:rsidRPr="007D62F2">
        <w:t xml:space="preserve">(3), 401–414. </w:t>
      </w:r>
      <w:hyperlink r:id="rId30" w:history="1">
        <w:r w:rsidRPr="007D62F2">
          <w:rPr>
            <w:rFonts w:eastAsia="Times New Roman"/>
            <w:color w:val="0000FF"/>
            <w:u w:val="single"/>
          </w:rPr>
          <w:t>https://doi.org/10.1016/S0191-8869(01)00032-0</w:t>
        </w:r>
      </w:hyperlink>
    </w:p>
    <w:p w14:paraId="404CE561" w14:textId="42C9C74D" w:rsidR="00AE1842" w:rsidRDefault="00AE1842" w:rsidP="001369DF">
      <w:pPr>
        <w:spacing w:line="480" w:lineRule="auto"/>
        <w:ind w:left="720" w:hanging="720"/>
      </w:pPr>
      <w:r w:rsidRPr="000B487F">
        <w:t xml:space="preserve">Kanning, M., &amp; Schlicht, W. (2010). Be Active and Become Happy: An Ecological Momentary Assessment of Physical Activity and Mood. </w:t>
      </w:r>
      <w:r w:rsidRPr="000B487F">
        <w:rPr>
          <w:i/>
        </w:rPr>
        <w:t>Journal of Sport and Exercise Psychology</w:t>
      </w:r>
      <w:r w:rsidRPr="000B487F">
        <w:t xml:space="preserve">, </w:t>
      </w:r>
      <w:r w:rsidRPr="000B487F">
        <w:rPr>
          <w:i/>
        </w:rPr>
        <w:t>32</w:t>
      </w:r>
      <w:r w:rsidRPr="000B487F">
        <w:t xml:space="preserve">(2), 253–261. </w:t>
      </w:r>
      <w:hyperlink r:id="rId31" w:history="1">
        <w:r w:rsidRPr="000B487F">
          <w:rPr>
            <w:rFonts w:eastAsia="Times New Roman"/>
            <w:color w:val="0000FF"/>
            <w:u w:val="single"/>
          </w:rPr>
          <w:t>https://doi.org/10.1123/jsep.32.2.253</w:t>
        </w:r>
      </w:hyperlink>
    </w:p>
    <w:p w14:paraId="610887B6" w14:textId="77777777" w:rsidR="00AE1842" w:rsidRDefault="00AE1842" w:rsidP="001369DF">
      <w:pPr>
        <w:spacing w:line="480" w:lineRule="auto"/>
        <w:ind w:left="720" w:hanging="720"/>
      </w:pPr>
      <w:r w:rsidRPr="00722939">
        <w:t xml:space="preserve">Kasper, N., Mandell, C., Ball, S., Miller, A. L., </w:t>
      </w:r>
      <w:proofErr w:type="spellStart"/>
      <w:r w:rsidRPr="00722939">
        <w:t>Lumeng</w:t>
      </w:r>
      <w:proofErr w:type="spellEnd"/>
      <w:r w:rsidRPr="00722939">
        <w:t xml:space="preserve">, J., &amp; Peterson, K. E. (2016). The Healthy Meal Index: A tool for measuring the healthfulness of meals served to children. </w:t>
      </w:r>
      <w:r w:rsidRPr="00722939">
        <w:rPr>
          <w:i/>
        </w:rPr>
        <w:t>Appetite</w:t>
      </w:r>
      <w:r w:rsidRPr="00722939">
        <w:t xml:space="preserve">, </w:t>
      </w:r>
      <w:r w:rsidRPr="00722939">
        <w:rPr>
          <w:i/>
        </w:rPr>
        <w:t>103</w:t>
      </w:r>
      <w:r w:rsidRPr="00722939">
        <w:t xml:space="preserve">, 54–63. </w:t>
      </w:r>
      <w:hyperlink r:id="rId32" w:history="1">
        <w:r w:rsidRPr="00722939">
          <w:rPr>
            <w:rFonts w:eastAsia="Times New Roman"/>
            <w:color w:val="0000FF"/>
            <w:u w:val="single"/>
          </w:rPr>
          <w:t>https://doi.org/10.1016/j.appet.2016.02.160</w:t>
        </w:r>
      </w:hyperlink>
    </w:p>
    <w:p w14:paraId="1F4B4A47" w14:textId="77777777" w:rsidR="00AE1842" w:rsidRDefault="00AE1842" w:rsidP="001369DF">
      <w:pPr>
        <w:spacing w:line="480" w:lineRule="auto"/>
        <w:ind w:left="720" w:hanging="720"/>
      </w:pPr>
      <w:r w:rsidRPr="00840429">
        <w:t>Kernis,</w:t>
      </w:r>
      <w:r>
        <w:t xml:space="preserve"> M.H.,</w:t>
      </w:r>
      <w:r w:rsidRPr="00840429">
        <w:t xml:space="preserve"> &amp; Goldman</w:t>
      </w:r>
      <w:r>
        <w:t>, B.M</w:t>
      </w:r>
      <w:r w:rsidRPr="00840429">
        <w:t xml:space="preserve">. (2006). A Multicomponent Conceptualization of Authenticity: Theory and Research. </w:t>
      </w:r>
      <w:r w:rsidRPr="00840429">
        <w:rPr>
          <w:i/>
        </w:rPr>
        <w:t>Advances in Experimental Social Psychology</w:t>
      </w:r>
      <w:r w:rsidRPr="00840429">
        <w:t xml:space="preserve">, </w:t>
      </w:r>
      <w:r w:rsidRPr="00840429">
        <w:rPr>
          <w:i/>
        </w:rPr>
        <w:t>38</w:t>
      </w:r>
      <w:r w:rsidRPr="00840429">
        <w:t>, 283–357. https://doi.org/10.1016/s0065-2601(06)38006-9</w:t>
      </w:r>
    </w:p>
    <w:p w14:paraId="266D549F" w14:textId="77777777" w:rsidR="00AE1842" w:rsidRPr="001369DF" w:rsidRDefault="00AE1842" w:rsidP="001369DF">
      <w:pPr>
        <w:spacing w:line="480" w:lineRule="auto"/>
        <w:ind w:left="720" w:hanging="720"/>
        <w:rPr>
          <w:lang w:val="pl-PL"/>
        </w:rPr>
      </w:pPr>
      <w:proofErr w:type="spellStart"/>
      <w:r w:rsidRPr="007D62F2">
        <w:t>Kocalevent</w:t>
      </w:r>
      <w:proofErr w:type="spellEnd"/>
      <w:r w:rsidRPr="007D62F2">
        <w:t xml:space="preserve">, R.-D., Hinz, A., &amp; </w:t>
      </w:r>
      <w:proofErr w:type="spellStart"/>
      <w:r w:rsidRPr="007D62F2">
        <w:t>Brähler</w:t>
      </w:r>
      <w:proofErr w:type="spellEnd"/>
      <w:r w:rsidRPr="007D62F2">
        <w:t xml:space="preserve">, E. (2013). Standardization of a screening instrument (PHQ-15) for somatization syndromes in the general population. </w:t>
      </w:r>
      <w:r w:rsidRPr="001369DF">
        <w:rPr>
          <w:i/>
          <w:lang w:val="pl-PL"/>
        </w:rPr>
        <w:t>BMC Psychiatry</w:t>
      </w:r>
      <w:r w:rsidRPr="001369DF">
        <w:rPr>
          <w:lang w:val="pl-PL"/>
        </w:rPr>
        <w:t xml:space="preserve">, </w:t>
      </w:r>
      <w:r w:rsidRPr="001369DF">
        <w:rPr>
          <w:i/>
          <w:lang w:val="pl-PL"/>
        </w:rPr>
        <w:t>13</w:t>
      </w:r>
      <w:r w:rsidRPr="001369DF">
        <w:rPr>
          <w:lang w:val="pl-PL"/>
        </w:rPr>
        <w:t xml:space="preserve">(1), 91. </w:t>
      </w:r>
      <w:hyperlink r:id="rId33" w:history="1">
        <w:r w:rsidRPr="001369DF">
          <w:rPr>
            <w:rFonts w:eastAsia="Times New Roman"/>
            <w:color w:val="0000FF"/>
            <w:u w:val="single"/>
            <w:lang w:val="pl-PL"/>
          </w:rPr>
          <w:t>https://doi.org/10.1186/1471-244X-13-91</w:t>
        </w:r>
      </w:hyperlink>
    </w:p>
    <w:p w14:paraId="0EBA9BF6" w14:textId="4E209B8B" w:rsidR="00AE1842" w:rsidRDefault="00AE1842" w:rsidP="001369DF">
      <w:pPr>
        <w:spacing w:line="480" w:lineRule="auto"/>
        <w:ind w:left="720" w:hanging="720"/>
      </w:pPr>
      <w:r w:rsidRPr="001369DF">
        <w:rPr>
          <w:lang w:val="pl-PL"/>
        </w:rPr>
        <w:t xml:space="preserve">Kraus, M. W., Chen, S., &amp; </w:t>
      </w:r>
      <w:proofErr w:type="spellStart"/>
      <w:r w:rsidRPr="001369DF">
        <w:rPr>
          <w:lang w:val="pl-PL"/>
        </w:rPr>
        <w:t>Keltner</w:t>
      </w:r>
      <w:proofErr w:type="spellEnd"/>
      <w:r w:rsidRPr="001369DF">
        <w:rPr>
          <w:lang w:val="pl-PL"/>
        </w:rPr>
        <w:t xml:space="preserve">, D. (2011). </w:t>
      </w:r>
      <w:r>
        <w:t xml:space="preserve">The power to be me: Power elevates self-concept consistency and authenticity. </w:t>
      </w:r>
      <w:r>
        <w:rPr>
          <w:i/>
          <w:iCs w:val="0"/>
        </w:rPr>
        <w:t>Journal of Experimental Social Psychology</w:t>
      </w:r>
      <w:r>
        <w:t xml:space="preserve">, </w:t>
      </w:r>
      <w:r>
        <w:rPr>
          <w:i/>
          <w:iCs w:val="0"/>
        </w:rPr>
        <w:t>47</w:t>
      </w:r>
      <w:r>
        <w:t xml:space="preserve">(5), 974–980. </w:t>
      </w:r>
      <w:hyperlink r:id="rId34" w:history="1">
        <w:r>
          <w:rPr>
            <w:rStyle w:val="Hyperlink"/>
          </w:rPr>
          <w:t>https://doi.org/10.1016/j.jesp.2011.03.017</w:t>
        </w:r>
      </w:hyperlink>
    </w:p>
    <w:p w14:paraId="27FDE4CA" w14:textId="77777777" w:rsidR="00AE1842" w:rsidRDefault="00AE1842" w:rsidP="001369DF">
      <w:pPr>
        <w:spacing w:line="480" w:lineRule="auto"/>
        <w:ind w:left="720" w:hanging="720"/>
      </w:pPr>
      <w:r w:rsidRPr="001369DF">
        <w:rPr>
          <w:lang w:val="de-DE"/>
        </w:rPr>
        <w:lastRenderedPageBreak/>
        <w:t xml:space="preserve">Kroenke, K., Spitzer, R. L., &amp; Williams, J. B. W. (2002). </w:t>
      </w:r>
      <w:r w:rsidRPr="007D62F2">
        <w:t xml:space="preserve">The PHQ-15: Validity of a New Measure for Evaluating the Severity of Somatic Symptoms: </w:t>
      </w:r>
      <w:r w:rsidRPr="007D62F2">
        <w:rPr>
          <w:i/>
        </w:rPr>
        <w:t>Psychosomatic Medicine</w:t>
      </w:r>
      <w:r w:rsidRPr="007D62F2">
        <w:t xml:space="preserve">, </w:t>
      </w:r>
      <w:r w:rsidRPr="007D62F2">
        <w:rPr>
          <w:i/>
        </w:rPr>
        <w:t>64</w:t>
      </w:r>
      <w:r w:rsidRPr="007D62F2">
        <w:t xml:space="preserve">(2), 258–266. </w:t>
      </w:r>
      <w:hyperlink r:id="rId35" w:history="1">
        <w:r w:rsidRPr="007D62F2">
          <w:rPr>
            <w:rFonts w:eastAsia="Times New Roman"/>
            <w:color w:val="0000FF"/>
            <w:u w:val="single"/>
          </w:rPr>
          <w:t>https://doi.org/10.1097/00006842-200203000-00008</w:t>
        </w:r>
      </w:hyperlink>
    </w:p>
    <w:p w14:paraId="481F7C65" w14:textId="53FC159C" w:rsidR="00AE1842" w:rsidRPr="001369DF" w:rsidRDefault="00AE1842" w:rsidP="00314DEA">
      <w:pPr>
        <w:spacing w:line="480" w:lineRule="auto"/>
        <w:ind w:left="720" w:hanging="720"/>
        <w:rPr>
          <w:rFonts w:eastAsia="Times New Roman" w:cs="Times New Roman"/>
          <w:kern w:val="0"/>
        </w:rPr>
      </w:pPr>
      <w:r w:rsidRPr="00C2058D">
        <w:rPr>
          <w:rFonts w:eastAsia="Times New Roman" w:cs="Times New Roman"/>
          <w:kern w:val="0"/>
        </w:rPr>
        <w:t xml:space="preserve">Kyle, S. D., Madigan, C., Begum, N., Abel, L., Armstrong, S., Aveyard, P., Bower, P., Ogburn, E., Siriwardena, A., Yu, L.-M., &amp; Espie, C. A. (2020). Primary care treatment of insomnia: study protocol for a pragmatic, </w:t>
      </w:r>
      <w:proofErr w:type="spellStart"/>
      <w:r w:rsidRPr="00C2058D">
        <w:rPr>
          <w:rFonts w:eastAsia="Times New Roman" w:cs="Times New Roman"/>
          <w:kern w:val="0"/>
        </w:rPr>
        <w:t>multicentre</w:t>
      </w:r>
      <w:proofErr w:type="spellEnd"/>
      <w:r w:rsidRPr="00C2058D">
        <w:rPr>
          <w:rFonts w:eastAsia="Times New Roman" w:cs="Times New Roman"/>
          <w:kern w:val="0"/>
        </w:rPr>
        <w:t xml:space="preserve">, </w:t>
      </w:r>
      <w:proofErr w:type="spellStart"/>
      <w:r w:rsidRPr="00C2058D">
        <w:rPr>
          <w:rFonts w:eastAsia="Times New Roman" w:cs="Times New Roman"/>
          <w:kern w:val="0"/>
        </w:rPr>
        <w:t>randomised</w:t>
      </w:r>
      <w:proofErr w:type="spellEnd"/>
      <w:r w:rsidRPr="00C2058D">
        <w:rPr>
          <w:rFonts w:eastAsia="Times New Roman" w:cs="Times New Roman"/>
          <w:kern w:val="0"/>
        </w:rPr>
        <w:t xml:space="preserve"> controlled trial comparing nurse-delivered sleep restriction therapy to sleep hygiene (the HABIT trial). BMJ Open, 10(3), Article 036248. </w:t>
      </w:r>
      <w:hyperlink r:id="rId36" w:history="1">
        <w:r w:rsidRPr="00577FF3">
          <w:rPr>
            <w:rStyle w:val="Hyperlink"/>
            <w:rFonts w:eastAsia="Times New Roman" w:cs="Times New Roman"/>
            <w:kern w:val="0"/>
          </w:rPr>
          <w:t>https://doi.org/10.1136/bmjopen-2019-036248</w:t>
        </w:r>
      </w:hyperlink>
    </w:p>
    <w:p w14:paraId="0011CE69" w14:textId="3C5577A1" w:rsidR="00AE1842" w:rsidRDefault="00AE1842" w:rsidP="001369DF">
      <w:pPr>
        <w:spacing w:line="480" w:lineRule="auto"/>
        <w:ind w:left="720" w:hanging="720"/>
      </w:pPr>
      <w:r w:rsidRPr="007D62F2">
        <w:t xml:space="preserve">Lai, J.-S., Wagner, L. I., Jacobsen, P. B., &amp; Cella, D. (2014). Self-reported cognitive concerns and abilities: Two sides of one </w:t>
      </w:r>
      <w:proofErr w:type="gramStart"/>
      <w:r w:rsidRPr="007D62F2">
        <w:t>coin?:</w:t>
      </w:r>
      <w:proofErr w:type="gramEnd"/>
      <w:r w:rsidRPr="007D62F2">
        <w:t xml:space="preserve"> Cognitive concerns versus cognitive abilities. </w:t>
      </w:r>
      <w:r w:rsidRPr="007D62F2">
        <w:rPr>
          <w:i/>
        </w:rPr>
        <w:t>Psycho-Oncology</w:t>
      </w:r>
      <w:r w:rsidRPr="007D62F2">
        <w:t xml:space="preserve">, </w:t>
      </w:r>
      <w:r w:rsidRPr="007D62F2">
        <w:rPr>
          <w:i/>
        </w:rPr>
        <w:t>23</w:t>
      </w:r>
      <w:r w:rsidRPr="007D62F2">
        <w:t xml:space="preserve">(10), 1133–1141. </w:t>
      </w:r>
      <w:hyperlink r:id="rId37" w:history="1">
        <w:r w:rsidRPr="007D62F2">
          <w:rPr>
            <w:rFonts w:eastAsia="Times New Roman"/>
            <w:color w:val="0000FF"/>
            <w:u w:val="single"/>
          </w:rPr>
          <w:t>https://doi.org/10.1002/pon.3522</w:t>
        </w:r>
      </w:hyperlink>
    </w:p>
    <w:p w14:paraId="0EEA5A22" w14:textId="370F4BF7" w:rsidR="00AE1842" w:rsidRPr="001369DF" w:rsidRDefault="00AE1842" w:rsidP="001369DF">
      <w:pPr>
        <w:spacing w:line="480" w:lineRule="auto"/>
        <w:ind w:left="720" w:hanging="720"/>
        <w:rPr>
          <w:lang w:val="nl-NL"/>
        </w:rPr>
      </w:pPr>
      <w:r w:rsidRPr="00031085">
        <w:t xml:space="preserve">Lally, P., &amp; Gardner, B. (2013). Promoting habit formation. </w:t>
      </w:r>
      <w:r w:rsidRPr="00031085">
        <w:rPr>
          <w:i/>
        </w:rPr>
        <w:t>Health Psychology Review</w:t>
      </w:r>
      <w:r w:rsidRPr="00031085">
        <w:t xml:space="preserve">, </w:t>
      </w:r>
      <w:r w:rsidRPr="00031085">
        <w:rPr>
          <w:i/>
        </w:rPr>
        <w:t>7</w:t>
      </w:r>
      <w:r w:rsidRPr="00031085">
        <w:t xml:space="preserve">(sup1), S137–S158. </w:t>
      </w:r>
      <w:hyperlink r:id="rId38" w:history="1">
        <w:r w:rsidRPr="001369DF">
          <w:rPr>
            <w:rFonts w:eastAsia="Times New Roman"/>
            <w:color w:val="0000FF"/>
            <w:u w:val="single"/>
            <w:lang w:val="nl-NL"/>
          </w:rPr>
          <w:t>https://doi.org/10.1080/17437199.2011.603640</w:t>
        </w:r>
      </w:hyperlink>
    </w:p>
    <w:p w14:paraId="4F907D87" w14:textId="77777777" w:rsidR="00AE1842" w:rsidRDefault="00AE1842" w:rsidP="001369DF">
      <w:pPr>
        <w:spacing w:line="480" w:lineRule="auto"/>
        <w:ind w:left="720" w:hanging="720"/>
      </w:pPr>
      <w:proofErr w:type="spellStart"/>
      <w:r w:rsidRPr="001369DF">
        <w:rPr>
          <w:lang w:val="nl-NL"/>
        </w:rPr>
        <w:t>Lally</w:t>
      </w:r>
      <w:proofErr w:type="spellEnd"/>
      <w:r w:rsidRPr="001369DF">
        <w:rPr>
          <w:lang w:val="nl-NL"/>
        </w:rPr>
        <w:t xml:space="preserve">, P., van Jaarsveld, C. H. M., </w:t>
      </w:r>
      <w:proofErr w:type="spellStart"/>
      <w:r w:rsidRPr="001369DF">
        <w:rPr>
          <w:lang w:val="nl-NL"/>
        </w:rPr>
        <w:t>Potts</w:t>
      </w:r>
      <w:proofErr w:type="spellEnd"/>
      <w:r w:rsidRPr="001369DF">
        <w:rPr>
          <w:lang w:val="nl-NL"/>
        </w:rPr>
        <w:t xml:space="preserve">, H. W. W., &amp; </w:t>
      </w:r>
      <w:proofErr w:type="spellStart"/>
      <w:r w:rsidRPr="001369DF">
        <w:rPr>
          <w:lang w:val="nl-NL"/>
        </w:rPr>
        <w:t>Wardle</w:t>
      </w:r>
      <w:proofErr w:type="spellEnd"/>
      <w:r w:rsidRPr="001369DF">
        <w:rPr>
          <w:lang w:val="nl-NL"/>
        </w:rPr>
        <w:t xml:space="preserve">, J. (2010). </w:t>
      </w:r>
      <w:r w:rsidRPr="00031085">
        <w:t xml:space="preserve">How are habits formed: Modelling habit formation in the real world. </w:t>
      </w:r>
      <w:r w:rsidRPr="00031085">
        <w:rPr>
          <w:i/>
        </w:rPr>
        <w:t>European Journal of Social Psychology</w:t>
      </w:r>
      <w:r w:rsidRPr="00031085">
        <w:t xml:space="preserve">, </w:t>
      </w:r>
      <w:r w:rsidRPr="00031085">
        <w:rPr>
          <w:i/>
        </w:rPr>
        <w:t>40</w:t>
      </w:r>
      <w:r w:rsidRPr="00031085">
        <w:t xml:space="preserve">(6), 998–1009. </w:t>
      </w:r>
      <w:hyperlink r:id="rId39" w:history="1">
        <w:r w:rsidRPr="00031085">
          <w:rPr>
            <w:rFonts w:eastAsia="Times New Roman"/>
            <w:color w:val="0000FF"/>
            <w:u w:val="single"/>
          </w:rPr>
          <w:t>https://doi.org/10.1002/ejsp.674</w:t>
        </w:r>
      </w:hyperlink>
    </w:p>
    <w:p w14:paraId="752C8034" w14:textId="77777777" w:rsidR="00AE1842" w:rsidRDefault="00AE1842" w:rsidP="001369DF">
      <w:pPr>
        <w:spacing w:line="480" w:lineRule="auto"/>
        <w:ind w:left="720" w:hanging="720"/>
      </w:pPr>
      <w:r w:rsidRPr="007D62F2">
        <w:t xml:space="preserve">Lovibond, P. F., &amp; Lovibond, S. H. (1995). The structure of negative emotional states: Comparison of the Depression Anxiety Stress Scales (DASS) with the Beck Depression and Anxiety Inventories. </w:t>
      </w:r>
      <w:proofErr w:type="spellStart"/>
      <w:r w:rsidRPr="007D62F2">
        <w:rPr>
          <w:i/>
        </w:rPr>
        <w:t>Behaviour</w:t>
      </w:r>
      <w:proofErr w:type="spellEnd"/>
      <w:r w:rsidRPr="007D62F2">
        <w:rPr>
          <w:i/>
        </w:rPr>
        <w:t xml:space="preserve"> Research and Therapy</w:t>
      </w:r>
      <w:r w:rsidRPr="007D62F2">
        <w:t xml:space="preserve">, </w:t>
      </w:r>
      <w:r w:rsidRPr="007D62F2">
        <w:rPr>
          <w:i/>
        </w:rPr>
        <w:t>33</w:t>
      </w:r>
      <w:r w:rsidRPr="007D62F2">
        <w:t xml:space="preserve">(3), 335–343. </w:t>
      </w:r>
      <w:hyperlink r:id="rId40" w:history="1">
        <w:r w:rsidRPr="007D62F2">
          <w:rPr>
            <w:rFonts w:eastAsia="Times New Roman"/>
            <w:color w:val="0000FF"/>
            <w:u w:val="single"/>
          </w:rPr>
          <w:t>https://doi.org/10.1016/0005-7967(94)00075-U</w:t>
        </w:r>
      </w:hyperlink>
    </w:p>
    <w:p w14:paraId="473F34C4" w14:textId="77777777" w:rsidR="00AE1842" w:rsidRDefault="00AE1842" w:rsidP="001369DF">
      <w:pPr>
        <w:spacing w:line="480" w:lineRule="auto"/>
        <w:ind w:left="720" w:hanging="720"/>
      </w:pPr>
      <w:r w:rsidRPr="00904C31">
        <w:t xml:space="preserve">Michie, S., Atkins, L., &amp; West, R. (2014). </w:t>
      </w:r>
      <w:r w:rsidRPr="00904C31">
        <w:rPr>
          <w:i/>
        </w:rPr>
        <w:t xml:space="preserve">The </w:t>
      </w:r>
      <w:proofErr w:type="spellStart"/>
      <w:r w:rsidRPr="00904C31">
        <w:rPr>
          <w:i/>
        </w:rPr>
        <w:t>behaviour</w:t>
      </w:r>
      <w:proofErr w:type="spellEnd"/>
      <w:r w:rsidRPr="00904C31">
        <w:rPr>
          <w:i/>
        </w:rPr>
        <w:t xml:space="preserve"> change wheel : a guide to designing Interventions</w:t>
      </w:r>
      <w:r w:rsidRPr="00904C31">
        <w:t>. Silverback.</w:t>
      </w:r>
    </w:p>
    <w:p w14:paraId="5ED81001" w14:textId="77777777" w:rsidR="00AE1842" w:rsidRDefault="00AE1842" w:rsidP="001369DF">
      <w:pPr>
        <w:spacing w:line="480" w:lineRule="auto"/>
        <w:ind w:left="720" w:hanging="720"/>
      </w:pPr>
      <w:r w:rsidRPr="00904C31">
        <w:lastRenderedPageBreak/>
        <w:t xml:space="preserve">Michie, S., Richardson, M., Johnston, M., Abraham, C., Francis, J., Hardeman, W., Eccles, M. P., Cane, J., &amp; Wood, C. E. (2013). The Behavior Change Technique Taxonomy (v1) of 93 Hierarchically Clustered Techniques: Building an International Consensus for the Reporting of Behavior Change Interventions. Annals of Behavioral Medicine, 46(1), 81–95. </w:t>
      </w:r>
      <w:hyperlink r:id="rId41" w:history="1">
        <w:r w:rsidRPr="00577FF3">
          <w:rPr>
            <w:rStyle w:val="Hyperlink"/>
          </w:rPr>
          <w:t>https://doi.org/10.1007/s12160-013-9486-6</w:t>
        </w:r>
      </w:hyperlink>
    </w:p>
    <w:p w14:paraId="21EAD72C" w14:textId="77777777" w:rsidR="00AE1842" w:rsidRDefault="00AE1842" w:rsidP="001369DF">
      <w:pPr>
        <w:spacing w:line="480" w:lineRule="auto"/>
        <w:ind w:left="720" w:hanging="720"/>
      </w:pPr>
      <w:r>
        <w:t xml:space="preserve">Miller, T., &amp; Hendrie, D. (2008). </w:t>
      </w:r>
      <w:r w:rsidRPr="000B487F">
        <w:t xml:space="preserve">Substance Abuse Prevention Dollars and Cents: A Cost-Benefit Analysis. In </w:t>
      </w:r>
      <w:r>
        <w:t>Substance Abuse and Mental Health Services Administration Center for Substance Abuse Prevention</w:t>
      </w:r>
      <w:r w:rsidRPr="000B487F">
        <w:t>.</w:t>
      </w:r>
    </w:p>
    <w:p w14:paraId="494D8089" w14:textId="77777777" w:rsidR="00AE1842" w:rsidRDefault="00AE1842" w:rsidP="001369DF">
      <w:pPr>
        <w:spacing w:line="480" w:lineRule="auto"/>
        <w:ind w:left="720" w:hanging="720"/>
      </w:pPr>
      <w:r w:rsidRPr="006D1849">
        <w:t xml:space="preserve">Mowrer, O. H. (1960). </w:t>
      </w:r>
      <w:r w:rsidRPr="006D1849">
        <w:rPr>
          <w:i/>
        </w:rPr>
        <w:t>Learning theory and behavior.</w:t>
      </w:r>
      <w:r w:rsidRPr="006D1849">
        <w:t xml:space="preserve"> John Wiley &amp; Sons Inc. </w:t>
      </w:r>
      <w:hyperlink r:id="rId42" w:history="1">
        <w:r w:rsidRPr="006D1849">
          <w:rPr>
            <w:rFonts w:eastAsia="Times New Roman"/>
            <w:color w:val="0000FF"/>
            <w:u w:val="single"/>
          </w:rPr>
          <w:t>https://doi.org/10.1037/10802-000</w:t>
        </w:r>
      </w:hyperlink>
    </w:p>
    <w:p w14:paraId="3D48E189" w14:textId="77777777" w:rsidR="00AE1842" w:rsidRDefault="00AE1842" w:rsidP="001369DF">
      <w:pPr>
        <w:spacing w:line="480" w:lineRule="auto"/>
        <w:ind w:left="720" w:hanging="720"/>
      </w:pPr>
      <w:r w:rsidRPr="00DD4498">
        <w:t xml:space="preserve">Mundt, J. C., Marks, I. M., Shear, M. K., &amp; Greist, J. M. (2002). The Work and Social Adjustment Scale: A simple measure of impairment in functioning. </w:t>
      </w:r>
      <w:r w:rsidRPr="00DD4498">
        <w:rPr>
          <w:i/>
        </w:rPr>
        <w:t>British Journal of Psychiatry</w:t>
      </w:r>
      <w:r w:rsidRPr="00DD4498">
        <w:t xml:space="preserve">, </w:t>
      </w:r>
      <w:r w:rsidRPr="00DD4498">
        <w:rPr>
          <w:i/>
        </w:rPr>
        <w:t>180</w:t>
      </w:r>
      <w:r w:rsidRPr="00DD4498">
        <w:t xml:space="preserve">(5), 461–464. </w:t>
      </w:r>
      <w:hyperlink r:id="rId43" w:history="1">
        <w:r w:rsidRPr="00DD4498">
          <w:rPr>
            <w:rFonts w:eastAsia="Times New Roman"/>
            <w:color w:val="0000FF"/>
            <w:u w:val="single"/>
          </w:rPr>
          <w:t>https://doi.org/10.1192/bjp.180.5.461</w:t>
        </w:r>
      </w:hyperlink>
    </w:p>
    <w:p w14:paraId="30010F79" w14:textId="77777777" w:rsidR="00AE1842" w:rsidRDefault="00AE1842" w:rsidP="001369DF">
      <w:pPr>
        <w:spacing w:line="480" w:lineRule="auto"/>
        <w:ind w:left="720" w:hanging="720"/>
      </w:pPr>
      <w:r w:rsidRPr="00DD4498">
        <w:t xml:space="preserve">Nation, J. R., &amp; Woods, D. J. (1980). Persistence: The role of partial reinforcement in psychotherapy. </w:t>
      </w:r>
      <w:r w:rsidRPr="00DD4498">
        <w:rPr>
          <w:i/>
        </w:rPr>
        <w:t>Journal of Experimental Psychology: General</w:t>
      </w:r>
      <w:r w:rsidRPr="00DD4498">
        <w:t xml:space="preserve">, </w:t>
      </w:r>
      <w:r w:rsidRPr="00DD4498">
        <w:rPr>
          <w:i/>
        </w:rPr>
        <w:t>109</w:t>
      </w:r>
      <w:r w:rsidRPr="00DD4498">
        <w:t xml:space="preserve">(2), 175–207. </w:t>
      </w:r>
      <w:hyperlink r:id="rId44" w:history="1">
        <w:r w:rsidRPr="00DD4498">
          <w:rPr>
            <w:rFonts w:eastAsia="Times New Roman"/>
            <w:color w:val="0000FF"/>
            <w:u w:val="single"/>
          </w:rPr>
          <w:t>https://doi.org/10.1037/0096-3445.109.2.175</w:t>
        </w:r>
      </w:hyperlink>
    </w:p>
    <w:p w14:paraId="33BB7278" w14:textId="77777777" w:rsidR="00AE1842" w:rsidRPr="001369DF" w:rsidRDefault="00AE1842" w:rsidP="001369DF">
      <w:pPr>
        <w:spacing w:line="480" w:lineRule="auto"/>
        <w:ind w:left="720" w:hanging="720"/>
        <w:rPr>
          <w:lang w:val="nl-NL"/>
        </w:rPr>
      </w:pPr>
      <w:r w:rsidRPr="000B487F">
        <w:t xml:space="preserve">Nutt, D. J., King, L. A., &amp; Phillips, L. D. (2010). Drug harms in the UK: a multicriteria decision analysis. </w:t>
      </w:r>
      <w:r w:rsidRPr="001369DF">
        <w:rPr>
          <w:i/>
          <w:lang w:val="nl-NL"/>
        </w:rPr>
        <w:t>The Lancet</w:t>
      </w:r>
      <w:r w:rsidRPr="001369DF">
        <w:rPr>
          <w:lang w:val="nl-NL"/>
        </w:rPr>
        <w:t xml:space="preserve">, </w:t>
      </w:r>
      <w:r w:rsidRPr="001369DF">
        <w:rPr>
          <w:i/>
          <w:lang w:val="nl-NL"/>
        </w:rPr>
        <w:t>376</w:t>
      </w:r>
      <w:r w:rsidRPr="001369DF">
        <w:rPr>
          <w:lang w:val="nl-NL"/>
        </w:rPr>
        <w:t xml:space="preserve">(9752), 1558–1565. </w:t>
      </w:r>
      <w:hyperlink r:id="rId45" w:history="1">
        <w:r w:rsidRPr="001369DF">
          <w:rPr>
            <w:rStyle w:val="Hyperlink"/>
            <w:lang w:val="nl-NL"/>
          </w:rPr>
          <w:t>https://doi.org/10.1016/S0140-6736(10)61462-6</w:t>
        </w:r>
      </w:hyperlink>
    </w:p>
    <w:p w14:paraId="4B251F85" w14:textId="12FEF7FA" w:rsidR="00AE1842" w:rsidRDefault="00AE1842" w:rsidP="001369DF">
      <w:pPr>
        <w:spacing w:line="480" w:lineRule="auto"/>
        <w:ind w:left="720" w:hanging="720"/>
      </w:pPr>
      <w:proofErr w:type="spellStart"/>
      <w:r w:rsidRPr="001369DF">
        <w:rPr>
          <w:lang w:val="nl-NL"/>
        </w:rPr>
        <w:t>Orbell</w:t>
      </w:r>
      <w:proofErr w:type="spellEnd"/>
      <w:r w:rsidRPr="001369DF">
        <w:rPr>
          <w:lang w:val="nl-NL"/>
        </w:rPr>
        <w:t xml:space="preserve">, S., &amp; </w:t>
      </w:r>
      <w:proofErr w:type="spellStart"/>
      <w:r w:rsidRPr="001369DF">
        <w:rPr>
          <w:lang w:val="nl-NL"/>
        </w:rPr>
        <w:t>Verplanken</w:t>
      </w:r>
      <w:proofErr w:type="spellEnd"/>
      <w:r w:rsidRPr="001369DF">
        <w:rPr>
          <w:lang w:val="nl-NL"/>
        </w:rPr>
        <w:t xml:space="preserve">, B. (2010). </w:t>
      </w:r>
      <w:r w:rsidRPr="00904C31">
        <w:t xml:space="preserve">The Automatic Component of Habit in Health Behavior: Habit as Cue-Contingent Automaticity. </w:t>
      </w:r>
      <w:r w:rsidRPr="00904C31">
        <w:rPr>
          <w:i/>
        </w:rPr>
        <w:t>Health Psychology</w:t>
      </w:r>
      <w:r w:rsidRPr="00904C31">
        <w:t xml:space="preserve">, </w:t>
      </w:r>
      <w:r w:rsidRPr="00904C31">
        <w:rPr>
          <w:i/>
        </w:rPr>
        <w:t>29</w:t>
      </w:r>
      <w:r w:rsidRPr="00904C31">
        <w:t xml:space="preserve">(4), 374–383. </w:t>
      </w:r>
      <w:hyperlink r:id="rId46" w:history="1">
        <w:r w:rsidRPr="00577FF3">
          <w:rPr>
            <w:rStyle w:val="Hyperlink"/>
          </w:rPr>
          <w:t>https://doi.org/10.1037/a001959</w:t>
        </w:r>
      </w:hyperlink>
    </w:p>
    <w:p w14:paraId="6A371053" w14:textId="77777777" w:rsidR="00AE1842" w:rsidRDefault="00AE1842" w:rsidP="001369DF">
      <w:pPr>
        <w:spacing w:line="480" w:lineRule="auto"/>
        <w:ind w:left="720" w:hanging="720"/>
      </w:pPr>
      <w:r w:rsidRPr="00904C31">
        <w:lastRenderedPageBreak/>
        <w:t xml:space="preserve">Pavlov, I. P., &amp; Anrep, G. V. (1960). </w:t>
      </w:r>
      <w:r w:rsidRPr="00904C31">
        <w:rPr>
          <w:i/>
        </w:rPr>
        <w:t>Conditioned reflexes : an investigation of the physiological activity of the cerebral cortex</w:t>
      </w:r>
      <w:r w:rsidRPr="00904C31">
        <w:t>. Dover Publications.</w:t>
      </w:r>
    </w:p>
    <w:p w14:paraId="5D7A2647" w14:textId="77777777" w:rsidR="00AE1842" w:rsidRDefault="00AE1842" w:rsidP="00314DEA">
      <w:pPr>
        <w:spacing w:line="480" w:lineRule="auto"/>
        <w:ind w:left="720" w:hanging="720"/>
      </w:pPr>
      <w:r w:rsidRPr="00904C31">
        <w:t xml:space="preserve">Persons, J. B. (2008). </w:t>
      </w:r>
      <w:r w:rsidRPr="00904C31">
        <w:rPr>
          <w:i/>
        </w:rPr>
        <w:t>The case formulation approach to cognitive-behavior therapy</w:t>
      </w:r>
      <w:r w:rsidRPr="00904C31">
        <w:t>. Guilford Press.</w:t>
      </w:r>
    </w:p>
    <w:p w14:paraId="321B61BD" w14:textId="77777777" w:rsidR="00AE1842" w:rsidRDefault="00AE1842" w:rsidP="001369DF">
      <w:pPr>
        <w:spacing w:line="480" w:lineRule="auto"/>
        <w:ind w:left="720" w:hanging="720"/>
      </w:pPr>
      <w:r w:rsidRPr="00130441">
        <w:t>R Core Team (2024). R: A language and environment for statistical computing. R Foundation for Statistical Computing, Vienna, Austria.</w:t>
      </w:r>
    </w:p>
    <w:p w14:paraId="79E09FA6" w14:textId="5A7BDFFA" w:rsidR="00320610" w:rsidRDefault="00AE1842" w:rsidP="001369DF">
      <w:pPr>
        <w:spacing w:line="480" w:lineRule="auto"/>
        <w:ind w:left="720" w:hanging="720"/>
      </w:pPr>
      <w:r>
        <w:t xml:space="preserve">Rabe-Hesketh, S., &amp; </w:t>
      </w:r>
      <w:proofErr w:type="spellStart"/>
      <w:r>
        <w:t>Skrondal</w:t>
      </w:r>
      <w:proofErr w:type="spellEnd"/>
      <w:r>
        <w:t xml:space="preserve">, A. (2012). Multilevel and longitudinal modeling using Stata / Sophia Rabe-Hesketh, Anders </w:t>
      </w:r>
      <w:proofErr w:type="spellStart"/>
      <w:r>
        <w:t>Skrondal</w:t>
      </w:r>
      <w:proofErr w:type="spellEnd"/>
      <w:r>
        <w:t>. (Third edition.). Stata Press Publication.</w:t>
      </w:r>
    </w:p>
    <w:p w14:paraId="56BBD61C" w14:textId="5D4C4F76" w:rsidR="002D09FC" w:rsidRDefault="00AE1842" w:rsidP="001369DF">
      <w:pPr>
        <w:spacing w:line="480" w:lineRule="auto"/>
        <w:ind w:left="720" w:hanging="720"/>
      </w:pPr>
      <w:proofErr w:type="spellStart"/>
      <w:r w:rsidRPr="000B487F">
        <w:t>Rofey</w:t>
      </w:r>
      <w:proofErr w:type="spellEnd"/>
      <w:r w:rsidRPr="000B487F">
        <w:t xml:space="preserve">, D. L., Hull, E. E., Phillips, J., Vogt, K., Silk, J. S., &amp; Dahl, R. E. (2010). Utilizing Ecological Momentary Assessment in Pediatric Obesity to Quantify Behavior, Emotion, and Sleep. </w:t>
      </w:r>
      <w:r w:rsidRPr="000B487F">
        <w:rPr>
          <w:i/>
        </w:rPr>
        <w:t>Obesity</w:t>
      </w:r>
      <w:r w:rsidRPr="000B487F">
        <w:t xml:space="preserve">, </w:t>
      </w:r>
      <w:r w:rsidRPr="000B487F">
        <w:rPr>
          <w:i/>
        </w:rPr>
        <w:t>18</w:t>
      </w:r>
      <w:r w:rsidRPr="000B487F">
        <w:t xml:space="preserve">(6), 1270–1272. </w:t>
      </w:r>
      <w:hyperlink r:id="rId47" w:history="1">
        <w:r w:rsidRPr="000B487F">
          <w:rPr>
            <w:rFonts w:eastAsia="Times New Roman"/>
            <w:color w:val="0000FF"/>
            <w:u w:val="single"/>
          </w:rPr>
          <w:t>https://doi.org/10.1038/oby.2009.483</w:t>
        </w:r>
      </w:hyperlink>
    </w:p>
    <w:p w14:paraId="4421EB41" w14:textId="5391534F" w:rsidR="00AE1842" w:rsidRDefault="00AE1842" w:rsidP="001369DF">
      <w:pPr>
        <w:spacing w:line="480" w:lineRule="auto"/>
        <w:ind w:left="720" w:hanging="720"/>
      </w:pPr>
      <w:r>
        <w:t xml:space="preserve">Seiler, A., Klaas, V., </w:t>
      </w:r>
      <w:proofErr w:type="spellStart"/>
      <w:r>
        <w:t>Tröster</w:t>
      </w:r>
      <w:proofErr w:type="spellEnd"/>
      <w:r>
        <w:t xml:space="preserve">, G., &amp; Fagundes, C. P. (2017). eHealth and mHealth interventions in the treatment of fatigued cancer survivors: A systematic review and meta‐analysis. Psycho-Oncology (Chichester, England), 26(9), 1239–1253. </w:t>
      </w:r>
      <w:hyperlink r:id="rId48" w:history="1">
        <w:r w:rsidRPr="00577FF3">
          <w:rPr>
            <w:rStyle w:val="Hyperlink"/>
          </w:rPr>
          <w:t>https://doi.org/10.1002/pon.4489</w:t>
        </w:r>
      </w:hyperlink>
    </w:p>
    <w:p w14:paraId="27E0F437" w14:textId="3F5DA03E" w:rsidR="00AE1842" w:rsidRDefault="00AE1842" w:rsidP="001369DF">
      <w:pPr>
        <w:spacing w:line="480" w:lineRule="auto"/>
        <w:ind w:left="720" w:hanging="720"/>
      </w:pPr>
      <w:r w:rsidRPr="007D62F2">
        <w:t xml:space="preserve">Silk, J. S., Forbes, E. E., Whalen, D. J., </w:t>
      </w:r>
      <w:proofErr w:type="spellStart"/>
      <w:r w:rsidRPr="007D62F2">
        <w:t>Jakubcak</w:t>
      </w:r>
      <w:proofErr w:type="spellEnd"/>
      <w:r w:rsidRPr="007D62F2">
        <w:t xml:space="preserve">, J. L., Thompson, W. K., Ryan, N. D., Axelson, D. A., </w:t>
      </w:r>
      <w:proofErr w:type="spellStart"/>
      <w:r w:rsidRPr="007D62F2">
        <w:t>Birmaher</w:t>
      </w:r>
      <w:proofErr w:type="spellEnd"/>
      <w:r w:rsidRPr="007D62F2">
        <w:t xml:space="preserve">, B., &amp; Dahl, R. E. (2011). Daily emotional dynamics in depressed youth: A cell phone ecological momentary assessment study. </w:t>
      </w:r>
      <w:r w:rsidRPr="007D62F2">
        <w:rPr>
          <w:i/>
        </w:rPr>
        <w:t>Journal of Experimental Child Psychology</w:t>
      </w:r>
      <w:r w:rsidRPr="007D62F2">
        <w:t xml:space="preserve">, </w:t>
      </w:r>
      <w:r w:rsidRPr="007D62F2">
        <w:rPr>
          <w:i/>
        </w:rPr>
        <w:t>110</w:t>
      </w:r>
      <w:r w:rsidRPr="007D62F2">
        <w:t xml:space="preserve">(2), 241–257. </w:t>
      </w:r>
      <w:hyperlink r:id="rId49" w:history="1">
        <w:r w:rsidRPr="007D62F2">
          <w:rPr>
            <w:rFonts w:eastAsia="Times New Roman"/>
            <w:color w:val="0000FF"/>
            <w:u w:val="single"/>
          </w:rPr>
          <w:t>https://doi.org/10.1016/j.jecp.2010.10.007</w:t>
        </w:r>
      </w:hyperlink>
    </w:p>
    <w:p w14:paraId="7C05AB08" w14:textId="77777777" w:rsidR="00AE1842" w:rsidRDefault="00AE1842" w:rsidP="00314DEA">
      <w:pPr>
        <w:spacing w:line="480" w:lineRule="auto"/>
        <w:ind w:left="720" w:hanging="720"/>
      </w:pPr>
      <w:r w:rsidRPr="00EF40F3">
        <w:rPr>
          <w:rFonts w:eastAsia="Times New Roman" w:cs="Times New Roman"/>
          <w:kern w:val="0"/>
        </w:rPr>
        <w:t xml:space="preserve">Smith, C. S., Reilly, C., &amp; Midkiff, K. (1989). Evaluation of Three Circadian Rhythm Questionnaires With Suggestions for an Improved Measure of </w:t>
      </w:r>
      <w:proofErr w:type="spellStart"/>
      <w:r w:rsidRPr="00EF40F3">
        <w:rPr>
          <w:rFonts w:eastAsia="Times New Roman" w:cs="Times New Roman"/>
          <w:kern w:val="0"/>
        </w:rPr>
        <w:t>Morningness</w:t>
      </w:r>
      <w:proofErr w:type="spellEnd"/>
      <w:r w:rsidRPr="00EF40F3">
        <w:rPr>
          <w:rFonts w:eastAsia="Times New Roman" w:cs="Times New Roman"/>
          <w:kern w:val="0"/>
        </w:rPr>
        <w:t xml:space="preserve">. </w:t>
      </w:r>
      <w:r w:rsidRPr="00EF40F3">
        <w:rPr>
          <w:rFonts w:eastAsia="Times New Roman" w:cs="Times New Roman"/>
          <w:i/>
          <w:kern w:val="0"/>
        </w:rPr>
        <w:t>Journal of Applied Psychology</w:t>
      </w:r>
      <w:r w:rsidRPr="00EF40F3">
        <w:rPr>
          <w:rFonts w:eastAsia="Times New Roman" w:cs="Times New Roman"/>
          <w:kern w:val="0"/>
        </w:rPr>
        <w:t xml:space="preserve">, </w:t>
      </w:r>
      <w:r w:rsidRPr="00EF40F3">
        <w:rPr>
          <w:rFonts w:eastAsia="Times New Roman" w:cs="Times New Roman"/>
          <w:i/>
          <w:kern w:val="0"/>
        </w:rPr>
        <w:t>74</w:t>
      </w:r>
      <w:r w:rsidRPr="00EF40F3">
        <w:rPr>
          <w:rFonts w:eastAsia="Times New Roman" w:cs="Times New Roman"/>
          <w:kern w:val="0"/>
        </w:rPr>
        <w:t xml:space="preserve">(5), 728–738. </w:t>
      </w:r>
      <w:hyperlink r:id="rId50" w:history="1">
        <w:r w:rsidRPr="00577FF3">
          <w:rPr>
            <w:rStyle w:val="Hyperlink"/>
            <w:rFonts w:eastAsia="Times New Roman" w:cs="Times New Roman"/>
            <w:kern w:val="0"/>
          </w:rPr>
          <w:t>https://doi.org/10.1037/0021-9010.74.5.728</w:t>
        </w:r>
      </w:hyperlink>
    </w:p>
    <w:p w14:paraId="007F55EF" w14:textId="77777777" w:rsidR="00AE1842" w:rsidRDefault="00AE1842" w:rsidP="00314DEA">
      <w:pPr>
        <w:spacing w:line="480" w:lineRule="auto"/>
        <w:ind w:left="720" w:hanging="720"/>
      </w:pPr>
      <w:r w:rsidRPr="007D62F2">
        <w:lastRenderedPageBreak/>
        <w:t xml:space="preserve">Stephenson, M. T., Hoyle, R. H., </w:t>
      </w:r>
      <w:proofErr w:type="spellStart"/>
      <w:r w:rsidRPr="007D62F2">
        <w:t>Palmgreen</w:t>
      </w:r>
      <w:proofErr w:type="spellEnd"/>
      <w:r w:rsidRPr="007D62F2">
        <w:t xml:space="preserve">, P., &amp; Slater, M. D. (2003). Brief measures of sensation seeking for screening and large-scale surveys. </w:t>
      </w:r>
      <w:r w:rsidRPr="007D62F2">
        <w:rPr>
          <w:i/>
        </w:rPr>
        <w:t>Drug and Alcohol Dependence</w:t>
      </w:r>
      <w:r w:rsidRPr="007D62F2">
        <w:t xml:space="preserve">, </w:t>
      </w:r>
      <w:r w:rsidRPr="007D62F2">
        <w:rPr>
          <w:i/>
        </w:rPr>
        <w:t>72</w:t>
      </w:r>
      <w:r w:rsidRPr="007D62F2">
        <w:t xml:space="preserve">(3), 279–286. </w:t>
      </w:r>
      <w:hyperlink r:id="rId51" w:history="1">
        <w:r w:rsidRPr="007D62F2">
          <w:rPr>
            <w:rFonts w:eastAsia="Times New Roman"/>
            <w:color w:val="0000FF"/>
            <w:u w:val="single"/>
          </w:rPr>
          <w:t>https://doi.org/10.1016/j.drugalcdep.2003.08.003</w:t>
        </w:r>
      </w:hyperlink>
    </w:p>
    <w:p w14:paraId="0793BF88" w14:textId="2AE59234" w:rsidR="00AE1842" w:rsidRDefault="00AE1842" w:rsidP="001369DF">
      <w:pPr>
        <w:spacing w:line="480" w:lineRule="auto"/>
        <w:ind w:left="720" w:hanging="720"/>
      </w:pPr>
      <w:r w:rsidRPr="007D62F2">
        <w:t xml:space="preserve">Thompson, E. R. (2007). Development and Validation of an Internationally Reliable Short-Form of the Positive and Negative Affect Schedule (PANAS). </w:t>
      </w:r>
      <w:r w:rsidRPr="007D62F2">
        <w:rPr>
          <w:i/>
        </w:rPr>
        <w:t>Journal of Cross-Cultural Psychology</w:t>
      </w:r>
      <w:r w:rsidRPr="007D62F2">
        <w:t xml:space="preserve">, </w:t>
      </w:r>
      <w:r w:rsidRPr="007D62F2">
        <w:rPr>
          <w:i/>
        </w:rPr>
        <w:t>38</w:t>
      </w:r>
      <w:r w:rsidRPr="007D62F2">
        <w:t xml:space="preserve">(2), 227–242. </w:t>
      </w:r>
      <w:hyperlink r:id="rId52" w:history="1">
        <w:r w:rsidRPr="007D62F2">
          <w:rPr>
            <w:rFonts w:eastAsia="Times New Roman"/>
            <w:color w:val="0000FF"/>
            <w:u w:val="single"/>
          </w:rPr>
          <w:t>https://doi.org/10.1177/0022022106297301</w:t>
        </w:r>
      </w:hyperlink>
    </w:p>
    <w:p w14:paraId="4A2769CC" w14:textId="77777777" w:rsidR="00AE1842" w:rsidRDefault="00AE1842" w:rsidP="001369DF">
      <w:pPr>
        <w:spacing w:line="480" w:lineRule="auto"/>
        <w:ind w:left="720" w:hanging="720"/>
      </w:pPr>
      <w:r w:rsidRPr="00031085">
        <w:t xml:space="preserve">Tobias, R. (2009). Changing behavior by memory aids: A social psychological model of prospective memory and habit development tested with dynamic field data. </w:t>
      </w:r>
      <w:r w:rsidRPr="00031085">
        <w:rPr>
          <w:i/>
        </w:rPr>
        <w:t>Psychological Review</w:t>
      </w:r>
      <w:r w:rsidRPr="00031085">
        <w:t xml:space="preserve">, </w:t>
      </w:r>
      <w:r w:rsidRPr="00031085">
        <w:rPr>
          <w:i/>
        </w:rPr>
        <w:t>116</w:t>
      </w:r>
      <w:r w:rsidRPr="00031085">
        <w:t xml:space="preserve">(2), 408–438. </w:t>
      </w:r>
      <w:hyperlink r:id="rId53" w:history="1">
        <w:r w:rsidRPr="00031085">
          <w:rPr>
            <w:rFonts w:eastAsia="Times New Roman"/>
            <w:color w:val="0000FF"/>
            <w:u w:val="single"/>
          </w:rPr>
          <w:t>https://doi.org/10.1037/a0015512</w:t>
        </w:r>
      </w:hyperlink>
    </w:p>
    <w:p w14:paraId="65128316" w14:textId="77777777" w:rsidR="00AE1842" w:rsidRDefault="00AE1842" w:rsidP="001369DF">
      <w:pPr>
        <w:spacing w:line="480" w:lineRule="auto"/>
        <w:ind w:left="720" w:hanging="720"/>
      </w:pPr>
      <w:r>
        <w:t xml:space="preserve">Trogdon, J. G., Finkelstein, E. A., Hylands, T., Dellea, P. S., &amp; Kamal-Bahl, S. J. (2008). Indirect costs of obesity: a review of the current literature. </w:t>
      </w:r>
      <w:r>
        <w:rPr>
          <w:i/>
          <w:iCs w:val="0"/>
        </w:rPr>
        <w:t>Obesity Reviews</w:t>
      </w:r>
      <w:r>
        <w:t xml:space="preserve">, </w:t>
      </w:r>
      <w:r>
        <w:rPr>
          <w:i/>
          <w:iCs w:val="0"/>
        </w:rPr>
        <w:t>9</w:t>
      </w:r>
      <w:r>
        <w:t xml:space="preserve">(5), 489–500. </w:t>
      </w:r>
      <w:hyperlink r:id="rId54" w:history="1">
        <w:r w:rsidRPr="00577FF3">
          <w:rPr>
            <w:rStyle w:val="Hyperlink"/>
          </w:rPr>
          <w:t>https://doi.org/10.1111/j.1467-789X.2008.00472.x</w:t>
        </w:r>
      </w:hyperlink>
    </w:p>
    <w:p w14:paraId="123BC3E1" w14:textId="77777777" w:rsidR="00AE1842" w:rsidRDefault="00AE1842" w:rsidP="001369DF">
      <w:pPr>
        <w:spacing w:line="480" w:lineRule="auto"/>
        <w:ind w:left="720" w:hanging="720"/>
        <w:rPr>
          <w:rFonts w:eastAsia="Times New Roman" w:cs="Times New Roman"/>
          <w:kern w:val="0"/>
        </w:rPr>
      </w:pPr>
      <w:r w:rsidRPr="00F836BE">
        <w:rPr>
          <w:rFonts w:eastAsia="Times New Roman" w:cs="Times New Roman"/>
          <w:kern w:val="0"/>
        </w:rPr>
        <w:t xml:space="preserve">Tsao, J. C. I., &amp; Craske, M. G. (2000). Timing of treatment and return of fear: Effects of massed, uniform-, and expanding-spaced exposure schedules. </w:t>
      </w:r>
      <w:r w:rsidRPr="00F836BE">
        <w:rPr>
          <w:rFonts w:eastAsia="Times New Roman" w:cs="Times New Roman"/>
          <w:i/>
          <w:kern w:val="0"/>
        </w:rPr>
        <w:t>Behavior Therapy</w:t>
      </w:r>
      <w:r w:rsidRPr="00F836BE">
        <w:rPr>
          <w:rFonts w:eastAsia="Times New Roman" w:cs="Times New Roman"/>
          <w:kern w:val="0"/>
        </w:rPr>
        <w:t xml:space="preserve">, </w:t>
      </w:r>
      <w:r w:rsidRPr="00F836BE">
        <w:rPr>
          <w:rFonts w:eastAsia="Times New Roman" w:cs="Times New Roman"/>
          <w:i/>
          <w:kern w:val="0"/>
        </w:rPr>
        <w:t>31</w:t>
      </w:r>
      <w:r w:rsidRPr="00F836BE">
        <w:rPr>
          <w:rFonts w:eastAsia="Times New Roman" w:cs="Times New Roman"/>
          <w:kern w:val="0"/>
        </w:rPr>
        <w:t xml:space="preserve">(3), 479–497. </w:t>
      </w:r>
      <w:hyperlink r:id="rId55" w:history="1">
        <w:r w:rsidRPr="00577FF3">
          <w:rPr>
            <w:rStyle w:val="Hyperlink"/>
            <w:rFonts w:eastAsia="Times New Roman" w:cs="Times New Roman"/>
            <w:kern w:val="0"/>
          </w:rPr>
          <w:t>https://doi.org/10.1016/S0005-7894(00)80026-X</w:t>
        </w:r>
      </w:hyperlink>
    </w:p>
    <w:p w14:paraId="6CB8E1AC" w14:textId="1976EB61" w:rsidR="006F048C" w:rsidRPr="001369DF" w:rsidRDefault="006F048C" w:rsidP="001369DF">
      <w:pPr>
        <w:spacing w:line="480" w:lineRule="auto"/>
        <w:ind w:left="720" w:hanging="720"/>
        <w:rPr>
          <w:rFonts w:cs="Times New Roman"/>
          <w:lang w:val="nl-NL"/>
        </w:rPr>
      </w:pPr>
      <w:r w:rsidRPr="001369DF">
        <w:rPr>
          <w:rFonts w:cs="Times New Roman"/>
          <w:color w:val="222222"/>
          <w:shd w:val="clear" w:color="auto" w:fill="FFFFFF"/>
        </w:rPr>
        <w:t>Valente, M. J., &amp; MacKinnon, D. P. (2017). Comparing models of change to estimate the mediated effect in the pretest–posttest control group design. </w:t>
      </w:r>
      <w:proofErr w:type="spellStart"/>
      <w:r w:rsidRPr="001369DF">
        <w:rPr>
          <w:rFonts w:cs="Times New Roman"/>
          <w:i/>
          <w:iCs w:val="0"/>
          <w:color w:val="222222"/>
          <w:shd w:val="clear" w:color="auto" w:fill="FFFFFF"/>
          <w:lang w:val="nl-NL"/>
        </w:rPr>
        <w:t>Structural</w:t>
      </w:r>
      <w:proofErr w:type="spellEnd"/>
      <w:r w:rsidRPr="001369DF">
        <w:rPr>
          <w:rFonts w:cs="Times New Roman"/>
          <w:i/>
          <w:iCs w:val="0"/>
          <w:color w:val="222222"/>
          <w:shd w:val="clear" w:color="auto" w:fill="FFFFFF"/>
          <w:lang w:val="nl-NL"/>
        </w:rPr>
        <w:t xml:space="preserve"> </w:t>
      </w:r>
      <w:proofErr w:type="spellStart"/>
      <w:r w:rsidRPr="001369DF">
        <w:rPr>
          <w:rFonts w:cs="Times New Roman"/>
          <w:i/>
          <w:iCs w:val="0"/>
          <w:color w:val="222222"/>
          <w:shd w:val="clear" w:color="auto" w:fill="FFFFFF"/>
          <w:lang w:val="nl-NL"/>
        </w:rPr>
        <w:t>equation</w:t>
      </w:r>
      <w:proofErr w:type="spellEnd"/>
      <w:r w:rsidRPr="001369DF">
        <w:rPr>
          <w:rFonts w:cs="Times New Roman"/>
          <w:i/>
          <w:iCs w:val="0"/>
          <w:color w:val="222222"/>
          <w:shd w:val="clear" w:color="auto" w:fill="FFFFFF"/>
          <w:lang w:val="nl-NL"/>
        </w:rPr>
        <w:t xml:space="preserve"> </w:t>
      </w:r>
      <w:proofErr w:type="spellStart"/>
      <w:r w:rsidRPr="001369DF">
        <w:rPr>
          <w:rFonts w:cs="Times New Roman"/>
          <w:i/>
          <w:iCs w:val="0"/>
          <w:color w:val="222222"/>
          <w:shd w:val="clear" w:color="auto" w:fill="FFFFFF"/>
          <w:lang w:val="nl-NL"/>
        </w:rPr>
        <w:t>modeling</w:t>
      </w:r>
      <w:proofErr w:type="spellEnd"/>
      <w:r w:rsidRPr="001369DF">
        <w:rPr>
          <w:rFonts w:cs="Times New Roman"/>
          <w:i/>
          <w:iCs w:val="0"/>
          <w:color w:val="222222"/>
          <w:shd w:val="clear" w:color="auto" w:fill="FFFFFF"/>
          <w:lang w:val="nl-NL"/>
        </w:rPr>
        <w:t xml:space="preserve">: a </w:t>
      </w:r>
      <w:proofErr w:type="spellStart"/>
      <w:r w:rsidRPr="001369DF">
        <w:rPr>
          <w:rFonts w:cs="Times New Roman"/>
          <w:i/>
          <w:iCs w:val="0"/>
          <w:color w:val="222222"/>
          <w:shd w:val="clear" w:color="auto" w:fill="FFFFFF"/>
          <w:lang w:val="nl-NL"/>
        </w:rPr>
        <w:t>multidisciplinary</w:t>
      </w:r>
      <w:proofErr w:type="spellEnd"/>
      <w:r w:rsidRPr="001369DF">
        <w:rPr>
          <w:rFonts w:cs="Times New Roman"/>
          <w:i/>
          <w:iCs w:val="0"/>
          <w:color w:val="222222"/>
          <w:shd w:val="clear" w:color="auto" w:fill="FFFFFF"/>
          <w:lang w:val="nl-NL"/>
        </w:rPr>
        <w:t xml:space="preserve"> </w:t>
      </w:r>
      <w:proofErr w:type="spellStart"/>
      <w:r w:rsidRPr="001369DF">
        <w:rPr>
          <w:rFonts w:cs="Times New Roman"/>
          <w:i/>
          <w:iCs w:val="0"/>
          <w:color w:val="222222"/>
          <w:shd w:val="clear" w:color="auto" w:fill="FFFFFF"/>
          <w:lang w:val="nl-NL"/>
        </w:rPr>
        <w:t>journal</w:t>
      </w:r>
      <w:proofErr w:type="spellEnd"/>
      <w:r w:rsidRPr="001369DF">
        <w:rPr>
          <w:rFonts w:cs="Times New Roman"/>
          <w:color w:val="222222"/>
          <w:shd w:val="clear" w:color="auto" w:fill="FFFFFF"/>
          <w:lang w:val="nl-NL"/>
        </w:rPr>
        <w:t>, </w:t>
      </w:r>
      <w:r w:rsidRPr="001369DF">
        <w:rPr>
          <w:rFonts w:cs="Times New Roman"/>
          <w:i/>
          <w:iCs w:val="0"/>
          <w:color w:val="222222"/>
          <w:shd w:val="clear" w:color="auto" w:fill="FFFFFF"/>
          <w:lang w:val="nl-NL"/>
        </w:rPr>
        <w:t>24</w:t>
      </w:r>
      <w:r w:rsidRPr="001369DF">
        <w:rPr>
          <w:rFonts w:cs="Times New Roman"/>
          <w:color w:val="222222"/>
          <w:shd w:val="clear" w:color="auto" w:fill="FFFFFF"/>
          <w:lang w:val="nl-NL"/>
        </w:rPr>
        <w:t>(3), 428-450.</w:t>
      </w:r>
      <w:r w:rsidR="00314DEA" w:rsidRPr="001369DF">
        <w:rPr>
          <w:rFonts w:cs="Times New Roman"/>
          <w:color w:val="222222"/>
          <w:shd w:val="clear" w:color="auto" w:fill="FFFFFF"/>
          <w:lang w:val="nl-NL"/>
        </w:rPr>
        <w:t xml:space="preserve"> </w:t>
      </w:r>
      <w:proofErr w:type="gramStart"/>
      <w:r w:rsidR="00314DEA" w:rsidRPr="001369DF">
        <w:rPr>
          <w:rFonts w:cs="Times New Roman"/>
          <w:color w:val="222222"/>
          <w:shd w:val="clear" w:color="auto" w:fill="FFFFFF"/>
          <w:lang w:val="nl-NL"/>
        </w:rPr>
        <w:t>https://doi.org/10.1080/10705511.2016.1274657</w:t>
      </w:r>
      <w:proofErr w:type="gramEnd"/>
    </w:p>
    <w:p w14:paraId="19D63CE6" w14:textId="77777777" w:rsidR="00AE1842" w:rsidRDefault="00AE1842" w:rsidP="001369DF">
      <w:pPr>
        <w:spacing w:line="480" w:lineRule="auto"/>
        <w:ind w:left="720" w:hanging="720"/>
      </w:pPr>
      <w:proofErr w:type="gramStart"/>
      <w:r w:rsidRPr="001369DF">
        <w:rPr>
          <w:lang w:val="nl-NL"/>
        </w:rPr>
        <w:t>van</w:t>
      </w:r>
      <w:proofErr w:type="gramEnd"/>
      <w:r w:rsidRPr="001369DF">
        <w:rPr>
          <w:lang w:val="nl-NL"/>
        </w:rPr>
        <w:t xml:space="preserve"> Amsterdam, J., Opperhuizen, A., Koeter, M., &amp; van den Brink, W. (2010). </w:t>
      </w:r>
      <w:r w:rsidRPr="000B487F">
        <w:t xml:space="preserve">Ranking the Harm of Alcohol, Tobacco and Illicit Drugs for the Individual and the Population. </w:t>
      </w:r>
      <w:r w:rsidRPr="000B487F">
        <w:rPr>
          <w:i/>
        </w:rPr>
        <w:t>European Addiction Research</w:t>
      </w:r>
      <w:r w:rsidRPr="000B487F">
        <w:t xml:space="preserve">, </w:t>
      </w:r>
      <w:r w:rsidRPr="000B487F">
        <w:rPr>
          <w:i/>
        </w:rPr>
        <w:t>16</w:t>
      </w:r>
      <w:r w:rsidRPr="000B487F">
        <w:t xml:space="preserve">(4), 202–207. </w:t>
      </w:r>
      <w:hyperlink r:id="rId56" w:history="1">
        <w:r w:rsidRPr="00577FF3">
          <w:rPr>
            <w:rStyle w:val="Hyperlink"/>
          </w:rPr>
          <w:t>https://doi.org/10.1159/000317249</w:t>
        </w:r>
      </w:hyperlink>
    </w:p>
    <w:p w14:paraId="4AEAF2D6" w14:textId="77777777" w:rsidR="00AE1842" w:rsidRDefault="00AE1842" w:rsidP="001369DF">
      <w:pPr>
        <w:spacing w:line="480" w:lineRule="auto"/>
        <w:ind w:left="720" w:hanging="720"/>
      </w:pPr>
      <w:proofErr w:type="spellStart"/>
      <w:r w:rsidRPr="007D62F2">
        <w:lastRenderedPageBreak/>
        <w:t>Verplanken</w:t>
      </w:r>
      <w:proofErr w:type="spellEnd"/>
      <w:r w:rsidRPr="007D62F2">
        <w:t xml:space="preserve">, B., &amp; Orbell, S. (2003). Reflections on Past Behavior: A Self-Report Index of Habit Strength </w:t>
      </w:r>
      <w:r w:rsidRPr="007D62F2">
        <w:rPr>
          <w:vertAlign w:val="superscript"/>
        </w:rPr>
        <w:t>1</w:t>
      </w:r>
      <w:r w:rsidRPr="007D62F2">
        <w:t xml:space="preserve">. </w:t>
      </w:r>
      <w:r w:rsidRPr="007D62F2">
        <w:rPr>
          <w:i/>
        </w:rPr>
        <w:t>Journal of Applied Social Psychology</w:t>
      </w:r>
      <w:r w:rsidRPr="007D62F2">
        <w:t xml:space="preserve">, </w:t>
      </w:r>
      <w:r w:rsidRPr="007D62F2">
        <w:rPr>
          <w:i/>
        </w:rPr>
        <w:t>33</w:t>
      </w:r>
      <w:r w:rsidRPr="007D62F2">
        <w:t xml:space="preserve">(6), 1313–1330. </w:t>
      </w:r>
      <w:hyperlink r:id="rId57" w:history="1">
        <w:r w:rsidRPr="007D62F2">
          <w:rPr>
            <w:rFonts w:eastAsia="Times New Roman"/>
            <w:color w:val="0000FF"/>
            <w:u w:val="single"/>
          </w:rPr>
          <w:t>https://doi.org/10.1111/j.1559-1816.2003.tb01951.x</w:t>
        </w:r>
      </w:hyperlink>
    </w:p>
    <w:p w14:paraId="3272C6D2" w14:textId="77777777" w:rsidR="00AE1842" w:rsidRDefault="00AE1842" w:rsidP="001369DF">
      <w:pPr>
        <w:spacing w:line="480" w:lineRule="auto"/>
        <w:ind w:left="720" w:hanging="720"/>
      </w:pPr>
      <w:r w:rsidRPr="00840429">
        <w:t xml:space="preserve">Ward, Z. J., Bleich, S. N., Long, M. W., &amp; Gortmaker, S. L. (2021). Association of body mass index with health care expenditures in the United States by age and sex. </w:t>
      </w:r>
      <w:proofErr w:type="spellStart"/>
      <w:r w:rsidRPr="00840429">
        <w:rPr>
          <w:i/>
        </w:rPr>
        <w:t>PloS</w:t>
      </w:r>
      <w:proofErr w:type="spellEnd"/>
      <w:r w:rsidRPr="00840429">
        <w:rPr>
          <w:i/>
        </w:rPr>
        <w:t xml:space="preserve"> One</w:t>
      </w:r>
      <w:r w:rsidRPr="00840429">
        <w:t xml:space="preserve">, </w:t>
      </w:r>
      <w:r w:rsidRPr="00840429">
        <w:rPr>
          <w:i/>
        </w:rPr>
        <w:t>16</w:t>
      </w:r>
      <w:r w:rsidRPr="00840429">
        <w:t xml:space="preserve">(3), Article 0247307. </w:t>
      </w:r>
      <w:hyperlink r:id="rId58" w:history="1">
        <w:r w:rsidRPr="00577FF3">
          <w:rPr>
            <w:rStyle w:val="Hyperlink"/>
          </w:rPr>
          <w:t>https://doi.org/10.1371/journal.pone.0247307</w:t>
        </w:r>
      </w:hyperlink>
    </w:p>
    <w:p w14:paraId="5F5DE4A6" w14:textId="5A8E37FB" w:rsidR="00AE1842" w:rsidRPr="00904C31" w:rsidRDefault="00AE1842" w:rsidP="001369DF">
      <w:pPr>
        <w:spacing w:line="480" w:lineRule="auto"/>
        <w:ind w:left="720" w:hanging="720"/>
      </w:pPr>
      <w:r w:rsidRPr="007D62F2">
        <w:t xml:space="preserve">Watson, D., Clark, L. A., &amp; </w:t>
      </w:r>
      <w:proofErr w:type="spellStart"/>
      <w:r w:rsidRPr="007D62F2">
        <w:t>Tellegen</w:t>
      </w:r>
      <w:proofErr w:type="spellEnd"/>
      <w:r w:rsidRPr="007D62F2">
        <w:t xml:space="preserve">, A. (1988). Development and validation of brief measures of positive and negative affect: The PANAS scales. </w:t>
      </w:r>
      <w:r w:rsidRPr="007D62F2">
        <w:rPr>
          <w:i/>
        </w:rPr>
        <w:t>Journal of Personality and Social Psychology</w:t>
      </w:r>
      <w:r w:rsidRPr="007D62F2">
        <w:t xml:space="preserve">, </w:t>
      </w:r>
      <w:r w:rsidRPr="007D62F2">
        <w:rPr>
          <w:i/>
        </w:rPr>
        <w:t>54</w:t>
      </w:r>
      <w:r w:rsidRPr="007D62F2">
        <w:t xml:space="preserve">(6), 1063–1070. </w:t>
      </w:r>
      <w:hyperlink r:id="rId59" w:history="1">
        <w:r w:rsidRPr="007D62F2">
          <w:rPr>
            <w:rFonts w:eastAsia="Times New Roman"/>
            <w:color w:val="0000FF"/>
            <w:u w:val="single"/>
          </w:rPr>
          <w:t>https://doi.org/10.1037/0022-3514.54.6.1063</w:t>
        </w:r>
      </w:hyperlink>
    </w:p>
    <w:p w14:paraId="30199F61" w14:textId="77777777" w:rsidR="00AE1842" w:rsidRPr="00031085" w:rsidRDefault="00AE1842" w:rsidP="001369DF">
      <w:pPr>
        <w:spacing w:line="480" w:lineRule="auto"/>
        <w:ind w:left="720" w:hanging="720"/>
      </w:pPr>
      <w:r w:rsidRPr="00031085">
        <w:t xml:space="preserve">Wiedemann, A. U., Gardner, B., Knoll, N., &amp; Burkert, S. (2014). Intrinsic Rewards, Fruit and Vegetable Consumption, and Habit Strength: A Three‐Wave Study Testing the Associative‐Cybernetic Model. </w:t>
      </w:r>
      <w:r w:rsidRPr="00031085">
        <w:rPr>
          <w:i/>
        </w:rPr>
        <w:t>Applied Psychology: Health and Well-Being</w:t>
      </w:r>
      <w:r w:rsidRPr="00031085">
        <w:t xml:space="preserve">, </w:t>
      </w:r>
      <w:r w:rsidRPr="00031085">
        <w:rPr>
          <w:i/>
        </w:rPr>
        <w:t>6</w:t>
      </w:r>
      <w:r w:rsidRPr="00031085">
        <w:t xml:space="preserve">(1), 119–134. </w:t>
      </w:r>
      <w:hyperlink r:id="rId60" w:history="1">
        <w:r w:rsidRPr="00031085">
          <w:rPr>
            <w:rFonts w:eastAsia="Times New Roman"/>
            <w:color w:val="0000FF"/>
            <w:u w:val="single"/>
          </w:rPr>
          <w:t>https://doi.org/10.1111/aphw.12020</w:t>
        </w:r>
      </w:hyperlink>
    </w:p>
    <w:p w14:paraId="6204155E" w14:textId="77777777" w:rsidR="00AE1842" w:rsidRDefault="00AE1842" w:rsidP="001369DF">
      <w:pPr>
        <w:spacing w:line="480" w:lineRule="auto"/>
        <w:ind w:left="720" w:hanging="720"/>
      </w:pPr>
      <w:r w:rsidRPr="001369DF">
        <w:rPr>
          <w:lang w:val="it-IT"/>
        </w:rPr>
        <w:t xml:space="preserve">Ybarra, M. L., Prescott, T. L., &amp; </w:t>
      </w:r>
      <w:proofErr w:type="spellStart"/>
      <w:r w:rsidRPr="001369DF">
        <w:rPr>
          <w:lang w:val="it-IT"/>
        </w:rPr>
        <w:t>Holtrop</w:t>
      </w:r>
      <w:proofErr w:type="spellEnd"/>
      <w:r w:rsidRPr="001369DF">
        <w:rPr>
          <w:lang w:val="it-IT"/>
        </w:rPr>
        <w:t xml:space="preserve">, J. S. (2014). </w:t>
      </w:r>
      <w:r w:rsidRPr="00904C31">
        <w:t xml:space="preserve">Steps in Tailoring a Text Messaging-Based Smoking Cessation Program for Young Adults. </w:t>
      </w:r>
      <w:r w:rsidRPr="00904C31">
        <w:rPr>
          <w:i/>
        </w:rPr>
        <w:t>Journal of Health Communication</w:t>
      </w:r>
      <w:r w:rsidRPr="00904C31">
        <w:t xml:space="preserve">, </w:t>
      </w:r>
      <w:r w:rsidRPr="00904C31">
        <w:rPr>
          <w:i/>
        </w:rPr>
        <w:t>19</w:t>
      </w:r>
      <w:r w:rsidRPr="00904C31">
        <w:t xml:space="preserve">(12), 1393–1407. </w:t>
      </w:r>
      <w:hyperlink r:id="rId61" w:history="1">
        <w:r w:rsidRPr="00577FF3">
          <w:rPr>
            <w:rStyle w:val="Hyperlink"/>
          </w:rPr>
          <w:t>https://doi.org/10.1080/10810730.2014.901441</w:t>
        </w:r>
      </w:hyperlink>
    </w:p>
    <w:p w14:paraId="51B49BC7" w14:textId="77777777" w:rsidR="00AE1842" w:rsidRDefault="00AE1842" w:rsidP="001369DF">
      <w:pPr>
        <w:spacing w:line="480" w:lineRule="auto"/>
        <w:ind w:left="720" w:hanging="720"/>
        <w:rPr>
          <w:rFonts w:eastAsia="Times New Roman" w:cs="Times New Roman"/>
          <w:kern w:val="0"/>
        </w:rPr>
      </w:pPr>
      <w:r w:rsidRPr="00F836BE">
        <w:rPr>
          <w:rFonts w:eastAsia="Times New Roman" w:cs="Times New Roman"/>
          <w:kern w:val="0"/>
        </w:rPr>
        <w:t xml:space="preserve">Yu, L., Buysse, D. J., Germain, A., Moul, D. E., Stover, A., Dodds, N. E., Johnston, K. L., &amp; </w:t>
      </w:r>
      <w:proofErr w:type="spellStart"/>
      <w:r w:rsidRPr="00F836BE">
        <w:rPr>
          <w:rFonts w:eastAsia="Times New Roman" w:cs="Times New Roman"/>
          <w:kern w:val="0"/>
        </w:rPr>
        <w:t>Pilkonis</w:t>
      </w:r>
      <w:proofErr w:type="spellEnd"/>
      <w:r w:rsidRPr="00F836BE">
        <w:rPr>
          <w:rFonts w:eastAsia="Times New Roman" w:cs="Times New Roman"/>
          <w:kern w:val="0"/>
        </w:rPr>
        <w:t>, P. A. (2012). Development of Short Forms From the PROMIS</w:t>
      </w:r>
      <w:r w:rsidRPr="00F836BE">
        <w:rPr>
          <w:rFonts w:eastAsia="Times New Roman" w:cs="Times New Roman"/>
          <w:kern w:val="0"/>
          <w:vertAlign w:val="superscript"/>
        </w:rPr>
        <w:t>TM</w:t>
      </w:r>
      <w:r w:rsidRPr="00F836BE">
        <w:rPr>
          <w:rFonts w:eastAsia="Times New Roman" w:cs="Times New Roman"/>
          <w:kern w:val="0"/>
        </w:rPr>
        <w:t xml:space="preserve"> Sleep Disturbance and Sleep-Related Impairment Item Banks. </w:t>
      </w:r>
      <w:r w:rsidRPr="00F836BE">
        <w:rPr>
          <w:rFonts w:eastAsia="Times New Roman" w:cs="Times New Roman"/>
          <w:i/>
          <w:kern w:val="0"/>
        </w:rPr>
        <w:t>Behavioral Sleep Medicine</w:t>
      </w:r>
      <w:r w:rsidRPr="00F836BE">
        <w:rPr>
          <w:rFonts w:eastAsia="Times New Roman" w:cs="Times New Roman"/>
          <w:kern w:val="0"/>
        </w:rPr>
        <w:t xml:space="preserve">, </w:t>
      </w:r>
      <w:r w:rsidRPr="00F836BE">
        <w:rPr>
          <w:rFonts w:eastAsia="Times New Roman" w:cs="Times New Roman"/>
          <w:i/>
          <w:kern w:val="0"/>
        </w:rPr>
        <w:t>10</w:t>
      </w:r>
      <w:r w:rsidRPr="00F836BE">
        <w:rPr>
          <w:rFonts w:eastAsia="Times New Roman" w:cs="Times New Roman"/>
          <w:kern w:val="0"/>
        </w:rPr>
        <w:t xml:space="preserve">(1), 6–24. </w:t>
      </w:r>
      <w:hyperlink r:id="rId62" w:history="1">
        <w:r w:rsidRPr="00577FF3">
          <w:rPr>
            <w:rStyle w:val="Hyperlink"/>
            <w:rFonts w:eastAsia="Times New Roman" w:cs="Times New Roman"/>
            <w:kern w:val="0"/>
          </w:rPr>
          <w:t>https://doi.org/10.1080/15402002.2012.636266</w:t>
        </w:r>
      </w:hyperlink>
    </w:p>
    <w:p w14:paraId="18C8F8F6" w14:textId="77777777" w:rsidR="00AE1842" w:rsidRDefault="00AE1842" w:rsidP="00AE1842">
      <w:pPr>
        <w:spacing w:line="480" w:lineRule="auto"/>
        <w:ind w:hanging="480"/>
      </w:pPr>
    </w:p>
    <w:p w14:paraId="23256AA3" w14:textId="77777777" w:rsidR="00AE1842" w:rsidRDefault="00AE1842" w:rsidP="001369DF">
      <w:pPr>
        <w:jc w:val="center"/>
      </w:pPr>
    </w:p>
    <w:sectPr w:rsidR="00AE1842" w:rsidSect="001369D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50EB67" w14:textId="77777777" w:rsidR="00C57243" w:rsidRDefault="00C57243" w:rsidP="0044125B">
      <w:r>
        <w:separator/>
      </w:r>
    </w:p>
  </w:endnote>
  <w:endnote w:type="continuationSeparator" w:id="0">
    <w:p w14:paraId="6E84CC3E" w14:textId="77777777" w:rsidR="00C57243" w:rsidRDefault="00C57243" w:rsidP="004412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Times New Roman">
    <w:altName w:val="Times New Roman P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Times New Roman (Body CS)">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pple Color Emoji">
    <w:panose1 w:val="00000000000000000000"/>
    <w:charset w:val="00"/>
    <w:family w:val="auto"/>
    <w:pitch w:val="variable"/>
    <w:sig w:usb0="00000003" w:usb1="18000000" w:usb2="14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AA1EDE" w14:textId="77777777" w:rsidR="00C57243" w:rsidRDefault="00C57243" w:rsidP="0044125B">
      <w:r>
        <w:separator/>
      </w:r>
    </w:p>
  </w:footnote>
  <w:footnote w:type="continuationSeparator" w:id="0">
    <w:p w14:paraId="1076DED5" w14:textId="77777777" w:rsidR="00C57243" w:rsidRDefault="00C57243" w:rsidP="0044125B">
      <w:r>
        <w:continuationSeparator/>
      </w:r>
    </w:p>
  </w:footnote>
  <w:footnote w:id="1">
    <w:p w14:paraId="1F8E5262" w14:textId="098B0F57" w:rsidR="0044125B" w:rsidRDefault="0044125B" w:rsidP="0044125B">
      <w:pPr>
        <w:pStyle w:val="FootnoteText"/>
      </w:pPr>
      <w:r w:rsidRPr="00CE385E">
        <w:rPr>
          <w:rStyle w:val="FootnoteReference"/>
        </w:rPr>
        <w:footnoteRef/>
      </w:r>
      <w:r w:rsidRPr="00CE385E">
        <w:t xml:space="preserve"> If the intervention surpass</w:t>
      </w:r>
      <w:r>
        <w:t>e</w:t>
      </w:r>
      <w:r w:rsidR="003D7A1B">
        <w:t>d</w:t>
      </w:r>
      <w:r w:rsidRPr="00CE385E">
        <w:t xml:space="preserve"> 8 weeks due to scheduling or cancellations, the texts continue</w:t>
      </w:r>
      <w:r w:rsidR="00FD6758">
        <w:t>d</w:t>
      </w:r>
      <w:r w:rsidRPr="00CE385E">
        <w:t xml:space="preserve"> to be administered at two randomly selected times per week until the ninth session </w:t>
      </w:r>
      <w:r w:rsidR="000A61D9">
        <w:t>was</w:t>
      </w:r>
      <w:r w:rsidRPr="00CE385E">
        <w:t xml:space="preserve"> completed.</w:t>
      </w:r>
    </w:p>
  </w:footnote>
  <w:footnote w:id="2">
    <w:p w14:paraId="31FB2B21" w14:textId="2504A2A3" w:rsidR="0044125B" w:rsidRDefault="0044125B" w:rsidP="0044125B">
      <w:pPr>
        <w:pStyle w:val="FootnoteText"/>
      </w:pPr>
      <w:r w:rsidRPr="00720C61">
        <w:rPr>
          <w:rStyle w:val="FootnoteReference"/>
        </w:rPr>
        <w:footnoteRef/>
      </w:r>
      <w:r w:rsidRPr="00720C61">
        <w:t xml:space="preserve"> If </w:t>
      </w:r>
      <w:r w:rsidRPr="00B841DB">
        <w:t>participants d</w:t>
      </w:r>
      <w:r w:rsidR="000A61D9">
        <w:t>id</w:t>
      </w:r>
      <w:r w:rsidRPr="00B841DB">
        <w:t xml:space="preserve"> not respond to the self-monitoring texts, one reminder per day </w:t>
      </w:r>
      <w:r>
        <w:t>w</w:t>
      </w:r>
      <w:r w:rsidR="007C4A98">
        <w:t>as</w:t>
      </w:r>
      <w:r>
        <w:t xml:space="preserve"> sent </w:t>
      </w:r>
      <w:r w:rsidRPr="00B841DB">
        <w:t xml:space="preserve">to elicit a response and, if applicable, address any logistical or technical problems. If there </w:t>
      </w:r>
      <w:r w:rsidR="00AD3D0C">
        <w:t>we</w:t>
      </w:r>
      <w:r w:rsidRPr="00B841DB">
        <w:t xml:space="preserve">re no responses after three consecutive days of reminders, </w:t>
      </w:r>
      <w:r>
        <w:t xml:space="preserve">support with troubleshooting </w:t>
      </w:r>
      <w:r w:rsidR="00283EF9">
        <w:t>occurred</w:t>
      </w:r>
      <w:r w:rsidRPr="00B841DB">
        <w:t xml:space="preserve"> in </w:t>
      </w:r>
      <w:r>
        <w:t xml:space="preserve">the next </w:t>
      </w:r>
      <w:r w:rsidRPr="00B841DB">
        <w:t xml:space="preserve">session. </w:t>
      </w:r>
    </w:p>
  </w:footnote>
  <w:footnote w:id="3">
    <w:p w14:paraId="7439F6DA" w14:textId="77777777" w:rsidR="00855FEE" w:rsidRDefault="00855FEE" w:rsidP="00855FEE">
      <w:pPr>
        <w:pStyle w:val="FootnoteText"/>
      </w:pPr>
      <w:r w:rsidRPr="00D63660">
        <w:rPr>
          <w:rStyle w:val="FootnoteReference"/>
        </w:rPr>
        <w:footnoteRef/>
      </w:r>
      <w:r w:rsidRPr="00D63660">
        <w:t xml:space="preserve"> If the participant does not respond, we send reminders and troubleshoot technology errors. If participants have a low completion rate, we may ask them to complete EMA for another week.</w:t>
      </w:r>
      <w:r w:rsidRPr="00E306A8">
        <w: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FE4C5E"/>
    <w:multiLevelType w:val="hybridMultilevel"/>
    <w:tmpl w:val="6A98ACA2"/>
    <w:lvl w:ilvl="0" w:tplc="7F486DB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3C32C49"/>
    <w:multiLevelType w:val="hybridMultilevel"/>
    <w:tmpl w:val="3DA2B8AC"/>
    <w:lvl w:ilvl="0" w:tplc="03CAD328">
      <w:start w:val="9"/>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91208383">
    <w:abstractNumId w:val="0"/>
  </w:num>
  <w:num w:numId="2" w16cid:durableId="21449548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A2D"/>
    <w:rsid w:val="0000353C"/>
    <w:rsid w:val="000035FD"/>
    <w:rsid w:val="0000501A"/>
    <w:rsid w:val="0000566F"/>
    <w:rsid w:val="000059D7"/>
    <w:rsid w:val="00007427"/>
    <w:rsid w:val="00011460"/>
    <w:rsid w:val="00011973"/>
    <w:rsid w:val="00012C7F"/>
    <w:rsid w:val="00014570"/>
    <w:rsid w:val="00014DC1"/>
    <w:rsid w:val="00016640"/>
    <w:rsid w:val="0002140E"/>
    <w:rsid w:val="000315FE"/>
    <w:rsid w:val="000316CB"/>
    <w:rsid w:val="00031F2D"/>
    <w:rsid w:val="0003534E"/>
    <w:rsid w:val="0004394E"/>
    <w:rsid w:val="00050D6A"/>
    <w:rsid w:val="00055FE9"/>
    <w:rsid w:val="00061282"/>
    <w:rsid w:val="000622CC"/>
    <w:rsid w:val="000645ED"/>
    <w:rsid w:val="000665BD"/>
    <w:rsid w:val="00070034"/>
    <w:rsid w:val="00071D43"/>
    <w:rsid w:val="0007648D"/>
    <w:rsid w:val="00081CB2"/>
    <w:rsid w:val="000834E7"/>
    <w:rsid w:val="00083ABF"/>
    <w:rsid w:val="00091811"/>
    <w:rsid w:val="00094B23"/>
    <w:rsid w:val="00094DCE"/>
    <w:rsid w:val="0009560A"/>
    <w:rsid w:val="000A0261"/>
    <w:rsid w:val="000A36DE"/>
    <w:rsid w:val="000A5480"/>
    <w:rsid w:val="000A61D9"/>
    <w:rsid w:val="000A6284"/>
    <w:rsid w:val="000A7403"/>
    <w:rsid w:val="000B3A54"/>
    <w:rsid w:val="000B3F89"/>
    <w:rsid w:val="000C417E"/>
    <w:rsid w:val="000C7606"/>
    <w:rsid w:val="000D63AA"/>
    <w:rsid w:val="000D6582"/>
    <w:rsid w:val="000E41FB"/>
    <w:rsid w:val="000E56C5"/>
    <w:rsid w:val="000E6DAF"/>
    <w:rsid w:val="000F049A"/>
    <w:rsid w:val="000F671F"/>
    <w:rsid w:val="000F7366"/>
    <w:rsid w:val="00100468"/>
    <w:rsid w:val="00102722"/>
    <w:rsid w:val="001032BB"/>
    <w:rsid w:val="00104949"/>
    <w:rsid w:val="00112AF2"/>
    <w:rsid w:val="00114F3B"/>
    <w:rsid w:val="001161AB"/>
    <w:rsid w:val="00124F50"/>
    <w:rsid w:val="00124FB3"/>
    <w:rsid w:val="0012505F"/>
    <w:rsid w:val="00127BAA"/>
    <w:rsid w:val="00130BA1"/>
    <w:rsid w:val="00130FAE"/>
    <w:rsid w:val="00131126"/>
    <w:rsid w:val="00131E9F"/>
    <w:rsid w:val="00132868"/>
    <w:rsid w:val="00134087"/>
    <w:rsid w:val="0013440F"/>
    <w:rsid w:val="0013552B"/>
    <w:rsid w:val="001368A9"/>
    <w:rsid w:val="001369DF"/>
    <w:rsid w:val="00141464"/>
    <w:rsid w:val="001420E4"/>
    <w:rsid w:val="001431AC"/>
    <w:rsid w:val="00143429"/>
    <w:rsid w:val="00144275"/>
    <w:rsid w:val="00145D98"/>
    <w:rsid w:val="00146862"/>
    <w:rsid w:val="001470B4"/>
    <w:rsid w:val="00147985"/>
    <w:rsid w:val="001523C3"/>
    <w:rsid w:val="00157ED0"/>
    <w:rsid w:val="00164515"/>
    <w:rsid w:val="001661D6"/>
    <w:rsid w:val="00167163"/>
    <w:rsid w:val="0016720D"/>
    <w:rsid w:val="00170D7A"/>
    <w:rsid w:val="00172A95"/>
    <w:rsid w:val="0017492A"/>
    <w:rsid w:val="0017637E"/>
    <w:rsid w:val="00177575"/>
    <w:rsid w:val="00177861"/>
    <w:rsid w:val="00180AFC"/>
    <w:rsid w:val="001861FC"/>
    <w:rsid w:val="00187035"/>
    <w:rsid w:val="001901D6"/>
    <w:rsid w:val="001913B6"/>
    <w:rsid w:val="001926A3"/>
    <w:rsid w:val="00194A4C"/>
    <w:rsid w:val="001970E5"/>
    <w:rsid w:val="001A6EDE"/>
    <w:rsid w:val="001A7DEC"/>
    <w:rsid w:val="001B45D1"/>
    <w:rsid w:val="001B54FD"/>
    <w:rsid w:val="001B680C"/>
    <w:rsid w:val="001C60D6"/>
    <w:rsid w:val="001C621D"/>
    <w:rsid w:val="001C669A"/>
    <w:rsid w:val="001C7934"/>
    <w:rsid w:val="001C7F0B"/>
    <w:rsid w:val="001D01A5"/>
    <w:rsid w:val="001D1A95"/>
    <w:rsid w:val="001D317C"/>
    <w:rsid w:val="001D54C7"/>
    <w:rsid w:val="001D624A"/>
    <w:rsid w:val="001D6DDB"/>
    <w:rsid w:val="001D730D"/>
    <w:rsid w:val="001E06A1"/>
    <w:rsid w:val="001E2868"/>
    <w:rsid w:val="001E4ED4"/>
    <w:rsid w:val="001E59D4"/>
    <w:rsid w:val="001E69D2"/>
    <w:rsid w:val="001F0CDC"/>
    <w:rsid w:val="001F0F8C"/>
    <w:rsid w:val="001F5468"/>
    <w:rsid w:val="001F7F3A"/>
    <w:rsid w:val="00200A85"/>
    <w:rsid w:val="00201F65"/>
    <w:rsid w:val="00203759"/>
    <w:rsid w:val="00204BB3"/>
    <w:rsid w:val="00207827"/>
    <w:rsid w:val="00212953"/>
    <w:rsid w:val="00215C09"/>
    <w:rsid w:val="00215C79"/>
    <w:rsid w:val="00216272"/>
    <w:rsid w:val="00216C3C"/>
    <w:rsid w:val="0022175A"/>
    <w:rsid w:val="0022554D"/>
    <w:rsid w:val="00226D9B"/>
    <w:rsid w:val="00231510"/>
    <w:rsid w:val="002322BF"/>
    <w:rsid w:val="00232332"/>
    <w:rsid w:val="0023434E"/>
    <w:rsid w:val="00236BF3"/>
    <w:rsid w:val="00237623"/>
    <w:rsid w:val="00242592"/>
    <w:rsid w:val="00242DB2"/>
    <w:rsid w:val="00244737"/>
    <w:rsid w:val="00252FD2"/>
    <w:rsid w:val="00260B60"/>
    <w:rsid w:val="002653B2"/>
    <w:rsid w:val="002664A0"/>
    <w:rsid w:val="00270289"/>
    <w:rsid w:val="00270DAB"/>
    <w:rsid w:val="002731D9"/>
    <w:rsid w:val="00282691"/>
    <w:rsid w:val="00283745"/>
    <w:rsid w:val="00283EF9"/>
    <w:rsid w:val="0028431C"/>
    <w:rsid w:val="002874C1"/>
    <w:rsid w:val="002908E7"/>
    <w:rsid w:val="00292A9C"/>
    <w:rsid w:val="00293B21"/>
    <w:rsid w:val="00294829"/>
    <w:rsid w:val="00297991"/>
    <w:rsid w:val="002A238D"/>
    <w:rsid w:val="002A3BF3"/>
    <w:rsid w:val="002A653F"/>
    <w:rsid w:val="002B4C0B"/>
    <w:rsid w:val="002B55DA"/>
    <w:rsid w:val="002C6729"/>
    <w:rsid w:val="002C6C3B"/>
    <w:rsid w:val="002C7015"/>
    <w:rsid w:val="002C7EEE"/>
    <w:rsid w:val="002D09FC"/>
    <w:rsid w:val="002D17C0"/>
    <w:rsid w:val="002D630F"/>
    <w:rsid w:val="002E7436"/>
    <w:rsid w:val="002F2447"/>
    <w:rsid w:val="002F6583"/>
    <w:rsid w:val="002F7112"/>
    <w:rsid w:val="0030293B"/>
    <w:rsid w:val="003036C6"/>
    <w:rsid w:val="00307966"/>
    <w:rsid w:val="00310488"/>
    <w:rsid w:val="00310912"/>
    <w:rsid w:val="003118D4"/>
    <w:rsid w:val="00314DEA"/>
    <w:rsid w:val="003154B1"/>
    <w:rsid w:val="00315EC2"/>
    <w:rsid w:val="003171FB"/>
    <w:rsid w:val="00320610"/>
    <w:rsid w:val="00321415"/>
    <w:rsid w:val="00323335"/>
    <w:rsid w:val="00325C6A"/>
    <w:rsid w:val="00326BFC"/>
    <w:rsid w:val="00334109"/>
    <w:rsid w:val="003360E1"/>
    <w:rsid w:val="00336290"/>
    <w:rsid w:val="0033717A"/>
    <w:rsid w:val="003378B6"/>
    <w:rsid w:val="00340277"/>
    <w:rsid w:val="00340F95"/>
    <w:rsid w:val="00341AA3"/>
    <w:rsid w:val="003453DA"/>
    <w:rsid w:val="00345D13"/>
    <w:rsid w:val="00347380"/>
    <w:rsid w:val="00347453"/>
    <w:rsid w:val="003500FB"/>
    <w:rsid w:val="00351A62"/>
    <w:rsid w:val="003524E2"/>
    <w:rsid w:val="0035645C"/>
    <w:rsid w:val="003575D7"/>
    <w:rsid w:val="00361145"/>
    <w:rsid w:val="00362702"/>
    <w:rsid w:val="0036669D"/>
    <w:rsid w:val="00385D82"/>
    <w:rsid w:val="003875FD"/>
    <w:rsid w:val="003901A7"/>
    <w:rsid w:val="003909C2"/>
    <w:rsid w:val="00391E63"/>
    <w:rsid w:val="00392B0D"/>
    <w:rsid w:val="00392FC8"/>
    <w:rsid w:val="00393B9F"/>
    <w:rsid w:val="0039734B"/>
    <w:rsid w:val="00397FC2"/>
    <w:rsid w:val="003A224E"/>
    <w:rsid w:val="003A42DD"/>
    <w:rsid w:val="003A5E60"/>
    <w:rsid w:val="003A644F"/>
    <w:rsid w:val="003B0D38"/>
    <w:rsid w:val="003B202E"/>
    <w:rsid w:val="003C3376"/>
    <w:rsid w:val="003C4D76"/>
    <w:rsid w:val="003C6D69"/>
    <w:rsid w:val="003C7419"/>
    <w:rsid w:val="003D05B2"/>
    <w:rsid w:val="003D198A"/>
    <w:rsid w:val="003D3909"/>
    <w:rsid w:val="003D6B74"/>
    <w:rsid w:val="003D7A1B"/>
    <w:rsid w:val="003E34C1"/>
    <w:rsid w:val="003E75E2"/>
    <w:rsid w:val="003F1D1C"/>
    <w:rsid w:val="003F6B1B"/>
    <w:rsid w:val="004017ED"/>
    <w:rsid w:val="00403151"/>
    <w:rsid w:val="004048CD"/>
    <w:rsid w:val="00404D1E"/>
    <w:rsid w:val="00407C1C"/>
    <w:rsid w:val="00410106"/>
    <w:rsid w:val="0041026E"/>
    <w:rsid w:val="00410F91"/>
    <w:rsid w:val="00412073"/>
    <w:rsid w:val="00416703"/>
    <w:rsid w:val="00420F9C"/>
    <w:rsid w:val="00425CB7"/>
    <w:rsid w:val="004264F9"/>
    <w:rsid w:val="00431382"/>
    <w:rsid w:val="004329A9"/>
    <w:rsid w:val="00433642"/>
    <w:rsid w:val="00433870"/>
    <w:rsid w:val="00436379"/>
    <w:rsid w:val="00437EA8"/>
    <w:rsid w:val="0044125B"/>
    <w:rsid w:val="0044208E"/>
    <w:rsid w:val="00442393"/>
    <w:rsid w:val="00444000"/>
    <w:rsid w:val="00445CFC"/>
    <w:rsid w:val="00446745"/>
    <w:rsid w:val="00446B6B"/>
    <w:rsid w:val="00453D3E"/>
    <w:rsid w:val="004552FB"/>
    <w:rsid w:val="00470028"/>
    <w:rsid w:val="00471730"/>
    <w:rsid w:val="00474806"/>
    <w:rsid w:val="00476EE4"/>
    <w:rsid w:val="00481752"/>
    <w:rsid w:val="00482A2D"/>
    <w:rsid w:val="004832B2"/>
    <w:rsid w:val="0048397B"/>
    <w:rsid w:val="00483E2F"/>
    <w:rsid w:val="00491D18"/>
    <w:rsid w:val="00491EDE"/>
    <w:rsid w:val="00492B24"/>
    <w:rsid w:val="00493343"/>
    <w:rsid w:val="00493665"/>
    <w:rsid w:val="004A2A9B"/>
    <w:rsid w:val="004A46C3"/>
    <w:rsid w:val="004A4DCE"/>
    <w:rsid w:val="004A6547"/>
    <w:rsid w:val="004B1284"/>
    <w:rsid w:val="004B1471"/>
    <w:rsid w:val="004B241E"/>
    <w:rsid w:val="004B294D"/>
    <w:rsid w:val="004B413F"/>
    <w:rsid w:val="004B66D7"/>
    <w:rsid w:val="004C058A"/>
    <w:rsid w:val="004C1E97"/>
    <w:rsid w:val="004C214C"/>
    <w:rsid w:val="004C5AE6"/>
    <w:rsid w:val="004D20F0"/>
    <w:rsid w:val="004D4DF1"/>
    <w:rsid w:val="004E2B39"/>
    <w:rsid w:val="004E3D0A"/>
    <w:rsid w:val="004E5824"/>
    <w:rsid w:val="004E5AF8"/>
    <w:rsid w:val="004E6E9F"/>
    <w:rsid w:val="004E6EE1"/>
    <w:rsid w:val="004E7342"/>
    <w:rsid w:val="004F16D3"/>
    <w:rsid w:val="004F3CA3"/>
    <w:rsid w:val="00501638"/>
    <w:rsid w:val="0050248F"/>
    <w:rsid w:val="00506801"/>
    <w:rsid w:val="00507D32"/>
    <w:rsid w:val="00510197"/>
    <w:rsid w:val="00515F45"/>
    <w:rsid w:val="00521859"/>
    <w:rsid w:val="00522386"/>
    <w:rsid w:val="00527EF0"/>
    <w:rsid w:val="00537CAF"/>
    <w:rsid w:val="0054286E"/>
    <w:rsid w:val="0054347F"/>
    <w:rsid w:val="00544E6A"/>
    <w:rsid w:val="0054617F"/>
    <w:rsid w:val="00551BBA"/>
    <w:rsid w:val="00552275"/>
    <w:rsid w:val="005539F2"/>
    <w:rsid w:val="00554670"/>
    <w:rsid w:val="00554A3B"/>
    <w:rsid w:val="0055724E"/>
    <w:rsid w:val="00562611"/>
    <w:rsid w:val="00563010"/>
    <w:rsid w:val="005645CE"/>
    <w:rsid w:val="00570D39"/>
    <w:rsid w:val="0057378C"/>
    <w:rsid w:val="00583877"/>
    <w:rsid w:val="0059281B"/>
    <w:rsid w:val="00596680"/>
    <w:rsid w:val="005A2C59"/>
    <w:rsid w:val="005B06C8"/>
    <w:rsid w:val="005B0F95"/>
    <w:rsid w:val="005B2285"/>
    <w:rsid w:val="005B3B47"/>
    <w:rsid w:val="005B5539"/>
    <w:rsid w:val="005B58D8"/>
    <w:rsid w:val="005B7A12"/>
    <w:rsid w:val="005C168B"/>
    <w:rsid w:val="005C279E"/>
    <w:rsid w:val="005C3294"/>
    <w:rsid w:val="005C43F3"/>
    <w:rsid w:val="005C4D87"/>
    <w:rsid w:val="005C5DD5"/>
    <w:rsid w:val="005D050E"/>
    <w:rsid w:val="005D505D"/>
    <w:rsid w:val="005D5E42"/>
    <w:rsid w:val="005D7CA9"/>
    <w:rsid w:val="005E2CDE"/>
    <w:rsid w:val="005E5A66"/>
    <w:rsid w:val="005E699E"/>
    <w:rsid w:val="005F396C"/>
    <w:rsid w:val="005F3B9B"/>
    <w:rsid w:val="005F5450"/>
    <w:rsid w:val="006023AF"/>
    <w:rsid w:val="00602FB8"/>
    <w:rsid w:val="00602FB9"/>
    <w:rsid w:val="00603636"/>
    <w:rsid w:val="00607DB0"/>
    <w:rsid w:val="00611C58"/>
    <w:rsid w:val="00613082"/>
    <w:rsid w:val="006151DC"/>
    <w:rsid w:val="00623B77"/>
    <w:rsid w:val="00624CAC"/>
    <w:rsid w:val="00626555"/>
    <w:rsid w:val="00627A32"/>
    <w:rsid w:val="006306F0"/>
    <w:rsid w:val="0063203C"/>
    <w:rsid w:val="006325E5"/>
    <w:rsid w:val="006335DB"/>
    <w:rsid w:val="00634D87"/>
    <w:rsid w:val="0063756E"/>
    <w:rsid w:val="006444EF"/>
    <w:rsid w:val="00646A4B"/>
    <w:rsid w:val="0065016D"/>
    <w:rsid w:val="00650F29"/>
    <w:rsid w:val="00651154"/>
    <w:rsid w:val="00651538"/>
    <w:rsid w:val="00651E4A"/>
    <w:rsid w:val="00665547"/>
    <w:rsid w:val="00666F8F"/>
    <w:rsid w:val="006709F8"/>
    <w:rsid w:val="006751D7"/>
    <w:rsid w:val="00676EA4"/>
    <w:rsid w:val="006771F6"/>
    <w:rsid w:val="00681E4D"/>
    <w:rsid w:val="006840D3"/>
    <w:rsid w:val="006878FE"/>
    <w:rsid w:val="006905DB"/>
    <w:rsid w:val="0069135F"/>
    <w:rsid w:val="00694940"/>
    <w:rsid w:val="006A0BA8"/>
    <w:rsid w:val="006A1076"/>
    <w:rsid w:val="006A24C3"/>
    <w:rsid w:val="006A6915"/>
    <w:rsid w:val="006D0611"/>
    <w:rsid w:val="006D7415"/>
    <w:rsid w:val="006E2C26"/>
    <w:rsid w:val="006E402C"/>
    <w:rsid w:val="006E4F9A"/>
    <w:rsid w:val="006E51EC"/>
    <w:rsid w:val="006E5920"/>
    <w:rsid w:val="006E5EAB"/>
    <w:rsid w:val="006F048C"/>
    <w:rsid w:val="006F142F"/>
    <w:rsid w:val="006F5AFE"/>
    <w:rsid w:val="00700324"/>
    <w:rsid w:val="00700AA6"/>
    <w:rsid w:val="00701390"/>
    <w:rsid w:val="0070154D"/>
    <w:rsid w:val="0070670D"/>
    <w:rsid w:val="00707567"/>
    <w:rsid w:val="00710BD2"/>
    <w:rsid w:val="00713617"/>
    <w:rsid w:val="007148D1"/>
    <w:rsid w:val="00716C95"/>
    <w:rsid w:val="00722508"/>
    <w:rsid w:val="00725196"/>
    <w:rsid w:val="007254D9"/>
    <w:rsid w:val="00725A55"/>
    <w:rsid w:val="0072686D"/>
    <w:rsid w:val="00732E3F"/>
    <w:rsid w:val="0073333E"/>
    <w:rsid w:val="00742158"/>
    <w:rsid w:val="00743A4D"/>
    <w:rsid w:val="00744438"/>
    <w:rsid w:val="00745821"/>
    <w:rsid w:val="00745CF9"/>
    <w:rsid w:val="00750497"/>
    <w:rsid w:val="00750536"/>
    <w:rsid w:val="007525F5"/>
    <w:rsid w:val="00752891"/>
    <w:rsid w:val="007540A0"/>
    <w:rsid w:val="00755230"/>
    <w:rsid w:val="00757874"/>
    <w:rsid w:val="00762AC1"/>
    <w:rsid w:val="00763C83"/>
    <w:rsid w:val="00766D2D"/>
    <w:rsid w:val="00767C8F"/>
    <w:rsid w:val="007763CD"/>
    <w:rsid w:val="00782E6D"/>
    <w:rsid w:val="007846A8"/>
    <w:rsid w:val="007855F9"/>
    <w:rsid w:val="00787C34"/>
    <w:rsid w:val="007913E0"/>
    <w:rsid w:val="007927BC"/>
    <w:rsid w:val="00793801"/>
    <w:rsid w:val="00794CF6"/>
    <w:rsid w:val="0079633E"/>
    <w:rsid w:val="007966CB"/>
    <w:rsid w:val="007A3604"/>
    <w:rsid w:val="007A457C"/>
    <w:rsid w:val="007A75F1"/>
    <w:rsid w:val="007B2AED"/>
    <w:rsid w:val="007B5698"/>
    <w:rsid w:val="007B5B3E"/>
    <w:rsid w:val="007B7280"/>
    <w:rsid w:val="007B7875"/>
    <w:rsid w:val="007C4A98"/>
    <w:rsid w:val="007C5847"/>
    <w:rsid w:val="007C751C"/>
    <w:rsid w:val="007D0B5B"/>
    <w:rsid w:val="007E59E3"/>
    <w:rsid w:val="007E609A"/>
    <w:rsid w:val="007E62AA"/>
    <w:rsid w:val="007E7DF7"/>
    <w:rsid w:val="007F34E8"/>
    <w:rsid w:val="007F4F23"/>
    <w:rsid w:val="007F5B67"/>
    <w:rsid w:val="0080054C"/>
    <w:rsid w:val="00800A56"/>
    <w:rsid w:val="00804F6E"/>
    <w:rsid w:val="00806D05"/>
    <w:rsid w:val="0081182B"/>
    <w:rsid w:val="0081363F"/>
    <w:rsid w:val="008163E4"/>
    <w:rsid w:val="008215EA"/>
    <w:rsid w:val="00823C10"/>
    <w:rsid w:val="00833235"/>
    <w:rsid w:val="00836453"/>
    <w:rsid w:val="0084077D"/>
    <w:rsid w:val="00842153"/>
    <w:rsid w:val="008427A8"/>
    <w:rsid w:val="00847502"/>
    <w:rsid w:val="00854978"/>
    <w:rsid w:val="00855929"/>
    <w:rsid w:val="00855FEE"/>
    <w:rsid w:val="0085688D"/>
    <w:rsid w:val="00863CF2"/>
    <w:rsid w:val="00863FD2"/>
    <w:rsid w:val="00864DDF"/>
    <w:rsid w:val="00866694"/>
    <w:rsid w:val="008679C7"/>
    <w:rsid w:val="008710CB"/>
    <w:rsid w:val="0087709E"/>
    <w:rsid w:val="00881058"/>
    <w:rsid w:val="008851CB"/>
    <w:rsid w:val="00887316"/>
    <w:rsid w:val="00890A95"/>
    <w:rsid w:val="00894906"/>
    <w:rsid w:val="0089590C"/>
    <w:rsid w:val="008A1D3D"/>
    <w:rsid w:val="008A22D6"/>
    <w:rsid w:val="008A3A95"/>
    <w:rsid w:val="008A6496"/>
    <w:rsid w:val="008A65B5"/>
    <w:rsid w:val="008A6C0A"/>
    <w:rsid w:val="008B1021"/>
    <w:rsid w:val="008B2B8F"/>
    <w:rsid w:val="008B76EB"/>
    <w:rsid w:val="008C0F67"/>
    <w:rsid w:val="008C2FB9"/>
    <w:rsid w:val="008C3650"/>
    <w:rsid w:val="008C3D3F"/>
    <w:rsid w:val="008C3F83"/>
    <w:rsid w:val="008C431B"/>
    <w:rsid w:val="008C644A"/>
    <w:rsid w:val="008D3AFC"/>
    <w:rsid w:val="008D6A05"/>
    <w:rsid w:val="008D701D"/>
    <w:rsid w:val="008E0B1A"/>
    <w:rsid w:val="008E6025"/>
    <w:rsid w:val="008E6CDB"/>
    <w:rsid w:val="008E705E"/>
    <w:rsid w:val="008E73AE"/>
    <w:rsid w:val="008F0BDD"/>
    <w:rsid w:val="00900C69"/>
    <w:rsid w:val="00902DAB"/>
    <w:rsid w:val="00906771"/>
    <w:rsid w:val="009162C8"/>
    <w:rsid w:val="00923C51"/>
    <w:rsid w:val="00923E07"/>
    <w:rsid w:val="00925C0C"/>
    <w:rsid w:val="009349EA"/>
    <w:rsid w:val="00937865"/>
    <w:rsid w:val="00937C03"/>
    <w:rsid w:val="00941C27"/>
    <w:rsid w:val="00946C79"/>
    <w:rsid w:val="009508CF"/>
    <w:rsid w:val="00952B7D"/>
    <w:rsid w:val="00952FF5"/>
    <w:rsid w:val="009534D1"/>
    <w:rsid w:val="00953598"/>
    <w:rsid w:val="00955F50"/>
    <w:rsid w:val="00956E7A"/>
    <w:rsid w:val="00961EC3"/>
    <w:rsid w:val="009634CE"/>
    <w:rsid w:val="0096361F"/>
    <w:rsid w:val="0097009C"/>
    <w:rsid w:val="0097593F"/>
    <w:rsid w:val="0098150E"/>
    <w:rsid w:val="00981CAF"/>
    <w:rsid w:val="00982E2F"/>
    <w:rsid w:val="00985CAE"/>
    <w:rsid w:val="00986A4D"/>
    <w:rsid w:val="009926EF"/>
    <w:rsid w:val="00995A17"/>
    <w:rsid w:val="00995C43"/>
    <w:rsid w:val="0099716B"/>
    <w:rsid w:val="009A04DC"/>
    <w:rsid w:val="009A3AE1"/>
    <w:rsid w:val="009A47B5"/>
    <w:rsid w:val="009A7B80"/>
    <w:rsid w:val="009B2E98"/>
    <w:rsid w:val="009B56EA"/>
    <w:rsid w:val="009B57EA"/>
    <w:rsid w:val="009B76E9"/>
    <w:rsid w:val="009B7D9C"/>
    <w:rsid w:val="009C0F0C"/>
    <w:rsid w:val="009C3CF2"/>
    <w:rsid w:val="009C53FF"/>
    <w:rsid w:val="009C7117"/>
    <w:rsid w:val="009D0AB7"/>
    <w:rsid w:val="009D3023"/>
    <w:rsid w:val="009D4816"/>
    <w:rsid w:val="009D531D"/>
    <w:rsid w:val="009E0F29"/>
    <w:rsid w:val="009E13EB"/>
    <w:rsid w:val="009E509D"/>
    <w:rsid w:val="009E50C7"/>
    <w:rsid w:val="009E52B2"/>
    <w:rsid w:val="009F188B"/>
    <w:rsid w:val="009F1DB4"/>
    <w:rsid w:val="009F1ECB"/>
    <w:rsid w:val="009F3FBE"/>
    <w:rsid w:val="009F424B"/>
    <w:rsid w:val="009F5B72"/>
    <w:rsid w:val="009F63D1"/>
    <w:rsid w:val="009F7014"/>
    <w:rsid w:val="00A0747F"/>
    <w:rsid w:val="00A10806"/>
    <w:rsid w:val="00A134DD"/>
    <w:rsid w:val="00A13991"/>
    <w:rsid w:val="00A13EEE"/>
    <w:rsid w:val="00A13F75"/>
    <w:rsid w:val="00A203D7"/>
    <w:rsid w:val="00A23F22"/>
    <w:rsid w:val="00A257BD"/>
    <w:rsid w:val="00A2792A"/>
    <w:rsid w:val="00A37D5E"/>
    <w:rsid w:val="00A400F1"/>
    <w:rsid w:val="00A40DB8"/>
    <w:rsid w:val="00A445BA"/>
    <w:rsid w:val="00A445EB"/>
    <w:rsid w:val="00A46A03"/>
    <w:rsid w:val="00A51B50"/>
    <w:rsid w:val="00A52555"/>
    <w:rsid w:val="00A52E76"/>
    <w:rsid w:val="00A538E5"/>
    <w:rsid w:val="00A57542"/>
    <w:rsid w:val="00A617AD"/>
    <w:rsid w:val="00A61D47"/>
    <w:rsid w:val="00A63E63"/>
    <w:rsid w:val="00A63F89"/>
    <w:rsid w:val="00A67128"/>
    <w:rsid w:val="00A73084"/>
    <w:rsid w:val="00A74CA5"/>
    <w:rsid w:val="00A80125"/>
    <w:rsid w:val="00A81913"/>
    <w:rsid w:val="00A8225D"/>
    <w:rsid w:val="00A85476"/>
    <w:rsid w:val="00A91208"/>
    <w:rsid w:val="00A9156A"/>
    <w:rsid w:val="00A91DBE"/>
    <w:rsid w:val="00A94411"/>
    <w:rsid w:val="00A9581E"/>
    <w:rsid w:val="00AA0DA6"/>
    <w:rsid w:val="00AA1C54"/>
    <w:rsid w:val="00AA5035"/>
    <w:rsid w:val="00AA6E07"/>
    <w:rsid w:val="00AB23D9"/>
    <w:rsid w:val="00AB6A41"/>
    <w:rsid w:val="00AC00DF"/>
    <w:rsid w:val="00AC332C"/>
    <w:rsid w:val="00AC3BFB"/>
    <w:rsid w:val="00AC5D7E"/>
    <w:rsid w:val="00AD00CE"/>
    <w:rsid w:val="00AD2DE9"/>
    <w:rsid w:val="00AD3D0C"/>
    <w:rsid w:val="00AD4BB8"/>
    <w:rsid w:val="00AD678A"/>
    <w:rsid w:val="00AE0413"/>
    <w:rsid w:val="00AE1842"/>
    <w:rsid w:val="00AE7C2B"/>
    <w:rsid w:val="00AF0FEF"/>
    <w:rsid w:val="00AF1124"/>
    <w:rsid w:val="00AF49ED"/>
    <w:rsid w:val="00AF7C5B"/>
    <w:rsid w:val="00B00DEE"/>
    <w:rsid w:val="00B01C4B"/>
    <w:rsid w:val="00B030CE"/>
    <w:rsid w:val="00B03173"/>
    <w:rsid w:val="00B05565"/>
    <w:rsid w:val="00B061C1"/>
    <w:rsid w:val="00B102C9"/>
    <w:rsid w:val="00B13792"/>
    <w:rsid w:val="00B206E3"/>
    <w:rsid w:val="00B20C1F"/>
    <w:rsid w:val="00B218F1"/>
    <w:rsid w:val="00B254F5"/>
    <w:rsid w:val="00B31AF9"/>
    <w:rsid w:val="00B32325"/>
    <w:rsid w:val="00B3307B"/>
    <w:rsid w:val="00B33AB9"/>
    <w:rsid w:val="00B340CF"/>
    <w:rsid w:val="00B40546"/>
    <w:rsid w:val="00B40640"/>
    <w:rsid w:val="00B407F9"/>
    <w:rsid w:val="00B453B3"/>
    <w:rsid w:val="00B51191"/>
    <w:rsid w:val="00B531F3"/>
    <w:rsid w:val="00B5476A"/>
    <w:rsid w:val="00B56C82"/>
    <w:rsid w:val="00B633C2"/>
    <w:rsid w:val="00B635EF"/>
    <w:rsid w:val="00B701B3"/>
    <w:rsid w:val="00B716E5"/>
    <w:rsid w:val="00B73141"/>
    <w:rsid w:val="00B843F7"/>
    <w:rsid w:val="00B8492A"/>
    <w:rsid w:val="00B93FBA"/>
    <w:rsid w:val="00B9642D"/>
    <w:rsid w:val="00B9676D"/>
    <w:rsid w:val="00BA0EF8"/>
    <w:rsid w:val="00BA2C46"/>
    <w:rsid w:val="00BA322E"/>
    <w:rsid w:val="00BA3885"/>
    <w:rsid w:val="00BB0B05"/>
    <w:rsid w:val="00BB1851"/>
    <w:rsid w:val="00BB74E8"/>
    <w:rsid w:val="00BB7F7B"/>
    <w:rsid w:val="00BC0541"/>
    <w:rsid w:val="00BC12E5"/>
    <w:rsid w:val="00BC5DEB"/>
    <w:rsid w:val="00BC694C"/>
    <w:rsid w:val="00BD4182"/>
    <w:rsid w:val="00BD6047"/>
    <w:rsid w:val="00BE0418"/>
    <w:rsid w:val="00BE1201"/>
    <w:rsid w:val="00BE1202"/>
    <w:rsid w:val="00BE29C7"/>
    <w:rsid w:val="00BE5C79"/>
    <w:rsid w:val="00BE6ECC"/>
    <w:rsid w:val="00BE704C"/>
    <w:rsid w:val="00BF059E"/>
    <w:rsid w:val="00BF0914"/>
    <w:rsid w:val="00BF158C"/>
    <w:rsid w:val="00BF21F1"/>
    <w:rsid w:val="00BF3687"/>
    <w:rsid w:val="00BF6625"/>
    <w:rsid w:val="00BF7E18"/>
    <w:rsid w:val="00BF7F56"/>
    <w:rsid w:val="00C03017"/>
    <w:rsid w:val="00C06CA0"/>
    <w:rsid w:val="00C102C7"/>
    <w:rsid w:val="00C12CA7"/>
    <w:rsid w:val="00C15C9F"/>
    <w:rsid w:val="00C31FD8"/>
    <w:rsid w:val="00C4156B"/>
    <w:rsid w:val="00C45AE2"/>
    <w:rsid w:val="00C45B09"/>
    <w:rsid w:val="00C5027F"/>
    <w:rsid w:val="00C50CE2"/>
    <w:rsid w:val="00C520DA"/>
    <w:rsid w:val="00C56A3E"/>
    <w:rsid w:val="00C57243"/>
    <w:rsid w:val="00C5795A"/>
    <w:rsid w:val="00C57E86"/>
    <w:rsid w:val="00C60569"/>
    <w:rsid w:val="00C630E2"/>
    <w:rsid w:val="00C65DF5"/>
    <w:rsid w:val="00C73534"/>
    <w:rsid w:val="00C755F1"/>
    <w:rsid w:val="00C7674E"/>
    <w:rsid w:val="00C805A0"/>
    <w:rsid w:val="00C84387"/>
    <w:rsid w:val="00C84E15"/>
    <w:rsid w:val="00C85AB5"/>
    <w:rsid w:val="00C87E53"/>
    <w:rsid w:val="00C930A7"/>
    <w:rsid w:val="00C94FEB"/>
    <w:rsid w:val="00C952E8"/>
    <w:rsid w:val="00C96174"/>
    <w:rsid w:val="00C9653D"/>
    <w:rsid w:val="00CA7561"/>
    <w:rsid w:val="00CB41FF"/>
    <w:rsid w:val="00CB49D1"/>
    <w:rsid w:val="00CB5B02"/>
    <w:rsid w:val="00CB5D41"/>
    <w:rsid w:val="00CB6A56"/>
    <w:rsid w:val="00CB783A"/>
    <w:rsid w:val="00CC181D"/>
    <w:rsid w:val="00CC2EE4"/>
    <w:rsid w:val="00CC5EB3"/>
    <w:rsid w:val="00CD2671"/>
    <w:rsid w:val="00CD5B6E"/>
    <w:rsid w:val="00CD6C4A"/>
    <w:rsid w:val="00CD74A2"/>
    <w:rsid w:val="00CD7555"/>
    <w:rsid w:val="00CE0A02"/>
    <w:rsid w:val="00CE0B7A"/>
    <w:rsid w:val="00CE2C85"/>
    <w:rsid w:val="00CE5D34"/>
    <w:rsid w:val="00CE627C"/>
    <w:rsid w:val="00CF368F"/>
    <w:rsid w:val="00CF4CC9"/>
    <w:rsid w:val="00CF61CA"/>
    <w:rsid w:val="00CF7FA2"/>
    <w:rsid w:val="00D011CE"/>
    <w:rsid w:val="00D01C93"/>
    <w:rsid w:val="00D028C6"/>
    <w:rsid w:val="00D040B0"/>
    <w:rsid w:val="00D067D9"/>
    <w:rsid w:val="00D07C38"/>
    <w:rsid w:val="00D13980"/>
    <w:rsid w:val="00D153B4"/>
    <w:rsid w:val="00D17231"/>
    <w:rsid w:val="00D260C5"/>
    <w:rsid w:val="00D3080D"/>
    <w:rsid w:val="00D3081A"/>
    <w:rsid w:val="00D3515E"/>
    <w:rsid w:val="00D3788E"/>
    <w:rsid w:val="00D420F7"/>
    <w:rsid w:val="00D444A0"/>
    <w:rsid w:val="00D517C7"/>
    <w:rsid w:val="00D5547D"/>
    <w:rsid w:val="00D56C2C"/>
    <w:rsid w:val="00D56DCC"/>
    <w:rsid w:val="00D6108A"/>
    <w:rsid w:val="00D6177C"/>
    <w:rsid w:val="00D6184E"/>
    <w:rsid w:val="00D62EB1"/>
    <w:rsid w:val="00D64926"/>
    <w:rsid w:val="00D713E4"/>
    <w:rsid w:val="00D74814"/>
    <w:rsid w:val="00D74F59"/>
    <w:rsid w:val="00D765BC"/>
    <w:rsid w:val="00D84411"/>
    <w:rsid w:val="00D93CA9"/>
    <w:rsid w:val="00D9562B"/>
    <w:rsid w:val="00DA00DE"/>
    <w:rsid w:val="00DA1EBD"/>
    <w:rsid w:val="00DB4ECF"/>
    <w:rsid w:val="00DB727B"/>
    <w:rsid w:val="00DC2ACE"/>
    <w:rsid w:val="00DC3842"/>
    <w:rsid w:val="00DD16E2"/>
    <w:rsid w:val="00DD5CB7"/>
    <w:rsid w:val="00DE2B18"/>
    <w:rsid w:val="00DE4790"/>
    <w:rsid w:val="00DE5C5B"/>
    <w:rsid w:val="00DE666C"/>
    <w:rsid w:val="00DF22C3"/>
    <w:rsid w:val="00DF4588"/>
    <w:rsid w:val="00DF7309"/>
    <w:rsid w:val="00E00521"/>
    <w:rsid w:val="00E02CF4"/>
    <w:rsid w:val="00E03D30"/>
    <w:rsid w:val="00E10D1A"/>
    <w:rsid w:val="00E11762"/>
    <w:rsid w:val="00E11DD0"/>
    <w:rsid w:val="00E13E58"/>
    <w:rsid w:val="00E2355D"/>
    <w:rsid w:val="00E25FAB"/>
    <w:rsid w:val="00E3281F"/>
    <w:rsid w:val="00E33206"/>
    <w:rsid w:val="00E33923"/>
    <w:rsid w:val="00E350F1"/>
    <w:rsid w:val="00E357B1"/>
    <w:rsid w:val="00E36DCD"/>
    <w:rsid w:val="00E420FF"/>
    <w:rsid w:val="00E4422F"/>
    <w:rsid w:val="00E46411"/>
    <w:rsid w:val="00E51EF4"/>
    <w:rsid w:val="00E6030D"/>
    <w:rsid w:val="00E6140F"/>
    <w:rsid w:val="00E674F4"/>
    <w:rsid w:val="00E67890"/>
    <w:rsid w:val="00E705C0"/>
    <w:rsid w:val="00E72125"/>
    <w:rsid w:val="00E75DD3"/>
    <w:rsid w:val="00E805AE"/>
    <w:rsid w:val="00E80F17"/>
    <w:rsid w:val="00E82EE4"/>
    <w:rsid w:val="00E84C83"/>
    <w:rsid w:val="00E86560"/>
    <w:rsid w:val="00E901CD"/>
    <w:rsid w:val="00E928B4"/>
    <w:rsid w:val="00E95A85"/>
    <w:rsid w:val="00EA3F4E"/>
    <w:rsid w:val="00EA4779"/>
    <w:rsid w:val="00EA4DD5"/>
    <w:rsid w:val="00EB1968"/>
    <w:rsid w:val="00EB2B8D"/>
    <w:rsid w:val="00EB7D48"/>
    <w:rsid w:val="00EC18D5"/>
    <w:rsid w:val="00EC2A35"/>
    <w:rsid w:val="00EC39D4"/>
    <w:rsid w:val="00ED07F0"/>
    <w:rsid w:val="00ED0C38"/>
    <w:rsid w:val="00ED10CF"/>
    <w:rsid w:val="00ED2FFB"/>
    <w:rsid w:val="00ED3CDF"/>
    <w:rsid w:val="00ED5440"/>
    <w:rsid w:val="00EE1C46"/>
    <w:rsid w:val="00EF00A6"/>
    <w:rsid w:val="00EF2211"/>
    <w:rsid w:val="00EF46A6"/>
    <w:rsid w:val="00EF5B31"/>
    <w:rsid w:val="00EF67FC"/>
    <w:rsid w:val="00EF7C26"/>
    <w:rsid w:val="00F00EF1"/>
    <w:rsid w:val="00F021A6"/>
    <w:rsid w:val="00F04E8A"/>
    <w:rsid w:val="00F06853"/>
    <w:rsid w:val="00F07BE9"/>
    <w:rsid w:val="00F1682B"/>
    <w:rsid w:val="00F176EE"/>
    <w:rsid w:val="00F22380"/>
    <w:rsid w:val="00F259B6"/>
    <w:rsid w:val="00F26B04"/>
    <w:rsid w:val="00F31AE4"/>
    <w:rsid w:val="00F35381"/>
    <w:rsid w:val="00F40C9A"/>
    <w:rsid w:val="00F42499"/>
    <w:rsid w:val="00F42627"/>
    <w:rsid w:val="00F43138"/>
    <w:rsid w:val="00F45575"/>
    <w:rsid w:val="00F45EFD"/>
    <w:rsid w:val="00F473DD"/>
    <w:rsid w:val="00F5084E"/>
    <w:rsid w:val="00F532B2"/>
    <w:rsid w:val="00F55393"/>
    <w:rsid w:val="00F55A0A"/>
    <w:rsid w:val="00F56B75"/>
    <w:rsid w:val="00F61586"/>
    <w:rsid w:val="00F619D6"/>
    <w:rsid w:val="00F63A41"/>
    <w:rsid w:val="00F679C4"/>
    <w:rsid w:val="00F729CD"/>
    <w:rsid w:val="00F82F7F"/>
    <w:rsid w:val="00F83FAB"/>
    <w:rsid w:val="00F8612C"/>
    <w:rsid w:val="00F87834"/>
    <w:rsid w:val="00FB23F2"/>
    <w:rsid w:val="00FB5A1B"/>
    <w:rsid w:val="00FC2DB7"/>
    <w:rsid w:val="00FC54F5"/>
    <w:rsid w:val="00FC5966"/>
    <w:rsid w:val="00FD333B"/>
    <w:rsid w:val="00FD6758"/>
    <w:rsid w:val="00FE0DB2"/>
    <w:rsid w:val="00FE0EB9"/>
    <w:rsid w:val="00FE64F4"/>
    <w:rsid w:val="00FF7D17"/>
    <w:rsid w:val="00FF7E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88D95E1"/>
  <w15:chartTrackingRefBased/>
  <w15:docId w15:val="{B393E759-3E1A-3942-9387-CF008EE6D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25B"/>
    <w:pPr>
      <w:spacing w:after="0" w:line="240" w:lineRule="auto"/>
    </w:pPr>
    <w:rPr>
      <w:rFonts w:ascii="Times New Roman" w:eastAsiaTheme="minorHAnsi" w:hAnsi="Times New Roman" w:cs="Times New Roman (Body CS)"/>
      <w:bCs/>
      <w:iCs/>
      <w:lang w:eastAsia="en-US"/>
    </w:rPr>
  </w:style>
  <w:style w:type="paragraph" w:styleId="Heading1">
    <w:name w:val="heading 1"/>
    <w:basedOn w:val="Normal"/>
    <w:next w:val="Normal"/>
    <w:link w:val="Heading1Char"/>
    <w:uiPriority w:val="9"/>
    <w:qFormat/>
    <w:rsid w:val="00482A2D"/>
    <w:pPr>
      <w:keepNext/>
      <w:keepLines/>
      <w:spacing w:before="360" w:after="80" w:line="278" w:lineRule="auto"/>
      <w:outlineLvl w:val="0"/>
    </w:pPr>
    <w:rPr>
      <w:rFonts w:asciiTheme="majorHAnsi" w:eastAsiaTheme="majorEastAsia" w:hAnsiTheme="majorHAnsi" w:cstheme="majorBidi"/>
      <w:bCs w:val="0"/>
      <w:iCs w:val="0"/>
      <w:color w:val="0F4761" w:themeColor="accent1" w:themeShade="BF"/>
      <w:sz w:val="40"/>
      <w:szCs w:val="40"/>
      <w:lang w:eastAsia="zh-CN"/>
    </w:rPr>
  </w:style>
  <w:style w:type="paragraph" w:styleId="Heading2">
    <w:name w:val="heading 2"/>
    <w:basedOn w:val="Normal"/>
    <w:next w:val="Normal"/>
    <w:link w:val="Heading2Char"/>
    <w:uiPriority w:val="9"/>
    <w:semiHidden/>
    <w:unhideWhenUsed/>
    <w:qFormat/>
    <w:rsid w:val="00482A2D"/>
    <w:pPr>
      <w:keepNext/>
      <w:keepLines/>
      <w:spacing w:before="160" w:after="80" w:line="278" w:lineRule="auto"/>
      <w:outlineLvl w:val="1"/>
    </w:pPr>
    <w:rPr>
      <w:rFonts w:asciiTheme="majorHAnsi" w:eastAsiaTheme="majorEastAsia" w:hAnsiTheme="majorHAnsi" w:cstheme="majorBidi"/>
      <w:bCs w:val="0"/>
      <w:iCs w:val="0"/>
      <w:color w:val="0F4761" w:themeColor="accent1" w:themeShade="BF"/>
      <w:sz w:val="32"/>
      <w:szCs w:val="32"/>
      <w:lang w:eastAsia="zh-CN"/>
    </w:rPr>
  </w:style>
  <w:style w:type="paragraph" w:styleId="Heading3">
    <w:name w:val="heading 3"/>
    <w:basedOn w:val="Normal"/>
    <w:next w:val="Normal"/>
    <w:link w:val="Heading3Char"/>
    <w:uiPriority w:val="9"/>
    <w:semiHidden/>
    <w:unhideWhenUsed/>
    <w:qFormat/>
    <w:rsid w:val="00482A2D"/>
    <w:pPr>
      <w:keepNext/>
      <w:keepLines/>
      <w:spacing w:before="160" w:after="80" w:line="278" w:lineRule="auto"/>
      <w:outlineLvl w:val="2"/>
    </w:pPr>
    <w:rPr>
      <w:rFonts w:asciiTheme="minorHAnsi" w:eastAsiaTheme="majorEastAsia" w:hAnsiTheme="minorHAnsi" w:cstheme="majorBidi"/>
      <w:bCs w:val="0"/>
      <w:iCs w:val="0"/>
      <w:color w:val="0F4761" w:themeColor="accent1" w:themeShade="BF"/>
      <w:sz w:val="28"/>
      <w:szCs w:val="28"/>
      <w:lang w:eastAsia="zh-CN"/>
    </w:rPr>
  </w:style>
  <w:style w:type="paragraph" w:styleId="Heading4">
    <w:name w:val="heading 4"/>
    <w:basedOn w:val="Normal"/>
    <w:next w:val="Normal"/>
    <w:link w:val="Heading4Char"/>
    <w:uiPriority w:val="9"/>
    <w:semiHidden/>
    <w:unhideWhenUsed/>
    <w:qFormat/>
    <w:rsid w:val="00482A2D"/>
    <w:pPr>
      <w:keepNext/>
      <w:keepLines/>
      <w:spacing w:before="80" w:after="40" w:line="278" w:lineRule="auto"/>
      <w:outlineLvl w:val="3"/>
    </w:pPr>
    <w:rPr>
      <w:rFonts w:asciiTheme="minorHAnsi" w:eastAsiaTheme="majorEastAsia" w:hAnsiTheme="minorHAnsi" w:cstheme="majorBidi"/>
      <w:bCs w:val="0"/>
      <w:i/>
      <w:color w:val="0F4761" w:themeColor="accent1" w:themeShade="BF"/>
      <w:lang w:eastAsia="zh-CN"/>
    </w:rPr>
  </w:style>
  <w:style w:type="paragraph" w:styleId="Heading5">
    <w:name w:val="heading 5"/>
    <w:basedOn w:val="Normal"/>
    <w:next w:val="Normal"/>
    <w:link w:val="Heading5Char"/>
    <w:uiPriority w:val="9"/>
    <w:semiHidden/>
    <w:unhideWhenUsed/>
    <w:qFormat/>
    <w:rsid w:val="00482A2D"/>
    <w:pPr>
      <w:keepNext/>
      <w:keepLines/>
      <w:spacing w:before="80" w:after="40" w:line="278" w:lineRule="auto"/>
      <w:outlineLvl w:val="4"/>
    </w:pPr>
    <w:rPr>
      <w:rFonts w:asciiTheme="minorHAnsi" w:eastAsiaTheme="majorEastAsia" w:hAnsiTheme="minorHAnsi" w:cstheme="majorBidi"/>
      <w:bCs w:val="0"/>
      <w:iCs w:val="0"/>
      <w:color w:val="0F4761" w:themeColor="accent1" w:themeShade="BF"/>
      <w:lang w:eastAsia="zh-CN"/>
    </w:rPr>
  </w:style>
  <w:style w:type="paragraph" w:styleId="Heading6">
    <w:name w:val="heading 6"/>
    <w:basedOn w:val="Normal"/>
    <w:next w:val="Normal"/>
    <w:link w:val="Heading6Char"/>
    <w:uiPriority w:val="9"/>
    <w:semiHidden/>
    <w:unhideWhenUsed/>
    <w:qFormat/>
    <w:rsid w:val="00482A2D"/>
    <w:pPr>
      <w:keepNext/>
      <w:keepLines/>
      <w:spacing w:before="40" w:line="278" w:lineRule="auto"/>
      <w:outlineLvl w:val="5"/>
    </w:pPr>
    <w:rPr>
      <w:rFonts w:asciiTheme="minorHAnsi" w:eastAsiaTheme="majorEastAsia" w:hAnsiTheme="minorHAnsi" w:cstheme="majorBidi"/>
      <w:bCs w:val="0"/>
      <w:i/>
      <w:color w:val="595959" w:themeColor="text1" w:themeTint="A6"/>
      <w:lang w:eastAsia="zh-CN"/>
    </w:rPr>
  </w:style>
  <w:style w:type="paragraph" w:styleId="Heading7">
    <w:name w:val="heading 7"/>
    <w:basedOn w:val="Normal"/>
    <w:next w:val="Normal"/>
    <w:link w:val="Heading7Char"/>
    <w:uiPriority w:val="9"/>
    <w:semiHidden/>
    <w:unhideWhenUsed/>
    <w:qFormat/>
    <w:rsid w:val="00482A2D"/>
    <w:pPr>
      <w:keepNext/>
      <w:keepLines/>
      <w:spacing w:before="40" w:line="278" w:lineRule="auto"/>
      <w:outlineLvl w:val="6"/>
    </w:pPr>
    <w:rPr>
      <w:rFonts w:asciiTheme="minorHAnsi" w:eastAsiaTheme="majorEastAsia" w:hAnsiTheme="minorHAnsi" w:cstheme="majorBidi"/>
      <w:bCs w:val="0"/>
      <w:iCs w:val="0"/>
      <w:color w:val="595959" w:themeColor="text1" w:themeTint="A6"/>
      <w:lang w:eastAsia="zh-CN"/>
    </w:rPr>
  </w:style>
  <w:style w:type="paragraph" w:styleId="Heading8">
    <w:name w:val="heading 8"/>
    <w:basedOn w:val="Normal"/>
    <w:next w:val="Normal"/>
    <w:link w:val="Heading8Char"/>
    <w:uiPriority w:val="9"/>
    <w:semiHidden/>
    <w:unhideWhenUsed/>
    <w:qFormat/>
    <w:rsid w:val="00482A2D"/>
    <w:pPr>
      <w:keepNext/>
      <w:keepLines/>
      <w:spacing w:line="278" w:lineRule="auto"/>
      <w:outlineLvl w:val="7"/>
    </w:pPr>
    <w:rPr>
      <w:rFonts w:asciiTheme="minorHAnsi" w:eastAsiaTheme="majorEastAsia" w:hAnsiTheme="minorHAnsi" w:cstheme="majorBidi"/>
      <w:bCs w:val="0"/>
      <w:i/>
      <w:color w:val="272727" w:themeColor="text1" w:themeTint="D8"/>
      <w:lang w:eastAsia="zh-CN"/>
    </w:rPr>
  </w:style>
  <w:style w:type="paragraph" w:styleId="Heading9">
    <w:name w:val="heading 9"/>
    <w:basedOn w:val="Normal"/>
    <w:next w:val="Normal"/>
    <w:link w:val="Heading9Char"/>
    <w:uiPriority w:val="9"/>
    <w:semiHidden/>
    <w:unhideWhenUsed/>
    <w:qFormat/>
    <w:rsid w:val="00482A2D"/>
    <w:pPr>
      <w:keepNext/>
      <w:keepLines/>
      <w:spacing w:line="278" w:lineRule="auto"/>
      <w:outlineLvl w:val="8"/>
    </w:pPr>
    <w:rPr>
      <w:rFonts w:asciiTheme="minorHAnsi" w:eastAsiaTheme="majorEastAsia" w:hAnsiTheme="minorHAnsi" w:cstheme="majorBidi"/>
      <w:bCs w:val="0"/>
      <w:iCs w:val="0"/>
      <w:color w:val="272727" w:themeColor="text1" w:themeTint="D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2A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2A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2A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2A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2A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2A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2A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2A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2A2D"/>
    <w:rPr>
      <w:rFonts w:eastAsiaTheme="majorEastAsia" w:cstheme="majorBidi"/>
      <w:color w:val="272727" w:themeColor="text1" w:themeTint="D8"/>
    </w:rPr>
  </w:style>
  <w:style w:type="paragraph" w:styleId="Title">
    <w:name w:val="Title"/>
    <w:basedOn w:val="Normal"/>
    <w:next w:val="Normal"/>
    <w:link w:val="TitleChar"/>
    <w:uiPriority w:val="10"/>
    <w:qFormat/>
    <w:rsid w:val="00482A2D"/>
    <w:pPr>
      <w:spacing w:after="80"/>
      <w:contextualSpacing/>
    </w:pPr>
    <w:rPr>
      <w:rFonts w:asciiTheme="majorHAnsi" w:eastAsiaTheme="majorEastAsia" w:hAnsiTheme="majorHAnsi" w:cstheme="majorBidi"/>
      <w:bCs w:val="0"/>
      <w:iCs w:val="0"/>
      <w:spacing w:val="-10"/>
      <w:kern w:val="28"/>
      <w:sz w:val="56"/>
      <w:szCs w:val="56"/>
      <w:lang w:eastAsia="zh-CN"/>
    </w:rPr>
  </w:style>
  <w:style w:type="character" w:customStyle="1" w:styleId="TitleChar">
    <w:name w:val="Title Char"/>
    <w:basedOn w:val="DefaultParagraphFont"/>
    <w:link w:val="Title"/>
    <w:uiPriority w:val="10"/>
    <w:rsid w:val="00482A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2A2D"/>
    <w:pPr>
      <w:numPr>
        <w:ilvl w:val="1"/>
      </w:numPr>
      <w:spacing w:after="160" w:line="278" w:lineRule="auto"/>
    </w:pPr>
    <w:rPr>
      <w:rFonts w:asciiTheme="minorHAnsi" w:eastAsiaTheme="majorEastAsia" w:hAnsiTheme="minorHAnsi" w:cstheme="majorBidi"/>
      <w:bCs w:val="0"/>
      <w:iCs w:val="0"/>
      <w:color w:val="595959" w:themeColor="text1" w:themeTint="A6"/>
      <w:spacing w:val="15"/>
      <w:sz w:val="28"/>
      <w:szCs w:val="28"/>
      <w:lang w:eastAsia="zh-CN"/>
    </w:rPr>
  </w:style>
  <w:style w:type="character" w:customStyle="1" w:styleId="SubtitleChar">
    <w:name w:val="Subtitle Char"/>
    <w:basedOn w:val="DefaultParagraphFont"/>
    <w:link w:val="Subtitle"/>
    <w:uiPriority w:val="11"/>
    <w:rsid w:val="00482A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2A2D"/>
    <w:pPr>
      <w:spacing w:before="160" w:after="160" w:line="278" w:lineRule="auto"/>
      <w:jc w:val="center"/>
    </w:pPr>
    <w:rPr>
      <w:rFonts w:asciiTheme="minorHAnsi" w:eastAsiaTheme="minorEastAsia" w:hAnsiTheme="minorHAnsi" w:cstheme="minorBidi"/>
      <w:bCs w:val="0"/>
      <w:i/>
      <w:color w:val="404040" w:themeColor="text1" w:themeTint="BF"/>
      <w:lang w:eastAsia="zh-CN"/>
    </w:rPr>
  </w:style>
  <w:style w:type="character" w:customStyle="1" w:styleId="QuoteChar">
    <w:name w:val="Quote Char"/>
    <w:basedOn w:val="DefaultParagraphFont"/>
    <w:link w:val="Quote"/>
    <w:uiPriority w:val="29"/>
    <w:rsid w:val="00482A2D"/>
    <w:rPr>
      <w:i/>
      <w:iCs/>
      <w:color w:val="404040" w:themeColor="text1" w:themeTint="BF"/>
    </w:rPr>
  </w:style>
  <w:style w:type="paragraph" w:styleId="ListParagraph">
    <w:name w:val="List Paragraph"/>
    <w:basedOn w:val="Normal"/>
    <w:uiPriority w:val="34"/>
    <w:qFormat/>
    <w:rsid w:val="00482A2D"/>
    <w:pPr>
      <w:spacing w:after="160" w:line="278" w:lineRule="auto"/>
      <w:ind w:left="720"/>
      <w:contextualSpacing/>
    </w:pPr>
    <w:rPr>
      <w:rFonts w:asciiTheme="minorHAnsi" w:eastAsiaTheme="minorEastAsia" w:hAnsiTheme="minorHAnsi" w:cstheme="minorBidi"/>
      <w:bCs w:val="0"/>
      <w:iCs w:val="0"/>
      <w:lang w:eastAsia="zh-CN"/>
    </w:rPr>
  </w:style>
  <w:style w:type="character" w:styleId="IntenseEmphasis">
    <w:name w:val="Intense Emphasis"/>
    <w:basedOn w:val="DefaultParagraphFont"/>
    <w:uiPriority w:val="21"/>
    <w:qFormat/>
    <w:rsid w:val="00482A2D"/>
    <w:rPr>
      <w:i/>
      <w:iCs/>
      <w:color w:val="0F4761" w:themeColor="accent1" w:themeShade="BF"/>
    </w:rPr>
  </w:style>
  <w:style w:type="paragraph" w:styleId="IntenseQuote">
    <w:name w:val="Intense Quote"/>
    <w:basedOn w:val="Normal"/>
    <w:next w:val="Normal"/>
    <w:link w:val="IntenseQuoteChar"/>
    <w:uiPriority w:val="30"/>
    <w:qFormat/>
    <w:rsid w:val="00482A2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bCs w:val="0"/>
      <w:i/>
      <w:color w:val="0F4761" w:themeColor="accent1" w:themeShade="BF"/>
      <w:lang w:eastAsia="zh-CN"/>
    </w:rPr>
  </w:style>
  <w:style w:type="character" w:customStyle="1" w:styleId="IntenseQuoteChar">
    <w:name w:val="Intense Quote Char"/>
    <w:basedOn w:val="DefaultParagraphFont"/>
    <w:link w:val="IntenseQuote"/>
    <w:uiPriority w:val="30"/>
    <w:rsid w:val="00482A2D"/>
    <w:rPr>
      <w:i/>
      <w:iCs/>
      <w:color w:val="0F4761" w:themeColor="accent1" w:themeShade="BF"/>
    </w:rPr>
  </w:style>
  <w:style w:type="character" w:styleId="IntenseReference">
    <w:name w:val="Intense Reference"/>
    <w:basedOn w:val="DefaultParagraphFont"/>
    <w:uiPriority w:val="32"/>
    <w:qFormat/>
    <w:rsid w:val="00482A2D"/>
    <w:rPr>
      <w:b/>
      <w:bCs/>
      <w:smallCaps/>
      <w:color w:val="0F4761" w:themeColor="accent1" w:themeShade="BF"/>
      <w:spacing w:val="5"/>
    </w:rPr>
  </w:style>
  <w:style w:type="paragraph" w:styleId="FootnoteText">
    <w:name w:val="footnote text"/>
    <w:basedOn w:val="Normal"/>
    <w:link w:val="FootnoteTextChar"/>
    <w:uiPriority w:val="99"/>
    <w:semiHidden/>
    <w:unhideWhenUsed/>
    <w:rsid w:val="0044125B"/>
    <w:rPr>
      <w:sz w:val="20"/>
      <w:szCs w:val="20"/>
    </w:rPr>
  </w:style>
  <w:style w:type="character" w:customStyle="1" w:styleId="FootnoteTextChar">
    <w:name w:val="Footnote Text Char"/>
    <w:basedOn w:val="DefaultParagraphFont"/>
    <w:link w:val="FootnoteText"/>
    <w:uiPriority w:val="99"/>
    <w:semiHidden/>
    <w:rsid w:val="0044125B"/>
    <w:rPr>
      <w:rFonts w:ascii="Times New Roman" w:eastAsiaTheme="minorHAnsi" w:hAnsi="Times New Roman" w:cs="Times New Roman (Body CS)"/>
      <w:bCs/>
      <w:iCs/>
      <w:sz w:val="20"/>
      <w:szCs w:val="20"/>
      <w:lang w:eastAsia="en-US"/>
    </w:rPr>
  </w:style>
  <w:style w:type="character" w:styleId="FootnoteReference">
    <w:name w:val="footnote reference"/>
    <w:basedOn w:val="DefaultParagraphFont"/>
    <w:uiPriority w:val="99"/>
    <w:semiHidden/>
    <w:unhideWhenUsed/>
    <w:rsid w:val="0044125B"/>
    <w:rPr>
      <w:vertAlign w:val="superscript"/>
    </w:rPr>
  </w:style>
  <w:style w:type="character" w:styleId="CommentReference">
    <w:name w:val="annotation reference"/>
    <w:basedOn w:val="DefaultParagraphFont"/>
    <w:uiPriority w:val="99"/>
    <w:semiHidden/>
    <w:unhideWhenUsed/>
    <w:rsid w:val="0087709E"/>
    <w:rPr>
      <w:sz w:val="16"/>
      <w:szCs w:val="16"/>
    </w:rPr>
  </w:style>
  <w:style w:type="paragraph" w:styleId="CommentText">
    <w:name w:val="annotation text"/>
    <w:basedOn w:val="Normal"/>
    <w:link w:val="CommentTextChar"/>
    <w:uiPriority w:val="99"/>
    <w:semiHidden/>
    <w:unhideWhenUsed/>
    <w:rsid w:val="0087709E"/>
    <w:rPr>
      <w:sz w:val="20"/>
      <w:szCs w:val="20"/>
    </w:rPr>
  </w:style>
  <w:style w:type="character" w:customStyle="1" w:styleId="CommentTextChar">
    <w:name w:val="Comment Text Char"/>
    <w:basedOn w:val="DefaultParagraphFont"/>
    <w:link w:val="CommentText"/>
    <w:uiPriority w:val="99"/>
    <w:semiHidden/>
    <w:rsid w:val="0087709E"/>
    <w:rPr>
      <w:rFonts w:ascii="Times New Roman" w:eastAsiaTheme="minorHAnsi" w:hAnsi="Times New Roman" w:cs="Times New Roman (Body CS)"/>
      <w:bCs/>
      <w:iCs/>
      <w:sz w:val="20"/>
      <w:szCs w:val="20"/>
      <w:lang w:eastAsia="en-US"/>
    </w:rPr>
  </w:style>
  <w:style w:type="paragraph" w:styleId="CommentSubject">
    <w:name w:val="annotation subject"/>
    <w:basedOn w:val="CommentText"/>
    <w:next w:val="CommentText"/>
    <w:link w:val="CommentSubjectChar"/>
    <w:uiPriority w:val="99"/>
    <w:semiHidden/>
    <w:unhideWhenUsed/>
    <w:rsid w:val="0087709E"/>
    <w:rPr>
      <w:b/>
    </w:rPr>
  </w:style>
  <w:style w:type="character" w:customStyle="1" w:styleId="CommentSubjectChar">
    <w:name w:val="Comment Subject Char"/>
    <w:basedOn w:val="CommentTextChar"/>
    <w:link w:val="CommentSubject"/>
    <w:uiPriority w:val="99"/>
    <w:semiHidden/>
    <w:rsid w:val="0087709E"/>
    <w:rPr>
      <w:rFonts w:ascii="Times New Roman" w:eastAsiaTheme="minorHAnsi" w:hAnsi="Times New Roman" w:cs="Times New Roman (Body CS)"/>
      <w:b/>
      <w:bCs/>
      <w:iCs/>
      <w:sz w:val="20"/>
      <w:szCs w:val="20"/>
      <w:lang w:eastAsia="en-US"/>
    </w:rPr>
  </w:style>
  <w:style w:type="paragraph" w:styleId="NormalWeb">
    <w:name w:val="Normal (Web)"/>
    <w:basedOn w:val="Normal"/>
    <w:uiPriority w:val="99"/>
    <w:unhideWhenUsed/>
    <w:rsid w:val="00855FEE"/>
    <w:pPr>
      <w:spacing w:before="100" w:beforeAutospacing="1" w:after="100" w:afterAutospacing="1"/>
    </w:pPr>
    <w:rPr>
      <w:rFonts w:eastAsia="Times New Roman" w:cs="Times New Roman"/>
      <w:bCs w:val="0"/>
      <w:iCs w:val="0"/>
      <w:kern w:val="0"/>
      <w14:ligatures w14:val="none"/>
    </w:rPr>
  </w:style>
  <w:style w:type="paragraph" w:styleId="Revision">
    <w:name w:val="Revision"/>
    <w:hidden/>
    <w:uiPriority w:val="99"/>
    <w:semiHidden/>
    <w:rsid w:val="00C57E86"/>
    <w:pPr>
      <w:spacing w:after="0" w:line="240" w:lineRule="auto"/>
    </w:pPr>
    <w:rPr>
      <w:rFonts w:ascii="Times New Roman" w:eastAsiaTheme="minorHAnsi" w:hAnsi="Times New Roman" w:cs="Times New Roman (Body CS)"/>
      <w:bCs/>
      <w:iCs/>
      <w:lang w:eastAsia="en-US"/>
    </w:rPr>
  </w:style>
  <w:style w:type="table" w:styleId="TableGrid">
    <w:name w:val="Table Grid"/>
    <w:basedOn w:val="TableNormal"/>
    <w:uiPriority w:val="39"/>
    <w:rsid w:val="002731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3B21"/>
    <w:pPr>
      <w:spacing w:after="160" w:line="278" w:lineRule="auto"/>
    </w:pPr>
    <w:rPr>
      <w:rFonts w:asciiTheme="minorHAnsi" w:hAnsiTheme="minorHAnsi" w:cstheme="minorBidi"/>
      <w:bCs w:val="0"/>
      <w:iCs w:val="0"/>
    </w:rPr>
  </w:style>
  <w:style w:type="character" w:styleId="Hyperlink">
    <w:name w:val="Hyperlink"/>
    <w:basedOn w:val="DefaultParagraphFont"/>
    <w:uiPriority w:val="99"/>
    <w:unhideWhenUsed/>
    <w:rsid w:val="00293B21"/>
    <w:rPr>
      <w:color w:val="467886" w:themeColor="hyperlink"/>
      <w:u w:val="single"/>
    </w:rPr>
  </w:style>
  <w:style w:type="character" w:customStyle="1" w:styleId="apple-converted-space">
    <w:name w:val="apple-converted-space"/>
    <w:basedOn w:val="DefaultParagraphFont"/>
    <w:rsid w:val="00E75DD3"/>
  </w:style>
  <w:style w:type="character" w:styleId="UnresolvedMention">
    <w:name w:val="Unresolved Mention"/>
    <w:basedOn w:val="DefaultParagraphFont"/>
    <w:uiPriority w:val="99"/>
    <w:semiHidden/>
    <w:unhideWhenUsed/>
    <w:rsid w:val="00314D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428924">
      <w:marLeft w:val="0"/>
      <w:marRight w:val="0"/>
      <w:marTop w:val="0"/>
      <w:marBottom w:val="0"/>
      <w:divBdr>
        <w:top w:val="none" w:sz="0" w:space="0" w:color="auto"/>
        <w:left w:val="none" w:sz="0" w:space="0" w:color="auto"/>
        <w:bottom w:val="none" w:sz="0" w:space="0" w:color="auto"/>
        <w:right w:val="none" w:sz="0" w:space="0" w:color="auto"/>
      </w:divBdr>
    </w:div>
    <w:div w:id="195949053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93/sleep/33.6.781" TargetMode="External"/><Relationship Id="rId18" Type="http://schemas.openxmlformats.org/officeDocument/2006/relationships/hyperlink" Target="https://doi.org/10.1016/S0005-7916(00)00012-4" TargetMode="External"/><Relationship Id="rId26" Type="http://schemas.openxmlformats.org/officeDocument/2006/relationships/hyperlink" Target="https://doi.org/10.1016/j.brat.2019.103504" TargetMode="External"/><Relationship Id="rId39" Type="http://schemas.openxmlformats.org/officeDocument/2006/relationships/hyperlink" Target="https://doi.org/10.1002/ejsp.674" TargetMode="External"/><Relationship Id="rId21" Type="http://schemas.openxmlformats.org/officeDocument/2006/relationships/hyperlink" Target="https://doi.org/10.1001/jamapsychiatry.2018.2745" TargetMode="External"/><Relationship Id="rId34" Type="http://schemas.openxmlformats.org/officeDocument/2006/relationships/hyperlink" Target="https://doi.org/10.1016/j.jesp.2011.03.017" TargetMode="External"/><Relationship Id="rId42" Type="http://schemas.openxmlformats.org/officeDocument/2006/relationships/hyperlink" Target="https://doi.org/10.1037/10802-000" TargetMode="External"/><Relationship Id="rId47" Type="http://schemas.openxmlformats.org/officeDocument/2006/relationships/hyperlink" Target="https://doi.org/10.1038/oby.2009.483" TargetMode="External"/><Relationship Id="rId50" Type="http://schemas.openxmlformats.org/officeDocument/2006/relationships/hyperlink" Target="https://doi.org/10.1037/0021-9010.74.5.728" TargetMode="External"/><Relationship Id="rId55" Type="http://schemas.openxmlformats.org/officeDocument/2006/relationships/hyperlink" Target="https://doi.org/10.1016/S0005-7894(00)80026-X"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bls.gov/data/inflation_calculator.htm" TargetMode="External"/><Relationship Id="rId29" Type="http://schemas.openxmlformats.org/officeDocument/2006/relationships/hyperlink" Target="https://doi.org/10.1016/j.jaac.2018.04.020" TargetMode="External"/><Relationship Id="rId11" Type="http://schemas.openxmlformats.org/officeDocument/2006/relationships/hyperlink" Target="https://doi.org/10.1016/j.sleep.2009.02.010" TargetMode="External"/><Relationship Id="rId24" Type="http://schemas.openxmlformats.org/officeDocument/2006/relationships/hyperlink" Target="https://doi.org/10.1080/17437199.2013.876238" TargetMode="External"/><Relationship Id="rId32" Type="http://schemas.openxmlformats.org/officeDocument/2006/relationships/hyperlink" Target="https://doi.org/10.1016/j.appet.2016.02.160" TargetMode="External"/><Relationship Id="rId37" Type="http://schemas.openxmlformats.org/officeDocument/2006/relationships/hyperlink" Target="https://doi.org/10.1002/pon.3522" TargetMode="External"/><Relationship Id="rId40" Type="http://schemas.openxmlformats.org/officeDocument/2006/relationships/hyperlink" Target="https://doi.org/10.1016/0005-7967(94)00075-U" TargetMode="External"/><Relationship Id="rId45" Type="http://schemas.openxmlformats.org/officeDocument/2006/relationships/hyperlink" Target="https://doi.org/10.1016/S0140-6736(10)61462-6" TargetMode="External"/><Relationship Id="rId53" Type="http://schemas.openxmlformats.org/officeDocument/2006/relationships/hyperlink" Target="https://doi.org/10.1037/a0015512" TargetMode="External"/><Relationship Id="rId58" Type="http://schemas.openxmlformats.org/officeDocument/2006/relationships/hyperlink" Target="https://doi.org/10.1371/journal.pone.0247307" TargetMode="External"/><Relationship Id="rId5" Type="http://schemas.openxmlformats.org/officeDocument/2006/relationships/webSettings" Target="webSettings.xml"/><Relationship Id="rId61" Type="http://schemas.openxmlformats.org/officeDocument/2006/relationships/hyperlink" Target="https://doi.org/10.1080/10810730.2014.901441" TargetMode="External"/><Relationship Id="rId19" Type="http://schemas.openxmlformats.org/officeDocument/2006/relationships/hyperlink" Target="https://doi.org/10.1016/j.sleh.2018.11.009" TargetMode="External"/><Relationship Id="rId14" Type="http://schemas.openxmlformats.org/officeDocument/2006/relationships/hyperlink" Target="https://doi.org/10.5665/sleep.1642" TargetMode="External"/><Relationship Id="rId22" Type="http://schemas.openxmlformats.org/officeDocument/2006/relationships/hyperlink" Target="https://doi.org/10.1111/sms.12730" TargetMode="External"/><Relationship Id="rId27" Type="http://schemas.openxmlformats.org/officeDocument/2006/relationships/hyperlink" Target="https://doi.org/10.1037/hea0000055" TargetMode="External"/><Relationship Id="rId30" Type="http://schemas.openxmlformats.org/officeDocument/2006/relationships/hyperlink" Target="https://doi.org/10.1016/S0191-8869(01)00032-0" TargetMode="External"/><Relationship Id="rId35" Type="http://schemas.openxmlformats.org/officeDocument/2006/relationships/hyperlink" Target="https://doi.org/10.1097/00006842-200203000-00008" TargetMode="External"/><Relationship Id="rId43" Type="http://schemas.openxmlformats.org/officeDocument/2006/relationships/hyperlink" Target="https://doi.org/10.1192/bjp.180.5.461" TargetMode="External"/><Relationship Id="rId48" Type="http://schemas.openxmlformats.org/officeDocument/2006/relationships/hyperlink" Target="https://doi.org/10.1002/pon.4489" TargetMode="External"/><Relationship Id="rId56" Type="http://schemas.openxmlformats.org/officeDocument/2006/relationships/hyperlink" Target="https://doi.org/10.1159/000317249" TargetMode="External"/><Relationship Id="rId64" Type="http://schemas.openxmlformats.org/officeDocument/2006/relationships/theme" Target="theme/theme1.xml"/><Relationship Id="rId8" Type="http://schemas.openxmlformats.org/officeDocument/2006/relationships/hyperlink" Target="https://doi.org/10.2196/mhealth.4917" TargetMode="External"/><Relationship Id="rId51" Type="http://schemas.openxmlformats.org/officeDocument/2006/relationships/hyperlink" Target="https://doi.org/10.1016/j.drugalcdep.2003.08.003" TargetMode="External"/><Relationship Id="rId3" Type="http://schemas.openxmlformats.org/officeDocument/2006/relationships/styles" Target="styles.xml"/><Relationship Id="rId12" Type="http://schemas.openxmlformats.org/officeDocument/2006/relationships/hyperlink" Target="https://doi.org/10.1016/0165-1781(89)90047-4" TargetMode="External"/><Relationship Id="rId17" Type="http://schemas.openxmlformats.org/officeDocument/2006/relationships/hyperlink" Target="https://doi.org/10.1037/0021-843X.111.2.225" TargetMode="External"/><Relationship Id="rId25" Type="http://schemas.openxmlformats.org/officeDocument/2006/relationships/hyperlink" Target="https://doi.org/10.1186/1479-5868-9-102" TargetMode="External"/><Relationship Id="rId33" Type="http://schemas.openxmlformats.org/officeDocument/2006/relationships/hyperlink" Target="https://doi.org/10.1186/1471-244X-13-91" TargetMode="External"/><Relationship Id="rId38" Type="http://schemas.openxmlformats.org/officeDocument/2006/relationships/hyperlink" Target="https://doi.org/10.1080/17437199.2011.603640" TargetMode="External"/><Relationship Id="rId46" Type="http://schemas.openxmlformats.org/officeDocument/2006/relationships/hyperlink" Target="https://doi.org/10.1037/a001959" TargetMode="External"/><Relationship Id="rId59" Type="http://schemas.openxmlformats.org/officeDocument/2006/relationships/hyperlink" Target="https://doi.org/10.1037/0022-3514.54.6.1063" TargetMode="External"/><Relationship Id="rId20" Type="http://schemas.openxmlformats.org/officeDocument/2006/relationships/hyperlink" Target="https://doi.org/10.1007/s10862-011-9273-2" TargetMode="External"/><Relationship Id="rId41" Type="http://schemas.openxmlformats.org/officeDocument/2006/relationships/hyperlink" Target="https://doi.org/10.1007/s12160-013-9486-6" TargetMode="External"/><Relationship Id="rId54" Type="http://schemas.openxmlformats.org/officeDocument/2006/relationships/hyperlink" Target="https://doi.org/10.1111/j.1467-789X.2008.00472.x" TargetMode="External"/><Relationship Id="rId62" Type="http://schemas.openxmlformats.org/officeDocument/2006/relationships/hyperlink" Target="https://doi.org/10.1080/15402002.2012.63626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oi.org/10.1177/1357633x16686547" TargetMode="External"/><Relationship Id="rId23" Type="http://schemas.openxmlformats.org/officeDocument/2006/relationships/hyperlink" Target="https://doi.org/10.1037/0003-066X.60.7.678" TargetMode="External"/><Relationship Id="rId28" Type="http://schemas.openxmlformats.org/officeDocument/2006/relationships/hyperlink" Target="https://doi.org/10.1037/bul0000025" TargetMode="External"/><Relationship Id="rId36" Type="http://schemas.openxmlformats.org/officeDocument/2006/relationships/hyperlink" Target="https://doi.org/10.1136/bmjopen-2019-036248" TargetMode="External"/><Relationship Id="rId49" Type="http://schemas.openxmlformats.org/officeDocument/2006/relationships/hyperlink" Target="https://doi.org/10.1016/j.jecp.2010.10.007" TargetMode="External"/><Relationship Id="rId57" Type="http://schemas.openxmlformats.org/officeDocument/2006/relationships/hyperlink" Target="https://doi.org/10.1111/j.1559-1816.2003.tb01951.x" TargetMode="External"/><Relationship Id="rId10" Type="http://schemas.openxmlformats.org/officeDocument/2006/relationships/hyperlink" Target="https://doi.org/10.1080/02664763.2010.529882" TargetMode="External"/><Relationship Id="rId31" Type="http://schemas.openxmlformats.org/officeDocument/2006/relationships/hyperlink" Target="https://doi.org/10.1123/jsep.32.2.253" TargetMode="External"/><Relationship Id="rId44" Type="http://schemas.openxmlformats.org/officeDocument/2006/relationships/hyperlink" Target="https://doi.org/10.1037/0096-3445.109.2.175" TargetMode="External"/><Relationship Id="rId52" Type="http://schemas.openxmlformats.org/officeDocument/2006/relationships/hyperlink" Target="https://doi.org/10.1177/0022022106297301" TargetMode="External"/><Relationship Id="rId60" Type="http://schemas.openxmlformats.org/officeDocument/2006/relationships/hyperlink" Target="https://doi.org/10.1111/aphw.12020" TargetMode="External"/><Relationship Id="rId4" Type="http://schemas.openxmlformats.org/officeDocument/2006/relationships/settings" Target="settings.xml"/><Relationship Id="rId9" Type="http://schemas.openxmlformats.org/officeDocument/2006/relationships/hyperlink" Target="https://doi.org/10.1037/1040-3590.10.2.17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FF77FB9-F9CB-9744-9B9F-3EFC95ED155B}">
  <we:reference id="wa104382081" version="1.55.1.0" store="en-US" storeType="OMEX"/>
  <we:alternateReferences>
    <we:reference id="wa104382081" version="1.55.1.0" store="" storeType="OMEX"/>
  </we:alternateReferences>
  <we:properties>
    <we:property name="MENDELEY_BIBLIOGRAPHY_IS_DIRTY" value="true"/>
    <we:property name="MENDELEY_BIBLIOGRAPHY_LAST_MODIFIED" value="1767914348144"/>
    <we:property name="MENDELEY_CITATIONS" valu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167612-0A00-E24F-9B5D-EDC72FFCB3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46</Pages>
  <Words>12148</Words>
  <Characters>69246</Characters>
  <Application>Microsoft Office Word</Application>
  <DocSecurity>0</DocSecurity>
  <Lines>577</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Harvey</dc:creator>
  <cp:keywords/>
  <dc:description/>
  <cp:lastModifiedBy>Allison Harvey</cp:lastModifiedBy>
  <cp:revision>8</cp:revision>
  <cp:lastPrinted>2026-01-10T20:39:00Z</cp:lastPrinted>
  <dcterms:created xsi:type="dcterms:W3CDTF">2026-01-29T22:51:00Z</dcterms:created>
  <dcterms:modified xsi:type="dcterms:W3CDTF">2026-01-29T22:58:00Z</dcterms:modified>
</cp:coreProperties>
</file>