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03" w:tblpY="572"/>
        <w:tblOverlap w:val="never"/>
        <w:tblW w:w="10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1"/>
        <w:gridCol w:w="1982"/>
        <w:gridCol w:w="1051"/>
        <w:gridCol w:w="1194"/>
        <w:gridCol w:w="1153"/>
        <w:gridCol w:w="1389"/>
      </w:tblGrid>
      <w:tr w14:paraId="4B97F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02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AAA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Table 4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Bootstrap Analysis of the CAR Mediation Model (Model 1)</w:t>
            </w:r>
          </w:p>
        </w:tc>
      </w:tr>
      <w:tr w14:paraId="0F5F9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251" w:type="dxa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3E511535"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2" w:type="dxa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06EA7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Indirect effect value</w:t>
            </w:r>
          </w:p>
        </w:tc>
        <w:tc>
          <w:tcPr>
            <w:tcW w:w="1051" w:type="dxa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4CF43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Boot SE</w:t>
            </w:r>
          </w:p>
        </w:tc>
        <w:tc>
          <w:tcPr>
            <w:tcW w:w="1194" w:type="dxa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57F80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Boot LLCI</w:t>
            </w:r>
          </w:p>
        </w:tc>
        <w:tc>
          <w:tcPr>
            <w:tcW w:w="1153" w:type="dxa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1E005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Boot UICI</w:t>
            </w:r>
          </w:p>
        </w:tc>
        <w:tc>
          <w:tcPr>
            <w:tcW w:w="1389" w:type="dxa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2BB1A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Effect size</w:t>
            </w:r>
          </w:p>
        </w:tc>
      </w:tr>
      <w:tr w14:paraId="1450A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251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FF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indirect effect</w:t>
            </w:r>
          </w:p>
        </w:tc>
        <w:tc>
          <w:tcPr>
            <w:tcW w:w="198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7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</w:t>
            </w:r>
          </w:p>
        </w:tc>
        <w:tc>
          <w:tcPr>
            <w:tcW w:w="1051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5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0.0012</w:t>
            </w:r>
          </w:p>
        </w:tc>
        <w:tc>
          <w:tcPr>
            <w:tcW w:w="1194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4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0.0019</w:t>
            </w:r>
          </w:p>
        </w:tc>
        <w:tc>
          <w:tcPr>
            <w:tcW w:w="1153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A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0.0065</w:t>
            </w:r>
          </w:p>
        </w:tc>
        <w:tc>
          <w:tcPr>
            <w:tcW w:w="1389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D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8.64%</w:t>
            </w:r>
          </w:p>
        </w:tc>
      </w:tr>
      <w:tr w14:paraId="3E360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E1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Lnd1: Neuroticism→PSQI→NSSI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D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9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1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6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7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4.75%</w:t>
            </w:r>
          </w:p>
        </w:tc>
      </w:tr>
      <w:tr w14:paraId="1A0BF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A2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Lnd2: Neuroticism→CAR→NSSI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6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7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2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-0.0001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1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0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1.94%</w:t>
            </w:r>
          </w:p>
        </w:tc>
      </w:tr>
      <w:tr w14:paraId="69AB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25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90AB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Lnd3: Neuroticism→PSQI→CAR→NSSI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0AC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0.0008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B58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132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751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0.0016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0AF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1.73%</w:t>
            </w:r>
          </w:p>
        </w:tc>
      </w:tr>
      <w:tr w14:paraId="68296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0020" w:type="dxa"/>
            <w:gridSpan w:val="6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C44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Note: NSSI = Non-Suicidal Self-Injury; PSQI = Pittsburgh Sleep Quality Index; DCS=diurnal cortisol slope; CAR = Cortisol Awakening Respons</w:t>
            </w:r>
          </w:p>
          <w:p w14:paraId="0257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464988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157" w:afterLines="50" w:afterAutospacing="0"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327FDC02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519E6"/>
    <w:rsid w:val="4C2E64B5"/>
    <w:rsid w:val="4CAB3057"/>
    <w:rsid w:val="6E89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3326</Characters>
  <Lines>0</Lines>
  <Paragraphs>0</Paragraphs>
  <TotalTime>0</TotalTime>
  <ScaleCrop>false</ScaleCrop>
  <LinksUpToDate>false</LinksUpToDate>
  <CharactersWithSpaces>3528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2025-11-17T07:42:00Z</dcterms:created>
  <dc:creator>张</dc:creator>
  <cp:lastModifiedBy>张翔</cp:lastModifiedBy>
  <dcterms:modified xsi:type="dcterms:W3CDTF">2025-11-17T08:25:42Z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eyJoZGlkIjoiNzBlMzE5NTExZDI4ZGQxOWJhZDJiNjY3ZDJmZWYzNjAiLCJ1c2VySWQiOiIyNzQ0NTQyNDgifQ==</vt:lpwstr>
  </property>
  <property fmtid="{D5CDD505-2E9C-101B-9397-08002B2CF9AE}" pid="4" name="ICV">
    <vt:lpwstr>E50BFE62A2CB4DB4B556A30F011FE103_13</vt:lpwstr>
  </property>
</Properties>
</file>