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BC1A4" w14:textId="77777777" w:rsidR="008D2579" w:rsidRPr="001D5537" w:rsidRDefault="008D2579" w:rsidP="008D2579">
      <w:pPr>
        <w:pStyle w:val="Standard"/>
        <w:ind w:left="-284" w:right="-284"/>
        <w:jc w:val="both"/>
        <w:rPr>
          <w:color w:val="000000" w:themeColor="text1"/>
          <w:sz w:val="20"/>
          <w:szCs w:val="20"/>
          <w:lang w:val="en-US"/>
        </w:rPr>
      </w:pPr>
      <w:r w:rsidRPr="00614F96">
        <w:rPr>
          <w:b/>
          <w:bCs/>
          <w:color w:val="000000" w:themeColor="text1"/>
          <w:sz w:val="20"/>
          <w:szCs w:val="20"/>
          <w:lang w:val="en-US"/>
        </w:rPr>
        <w:t xml:space="preserve">Table 1: </w:t>
      </w:r>
      <w:r w:rsidRPr="00614F96">
        <w:rPr>
          <w:color w:val="000000" w:themeColor="text1"/>
          <w:sz w:val="20"/>
          <w:szCs w:val="20"/>
          <w:lang w:val="en-US"/>
        </w:rPr>
        <w:t>most evolutionar</w:t>
      </w:r>
      <w:r>
        <w:rPr>
          <w:color w:val="000000" w:themeColor="text1"/>
          <w:sz w:val="20"/>
          <w:szCs w:val="20"/>
          <w:lang w:val="en-US"/>
        </w:rPr>
        <w:t>ily</w:t>
      </w:r>
      <w:r w:rsidRPr="00614F96">
        <w:rPr>
          <w:color w:val="000000" w:themeColor="text1"/>
          <w:sz w:val="20"/>
          <w:szCs w:val="20"/>
          <w:lang w:val="en-US"/>
        </w:rPr>
        <w:t xml:space="preserve"> distant species</w:t>
      </w:r>
      <w:r>
        <w:rPr>
          <w:color w:val="000000" w:themeColor="text1"/>
          <w:sz w:val="20"/>
          <w:szCs w:val="20"/>
          <w:lang w:val="en-US"/>
        </w:rPr>
        <w:t xml:space="preserve"> or groups</w:t>
      </w:r>
      <w:r w:rsidRPr="00614F96">
        <w:rPr>
          <w:color w:val="000000" w:themeColor="text1"/>
          <w:sz w:val="20"/>
          <w:szCs w:val="20"/>
          <w:lang w:val="en-US"/>
        </w:rPr>
        <w:t xml:space="preserve"> </w:t>
      </w:r>
      <w:r>
        <w:rPr>
          <w:color w:val="000000" w:themeColor="text1"/>
          <w:sz w:val="20"/>
          <w:szCs w:val="20"/>
          <w:lang w:val="en-US"/>
        </w:rPr>
        <w:t>identified</w:t>
      </w:r>
      <w:r w:rsidRPr="00614F96">
        <w:rPr>
          <w:color w:val="000000" w:themeColor="text1"/>
          <w:sz w:val="20"/>
          <w:szCs w:val="20"/>
          <w:lang w:val="en-US"/>
        </w:rPr>
        <w:t xml:space="preserve"> </w:t>
      </w:r>
      <w:r>
        <w:rPr>
          <w:color w:val="000000" w:themeColor="text1"/>
          <w:sz w:val="20"/>
          <w:szCs w:val="20"/>
          <w:lang w:val="en-US"/>
        </w:rPr>
        <w:t>using</w:t>
      </w:r>
      <w:r w:rsidRPr="00614F96">
        <w:rPr>
          <w:color w:val="000000" w:themeColor="text1"/>
          <w:sz w:val="20"/>
          <w:szCs w:val="20"/>
          <w:lang w:val="en-US"/>
        </w:rPr>
        <w:t xml:space="preserve"> Ensembl trees </w:t>
      </w:r>
      <w:r>
        <w:rPr>
          <w:color w:val="000000" w:themeColor="text1"/>
          <w:sz w:val="20"/>
          <w:szCs w:val="20"/>
          <w:lang w:val="en-US"/>
        </w:rPr>
        <w:t>(</w:t>
      </w:r>
      <w:r w:rsidRPr="00614F96">
        <w:rPr>
          <w:color w:val="000000" w:themeColor="text1"/>
          <w:sz w:val="20"/>
          <w:szCs w:val="20"/>
          <w:lang w:val="en-US"/>
        </w:rPr>
        <w:t xml:space="preserve">115 </w:t>
      </w:r>
      <w:r>
        <w:rPr>
          <w:color w:val="000000" w:themeColor="text1"/>
          <w:sz w:val="20"/>
          <w:szCs w:val="20"/>
          <w:lang w:val="en-US"/>
        </w:rPr>
        <w:t>and/</w:t>
      </w:r>
      <w:r w:rsidRPr="00614F96">
        <w:rPr>
          <w:color w:val="000000" w:themeColor="text1"/>
          <w:sz w:val="20"/>
          <w:szCs w:val="20"/>
          <w:lang w:val="en-US"/>
        </w:rPr>
        <w:t>or 80</w:t>
      </w:r>
      <w:r>
        <w:rPr>
          <w:color w:val="000000" w:themeColor="text1"/>
          <w:sz w:val="20"/>
          <w:szCs w:val="20"/>
          <w:lang w:val="en-US"/>
        </w:rPr>
        <w:t xml:space="preserve"> –</w:t>
      </w:r>
      <w:r w:rsidRPr="00614F96">
        <w:rPr>
          <w:color w:val="000000" w:themeColor="text1"/>
          <w:sz w:val="20"/>
          <w:szCs w:val="20"/>
          <w:lang w:val="en-US"/>
        </w:rPr>
        <w:t xml:space="preserve"> </w:t>
      </w:r>
      <w:r>
        <w:rPr>
          <w:color w:val="000000" w:themeColor="text1"/>
          <w:sz w:val="20"/>
          <w:szCs w:val="20"/>
          <w:lang w:val="en-US"/>
        </w:rPr>
        <w:t>release identifiyng</w:t>
      </w:r>
      <w:r w:rsidRPr="00614F96">
        <w:rPr>
          <w:color w:val="000000" w:themeColor="text1"/>
          <w:sz w:val="20"/>
          <w:szCs w:val="20"/>
          <w:lang w:val="en-US"/>
        </w:rPr>
        <w:t xml:space="preserve"> the most distant ortholog), 3D structure similarity searches </w:t>
      </w:r>
      <w:r>
        <w:rPr>
          <w:color w:val="000000" w:themeColor="text1"/>
          <w:sz w:val="20"/>
          <w:szCs w:val="20"/>
          <w:lang w:val="en-US"/>
        </w:rPr>
        <w:t xml:space="preserve">(FSS/AF2) </w:t>
      </w:r>
      <w:r w:rsidRPr="00614F96">
        <w:rPr>
          <w:color w:val="000000" w:themeColor="text1"/>
          <w:sz w:val="20"/>
          <w:szCs w:val="20"/>
          <w:lang w:val="en-US"/>
        </w:rPr>
        <w:t>and sequence similarity searches</w:t>
      </w:r>
      <w:r>
        <w:rPr>
          <w:color w:val="000000" w:themeColor="text1"/>
          <w:sz w:val="20"/>
          <w:szCs w:val="20"/>
          <w:lang w:val="en-US"/>
        </w:rPr>
        <w:t xml:space="preserve"> </w:t>
      </w:r>
      <w:r w:rsidRPr="00614F96">
        <w:rPr>
          <w:color w:val="000000" w:themeColor="text1"/>
          <w:sz w:val="20"/>
          <w:szCs w:val="20"/>
          <w:lang w:val="en-US"/>
        </w:rPr>
        <w:t>(</w:t>
      </w:r>
      <w:r>
        <w:rPr>
          <w:color w:val="000000" w:themeColor="text1"/>
          <w:sz w:val="20"/>
          <w:szCs w:val="20"/>
          <w:lang w:val="en-US"/>
        </w:rPr>
        <w:t>BLASTP/</w:t>
      </w:r>
      <w:r w:rsidRPr="00614F96">
        <w:rPr>
          <w:color w:val="000000" w:themeColor="text1"/>
          <w:sz w:val="20"/>
          <w:szCs w:val="20"/>
          <w:lang w:val="en-US"/>
        </w:rPr>
        <w:t>PHIBLASTP).</w:t>
      </w:r>
      <w:r>
        <w:rPr>
          <w:color w:val="000000" w:themeColor="text1"/>
          <w:sz w:val="20"/>
          <w:szCs w:val="20"/>
          <w:lang w:val="en-US"/>
        </w:rPr>
        <w:t xml:space="preserve"> </w:t>
      </w:r>
      <w:r w:rsidRPr="000E12BC">
        <w:rPr>
          <w:b/>
          <w:bCs/>
          <w:color w:val="000000" w:themeColor="text1"/>
          <w:sz w:val="20"/>
          <w:szCs w:val="20"/>
          <w:lang w:val="en-US"/>
        </w:rPr>
        <w:t>Arrows (=&gt;)</w:t>
      </w:r>
      <w:r>
        <w:rPr>
          <w:color w:val="000000" w:themeColor="text1"/>
          <w:sz w:val="20"/>
          <w:szCs w:val="20"/>
          <w:lang w:val="en-US"/>
        </w:rPr>
        <w:t xml:space="preserve"> </w:t>
      </w:r>
      <w:r w:rsidRPr="009B0454">
        <w:rPr>
          <w:color w:val="000000" w:themeColor="text1"/>
          <w:sz w:val="20"/>
          <w:szCs w:val="20"/>
          <w:lang w:val="en-US"/>
        </w:rPr>
        <w:t>(11 genes): FSS/BLASTP similarity search revealed a more distant ortholog than Ensemble trees did</w:t>
      </w:r>
      <w:r w:rsidRPr="00614F96">
        <w:rPr>
          <w:color w:val="000000" w:themeColor="text1"/>
          <w:sz w:val="20"/>
          <w:szCs w:val="20"/>
          <w:lang w:val="en-US"/>
        </w:rPr>
        <w:t>. FSS detected a more distant homolog for IGFBP-1 and proMBP (</w:t>
      </w:r>
      <w:r>
        <w:rPr>
          <w:color w:val="000000" w:themeColor="text1"/>
          <w:sz w:val="20"/>
          <w:szCs w:val="20"/>
          <w:lang w:val="en-US"/>
        </w:rPr>
        <w:t>en</w:t>
      </w:r>
      <w:r w:rsidRPr="00614F96">
        <w:rPr>
          <w:color w:val="000000" w:themeColor="text1"/>
          <w:sz w:val="20"/>
          <w:szCs w:val="20"/>
          <w:lang w:val="en-US"/>
        </w:rPr>
        <w:t xml:space="preserve">circled), </w:t>
      </w:r>
      <w:r>
        <w:rPr>
          <w:color w:val="000000" w:themeColor="text1"/>
          <w:sz w:val="20"/>
          <w:szCs w:val="20"/>
          <w:lang w:val="en-US"/>
        </w:rPr>
        <w:t>while</w:t>
      </w:r>
      <w:r w:rsidRPr="00614F96">
        <w:rPr>
          <w:color w:val="000000" w:themeColor="text1"/>
          <w:sz w:val="20"/>
          <w:szCs w:val="20"/>
          <w:lang w:val="en-US"/>
        </w:rPr>
        <w:t xml:space="preserve"> BLASTP did </w:t>
      </w:r>
      <w:r>
        <w:rPr>
          <w:color w:val="000000" w:themeColor="text1"/>
          <w:sz w:val="20"/>
          <w:szCs w:val="20"/>
          <w:lang w:val="en-US"/>
        </w:rPr>
        <w:t xml:space="preserve">so </w:t>
      </w:r>
      <w:r w:rsidRPr="00614F96">
        <w:rPr>
          <w:color w:val="000000" w:themeColor="text1"/>
          <w:sz w:val="20"/>
          <w:szCs w:val="20"/>
          <w:lang w:val="en-US"/>
        </w:rPr>
        <w:t xml:space="preserve">for IGFBP-2 (boxed). </w:t>
      </w:r>
    </w:p>
    <w:tbl>
      <w:tblPr>
        <w:tblW w:w="10386" w:type="dxa"/>
        <w:tblInd w:w="-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1843"/>
        <w:gridCol w:w="2693"/>
        <w:gridCol w:w="1843"/>
        <w:gridCol w:w="1559"/>
        <w:gridCol w:w="2022"/>
      </w:tblGrid>
      <w:tr w:rsidR="008D2579" w:rsidRPr="000E12BC" w14:paraId="3741BE89" w14:textId="77777777" w:rsidTr="00471CAC">
        <w:trPr>
          <w:trHeight w:val="640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70AED6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  <w:hideMark/>
          </w:tcPr>
          <w:p w14:paraId="65EFFDC3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 xml:space="preserve">Symbol 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(human, except </w:t>
            </w:r>
            <w:r w:rsidRPr="000E12BC">
              <w:rPr>
                <w:bCs/>
                <w:color w:val="000000" w:themeColor="text1"/>
                <w:sz w:val="16"/>
                <w:szCs w:val="16"/>
              </w:rPr>
              <w:t>Impl2</w:t>
            </w:r>
            <w:r w:rsidRPr="000E12BC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693" w:type="dxa"/>
            <w:noWrap/>
            <w:vAlign w:val="center"/>
            <w:hideMark/>
          </w:tcPr>
          <w:p w14:paraId="42E7209E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Species at the root in Ensembl 115 or Ensembl 80 (tree Id)</w:t>
            </w:r>
          </w:p>
          <w:p w14:paraId="37DB3420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6F6B8A96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0BB089F7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Most distant species found with 3D structure</w:t>
            </w:r>
          </w:p>
          <w:p w14:paraId="0EA98ABF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similarity: AFDB/FSS</w:t>
            </w:r>
          </w:p>
          <w:p w14:paraId="193C75D7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(Table S1)</w:t>
            </w:r>
          </w:p>
        </w:tc>
        <w:tc>
          <w:tcPr>
            <w:tcW w:w="1559" w:type="dxa"/>
            <w:vAlign w:val="center"/>
          </w:tcPr>
          <w:p w14:paraId="3F817247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6409D7F8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Most distant species found with sequence</w:t>
            </w:r>
          </w:p>
          <w:p w14:paraId="68AF3E8D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similarity: BLASTP (Table S2A)</w:t>
            </w:r>
          </w:p>
        </w:tc>
        <w:tc>
          <w:tcPr>
            <w:tcW w:w="2022" w:type="dxa"/>
            <w:vAlign w:val="center"/>
            <w:hideMark/>
          </w:tcPr>
          <w:p w14:paraId="25FF91EC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588DD763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Most distant species found with sequence</w:t>
            </w:r>
          </w:p>
          <w:p w14:paraId="548CC3D6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similarity: PHI-BLASTP (see patterns in Table S2B)</w:t>
            </w:r>
          </w:p>
        </w:tc>
      </w:tr>
      <w:tr w:rsidR="008D2579" w:rsidRPr="000E12BC" w14:paraId="62C04FEE" w14:textId="77777777" w:rsidTr="00471CAC">
        <w:trPr>
          <w:trHeight w:val="418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3766C8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=&gt;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86EFEC5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IGF-I</w:t>
            </w:r>
          </w:p>
        </w:tc>
        <w:tc>
          <w:tcPr>
            <w:tcW w:w="2693" w:type="dxa"/>
            <w:vAlign w:val="center"/>
            <w:hideMark/>
          </w:tcPr>
          <w:p w14:paraId="753085A2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Lamprey (ENSGT00530000063856) (Ensembl 80)</w:t>
            </w:r>
          </w:p>
        </w:tc>
        <w:tc>
          <w:tcPr>
            <w:tcW w:w="1843" w:type="dxa"/>
            <w:vAlign w:val="center"/>
          </w:tcPr>
          <w:p w14:paraId="61838F49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Caenorhabditis elegans</w:t>
            </w:r>
          </w:p>
        </w:tc>
        <w:tc>
          <w:tcPr>
            <w:tcW w:w="1559" w:type="dxa"/>
            <w:vAlign w:val="center"/>
          </w:tcPr>
          <w:p w14:paraId="0F1CD20B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Ecdysozoa </w:t>
            </w:r>
          </w:p>
        </w:tc>
        <w:tc>
          <w:tcPr>
            <w:tcW w:w="2022" w:type="dxa"/>
            <w:vAlign w:val="center"/>
            <w:hideMark/>
          </w:tcPr>
          <w:p w14:paraId="5FB2A066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Ecdysozoa </w:t>
            </w:r>
          </w:p>
        </w:tc>
      </w:tr>
      <w:tr w:rsidR="008D2579" w:rsidRPr="000E12BC" w14:paraId="4D273F6A" w14:textId="77777777" w:rsidTr="00471CAC">
        <w:trPr>
          <w:trHeight w:val="423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C7465D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=&gt;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5E31CA7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IGF-II</w:t>
            </w:r>
          </w:p>
        </w:tc>
        <w:tc>
          <w:tcPr>
            <w:tcW w:w="2693" w:type="dxa"/>
            <w:vAlign w:val="center"/>
            <w:hideMark/>
          </w:tcPr>
          <w:p w14:paraId="14CEF55B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Lamprey (ENSGT00940000160745)</w:t>
            </w:r>
          </w:p>
          <w:p w14:paraId="62A770DC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115)</w:t>
            </w:r>
          </w:p>
        </w:tc>
        <w:tc>
          <w:tcPr>
            <w:tcW w:w="1843" w:type="dxa"/>
            <w:vAlign w:val="center"/>
          </w:tcPr>
          <w:p w14:paraId="4CA188BB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Lasius niger</w:t>
            </w:r>
          </w:p>
        </w:tc>
        <w:tc>
          <w:tcPr>
            <w:tcW w:w="1559" w:type="dxa"/>
            <w:vAlign w:val="center"/>
          </w:tcPr>
          <w:p w14:paraId="6C073B7B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Ecdysozoa</w:t>
            </w:r>
          </w:p>
        </w:tc>
        <w:tc>
          <w:tcPr>
            <w:tcW w:w="2022" w:type="dxa"/>
            <w:vAlign w:val="center"/>
            <w:hideMark/>
          </w:tcPr>
          <w:p w14:paraId="6C81DDCF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Ecdysozoa</w:t>
            </w:r>
          </w:p>
        </w:tc>
      </w:tr>
      <w:tr w:rsidR="008D2579" w:rsidRPr="000E12BC" w14:paraId="1A4AF023" w14:textId="77777777" w:rsidTr="00471CAC">
        <w:trPr>
          <w:trHeight w:val="362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B8B107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=&gt;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</w:tcPr>
          <w:p w14:paraId="496C4C7C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INS</w:t>
            </w:r>
          </w:p>
        </w:tc>
        <w:tc>
          <w:tcPr>
            <w:tcW w:w="2693" w:type="dxa"/>
            <w:vAlign w:val="center"/>
          </w:tcPr>
          <w:p w14:paraId="5ABEFD19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Lamprey (ENSGT00390000015440) </w:t>
            </w:r>
          </w:p>
          <w:p w14:paraId="6C008FEE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80)</w:t>
            </w:r>
          </w:p>
        </w:tc>
        <w:tc>
          <w:tcPr>
            <w:tcW w:w="1843" w:type="dxa"/>
            <w:vAlign w:val="center"/>
          </w:tcPr>
          <w:p w14:paraId="6C9E9438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 melanogaster</w:t>
            </w:r>
          </w:p>
        </w:tc>
        <w:tc>
          <w:tcPr>
            <w:tcW w:w="1559" w:type="dxa"/>
            <w:vAlign w:val="center"/>
          </w:tcPr>
          <w:p w14:paraId="1AA924CD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Ecdysozoa</w:t>
            </w:r>
          </w:p>
        </w:tc>
        <w:tc>
          <w:tcPr>
            <w:tcW w:w="2022" w:type="dxa"/>
            <w:noWrap/>
            <w:vAlign w:val="center"/>
          </w:tcPr>
          <w:p w14:paraId="65F59B12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Ecdysozoa</w:t>
            </w:r>
          </w:p>
        </w:tc>
      </w:tr>
      <w:tr w:rsidR="008D2579" w:rsidRPr="000E12BC" w14:paraId="52AC61B8" w14:textId="77777777" w:rsidTr="00471CAC">
        <w:trPr>
          <w:trHeight w:val="362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EB2616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320FCC0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highlight w:val="yellow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INSR</w:t>
            </w:r>
          </w:p>
        </w:tc>
        <w:tc>
          <w:tcPr>
            <w:tcW w:w="2693" w:type="dxa"/>
            <w:vAlign w:val="center"/>
            <w:hideMark/>
          </w:tcPr>
          <w:p w14:paraId="438D14A9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 (ENSGT00760000118818)</w:t>
            </w:r>
          </w:p>
          <w:p w14:paraId="165E791B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80)</w:t>
            </w:r>
          </w:p>
        </w:tc>
        <w:tc>
          <w:tcPr>
            <w:tcW w:w="1843" w:type="dxa"/>
            <w:vAlign w:val="center"/>
          </w:tcPr>
          <w:p w14:paraId="4158AEE4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 melanogaster</w:t>
            </w:r>
          </w:p>
        </w:tc>
        <w:tc>
          <w:tcPr>
            <w:tcW w:w="1559" w:type="dxa"/>
            <w:vAlign w:val="center"/>
          </w:tcPr>
          <w:p w14:paraId="023A2F82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 melanogaster</w:t>
            </w:r>
          </w:p>
        </w:tc>
        <w:tc>
          <w:tcPr>
            <w:tcW w:w="2022" w:type="dxa"/>
            <w:noWrap/>
            <w:vAlign w:val="center"/>
          </w:tcPr>
          <w:p w14:paraId="0D3D3711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Pattern 1-2-3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 xml:space="preserve"> : 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INR </w:t>
            </w:r>
          </w:p>
          <w:p w14:paraId="00763A6F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 melanogaster</w:t>
            </w:r>
          </w:p>
        </w:tc>
      </w:tr>
      <w:tr w:rsidR="008D2579" w:rsidRPr="000E12BC" w14:paraId="74788D4B" w14:textId="77777777" w:rsidTr="00471CAC">
        <w:trPr>
          <w:trHeight w:val="439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2DC3A3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08B722EE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highlight w:val="yellow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 xml:space="preserve">IGF type 1 receptor </w:t>
            </w:r>
          </w:p>
        </w:tc>
        <w:tc>
          <w:tcPr>
            <w:tcW w:w="2693" w:type="dxa"/>
            <w:vAlign w:val="center"/>
            <w:hideMark/>
          </w:tcPr>
          <w:p w14:paraId="74C3A859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 (ENSGT00760000118818)</w:t>
            </w:r>
          </w:p>
          <w:p w14:paraId="111E5EC3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80)</w:t>
            </w:r>
          </w:p>
        </w:tc>
        <w:tc>
          <w:tcPr>
            <w:tcW w:w="1843" w:type="dxa"/>
            <w:vAlign w:val="center"/>
          </w:tcPr>
          <w:p w14:paraId="55261F34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 melanogaster</w:t>
            </w:r>
          </w:p>
        </w:tc>
        <w:tc>
          <w:tcPr>
            <w:tcW w:w="1559" w:type="dxa"/>
            <w:vAlign w:val="center"/>
          </w:tcPr>
          <w:p w14:paraId="3287E8DB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 melanogaster</w:t>
            </w:r>
          </w:p>
        </w:tc>
        <w:tc>
          <w:tcPr>
            <w:tcW w:w="2022" w:type="dxa"/>
            <w:noWrap/>
            <w:vAlign w:val="center"/>
          </w:tcPr>
          <w:p w14:paraId="22FCE0AB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Pattern 1-2-3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 xml:space="preserve"> : 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INR </w:t>
            </w:r>
          </w:p>
          <w:p w14:paraId="5A43C20F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 melanogaster</w:t>
            </w:r>
          </w:p>
        </w:tc>
      </w:tr>
      <w:tr w:rsidR="008D2579" w:rsidRPr="000E12BC" w14:paraId="7173A2C4" w14:textId="77777777" w:rsidTr="00471CAC">
        <w:trPr>
          <w:trHeight w:val="545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D159E6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  <w:hideMark/>
          </w:tcPr>
          <w:p w14:paraId="2D72BCE0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highlight w:val="yellow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IGF type 2 receptor (IGF-II/CIM6PR)</w:t>
            </w:r>
          </w:p>
        </w:tc>
        <w:tc>
          <w:tcPr>
            <w:tcW w:w="2693" w:type="dxa"/>
            <w:vAlign w:val="center"/>
            <w:hideMark/>
          </w:tcPr>
          <w:p w14:paraId="25C49B91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 xml:space="preserve">Drosophila </w:t>
            </w:r>
            <w:r w:rsidRPr="000E12BC">
              <w:rPr>
                <w:color w:val="000000" w:themeColor="text1"/>
                <w:sz w:val="16"/>
                <w:szCs w:val="16"/>
              </w:rPr>
              <w:t>(ENSGT00390000013943)</w:t>
            </w:r>
          </w:p>
          <w:p w14:paraId="0290DA61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115 and 80)</w:t>
            </w:r>
          </w:p>
        </w:tc>
        <w:tc>
          <w:tcPr>
            <w:tcW w:w="1843" w:type="dxa"/>
            <w:vAlign w:val="center"/>
          </w:tcPr>
          <w:p w14:paraId="0A166068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 melanogaster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 (strategy by domain)</w:t>
            </w:r>
          </w:p>
        </w:tc>
        <w:tc>
          <w:tcPr>
            <w:tcW w:w="1559" w:type="dxa"/>
            <w:vAlign w:val="center"/>
          </w:tcPr>
          <w:p w14:paraId="177D2CDC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 melanogaster</w:t>
            </w:r>
          </w:p>
        </w:tc>
        <w:tc>
          <w:tcPr>
            <w:tcW w:w="2022" w:type="dxa"/>
            <w:noWrap/>
            <w:vAlign w:val="center"/>
          </w:tcPr>
          <w:p w14:paraId="382EAB6F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No significant similarity in 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</w:t>
            </w:r>
          </w:p>
        </w:tc>
      </w:tr>
      <w:tr w:rsidR="008D2579" w:rsidRPr="000E12BC" w14:paraId="4A4754E4" w14:textId="77777777" w:rsidTr="00471CAC">
        <w:trPr>
          <w:trHeight w:val="402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382ED6" w14:textId="77777777" w:rsidR="008D2579" w:rsidRPr="000E12BC" w:rsidRDefault="008D2579" w:rsidP="00471CAC">
            <w:pPr>
              <w:jc w:val="center"/>
              <w:rPr>
                <w:b/>
                <w:bCs/>
                <w:noProof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269CED7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noProof/>
                <w:color w:val="000000" w:themeColor="text1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35627D0" wp14:editId="6B42222A">
                      <wp:simplePos x="0" y="0"/>
                      <wp:positionH relativeFrom="column">
                        <wp:posOffset>178435</wp:posOffset>
                      </wp:positionH>
                      <wp:positionV relativeFrom="paragraph">
                        <wp:posOffset>-45720</wp:posOffset>
                      </wp:positionV>
                      <wp:extent cx="701040" cy="200025"/>
                      <wp:effectExtent l="0" t="0" r="10160" b="15875"/>
                      <wp:wrapNone/>
                      <wp:docPr id="1468122980" name="Ellips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1040" cy="2000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5DE220" id="Ellipse 3" o:spid="_x0000_s1026" style="position:absolute;margin-left:14.05pt;margin-top:-3.6pt;width:55.2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IGFBP-1</w:t>
            </w:r>
          </w:p>
        </w:tc>
        <w:tc>
          <w:tcPr>
            <w:tcW w:w="2693" w:type="dxa"/>
            <w:vAlign w:val="center"/>
            <w:hideMark/>
          </w:tcPr>
          <w:p w14:paraId="0030D4C4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Hagfish (ENSGT00940000157394)</w:t>
            </w:r>
          </w:p>
          <w:p w14:paraId="6C5F21B1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115)</w:t>
            </w:r>
          </w:p>
        </w:tc>
        <w:tc>
          <w:tcPr>
            <w:tcW w:w="1843" w:type="dxa"/>
            <w:vAlign w:val="center"/>
          </w:tcPr>
          <w:p w14:paraId="189C6FE0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noProof/>
                <w:color w:val="000000" w:themeColor="text1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32589A9" wp14:editId="321F0185">
                      <wp:simplePos x="0" y="0"/>
                      <wp:positionH relativeFrom="column">
                        <wp:posOffset>195580</wp:posOffset>
                      </wp:positionH>
                      <wp:positionV relativeFrom="paragraph">
                        <wp:posOffset>-29845</wp:posOffset>
                      </wp:positionV>
                      <wp:extent cx="701040" cy="200025"/>
                      <wp:effectExtent l="0" t="0" r="10160" b="15875"/>
                      <wp:wrapNone/>
                      <wp:docPr id="1513091372" name="Ellips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1040" cy="2000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7F0A00" id="Ellipse 3" o:spid="_x0000_s1026" style="position:absolute;margin-left:15.4pt;margin-top:-2.35pt;width:55.2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0E12BC">
              <w:rPr>
                <w:color w:val="000000" w:themeColor="text1"/>
                <w:sz w:val="16"/>
                <w:szCs w:val="16"/>
              </w:rPr>
              <w:t>Lamprey </w:t>
            </w:r>
          </w:p>
        </w:tc>
        <w:tc>
          <w:tcPr>
            <w:tcW w:w="1559" w:type="dxa"/>
            <w:vAlign w:val="center"/>
          </w:tcPr>
          <w:p w14:paraId="447CADE1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no IGFBP-1 homolog in Agnatha</w:t>
            </w:r>
          </w:p>
        </w:tc>
        <w:tc>
          <w:tcPr>
            <w:tcW w:w="2022" w:type="dxa"/>
            <w:vAlign w:val="center"/>
          </w:tcPr>
          <w:p w14:paraId="7E2771D8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no IGFBP-1 homolog in Agnatha</w:t>
            </w:r>
          </w:p>
        </w:tc>
      </w:tr>
      <w:tr w:rsidR="008D2579" w:rsidRPr="000E12BC" w14:paraId="1EBD7366" w14:textId="77777777" w:rsidTr="00471CAC">
        <w:trPr>
          <w:trHeight w:val="513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909E8C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201F3408" w14:textId="77777777" w:rsidR="008D2579" w:rsidRPr="000E12BC" w:rsidRDefault="008D2579" w:rsidP="00471CAC">
            <w:pPr>
              <w:jc w:val="center"/>
              <w:rPr>
                <w:b/>
                <w:bCs/>
                <w:noProof/>
                <w:color w:val="000000" w:themeColor="text1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=&gt;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81BE235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A8A1F15" wp14:editId="4FD76BAE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-9525</wp:posOffset>
                      </wp:positionV>
                      <wp:extent cx="578485" cy="135255"/>
                      <wp:effectExtent l="0" t="0" r="18415" b="17145"/>
                      <wp:wrapNone/>
                      <wp:docPr id="65798358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8485" cy="1352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756104" id="Rectangle 1" o:spid="_x0000_s1026" style="position:absolute;margin-left:18pt;margin-top:-.75pt;width:45.55pt;height:10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" filled="f" strokecolor="black [3213]" strokeweight="1pt"/>
                  </w:pict>
                </mc:Fallback>
              </mc:AlternateContent>
            </w: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IGFBP-2</w:t>
            </w:r>
          </w:p>
        </w:tc>
        <w:tc>
          <w:tcPr>
            <w:tcW w:w="2693" w:type="dxa"/>
            <w:vAlign w:val="center"/>
            <w:hideMark/>
          </w:tcPr>
          <w:p w14:paraId="10C1FA27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Zebrafish (ENSGT00940000158542)</w:t>
            </w:r>
          </w:p>
          <w:p w14:paraId="7CA6570C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115)</w:t>
            </w:r>
          </w:p>
        </w:tc>
        <w:tc>
          <w:tcPr>
            <w:tcW w:w="1843" w:type="dxa"/>
            <w:vAlign w:val="center"/>
          </w:tcPr>
          <w:p w14:paraId="14665FFF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Elephant shark </w:t>
            </w:r>
          </w:p>
          <w:p w14:paraId="367D7E32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Callorhinchus milii</w:t>
            </w:r>
            <w:r w:rsidRPr="000E12BC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59" w:type="dxa"/>
            <w:vAlign w:val="center"/>
          </w:tcPr>
          <w:p w14:paraId="075F25B9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64AC024" wp14:editId="4CB9D4F5">
                      <wp:simplePos x="0" y="0"/>
                      <wp:positionH relativeFrom="column">
                        <wp:posOffset>256540</wp:posOffset>
                      </wp:positionH>
                      <wp:positionV relativeFrom="paragraph">
                        <wp:posOffset>-11430</wp:posOffset>
                      </wp:positionV>
                      <wp:extent cx="578485" cy="135255"/>
                      <wp:effectExtent l="0" t="0" r="18415" b="17145"/>
                      <wp:wrapNone/>
                      <wp:docPr id="1280891522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8485" cy="1352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A23A71" id="Rectangle 1" o:spid="_x0000_s1026" style="position:absolute;margin-left:20.2pt;margin-top:-.9pt;width:45.55pt;height:1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" filled="f" strokecolor="black [3213]" strokeweight="1pt"/>
                  </w:pict>
                </mc:Fallback>
              </mc:AlternateConten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Lamprey </w:t>
            </w:r>
          </w:p>
        </w:tc>
        <w:tc>
          <w:tcPr>
            <w:tcW w:w="2022" w:type="dxa"/>
            <w:vAlign w:val="center"/>
          </w:tcPr>
          <w:p w14:paraId="6836F0B6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02B9778" wp14:editId="735E8F9D">
                      <wp:simplePos x="0" y="0"/>
                      <wp:positionH relativeFrom="column">
                        <wp:posOffset>264160</wp:posOffset>
                      </wp:positionH>
                      <wp:positionV relativeFrom="paragraph">
                        <wp:posOffset>-7620</wp:posOffset>
                      </wp:positionV>
                      <wp:extent cx="578485" cy="135255"/>
                      <wp:effectExtent l="0" t="0" r="18415" b="17145"/>
                      <wp:wrapNone/>
                      <wp:docPr id="177745116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8485" cy="1352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4EB8B0" id="Rectangle 1" o:spid="_x0000_s1026" style="position:absolute;margin-left:20.8pt;margin-top:-.6pt;width:45.55pt;height:10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" filled="f" strokecolor="black [3213]" strokeweight="1pt"/>
                  </w:pict>
                </mc:Fallback>
              </mc:AlternateContent>
            </w:r>
            <w:r w:rsidRPr="000E12BC">
              <w:rPr>
                <w:color w:val="000000" w:themeColor="text1"/>
                <w:sz w:val="16"/>
                <w:szCs w:val="16"/>
              </w:rPr>
              <w:t>Lamprey</w:t>
            </w:r>
          </w:p>
        </w:tc>
      </w:tr>
      <w:tr w:rsidR="008D2579" w:rsidRPr="000E12BC" w14:paraId="00033341" w14:textId="77777777" w:rsidTr="00471CAC">
        <w:trPr>
          <w:trHeight w:val="370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00DE81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D64DB85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IGFBP-3</w:t>
            </w:r>
          </w:p>
        </w:tc>
        <w:tc>
          <w:tcPr>
            <w:tcW w:w="2693" w:type="dxa"/>
            <w:vAlign w:val="center"/>
            <w:hideMark/>
          </w:tcPr>
          <w:p w14:paraId="5146634B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Lamprey/Hagfish (ENSGT00940000158092) </w:t>
            </w:r>
          </w:p>
          <w:p w14:paraId="145C1655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115)</w:t>
            </w:r>
          </w:p>
        </w:tc>
        <w:tc>
          <w:tcPr>
            <w:tcW w:w="1843" w:type="dxa"/>
            <w:vAlign w:val="center"/>
          </w:tcPr>
          <w:p w14:paraId="2BD16571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Lamprey </w:t>
            </w:r>
          </w:p>
        </w:tc>
        <w:tc>
          <w:tcPr>
            <w:tcW w:w="1559" w:type="dxa"/>
            <w:vAlign w:val="center"/>
          </w:tcPr>
          <w:p w14:paraId="1B2D5A1F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Lamprey </w:t>
            </w:r>
          </w:p>
        </w:tc>
        <w:tc>
          <w:tcPr>
            <w:tcW w:w="2022" w:type="dxa"/>
            <w:vAlign w:val="center"/>
          </w:tcPr>
          <w:p w14:paraId="35E72856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Lamprey</w:t>
            </w:r>
          </w:p>
        </w:tc>
      </w:tr>
      <w:tr w:rsidR="008D2579" w:rsidRPr="000E12BC" w14:paraId="6BC93292" w14:textId="77777777" w:rsidTr="00471CAC">
        <w:trPr>
          <w:trHeight w:val="334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D1E715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09AD963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IGFBP-4</w:t>
            </w:r>
          </w:p>
        </w:tc>
        <w:tc>
          <w:tcPr>
            <w:tcW w:w="2693" w:type="dxa"/>
            <w:vAlign w:val="center"/>
            <w:hideMark/>
          </w:tcPr>
          <w:p w14:paraId="3F927A94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Elephant shark (ENSGT00940000159647)</w:t>
            </w:r>
          </w:p>
          <w:p w14:paraId="71754628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115)</w:t>
            </w:r>
          </w:p>
        </w:tc>
        <w:tc>
          <w:tcPr>
            <w:tcW w:w="1843" w:type="dxa"/>
            <w:vAlign w:val="center"/>
          </w:tcPr>
          <w:p w14:paraId="3B117281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Elephant shark </w:t>
            </w:r>
          </w:p>
          <w:p w14:paraId="27629003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Callorhinchus milii</w:t>
            </w:r>
            <w:r w:rsidRPr="000E12BC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559" w:type="dxa"/>
            <w:vAlign w:val="center"/>
          </w:tcPr>
          <w:p w14:paraId="0B3B9211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Elephant shark </w:t>
            </w:r>
          </w:p>
          <w:p w14:paraId="075F5AE4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Callorhinchus milii</w:t>
            </w:r>
            <w:r w:rsidRPr="000E12BC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022" w:type="dxa"/>
            <w:vAlign w:val="center"/>
          </w:tcPr>
          <w:p w14:paraId="702E7F98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Elephant shark </w:t>
            </w:r>
          </w:p>
          <w:p w14:paraId="42E1CED9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Callorhinchus milii</w:t>
            </w:r>
            <w:r w:rsidRPr="000E12BC">
              <w:rPr>
                <w:color w:val="000000" w:themeColor="text1"/>
                <w:sz w:val="16"/>
                <w:szCs w:val="16"/>
              </w:rPr>
              <w:t>)</w:t>
            </w:r>
          </w:p>
        </w:tc>
      </w:tr>
      <w:tr w:rsidR="008D2579" w:rsidRPr="000E12BC" w14:paraId="33629273" w14:textId="77777777" w:rsidTr="00471CAC">
        <w:trPr>
          <w:trHeight w:val="42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A5FFC8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1B524F22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=&gt;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FB29D06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IGFBP-5</w:t>
            </w:r>
          </w:p>
        </w:tc>
        <w:tc>
          <w:tcPr>
            <w:tcW w:w="2693" w:type="dxa"/>
            <w:vAlign w:val="center"/>
            <w:hideMark/>
          </w:tcPr>
          <w:p w14:paraId="423EC892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Ciona intestinalis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 (ENSGT00940000155890)</w:t>
            </w:r>
          </w:p>
          <w:p w14:paraId="7DA15743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80 and 115)</w:t>
            </w:r>
          </w:p>
        </w:tc>
        <w:tc>
          <w:tcPr>
            <w:tcW w:w="1843" w:type="dxa"/>
            <w:vAlign w:val="center"/>
          </w:tcPr>
          <w:p w14:paraId="319D9775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Amphioxus </w:t>
            </w:r>
          </w:p>
          <w:p w14:paraId="05C82F8F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Branchiostoma belcheri)</w:t>
            </w:r>
          </w:p>
        </w:tc>
        <w:tc>
          <w:tcPr>
            <w:tcW w:w="1559" w:type="dxa"/>
            <w:vAlign w:val="center"/>
          </w:tcPr>
          <w:p w14:paraId="6BD5426F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Amphioxus</w:t>
            </w:r>
          </w:p>
          <w:p w14:paraId="6F629315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Branchiostoma belcheri)</w:t>
            </w:r>
          </w:p>
        </w:tc>
        <w:tc>
          <w:tcPr>
            <w:tcW w:w="2022" w:type="dxa"/>
            <w:vAlign w:val="center"/>
          </w:tcPr>
          <w:p w14:paraId="33B18916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Amphioxus</w:t>
            </w:r>
          </w:p>
          <w:p w14:paraId="3CE4DF98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Branchiostoma belcheri)</w:t>
            </w:r>
          </w:p>
        </w:tc>
      </w:tr>
      <w:tr w:rsidR="008D2579" w:rsidRPr="000E12BC" w14:paraId="7D117EE2" w14:textId="77777777" w:rsidTr="00471CAC">
        <w:trPr>
          <w:trHeight w:val="37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992383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8F43B58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IGFBP-6</w:t>
            </w:r>
          </w:p>
        </w:tc>
        <w:tc>
          <w:tcPr>
            <w:tcW w:w="2693" w:type="dxa"/>
            <w:vAlign w:val="center"/>
            <w:hideMark/>
          </w:tcPr>
          <w:p w14:paraId="4C95883E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Spotted-gar (ENSGT00940000160528)</w:t>
            </w:r>
          </w:p>
          <w:p w14:paraId="1F98944F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115)</w:t>
            </w:r>
          </w:p>
        </w:tc>
        <w:tc>
          <w:tcPr>
            <w:tcW w:w="1843" w:type="dxa"/>
            <w:vAlign w:val="center"/>
          </w:tcPr>
          <w:p w14:paraId="3B7E4FC0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Danio rerio</w:t>
            </w:r>
          </w:p>
        </w:tc>
        <w:tc>
          <w:tcPr>
            <w:tcW w:w="1559" w:type="dxa"/>
            <w:vAlign w:val="center"/>
          </w:tcPr>
          <w:p w14:paraId="77C6434D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Alosa (</w:t>
            </w:r>
            <w:r w:rsidRPr="000E12BC">
              <w:rPr>
                <w:rStyle w:val="Strong"/>
                <w:rFonts w:eastAsiaTheme="majorEastAsia"/>
                <w:color w:val="000000" w:themeColor="text1"/>
                <w:sz w:val="16"/>
                <w:szCs w:val="16"/>
              </w:rPr>
              <w:t>bony fishes</w:t>
            </w:r>
            <w:r w:rsidRPr="000E12BC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2022" w:type="dxa"/>
            <w:vAlign w:val="center"/>
          </w:tcPr>
          <w:p w14:paraId="0C10D6EA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Alosa (</w:t>
            </w:r>
            <w:r w:rsidRPr="000E12BC">
              <w:rPr>
                <w:rStyle w:val="Strong"/>
                <w:rFonts w:eastAsiaTheme="majorEastAsia"/>
                <w:color w:val="000000" w:themeColor="text1"/>
                <w:sz w:val="16"/>
                <w:szCs w:val="16"/>
              </w:rPr>
              <w:t>bony fishes</w:t>
            </w:r>
            <w:r w:rsidRPr="000E12BC">
              <w:rPr>
                <w:color w:val="000000" w:themeColor="text1"/>
                <w:sz w:val="16"/>
                <w:szCs w:val="16"/>
              </w:rPr>
              <w:t>)</w:t>
            </w:r>
          </w:p>
        </w:tc>
      </w:tr>
      <w:tr w:rsidR="008D2579" w:rsidRPr="000E12BC" w14:paraId="47EE7CFF" w14:textId="77777777" w:rsidTr="00471CAC">
        <w:trPr>
          <w:trHeight w:val="468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3DA6EE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0F39B1A2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=&gt;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33605E08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ALS</w:t>
            </w:r>
          </w:p>
        </w:tc>
        <w:tc>
          <w:tcPr>
            <w:tcW w:w="2693" w:type="dxa"/>
            <w:vAlign w:val="center"/>
            <w:hideMark/>
          </w:tcPr>
          <w:p w14:paraId="13042C01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 (ENSGT00760000118777)</w:t>
            </w:r>
          </w:p>
          <w:p w14:paraId="2218E6B3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(Ensembl 80) </w:t>
            </w:r>
          </w:p>
        </w:tc>
        <w:tc>
          <w:tcPr>
            <w:tcW w:w="1843" w:type="dxa"/>
            <w:vAlign w:val="center"/>
          </w:tcPr>
          <w:p w14:paraId="30572DAE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Drosophila melanogaster</w:t>
            </w:r>
          </w:p>
          <w:p w14:paraId="1B803F16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Bacteria</w:t>
            </w:r>
          </w:p>
        </w:tc>
        <w:tc>
          <w:tcPr>
            <w:tcW w:w="1559" w:type="dxa"/>
            <w:vAlign w:val="center"/>
          </w:tcPr>
          <w:p w14:paraId="2200DE6D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Ecdysozoa (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Atalia rosae</w:t>
            </w:r>
            <w:r w:rsidRPr="000E12BC">
              <w:rPr>
                <w:color w:val="000000" w:themeColor="text1"/>
                <w:sz w:val="16"/>
                <w:szCs w:val="16"/>
              </w:rPr>
              <w:t>)</w:t>
            </w:r>
          </w:p>
          <w:p w14:paraId="1661AE41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Bacteria </w:t>
            </w:r>
          </w:p>
        </w:tc>
        <w:tc>
          <w:tcPr>
            <w:tcW w:w="2022" w:type="dxa"/>
            <w:noWrap/>
            <w:vAlign w:val="center"/>
          </w:tcPr>
          <w:p w14:paraId="3C669EFF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(No signature pattern)</w:t>
            </w:r>
          </w:p>
        </w:tc>
      </w:tr>
      <w:tr w:rsidR="008D2579" w:rsidRPr="000E12BC" w14:paraId="20634FBA" w14:textId="77777777" w:rsidTr="00471CAC">
        <w:trPr>
          <w:trHeight w:val="43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3E0CBE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E7BA127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Impl2 (</w:t>
            </w:r>
            <w:r w:rsidRPr="000E12BC">
              <w:rPr>
                <w:b/>
                <w:bCs/>
                <w:i/>
                <w:iCs/>
                <w:color w:val="000000" w:themeColor="text1"/>
                <w:sz w:val="16"/>
                <w:szCs w:val="16"/>
              </w:rPr>
              <w:t xml:space="preserve">Drosophila </w:t>
            </w: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FBgn0001257)</w:t>
            </w:r>
          </w:p>
        </w:tc>
        <w:tc>
          <w:tcPr>
            <w:tcW w:w="2693" w:type="dxa"/>
            <w:noWrap/>
            <w:vAlign w:val="center"/>
            <w:hideMark/>
          </w:tcPr>
          <w:p w14:paraId="07E21DA1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Ecdysozoa &amp; Lochotrophozoa (Tree in EnsemblMetazoa: EMGT00050000011909)</w:t>
            </w:r>
          </w:p>
        </w:tc>
        <w:tc>
          <w:tcPr>
            <w:tcW w:w="1843" w:type="dxa"/>
            <w:vAlign w:val="center"/>
          </w:tcPr>
          <w:p w14:paraId="08974F68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Caenorhabditis elegans</w:t>
            </w:r>
          </w:p>
        </w:tc>
        <w:tc>
          <w:tcPr>
            <w:tcW w:w="1559" w:type="dxa"/>
            <w:vAlign w:val="center"/>
          </w:tcPr>
          <w:p w14:paraId="2FCDF8D0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Caenorhabditis elegans</w:t>
            </w:r>
          </w:p>
        </w:tc>
        <w:tc>
          <w:tcPr>
            <w:tcW w:w="2022" w:type="dxa"/>
            <w:vAlign w:val="center"/>
          </w:tcPr>
          <w:p w14:paraId="0BCF079A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(No signature pattern)</w:t>
            </w:r>
          </w:p>
        </w:tc>
      </w:tr>
      <w:tr w:rsidR="008D2579" w:rsidRPr="000E12BC" w14:paraId="5448F24B" w14:textId="77777777" w:rsidTr="00471CAC">
        <w:trPr>
          <w:trHeight w:val="44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F64F90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=&gt;</w:t>
            </w:r>
          </w:p>
          <w:p w14:paraId="30571B9C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=&gt;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18CAF06A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PAPP-A /A2</w:t>
            </w:r>
          </w:p>
        </w:tc>
        <w:tc>
          <w:tcPr>
            <w:tcW w:w="2693" w:type="dxa"/>
            <w:vAlign w:val="center"/>
            <w:hideMark/>
          </w:tcPr>
          <w:p w14:paraId="3C75C396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Lamprey (ENSGT00390000009007) (Ensembl 80 and 115)</w:t>
            </w:r>
          </w:p>
        </w:tc>
        <w:tc>
          <w:tcPr>
            <w:tcW w:w="1843" w:type="dxa"/>
            <w:vAlign w:val="center"/>
          </w:tcPr>
          <w:p w14:paraId="0CDD2A5C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 xml:space="preserve">Trichuris trichiura </w:t>
            </w:r>
          </w:p>
          <w:p w14:paraId="1BAECF3C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(Nematoda)</w:t>
            </w:r>
          </w:p>
        </w:tc>
        <w:tc>
          <w:tcPr>
            <w:tcW w:w="1559" w:type="dxa"/>
            <w:vAlign w:val="center"/>
          </w:tcPr>
          <w:p w14:paraId="1C50F309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 xml:space="preserve">Trichinella pseudospiralis </w:t>
            </w:r>
            <w:r w:rsidRPr="000E12BC">
              <w:rPr>
                <w:color w:val="000000" w:themeColor="text1"/>
                <w:sz w:val="16"/>
                <w:szCs w:val="16"/>
              </w:rPr>
              <w:t>(Nematoda)</w:t>
            </w:r>
          </w:p>
        </w:tc>
        <w:tc>
          <w:tcPr>
            <w:tcW w:w="2022" w:type="dxa"/>
            <w:noWrap/>
            <w:vAlign w:val="center"/>
          </w:tcPr>
          <w:p w14:paraId="6888699F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 xml:space="preserve">Trachypleus tridentatus </w:t>
            </w:r>
            <w:r w:rsidRPr="000E12BC">
              <w:rPr>
                <w:color w:val="000000" w:themeColor="text1"/>
                <w:sz w:val="16"/>
                <w:szCs w:val="16"/>
              </w:rPr>
              <w:t>(Arthropoda)</w:t>
            </w:r>
          </w:p>
        </w:tc>
      </w:tr>
      <w:tr w:rsidR="008D2579" w:rsidRPr="000E12BC" w14:paraId="0092DBC3" w14:textId="77777777" w:rsidTr="00471CAC">
        <w:trPr>
          <w:trHeight w:val="39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8418EA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=&gt;</w:t>
            </w:r>
          </w:p>
          <w:p w14:paraId="1FBC918A" w14:textId="77777777" w:rsidR="008D2579" w:rsidRPr="000E12BC" w:rsidRDefault="008D2579" w:rsidP="00471CAC">
            <w:pPr>
              <w:jc w:val="center"/>
              <w:rPr>
                <w:b/>
                <w:bCs/>
                <w:noProof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20282E61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noProof/>
                <w:color w:val="000000" w:themeColor="text1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DB85CA5" wp14:editId="74C6DAEA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-26670</wp:posOffset>
                      </wp:positionV>
                      <wp:extent cx="1166495" cy="212725"/>
                      <wp:effectExtent l="0" t="0" r="14605" b="15875"/>
                      <wp:wrapNone/>
                      <wp:docPr id="178144838" name="Ellips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6495" cy="2127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9C5494" id="Ellipse 3" o:spid="_x0000_s1026" style="position:absolute;margin-left:-5.2pt;margin-top:-2.1pt;width:91.85pt;height:1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proMBP/BMPG/PRG2</w:t>
            </w:r>
          </w:p>
        </w:tc>
        <w:tc>
          <w:tcPr>
            <w:tcW w:w="2693" w:type="dxa"/>
            <w:vAlign w:val="center"/>
            <w:hideMark/>
          </w:tcPr>
          <w:p w14:paraId="40881183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Sauropsids (ENSGT00440000039859) (Ensembl 80 and 115) </w:t>
            </w:r>
          </w:p>
        </w:tc>
        <w:tc>
          <w:tcPr>
            <w:tcW w:w="1843" w:type="dxa"/>
            <w:vAlign w:val="center"/>
          </w:tcPr>
          <w:p w14:paraId="3F149300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noProof/>
                <w:color w:val="000000" w:themeColor="text1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BC92CF6" wp14:editId="3FCE86D9">
                      <wp:simplePos x="0" y="0"/>
                      <wp:positionH relativeFrom="column">
                        <wp:posOffset>200660</wp:posOffset>
                      </wp:positionH>
                      <wp:positionV relativeFrom="paragraph">
                        <wp:posOffset>-22225</wp:posOffset>
                      </wp:positionV>
                      <wp:extent cx="701040" cy="200025"/>
                      <wp:effectExtent l="0" t="0" r="10160" b="15875"/>
                      <wp:wrapNone/>
                      <wp:docPr id="575261268" name="Ellips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1040" cy="20002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7BE4F57" id="Ellipse 3" o:spid="_x0000_s1026" style="position:absolute;margin-left:15.8pt;margin-top:-1.75pt;width:55.2pt;height:1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Pr="000E12BC">
              <w:rPr>
                <w:color w:val="000000" w:themeColor="text1"/>
                <w:sz w:val="16"/>
                <w:szCs w:val="16"/>
              </w:rPr>
              <w:t>Ecdysozoa</w:t>
            </w:r>
          </w:p>
        </w:tc>
        <w:tc>
          <w:tcPr>
            <w:tcW w:w="1559" w:type="dxa"/>
            <w:vAlign w:val="center"/>
          </w:tcPr>
          <w:p w14:paraId="13583A9F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Bony fishes</w:t>
            </w:r>
          </w:p>
        </w:tc>
        <w:tc>
          <w:tcPr>
            <w:tcW w:w="2022" w:type="dxa"/>
            <w:vAlign w:val="center"/>
          </w:tcPr>
          <w:p w14:paraId="3ACDB483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(No signature pattern)</w:t>
            </w:r>
          </w:p>
        </w:tc>
      </w:tr>
      <w:tr w:rsidR="008D2579" w:rsidRPr="000E12BC" w14:paraId="3131363D" w14:textId="77777777" w:rsidTr="00471CAC">
        <w:trPr>
          <w:trHeight w:val="502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D0576F9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75B1EB99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  <w:hideMark/>
          </w:tcPr>
          <w:p w14:paraId="45A83A51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STC1</w:t>
            </w:r>
          </w:p>
        </w:tc>
        <w:tc>
          <w:tcPr>
            <w:tcW w:w="2693" w:type="dxa"/>
            <w:vAlign w:val="center"/>
            <w:hideMark/>
          </w:tcPr>
          <w:p w14:paraId="61D1FCAE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Caenorhabdis elegans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  (ENSGT00390000005989)</w:t>
            </w:r>
          </w:p>
          <w:p w14:paraId="4FD79572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115)</w:t>
            </w:r>
          </w:p>
        </w:tc>
        <w:tc>
          <w:tcPr>
            <w:tcW w:w="1843" w:type="dxa"/>
            <w:vAlign w:val="center"/>
          </w:tcPr>
          <w:p w14:paraId="1C8D2862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Lophotrochozoa </w:t>
            </w:r>
          </w:p>
        </w:tc>
        <w:tc>
          <w:tcPr>
            <w:tcW w:w="1559" w:type="dxa"/>
            <w:vAlign w:val="center"/>
          </w:tcPr>
          <w:p w14:paraId="6E52F5A4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Pristionchus pacificus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 (Nematoda)</w:t>
            </w:r>
          </w:p>
        </w:tc>
        <w:tc>
          <w:tcPr>
            <w:tcW w:w="2022" w:type="dxa"/>
            <w:vAlign w:val="center"/>
          </w:tcPr>
          <w:p w14:paraId="7FA67DB3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Bony fishes</w:t>
            </w:r>
          </w:p>
        </w:tc>
      </w:tr>
      <w:tr w:rsidR="008D2579" w:rsidRPr="000E12BC" w14:paraId="00C80829" w14:textId="77777777" w:rsidTr="00471CAC">
        <w:trPr>
          <w:trHeight w:val="410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FA7F87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6FFB2ED0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STC2</w:t>
            </w:r>
          </w:p>
        </w:tc>
        <w:tc>
          <w:tcPr>
            <w:tcW w:w="2693" w:type="dxa"/>
            <w:vAlign w:val="center"/>
            <w:hideMark/>
          </w:tcPr>
          <w:p w14:paraId="123FDA6D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Caenorhabdis elegans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  (ENSGT00390000005989)</w:t>
            </w:r>
          </w:p>
          <w:p w14:paraId="36AB3AA0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115)</w:t>
            </w:r>
          </w:p>
        </w:tc>
        <w:tc>
          <w:tcPr>
            <w:tcW w:w="1843" w:type="dxa"/>
            <w:vAlign w:val="center"/>
          </w:tcPr>
          <w:p w14:paraId="61F4DA59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Caenorhabditis elegans</w:t>
            </w:r>
            <w:r w:rsidRPr="000E12BC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14:paraId="09697A74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2E8B59C2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Fungi </w:t>
            </w:r>
          </w:p>
        </w:tc>
        <w:tc>
          <w:tcPr>
            <w:tcW w:w="2022" w:type="dxa"/>
            <w:vAlign w:val="center"/>
          </w:tcPr>
          <w:p w14:paraId="32FF21FF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(not available)</w:t>
            </w:r>
          </w:p>
        </w:tc>
      </w:tr>
      <w:tr w:rsidR="008D2579" w:rsidRPr="000E12BC" w14:paraId="7F8847DA" w14:textId="77777777" w:rsidTr="00471CAC">
        <w:trPr>
          <w:trHeight w:val="416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EDBC2D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7F58D56C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=&gt;</w:t>
            </w:r>
          </w:p>
          <w:p w14:paraId="0E009C17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4870E65D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GH/somatotropin</w:t>
            </w:r>
          </w:p>
        </w:tc>
        <w:tc>
          <w:tcPr>
            <w:tcW w:w="2693" w:type="dxa"/>
            <w:vAlign w:val="center"/>
            <w:hideMark/>
          </w:tcPr>
          <w:p w14:paraId="2E42469E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Spotted-gar (ENSGT00730000111012)</w:t>
            </w:r>
          </w:p>
          <w:p w14:paraId="3F9BE427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(Ensembl 80 and 115) </w:t>
            </w:r>
          </w:p>
        </w:tc>
        <w:tc>
          <w:tcPr>
            <w:tcW w:w="1843" w:type="dxa"/>
            <w:vAlign w:val="center"/>
          </w:tcPr>
          <w:p w14:paraId="5A8C9451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Lamprey </w:t>
            </w:r>
          </w:p>
        </w:tc>
        <w:tc>
          <w:tcPr>
            <w:tcW w:w="1559" w:type="dxa"/>
            <w:vAlign w:val="center"/>
          </w:tcPr>
          <w:p w14:paraId="5E22D3B2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Lamprey </w:t>
            </w:r>
          </w:p>
        </w:tc>
        <w:tc>
          <w:tcPr>
            <w:tcW w:w="2022" w:type="dxa"/>
            <w:noWrap/>
            <w:vAlign w:val="center"/>
          </w:tcPr>
          <w:p w14:paraId="79203F8F" w14:textId="77777777" w:rsidR="008D2579" w:rsidRPr="000E12BC" w:rsidRDefault="008D2579" w:rsidP="00471CAC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 Elephant shark</w:t>
            </w: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</w:p>
          <w:p w14:paraId="6533405E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i/>
                <w:iCs/>
                <w:color w:val="000000" w:themeColor="text1"/>
                <w:sz w:val="16"/>
                <w:szCs w:val="16"/>
              </w:rPr>
              <w:t>(Callorhynchus milli)</w:t>
            </w:r>
          </w:p>
          <w:p w14:paraId="7A3933E1" w14:textId="77777777" w:rsidR="008D2579" w:rsidRPr="000E12BC" w:rsidRDefault="008D2579" w:rsidP="00471CAC">
            <w:pPr>
              <w:rPr>
                <w:color w:val="000000" w:themeColor="text1"/>
                <w:sz w:val="16"/>
                <w:szCs w:val="16"/>
              </w:rPr>
            </w:pPr>
          </w:p>
        </w:tc>
      </w:tr>
      <w:tr w:rsidR="008D2579" w:rsidRPr="000E12BC" w14:paraId="22E13342" w14:textId="77777777" w:rsidTr="00471CAC">
        <w:trPr>
          <w:trHeight w:val="740"/>
        </w:trPr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3985FC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7BD5DDE6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=&gt;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  <w:hideMark/>
          </w:tcPr>
          <w:p w14:paraId="56AEBA16" w14:textId="77777777" w:rsidR="008D2579" w:rsidRPr="000E12BC" w:rsidRDefault="008D2579" w:rsidP="00471CAC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0E12BC">
              <w:rPr>
                <w:b/>
                <w:bCs/>
                <w:color w:val="000000" w:themeColor="text1"/>
                <w:sz w:val="16"/>
                <w:szCs w:val="16"/>
              </w:rPr>
              <w:t>GHR</w:t>
            </w:r>
          </w:p>
        </w:tc>
        <w:tc>
          <w:tcPr>
            <w:tcW w:w="2693" w:type="dxa"/>
            <w:vAlign w:val="center"/>
            <w:hideMark/>
          </w:tcPr>
          <w:p w14:paraId="0825CFD0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Elephant shark (ENSGT00940000159987)</w:t>
            </w:r>
          </w:p>
          <w:p w14:paraId="2DA20EAB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(Ensembl 115)</w:t>
            </w:r>
          </w:p>
        </w:tc>
        <w:tc>
          <w:tcPr>
            <w:tcW w:w="1843" w:type="dxa"/>
            <w:vAlign w:val="center"/>
          </w:tcPr>
          <w:p w14:paraId="3D198120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 xml:space="preserve">Lamprey </w:t>
            </w:r>
          </w:p>
        </w:tc>
        <w:tc>
          <w:tcPr>
            <w:tcW w:w="1559" w:type="dxa"/>
            <w:vAlign w:val="center"/>
          </w:tcPr>
          <w:p w14:paraId="167B7BA6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Lamprey</w:t>
            </w:r>
          </w:p>
        </w:tc>
        <w:tc>
          <w:tcPr>
            <w:tcW w:w="2022" w:type="dxa"/>
            <w:vAlign w:val="center"/>
          </w:tcPr>
          <w:p w14:paraId="1A434CAC" w14:textId="77777777" w:rsidR="008D2579" w:rsidRPr="000E12BC" w:rsidRDefault="008D2579" w:rsidP="00471CAC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0E12BC">
              <w:rPr>
                <w:color w:val="000000" w:themeColor="text1"/>
                <w:sz w:val="16"/>
                <w:szCs w:val="16"/>
              </w:rPr>
              <w:t>(No signature pattern)</w:t>
            </w:r>
          </w:p>
        </w:tc>
      </w:tr>
    </w:tbl>
    <w:p w14:paraId="34783D79" w14:textId="77777777" w:rsidR="008D2579" w:rsidRPr="00CB2545" w:rsidRDefault="008D2579" w:rsidP="008D2579">
      <w:pPr>
        <w:pStyle w:val="Standard"/>
        <w:ind w:right="-284"/>
        <w:jc w:val="both"/>
        <w:rPr>
          <w:color w:val="000000" w:themeColor="text1"/>
          <w:sz w:val="20"/>
          <w:szCs w:val="20"/>
          <w:lang w:val="en-US"/>
        </w:rPr>
      </w:pPr>
      <w:r w:rsidRPr="00CB2545">
        <w:rPr>
          <w:color w:val="000000" w:themeColor="text1"/>
          <w:sz w:val="20"/>
          <w:szCs w:val="20"/>
          <w:lang w:val="en-US"/>
        </w:rPr>
        <w:t>NB1: for IGFBP-1/2, lamprey genes in Ensembl trees are likely undetected because of lacunar genome annotation</w:t>
      </w:r>
      <w:r>
        <w:rPr>
          <w:color w:val="000000" w:themeColor="text1"/>
          <w:sz w:val="20"/>
          <w:szCs w:val="20"/>
          <w:lang w:val="en-US"/>
        </w:rPr>
        <w:t>s</w:t>
      </w:r>
      <w:r w:rsidRPr="00CB2545">
        <w:rPr>
          <w:color w:val="000000" w:themeColor="text1"/>
          <w:sz w:val="20"/>
          <w:szCs w:val="20"/>
          <w:lang w:val="en-US"/>
        </w:rPr>
        <w:t xml:space="preserve"> (see Material</w:t>
      </w:r>
      <w:r>
        <w:rPr>
          <w:color w:val="000000" w:themeColor="text1"/>
          <w:sz w:val="20"/>
          <w:szCs w:val="20"/>
          <w:lang w:val="en-US"/>
        </w:rPr>
        <w:t>s</w:t>
      </w:r>
      <w:r w:rsidRPr="00CB2545">
        <w:rPr>
          <w:color w:val="000000" w:themeColor="text1"/>
          <w:sz w:val="20"/>
          <w:szCs w:val="20"/>
          <w:lang w:val="en-US"/>
        </w:rPr>
        <w:t xml:space="preserve"> and Methods).</w:t>
      </w:r>
    </w:p>
    <w:p w14:paraId="03DB2447" w14:textId="77777777" w:rsidR="008D2579" w:rsidRPr="00CB2545" w:rsidRDefault="008D2579" w:rsidP="008D2579">
      <w:pPr>
        <w:pStyle w:val="Standard"/>
        <w:ind w:right="-284"/>
        <w:jc w:val="both"/>
        <w:rPr>
          <w:color w:val="000000" w:themeColor="text1"/>
          <w:sz w:val="20"/>
          <w:szCs w:val="20"/>
        </w:rPr>
      </w:pPr>
      <w:r w:rsidRPr="00CB2545">
        <w:rPr>
          <w:color w:val="000000" w:themeColor="text1"/>
          <w:sz w:val="20"/>
          <w:szCs w:val="20"/>
          <w:lang w:val="en-US"/>
        </w:rPr>
        <w:lastRenderedPageBreak/>
        <w:t>NB2:</w:t>
      </w:r>
      <w:r w:rsidRPr="00CB2545">
        <w:rPr>
          <w:color w:val="000000" w:themeColor="text1"/>
          <w:sz w:val="20"/>
          <w:szCs w:val="20"/>
        </w:rPr>
        <w:t xml:space="preserve"> in Ensembl 80, IGFBP-1</w:t>
      </w:r>
      <w:r>
        <w:rPr>
          <w:color w:val="000000" w:themeColor="text1"/>
          <w:sz w:val="20"/>
          <w:szCs w:val="20"/>
        </w:rPr>
        <w:t xml:space="preserve"> to -</w:t>
      </w:r>
      <w:r w:rsidRPr="00CB2545">
        <w:rPr>
          <w:color w:val="000000" w:themeColor="text1"/>
          <w:sz w:val="20"/>
          <w:szCs w:val="20"/>
        </w:rPr>
        <w:t>6 have a common ancestor in</w:t>
      </w:r>
      <w:r w:rsidRPr="00CB2545">
        <w:rPr>
          <w:i/>
          <w:iCs/>
          <w:color w:val="000000" w:themeColor="text1"/>
          <w:sz w:val="20"/>
          <w:szCs w:val="20"/>
        </w:rPr>
        <w:t xml:space="preserve"> Ciona intestinalis</w:t>
      </w:r>
      <w:r w:rsidRPr="00CB2545">
        <w:rPr>
          <w:color w:val="000000" w:themeColor="text1"/>
          <w:sz w:val="20"/>
          <w:szCs w:val="20"/>
        </w:rPr>
        <w:t xml:space="preserve"> (ENSGT00550000074457), whereas Ensembl 115 shows that </w:t>
      </w:r>
      <w:r w:rsidRPr="00CB2545">
        <w:rPr>
          <w:i/>
          <w:iCs/>
          <w:color w:val="000000" w:themeColor="text1"/>
          <w:sz w:val="20"/>
          <w:szCs w:val="20"/>
        </w:rPr>
        <w:t>Ciona</w:t>
      </w:r>
      <w:r w:rsidRPr="00CB2545">
        <w:rPr>
          <w:color w:val="000000" w:themeColor="text1"/>
          <w:sz w:val="20"/>
          <w:szCs w:val="20"/>
        </w:rPr>
        <w:t xml:space="preserve"> gene is the ancestor of IGFBP-5 (see discussion).</w:t>
      </w:r>
    </w:p>
    <w:p w14:paraId="0737B497" w14:textId="090B58B1" w:rsidR="004E780C" w:rsidRDefault="008D2579" w:rsidP="008D2579">
      <w:r w:rsidRPr="00CB2545">
        <w:rPr>
          <w:color w:val="000000" w:themeColor="text1"/>
          <w:sz w:val="20"/>
          <w:szCs w:val="20"/>
        </w:rPr>
        <w:t xml:space="preserve">NB3 : lamprey and hagfish belong to the same Agnatha  group; </w:t>
      </w:r>
      <w:r w:rsidRPr="00CB2545">
        <w:rPr>
          <w:i/>
          <w:iCs/>
          <w:color w:val="000000" w:themeColor="text1"/>
          <w:sz w:val="20"/>
          <w:szCs w:val="20"/>
        </w:rPr>
        <w:t xml:space="preserve"> </w:t>
      </w:r>
      <w:r w:rsidRPr="00CB2545">
        <w:rPr>
          <w:color w:val="000000" w:themeColor="text1"/>
          <w:sz w:val="20"/>
          <w:szCs w:val="20"/>
        </w:rPr>
        <w:t>species from Ecdysozoa group </w:t>
      </w:r>
      <w:r>
        <w:rPr>
          <w:color w:val="000000" w:themeColor="text1"/>
          <w:sz w:val="20"/>
          <w:szCs w:val="20"/>
        </w:rPr>
        <w:t>are,</w:t>
      </w:r>
      <w:r w:rsidRPr="00CB2545">
        <w:rPr>
          <w:i/>
          <w:iCs/>
          <w:color w:val="000000" w:themeColor="text1"/>
          <w:sz w:val="20"/>
          <w:szCs w:val="20"/>
        </w:rPr>
        <w:t xml:space="preserve"> </w:t>
      </w:r>
      <w:r w:rsidRPr="00CB2545">
        <w:rPr>
          <w:color w:val="000000" w:themeColor="text1"/>
          <w:sz w:val="20"/>
          <w:szCs w:val="20"/>
        </w:rPr>
        <w:t>Nematoda</w:t>
      </w:r>
      <w:r>
        <w:rPr>
          <w:color w:val="000000" w:themeColor="text1"/>
          <w:sz w:val="20"/>
          <w:szCs w:val="20"/>
        </w:rPr>
        <w:t> :</w:t>
      </w:r>
      <w:r w:rsidRPr="00CB2545">
        <w:rPr>
          <w:i/>
          <w:iCs/>
          <w:color w:val="000000" w:themeColor="text1"/>
          <w:sz w:val="20"/>
          <w:szCs w:val="20"/>
        </w:rPr>
        <w:t xml:space="preserve"> Caenorhabditis elegans, Trichinella pseudospiralis</w:t>
      </w:r>
      <w:r w:rsidRPr="00CB2545">
        <w:rPr>
          <w:color w:val="000000" w:themeColor="text1"/>
          <w:sz w:val="20"/>
          <w:szCs w:val="20"/>
        </w:rPr>
        <w:t xml:space="preserve">, and </w:t>
      </w:r>
      <w:r w:rsidRPr="00CB2545">
        <w:rPr>
          <w:i/>
          <w:iCs/>
          <w:color w:val="000000" w:themeColor="text1"/>
          <w:sz w:val="20"/>
          <w:szCs w:val="20"/>
        </w:rPr>
        <w:t xml:space="preserve">Trichuris trichiura;  </w:t>
      </w:r>
      <w:r w:rsidRPr="00CB2545">
        <w:rPr>
          <w:color w:val="000000" w:themeColor="text1"/>
          <w:sz w:val="20"/>
          <w:szCs w:val="20"/>
        </w:rPr>
        <w:t>insects</w:t>
      </w:r>
      <w:r>
        <w:rPr>
          <w:color w:val="000000" w:themeColor="text1"/>
          <w:sz w:val="20"/>
          <w:szCs w:val="20"/>
        </w:rPr>
        <w:t> :</w:t>
      </w:r>
      <w:r w:rsidRPr="00CB2545">
        <w:rPr>
          <w:color w:val="000000" w:themeColor="text1"/>
          <w:sz w:val="20"/>
          <w:szCs w:val="20"/>
        </w:rPr>
        <w:t> </w:t>
      </w:r>
      <w:r w:rsidRPr="00CB2545">
        <w:rPr>
          <w:i/>
          <w:iCs/>
          <w:color w:val="000000" w:themeColor="text1"/>
          <w:sz w:val="20"/>
          <w:szCs w:val="20"/>
        </w:rPr>
        <w:t xml:space="preserve"> Drosophila melanogaster, Atalia rosae, </w:t>
      </w:r>
      <w:r w:rsidRPr="00CB2545">
        <w:rPr>
          <w:color w:val="000000" w:themeColor="text1"/>
          <w:sz w:val="20"/>
          <w:szCs w:val="20"/>
        </w:rPr>
        <w:t>and</w:t>
      </w:r>
      <w:r w:rsidRPr="00CB2545">
        <w:rPr>
          <w:i/>
          <w:iCs/>
          <w:color w:val="000000" w:themeColor="text1"/>
          <w:sz w:val="20"/>
          <w:szCs w:val="20"/>
        </w:rPr>
        <w:t xml:space="preserve"> Lasius niger</w:t>
      </w:r>
      <w:r w:rsidRPr="00CB2545">
        <w:rPr>
          <w:color w:val="000000" w:themeColor="text1"/>
          <w:sz w:val="20"/>
          <w:szCs w:val="20"/>
        </w:rPr>
        <w:t>; Arthropoda</w:t>
      </w:r>
      <w:r>
        <w:rPr>
          <w:color w:val="000000" w:themeColor="text1"/>
          <w:sz w:val="20"/>
          <w:szCs w:val="20"/>
        </w:rPr>
        <w:t>:</w:t>
      </w:r>
      <w:r w:rsidRPr="00CB2545">
        <w:rPr>
          <w:b/>
          <w:bCs/>
          <w:color w:val="000000" w:themeColor="text1"/>
          <w:sz w:val="20"/>
          <w:szCs w:val="20"/>
        </w:rPr>
        <w:t xml:space="preserve"> </w:t>
      </w:r>
      <w:r w:rsidRPr="00CB2545">
        <w:rPr>
          <w:i/>
          <w:iCs/>
          <w:color w:val="000000" w:themeColor="text1"/>
          <w:sz w:val="20"/>
          <w:szCs w:val="20"/>
        </w:rPr>
        <w:t>Trachypleus tridentatus</w:t>
      </w:r>
      <w:r>
        <w:rPr>
          <w:i/>
          <w:iCs/>
          <w:color w:val="000000" w:themeColor="text1"/>
          <w:sz w:val="20"/>
          <w:szCs w:val="20"/>
        </w:rPr>
        <w:t>.</w:t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579"/>
    <w:rsid w:val="002978F5"/>
    <w:rsid w:val="003852CF"/>
    <w:rsid w:val="00403128"/>
    <w:rsid w:val="004E780C"/>
    <w:rsid w:val="008D2579"/>
    <w:rsid w:val="00DB048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5F79E"/>
  <w15:chartTrackingRefBased/>
  <w15:docId w15:val="{6B1859E4-4990-487B-AB16-3DE512C76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2579"/>
    <w:pPr>
      <w:spacing w:after="0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257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257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257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257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257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257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257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257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257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25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25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25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25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25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25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25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25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25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25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25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257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25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257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25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257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25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25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25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2579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link w:val="StandardCar"/>
    <w:rsid w:val="008D257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lang w:val="fr-FR" w:eastAsia="zh-CN"/>
      <w14:ligatures w14:val="none"/>
    </w:rPr>
  </w:style>
  <w:style w:type="character" w:customStyle="1" w:styleId="StandardCar">
    <w:name w:val="Standard Car"/>
    <w:link w:val="Standard"/>
    <w:rsid w:val="008D2579"/>
    <w:rPr>
      <w:rFonts w:ascii="Times New Roman" w:eastAsia="Times New Roman" w:hAnsi="Times New Roman" w:cs="Times New Roman"/>
      <w:kern w:val="3"/>
      <w:lang w:val="fr-FR" w:eastAsia="zh-CN"/>
      <w14:ligatures w14:val="none"/>
    </w:rPr>
  </w:style>
  <w:style w:type="character" w:styleId="Strong">
    <w:name w:val="Strong"/>
    <w:uiPriority w:val="22"/>
    <w:qFormat/>
    <w:rsid w:val="008D257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487</Words>
  <Characters>3535</Characters>
  <Application>Microsoft Office Word</Application>
  <DocSecurity>0</DocSecurity>
  <Lines>220</Lines>
  <Paragraphs>153</Paragraphs>
  <ScaleCrop>false</ScaleCrop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2026-02-07T09:23:00Z</dcterms:created>
  <dcterms:modified xsi:type="dcterms:W3CDTF">2026-02-07T09:23:00Z</dcterms:modified>
</cp:coreProperties>
</file>