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E4ED" w14:textId="77777777" w:rsidR="00991988" w:rsidRDefault="00227CA7">
      <w:r>
        <w:rPr>
          <w:b/>
        </w:rPr>
        <w:t xml:space="preserve">Table S1. </w:t>
      </w:r>
      <w:r>
        <w:t>Exploratory within-category paired comparisons for Satisfaction (question-level medians).</w:t>
      </w:r>
    </w:p>
    <w:p w14:paraId="0B0818FD" w14:textId="35295E1F" w:rsidR="00991988" w:rsidRDefault="00227CA7">
      <w:r>
        <w:t xml:space="preserve">Wilcoxon signed-rank; HL = Hodges-Lehmann </w:t>
      </w:r>
      <w:r w:rsidR="002E4B72" w:rsidRPr="002E4B72">
        <w:rPr>
          <w:lang w:val="tr-TR"/>
        </w:rPr>
        <w:t>(Model A (GPT-OSS-20B) − Model B (MedGemma-27B-Instruct))</w:t>
      </w:r>
      <w:r>
        <w:t>; BH-FDR p_adj is adjusted across 6 categories (Satisfaction only).</w:t>
      </w:r>
    </w:p>
    <w:p w14:paraId="50B360ED" w14:textId="77777777" w:rsidR="00991988" w:rsidRDefault="00991988"/>
    <w:tbl>
      <w:tblPr>
        <w:tblStyle w:val="TabloKlavuzu"/>
        <w:tblW w:w="0" w:type="auto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159"/>
        <w:gridCol w:w="1280"/>
        <w:gridCol w:w="2196"/>
        <w:gridCol w:w="2250"/>
        <w:gridCol w:w="1870"/>
        <w:gridCol w:w="877"/>
        <w:gridCol w:w="1174"/>
        <w:gridCol w:w="1380"/>
      </w:tblGrid>
      <w:tr w:rsidR="00991988" w14:paraId="5162391E" w14:textId="77777777">
        <w:tc>
          <w:tcPr>
            <w:tcW w:w="3402" w:type="dxa"/>
          </w:tcPr>
          <w:p w14:paraId="0C9A34B9" w14:textId="77777777" w:rsidR="00991988" w:rsidRDefault="00227CA7">
            <w:pPr>
              <w:jc w:val="center"/>
            </w:pPr>
            <w:r>
              <w:rPr>
                <w:b/>
              </w:rPr>
              <w:t>Category</w:t>
            </w:r>
          </w:p>
        </w:tc>
        <w:tc>
          <w:tcPr>
            <w:tcW w:w="1304" w:type="dxa"/>
          </w:tcPr>
          <w:p w14:paraId="12E561C5" w14:textId="77777777" w:rsidR="00991988" w:rsidRDefault="00227CA7">
            <w:pPr>
              <w:jc w:val="center"/>
            </w:pPr>
            <w:r>
              <w:rPr>
                <w:b/>
              </w:rPr>
              <w:t>N questions in category</w:t>
            </w:r>
          </w:p>
        </w:tc>
        <w:tc>
          <w:tcPr>
            <w:tcW w:w="2381" w:type="dxa"/>
          </w:tcPr>
          <w:p w14:paraId="04E47DC4" w14:textId="77777777" w:rsidR="00991988" w:rsidRDefault="00227CA7">
            <w:pPr>
              <w:jc w:val="center"/>
            </w:pPr>
            <w:r>
              <w:rPr>
                <w:b/>
              </w:rPr>
              <w:t>GPT-OSS-20B: Median (IQR)</w:t>
            </w:r>
          </w:p>
        </w:tc>
        <w:tc>
          <w:tcPr>
            <w:tcW w:w="2381" w:type="dxa"/>
          </w:tcPr>
          <w:p w14:paraId="4CB96859" w14:textId="77777777" w:rsidR="00991988" w:rsidRDefault="00227CA7">
            <w:pPr>
              <w:jc w:val="center"/>
            </w:pPr>
            <w:r>
              <w:rPr>
                <w:b/>
              </w:rPr>
              <w:t>MedGemma 27B: Median (IQR)</w:t>
            </w:r>
          </w:p>
        </w:tc>
        <w:tc>
          <w:tcPr>
            <w:tcW w:w="2041" w:type="dxa"/>
          </w:tcPr>
          <w:p w14:paraId="7FE4F53F" w14:textId="77777777" w:rsidR="00991988" w:rsidRDefault="00227CA7">
            <w:pPr>
              <w:jc w:val="center"/>
            </w:pPr>
            <w:r>
              <w:rPr>
                <w:b/>
              </w:rPr>
              <w:t>HL diff [95% CI]</w:t>
            </w:r>
          </w:p>
        </w:tc>
        <w:tc>
          <w:tcPr>
            <w:tcW w:w="907" w:type="dxa"/>
          </w:tcPr>
          <w:p w14:paraId="0DA166B4" w14:textId="77777777" w:rsidR="00991988" w:rsidRDefault="00227CA7">
            <w:pPr>
              <w:jc w:val="center"/>
            </w:pPr>
            <w:r>
              <w:rPr>
                <w:b/>
              </w:rPr>
              <w:t>RBC</w:t>
            </w:r>
          </w:p>
        </w:tc>
        <w:tc>
          <w:tcPr>
            <w:tcW w:w="1191" w:type="dxa"/>
          </w:tcPr>
          <w:p w14:paraId="03EDC1C4" w14:textId="77777777" w:rsidR="00991988" w:rsidRDefault="00227CA7">
            <w:pPr>
              <w:jc w:val="center"/>
            </w:pPr>
            <w:r>
              <w:rPr>
                <w:b/>
              </w:rPr>
              <w:t>Wilcoxon p</w:t>
            </w:r>
          </w:p>
        </w:tc>
        <w:tc>
          <w:tcPr>
            <w:tcW w:w="1474" w:type="dxa"/>
          </w:tcPr>
          <w:p w14:paraId="532F1C6C" w14:textId="77777777" w:rsidR="00991988" w:rsidRDefault="00227CA7">
            <w:pPr>
              <w:jc w:val="center"/>
            </w:pPr>
            <w:r>
              <w:rPr>
                <w:b/>
              </w:rPr>
              <w:t>BH-FDR p_adj (6 tests)</w:t>
            </w:r>
          </w:p>
        </w:tc>
      </w:tr>
      <w:tr w:rsidR="00991988" w14:paraId="25069FC6" w14:textId="77777777">
        <w:tc>
          <w:tcPr>
            <w:tcW w:w="3402" w:type="dxa"/>
          </w:tcPr>
          <w:p w14:paraId="40362497" w14:textId="77777777" w:rsidR="00991988" w:rsidRDefault="00227CA7">
            <w:r>
              <w:t>Basic Information &amp; Diagnosis</w:t>
            </w:r>
          </w:p>
        </w:tc>
        <w:tc>
          <w:tcPr>
            <w:tcW w:w="1304" w:type="dxa"/>
          </w:tcPr>
          <w:p w14:paraId="782695E2" w14:textId="77777777" w:rsidR="00991988" w:rsidRDefault="00227CA7">
            <w:pPr>
              <w:jc w:val="right"/>
            </w:pPr>
            <w:r>
              <w:t>12</w:t>
            </w:r>
          </w:p>
        </w:tc>
        <w:tc>
          <w:tcPr>
            <w:tcW w:w="2381" w:type="dxa"/>
          </w:tcPr>
          <w:p w14:paraId="7B5107EB" w14:textId="77777777" w:rsidR="00991988" w:rsidRDefault="00227CA7">
            <w:pPr>
              <w:jc w:val="right"/>
            </w:pPr>
            <w:r>
              <w:t>5.0 (4.0-5.0)</w:t>
            </w:r>
          </w:p>
        </w:tc>
        <w:tc>
          <w:tcPr>
            <w:tcW w:w="2381" w:type="dxa"/>
          </w:tcPr>
          <w:p w14:paraId="6EA9B648" w14:textId="77777777" w:rsidR="00991988" w:rsidRDefault="00227CA7">
            <w:pPr>
              <w:jc w:val="right"/>
            </w:pPr>
            <w:r>
              <w:t>4.0 (4.0-4.0)</w:t>
            </w:r>
          </w:p>
        </w:tc>
        <w:tc>
          <w:tcPr>
            <w:tcW w:w="2041" w:type="dxa"/>
          </w:tcPr>
          <w:p w14:paraId="7FC2E85B" w14:textId="77777777" w:rsidR="00991988" w:rsidRDefault="00227CA7">
            <w:pPr>
              <w:jc w:val="right"/>
            </w:pPr>
            <w:r>
              <w:t>1.0 [0.0, 1.0]</w:t>
            </w:r>
          </w:p>
        </w:tc>
        <w:tc>
          <w:tcPr>
            <w:tcW w:w="907" w:type="dxa"/>
          </w:tcPr>
          <w:p w14:paraId="7358E32A" w14:textId="77777777" w:rsidR="00991988" w:rsidRDefault="00227CA7">
            <w:pPr>
              <w:jc w:val="right"/>
            </w:pPr>
            <w:r>
              <w:t>0.750</w:t>
            </w:r>
          </w:p>
        </w:tc>
        <w:tc>
          <w:tcPr>
            <w:tcW w:w="1191" w:type="dxa"/>
          </w:tcPr>
          <w:p w14:paraId="340FC90E" w14:textId="77777777" w:rsidR="00991988" w:rsidRDefault="00227CA7">
            <w:pPr>
              <w:jc w:val="right"/>
            </w:pPr>
            <w:r>
              <w:t>0.0703</w:t>
            </w:r>
          </w:p>
        </w:tc>
        <w:tc>
          <w:tcPr>
            <w:tcW w:w="1474" w:type="dxa"/>
          </w:tcPr>
          <w:p w14:paraId="5CA0EF3B" w14:textId="77777777" w:rsidR="00991988" w:rsidRDefault="00227CA7">
            <w:pPr>
              <w:jc w:val="right"/>
            </w:pPr>
            <w:r>
              <w:t>0.094</w:t>
            </w:r>
          </w:p>
        </w:tc>
      </w:tr>
      <w:tr w:rsidR="00991988" w14:paraId="02729D56" w14:textId="77777777">
        <w:tc>
          <w:tcPr>
            <w:tcW w:w="3402" w:type="dxa"/>
          </w:tcPr>
          <w:p w14:paraId="0A2C33A4" w14:textId="77777777" w:rsidR="00991988" w:rsidRDefault="00227CA7">
            <w:r>
              <w:t>Follow-up &amp; Prognosis</w:t>
            </w:r>
          </w:p>
        </w:tc>
        <w:tc>
          <w:tcPr>
            <w:tcW w:w="1304" w:type="dxa"/>
          </w:tcPr>
          <w:p w14:paraId="5CC5E3B5" w14:textId="77777777" w:rsidR="00991988" w:rsidRDefault="00227CA7">
            <w:pPr>
              <w:jc w:val="right"/>
            </w:pPr>
            <w:r>
              <w:t>8</w:t>
            </w:r>
          </w:p>
        </w:tc>
        <w:tc>
          <w:tcPr>
            <w:tcW w:w="2381" w:type="dxa"/>
          </w:tcPr>
          <w:p w14:paraId="2EBD7B62" w14:textId="77777777" w:rsidR="00991988" w:rsidRDefault="00227CA7">
            <w:pPr>
              <w:jc w:val="right"/>
            </w:pPr>
            <w:r>
              <w:t>4.5 (4.0-5.0)</w:t>
            </w:r>
          </w:p>
        </w:tc>
        <w:tc>
          <w:tcPr>
            <w:tcW w:w="2381" w:type="dxa"/>
          </w:tcPr>
          <w:p w14:paraId="36333645" w14:textId="77777777" w:rsidR="00991988" w:rsidRDefault="00227CA7">
            <w:pPr>
              <w:jc w:val="right"/>
            </w:pPr>
            <w:r>
              <w:t>4.5 (4.0-5.0)</w:t>
            </w:r>
          </w:p>
        </w:tc>
        <w:tc>
          <w:tcPr>
            <w:tcW w:w="2041" w:type="dxa"/>
          </w:tcPr>
          <w:p w14:paraId="65B5BC79" w14:textId="77777777" w:rsidR="00991988" w:rsidRDefault="00227CA7">
            <w:pPr>
              <w:jc w:val="right"/>
            </w:pPr>
            <w:r>
              <w:t>0.0 [-0.5, 0.5]</w:t>
            </w:r>
          </w:p>
        </w:tc>
        <w:tc>
          <w:tcPr>
            <w:tcW w:w="907" w:type="dxa"/>
          </w:tcPr>
          <w:p w14:paraId="080C4BC5" w14:textId="77777777" w:rsidR="00991988" w:rsidRDefault="00227CA7">
            <w:pPr>
              <w:jc w:val="right"/>
            </w:pPr>
            <w:r>
              <w:t>0.500</w:t>
            </w:r>
          </w:p>
        </w:tc>
        <w:tc>
          <w:tcPr>
            <w:tcW w:w="1191" w:type="dxa"/>
          </w:tcPr>
          <w:p w14:paraId="5AC387ED" w14:textId="77777777" w:rsidR="00991988" w:rsidRDefault="00227CA7">
            <w:pPr>
              <w:jc w:val="right"/>
            </w:pPr>
            <w:r>
              <w:t>1.0000</w:t>
            </w:r>
          </w:p>
        </w:tc>
        <w:tc>
          <w:tcPr>
            <w:tcW w:w="1474" w:type="dxa"/>
          </w:tcPr>
          <w:p w14:paraId="1A427441" w14:textId="77777777" w:rsidR="00991988" w:rsidRDefault="00227CA7">
            <w:pPr>
              <w:jc w:val="right"/>
            </w:pPr>
            <w:r>
              <w:t>1.000</w:t>
            </w:r>
          </w:p>
        </w:tc>
      </w:tr>
      <w:tr w:rsidR="00991988" w14:paraId="6CE27F73" w14:textId="77777777">
        <w:tc>
          <w:tcPr>
            <w:tcW w:w="3402" w:type="dxa"/>
          </w:tcPr>
          <w:p w14:paraId="020A96CE" w14:textId="77777777" w:rsidR="00991988" w:rsidRDefault="00227CA7">
            <w:r>
              <w:t>Lifestyle &amp; Nutrition</w:t>
            </w:r>
          </w:p>
        </w:tc>
        <w:tc>
          <w:tcPr>
            <w:tcW w:w="1304" w:type="dxa"/>
          </w:tcPr>
          <w:p w14:paraId="6B4816E8" w14:textId="77777777" w:rsidR="00991988" w:rsidRDefault="00227CA7">
            <w:pPr>
              <w:jc w:val="right"/>
            </w:pPr>
            <w:r>
              <w:t>8</w:t>
            </w:r>
          </w:p>
        </w:tc>
        <w:tc>
          <w:tcPr>
            <w:tcW w:w="2381" w:type="dxa"/>
          </w:tcPr>
          <w:p w14:paraId="47A3AA5A" w14:textId="77777777" w:rsidR="00991988" w:rsidRDefault="00227CA7">
            <w:pPr>
              <w:jc w:val="right"/>
            </w:pPr>
            <w:r>
              <w:t>5.0 (4.0-5.0)</w:t>
            </w:r>
          </w:p>
        </w:tc>
        <w:tc>
          <w:tcPr>
            <w:tcW w:w="2381" w:type="dxa"/>
          </w:tcPr>
          <w:p w14:paraId="6CCB1C6E" w14:textId="77777777" w:rsidR="00991988" w:rsidRDefault="00227CA7">
            <w:pPr>
              <w:jc w:val="right"/>
            </w:pPr>
            <w:r>
              <w:t>4.0 (4.0-4.5)</w:t>
            </w:r>
          </w:p>
        </w:tc>
        <w:tc>
          <w:tcPr>
            <w:tcW w:w="2041" w:type="dxa"/>
          </w:tcPr>
          <w:p w14:paraId="470E8AB7" w14:textId="77777777" w:rsidR="00991988" w:rsidRDefault="00227CA7">
            <w:pPr>
              <w:jc w:val="right"/>
            </w:pPr>
            <w:r>
              <w:t>0.5 [0.0, 1.0]</w:t>
            </w:r>
          </w:p>
        </w:tc>
        <w:tc>
          <w:tcPr>
            <w:tcW w:w="907" w:type="dxa"/>
          </w:tcPr>
          <w:p w14:paraId="13EC77E8" w14:textId="77777777" w:rsidR="00991988" w:rsidRDefault="00227CA7">
            <w:pPr>
              <w:jc w:val="right"/>
            </w:pPr>
            <w:r>
              <w:t>0.625</w:t>
            </w:r>
          </w:p>
        </w:tc>
        <w:tc>
          <w:tcPr>
            <w:tcW w:w="1191" w:type="dxa"/>
          </w:tcPr>
          <w:p w14:paraId="71C0C88F" w14:textId="77777777" w:rsidR="00991988" w:rsidRDefault="00227CA7">
            <w:pPr>
              <w:jc w:val="right"/>
            </w:pPr>
            <w:r>
              <w:t>0.1250</w:t>
            </w:r>
          </w:p>
        </w:tc>
        <w:tc>
          <w:tcPr>
            <w:tcW w:w="1474" w:type="dxa"/>
          </w:tcPr>
          <w:p w14:paraId="0BDB0885" w14:textId="77777777" w:rsidR="00991988" w:rsidRDefault="00227CA7">
            <w:pPr>
              <w:jc w:val="right"/>
            </w:pPr>
            <w:r>
              <w:t>0.150</w:t>
            </w:r>
          </w:p>
        </w:tc>
      </w:tr>
      <w:tr w:rsidR="00991988" w14:paraId="7D08EB30" w14:textId="77777777">
        <w:tc>
          <w:tcPr>
            <w:tcW w:w="3402" w:type="dxa"/>
          </w:tcPr>
          <w:p w14:paraId="48405444" w14:textId="77777777" w:rsidR="00991988" w:rsidRDefault="00227CA7">
            <w:r>
              <w:t>Postoperative Life</w:t>
            </w:r>
          </w:p>
        </w:tc>
        <w:tc>
          <w:tcPr>
            <w:tcW w:w="1304" w:type="dxa"/>
          </w:tcPr>
          <w:p w14:paraId="66ED8759" w14:textId="77777777" w:rsidR="00991988" w:rsidRDefault="00227CA7">
            <w:pPr>
              <w:jc w:val="right"/>
            </w:pPr>
            <w:r>
              <w:t>12</w:t>
            </w:r>
          </w:p>
        </w:tc>
        <w:tc>
          <w:tcPr>
            <w:tcW w:w="2381" w:type="dxa"/>
          </w:tcPr>
          <w:p w14:paraId="416E4895" w14:textId="77777777" w:rsidR="00991988" w:rsidRDefault="00227CA7">
            <w:pPr>
              <w:jc w:val="right"/>
            </w:pPr>
            <w:r>
              <w:t>5.0 (4.8-5.0)</w:t>
            </w:r>
          </w:p>
        </w:tc>
        <w:tc>
          <w:tcPr>
            <w:tcW w:w="2381" w:type="dxa"/>
          </w:tcPr>
          <w:p w14:paraId="3EE36182" w14:textId="77777777" w:rsidR="00991988" w:rsidRDefault="00227CA7">
            <w:pPr>
              <w:jc w:val="right"/>
            </w:pPr>
            <w:r>
              <w:t>4.0 (4.0-4.8)</w:t>
            </w:r>
          </w:p>
        </w:tc>
        <w:tc>
          <w:tcPr>
            <w:tcW w:w="2041" w:type="dxa"/>
          </w:tcPr>
          <w:p w14:paraId="342088DA" w14:textId="77777777" w:rsidR="00991988" w:rsidRDefault="00227CA7">
            <w:pPr>
              <w:jc w:val="right"/>
            </w:pPr>
            <w:r>
              <w:t>0.5 [0.0, 1.0]</w:t>
            </w:r>
          </w:p>
        </w:tc>
        <w:tc>
          <w:tcPr>
            <w:tcW w:w="907" w:type="dxa"/>
          </w:tcPr>
          <w:p w14:paraId="5F2ED7C1" w14:textId="77777777" w:rsidR="00991988" w:rsidRDefault="00227CA7">
            <w:pPr>
              <w:jc w:val="right"/>
            </w:pPr>
            <w:r>
              <w:t>0.833</w:t>
            </w:r>
          </w:p>
        </w:tc>
        <w:tc>
          <w:tcPr>
            <w:tcW w:w="1191" w:type="dxa"/>
          </w:tcPr>
          <w:p w14:paraId="2317E8AC" w14:textId="77777777" w:rsidR="00991988" w:rsidRDefault="00227CA7">
            <w:pPr>
              <w:jc w:val="right"/>
            </w:pPr>
            <w:r>
              <w:t>0.0312</w:t>
            </w:r>
          </w:p>
        </w:tc>
        <w:tc>
          <w:tcPr>
            <w:tcW w:w="1474" w:type="dxa"/>
          </w:tcPr>
          <w:p w14:paraId="6745D4FD" w14:textId="77777777" w:rsidR="00991988" w:rsidRDefault="00227CA7">
            <w:pPr>
              <w:jc w:val="right"/>
            </w:pPr>
            <w:r>
              <w:t>0.094</w:t>
            </w:r>
          </w:p>
        </w:tc>
      </w:tr>
      <w:tr w:rsidR="00991988" w14:paraId="236E5738" w14:textId="77777777">
        <w:tc>
          <w:tcPr>
            <w:tcW w:w="3402" w:type="dxa"/>
          </w:tcPr>
          <w:p w14:paraId="5A338540" w14:textId="77777777" w:rsidR="00991988" w:rsidRDefault="00227CA7">
            <w:r>
              <w:t>Special Situations</w:t>
            </w:r>
          </w:p>
        </w:tc>
        <w:tc>
          <w:tcPr>
            <w:tcW w:w="1304" w:type="dxa"/>
          </w:tcPr>
          <w:p w14:paraId="058BC8FC" w14:textId="77777777" w:rsidR="00991988" w:rsidRDefault="00227CA7">
            <w:pPr>
              <w:jc w:val="right"/>
            </w:pPr>
            <w:r>
              <w:t>5</w:t>
            </w:r>
          </w:p>
        </w:tc>
        <w:tc>
          <w:tcPr>
            <w:tcW w:w="2381" w:type="dxa"/>
          </w:tcPr>
          <w:p w14:paraId="5EAA3221" w14:textId="77777777" w:rsidR="00991988" w:rsidRDefault="00227CA7">
            <w:pPr>
              <w:jc w:val="right"/>
            </w:pPr>
            <w:r>
              <w:t>5.0 (4.0-5.0)</w:t>
            </w:r>
          </w:p>
        </w:tc>
        <w:tc>
          <w:tcPr>
            <w:tcW w:w="2381" w:type="dxa"/>
          </w:tcPr>
          <w:p w14:paraId="4251F9E0" w14:textId="77777777" w:rsidR="00991988" w:rsidRDefault="00227CA7">
            <w:pPr>
              <w:jc w:val="right"/>
            </w:pPr>
            <w:r>
              <w:t>4.0 (4.0-4.0)</w:t>
            </w:r>
          </w:p>
        </w:tc>
        <w:tc>
          <w:tcPr>
            <w:tcW w:w="2041" w:type="dxa"/>
          </w:tcPr>
          <w:p w14:paraId="5DEBD0B4" w14:textId="77777777" w:rsidR="00991988" w:rsidRDefault="00227CA7">
            <w:pPr>
              <w:jc w:val="right"/>
            </w:pPr>
            <w:r>
              <w:t>1.0 [0.0, 1.0]</w:t>
            </w:r>
          </w:p>
        </w:tc>
        <w:tc>
          <w:tcPr>
            <w:tcW w:w="907" w:type="dxa"/>
          </w:tcPr>
          <w:p w14:paraId="3AB26A6C" w14:textId="77777777" w:rsidR="00991988" w:rsidRDefault="00227CA7">
            <w:pPr>
              <w:jc w:val="right"/>
            </w:pPr>
            <w:r>
              <w:t>0.900</w:t>
            </w:r>
          </w:p>
        </w:tc>
        <w:tc>
          <w:tcPr>
            <w:tcW w:w="1191" w:type="dxa"/>
          </w:tcPr>
          <w:p w14:paraId="69A993B0" w14:textId="77777777" w:rsidR="00991988" w:rsidRDefault="00227CA7">
            <w:pPr>
              <w:jc w:val="right"/>
            </w:pPr>
            <w:r>
              <w:t>0.5000</w:t>
            </w:r>
          </w:p>
        </w:tc>
        <w:tc>
          <w:tcPr>
            <w:tcW w:w="1474" w:type="dxa"/>
          </w:tcPr>
          <w:p w14:paraId="2993BAB4" w14:textId="77777777" w:rsidR="00991988" w:rsidRDefault="00227CA7">
            <w:pPr>
              <w:jc w:val="right"/>
            </w:pPr>
            <w:r>
              <w:t>0.600</w:t>
            </w:r>
          </w:p>
        </w:tc>
      </w:tr>
      <w:tr w:rsidR="00991988" w14:paraId="41A7BDC9" w14:textId="77777777">
        <w:tc>
          <w:tcPr>
            <w:tcW w:w="3402" w:type="dxa"/>
          </w:tcPr>
          <w:p w14:paraId="5B14D24A" w14:textId="77777777" w:rsidR="00991988" w:rsidRDefault="00227CA7">
            <w:r>
              <w:t>Treatment &amp; Surgery</w:t>
            </w:r>
          </w:p>
        </w:tc>
        <w:tc>
          <w:tcPr>
            <w:tcW w:w="1304" w:type="dxa"/>
          </w:tcPr>
          <w:p w14:paraId="48D43DA5" w14:textId="77777777" w:rsidR="00991988" w:rsidRDefault="00227CA7">
            <w:pPr>
              <w:jc w:val="right"/>
            </w:pPr>
            <w:r>
              <w:t>15</w:t>
            </w:r>
          </w:p>
        </w:tc>
        <w:tc>
          <w:tcPr>
            <w:tcW w:w="2381" w:type="dxa"/>
          </w:tcPr>
          <w:p w14:paraId="114DB7D7" w14:textId="77777777" w:rsidR="00991988" w:rsidRDefault="00227CA7">
            <w:pPr>
              <w:jc w:val="right"/>
            </w:pPr>
            <w:r>
              <w:t>5.0 (4.0-5.0)</w:t>
            </w:r>
          </w:p>
        </w:tc>
        <w:tc>
          <w:tcPr>
            <w:tcW w:w="2381" w:type="dxa"/>
          </w:tcPr>
          <w:p w14:paraId="6D925EDC" w14:textId="77777777" w:rsidR="00991988" w:rsidRDefault="00227CA7">
            <w:pPr>
              <w:jc w:val="right"/>
            </w:pPr>
            <w:r>
              <w:t>4.0 (4.0-4.0)</w:t>
            </w:r>
          </w:p>
        </w:tc>
        <w:tc>
          <w:tcPr>
            <w:tcW w:w="2041" w:type="dxa"/>
          </w:tcPr>
          <w:p w14:paraId="234E2120" w14:textId="77777777" w:rsidR="00991988" w:rsidRDefault="00227CA7">
            <w:pPr>
              <w:jc w:val="right"/>
            </w:pPr>
            <w:r>
              <w:t>1.0 [0.0, 1.0]</w:t>
            </w:r>
          </w:p>
        </w:tc>
        <w:tc>
          <w:tcPr>
            <w:tcW w:w="907" w:type="dxa"/>
          </w:tcPr>
          <w:p w14:paraId="07597E34" w14:textId="77777777" w:rsidR="00991988" w:rsidRDefault="00227CA7">
            <w:pPr>
              <w:jc w:val="right"/>
            </w:pPr>
            <w:r>
              <w:t>1.000</w:t>
            </w:r>
          </w:p>
        </w:tc>
        <w:tc>
          <w:tcPr>
            <w:tcW w:w="1191" w:type="dxa"/>
          </w:tcPr>
          <w:p w14:paraId="0F4B3F80" w14:textId="77777777" w:rsidR="00991988" w:rsidRDefault="00227CA7">
            <w:pPr>
              <w:jc w:val="right"/>
            </w:pPr>
            <w:r>
              <w:t>0.0027</w:t>
            </w:r>
          </w:p>
        </w:tc>
        <w:tc>
          <w:tcPr>
            <w:tcW w:w="1474" w:type="dxa"/>
          </w:tcPr>
          <w:p w14:paraId="54CFC43A" w14:textId="77777777" w:rsidR="00991988" w:rsidRDefault="00227CA7">
            <w:pPr>
              <w:jc w:val="right"/>
            </w:pPr>
            <w:r>
              <w:t>0.016</w:t>
            </w:r>
          </w:p>
        </w:tc>
      </w:tr>
    </w:tbl>
    <w:p w14:paraId="563D0625" w14:textId="77777777" w:rsidR="00227CA7" w:rsidRDefault="00227CA7"/>
    <w:p w14:paraId="1B4582AE" w14:textId="77777777" w:rsidR="004E0016" w:rsidRDefault="004E0016"/>
    <w:p w14:paraId="72EEC8F1" w14:textId="77777777" w:rsidR="004E0016" w:rsidRDefault="004E0016"/>
    <w:p w14:paraId="043EBCA1" w14:textId="77777777" w:rsidR="004E0016" w:rsidRDefault="004E0016"/>
    <w:p w14:paraId="55F85AAC" w14:textId="77777777" w:rsidR="004E0016" w:rsidRDefault="004E0016"/>
    <w:p w14:paraId="36F2AD90" w14:textId="77777777" w:rsidR="004E0016" w:rsidRDefault="004E0016"/>
    <w:p w14:paraId="7350FEAA" w14:textId="77777777" w:rsidR="004E0016" w:rsidRDefault="004E0016"/>
    <w:p w14:paraId="071F4808" w14:textId="77777777" w:rsidR="004E0016" w:rsidRDefault="004E0016"/>
    <w:p w14:paraId="4926FD7D" w14:textId="34C2EE74" w:rsidR="004E0016" w:rsidRPr="004E0016" w:rsidRDefault="004E0016" w:rsidP="004E0016"/>
    <w:p w14:paraId="39D18DD2" w14:textId="77777777" w:rsidR="004E0016" w:rsidRDefault="004E0016"/>
    <w:p w14:paraId="6BF1FE74" w14:textId="77777777" w:rsidR="002937A6" w:rsidRPr="002937A6" w:rsidRDefault="002937A6" w:rsidP="002937A6"/>
    <w:p w14:paraId="6AFBF805" w14:textId="77777777" w:rsidR="002937A6" w:rsidRPr="002937A6" w:rsidRDefault="002937A6" w:rsidP="002937A6"/>
    <w:sectPr w:rsidR="002937A6" w:rsidRPr="002937A6" w:rsidSect="00034616">
      <w:pgSz w:w="15840" w:h="12240" w:orient="landscape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5788859">
    <w:abstractNumId w:val="8"/>
  </w:num>
  <w:num w:numId="2" w16cid:durableId="1310941264">
    <w:abstractNumId w:val="6"/>
  </w:num>
  <w:num w:numId="3" w16cid:durableId="311759091">
    <w:abstractNumId w:val="5"/>
  </w:num>
  <w:num w:numId="4" w16cid:durableId="1909999605">
    <w:abstractNumId w:val="4"/>
  </w:num>
  <w:num w:numId="5" w16cid:durableId="1527861818">
    <w:abstractNumId w:val="7"/>
  </w:num>
  <w:num w:numId="6" w16cid:durableId="253830573">
    <w:abstractNumId w:val="3"/>
  </w:num>
  <w:num w:numId="7" w16cid:durableId="2069263265">
    <w:abstractNumId w:val="2"/>
  </w:num>
  <w:num w:numId="8" w16cid:durableId="556742009">
    <w:abstractNumId w:val="1"/>
  </w:num>
  <w:num w:numId="9" w16cid:durableId="203025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10E0"/>
    <w:rsid w:val="00227CA7"/>
    <w:rsid w:val="00274131"/>
    <w:rsid w:val="002937A6"/>
    <w:rsid w:val="0029639D"/>
    <w:rsid w:val="002974ED"/>
    <w:rsid w:val="002E4B72"/>
    <w:rsid w:val="00326F90"/>
    <w:rsid w:val="004E0016"/>
    <w:rsid w:val="004F23E0"/>
    <w:rsid w:val="00974061"/>
    <w:rsid w:val="00991988"/>
    <w:rsid w:val="00AA1D8D"/>
    <w:rsid w:val="00B47730"/>
    <w:rsid w:val="00CB0664"/>
    <w:rsid w:val="00E424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D5EAC53E-CE80-4CCA-8B17-89CDBEF8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mehmet poyrazer</cp:lastModifiedBy>
  <cp:revision>8</cp:revision>
  <dcterms:created xsi:type="dcterms:W3CDTF">2013-12-23T23:15:00Z</dcterms:created>
  <dcterms:modified xsi:type="dcterms:W3CDTF">2026-01-23T17:32:00Z</dcterms:modified>
  <cp:category/>
</cp:coreProperties>
</file>