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401C" w14:textId="77777777" w:rsidR="0079555B" w:rsidRDefault="0079555B" w:rsidP="0079555B">
      <w:pPr>
        <w:jc w:val="center"/>
        <w:rPr>
          <w:rFonts w:ascii="Times New Roman" w:hAnsi="Times New Roman" w:cs="Times New Roman"/>
          <w:b/>
          <w:sz w:val="24"/>
        </w:rPr>
      </w:pPr>
      <w:r w:rsidRPr="004A041A">
        <w:rPr>
          <w:rFonts w:ascii="Times New Roman" w:hAnsi="Times New Roman" w:cs="Times New Roman"/>
          <w:b/>
          <w:sz w:val="24"/>
        </w:rPr>
        <w:t>OsLOX1</w:t>
      </w:r>
    </w:p>
    <w:p w14:paraId="5E7958BF" w14:textId="77777777" w:rsidR="0079555B" w:rsidRDefault="0079555B" w:rsidP="0079555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59A8450D" wp14:editId="276DE79B">
            <wp:extent cx="1849120" cy="25806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x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120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E8AC6" w14:textId="77777777" w:rsidR="0079555B" w:rsidRPr="004A041A" w:rsidRDefault="0079555B" w:rsidP="0079555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OsLOX2</w:t>
      </w:r>
    </w:p>
    <w:p w14:paraId="102EC3A5" w14:textId="77777777" w:rsidR="0079555B" w:rsidRDefault="0079555B" w:rsidP="0079555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3E5ADDA8" wp14:editId="3EF64049">
            <wp:extent cx="1837944" cy="257860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x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944" cy="257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45234" w14:textId="77777777" w:rsidR="0079555B" w:rsidRPr="004A041A" w:rsidRDefault="0079555B" w:rsidP="0079555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OsLOX3</w:t>
      </w:r>
    </w:p>
    <w:p w14:paraId="3FA276BF" w14:textId="77777777" w:rsidR="0079555B" w:rsidRDefault="0079555B" w:rsidP="0079555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080D0A96" wp14:editId="775BDCB4">
            <wp:extent cx="1847088" cy="2578608"/>
            <wp:effectExtent l="0" t="0" r="127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x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088" cy="257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25FEB" w14:textId="77777777" w:rsidR="0079555B" w:rsidRPr="004A041A" w:rsidRDefault="0079555B" w:rsidP="0079555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OsLOX4</w:t>
      </w:r>
    </w:p>
    <w:p w14:paraId="14168EBE" w14:textId="77777777" w:rsidR="0079555B" w:rsidRDefault="0079555B" w:rsidP="0079555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1A2ED8C8" wp14:editId="123F4002">
            <wp:extent cx="1847088" cy="2578608"/>
            <wp:effectExtent l="0" t="0" r="127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x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088" cy="257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ED6BB" w14:textId="77777777" w:rsidR="0079555B" w:rsidRDefault="0079555B" w:rsidP="0079555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OsLOX5</w:t>
      </w:r>
    </w:p>
    <w:p w14:paraId="77309740" w14:textId="77777777" w:rsidR="0079555B" w:rsidRDefault="0079555B" w:rsidP="0079555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1F874DEB" wp14:editId="24C4E4E6">
            <wp:extent cx="1837944" cy="257860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x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944" cy="257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771DB" w14:textId="77777777" w:rsidR="0079555B" w:rsidRPr="004A041A" w:rsidRDefault="0079555B" w:rsidP="0079555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OsLOX6</w:t>
      </w:r>
    </w:p>
    <w:p w14:paraId="6A479EEB" w14:textId="77777777" w:rsidR="0079555B" w:rsidRDefault="0079555B" w:rsidP="0079555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308E0BB2" wp14:editId="546371B9">
            <wp:extent cx="1837944" cy="257860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x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944" cy="257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89EB2" w14:textId="77777777" w:rsidR="0079555B" w:rsidRPr="004A041A" w:rsidRDefault="0079555B" w:rsidP="0079555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OsLOX7</w:t>
      </w:r>
    </w:p>
    <w:p w14:paraId="57DD0022" w14:textId="77777777" w:rsidR="0079555B" w:rsidRDefault="0079555B" w:rsidP="0079555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060E99AE" wp14:editId="792A6905">
            <wp:extent cx="1837944" cy="257860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x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944" cy="257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B00A7" w14:textId="77777777" w:rsidR="0079555B" w:rsidRPr="004A041A" w:rsidRDefault="0079555B" w:rsidP="0079555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OsLOX8</w:t>
      </w:r>
    </w:p>
    <w:p w14:paraId="4234DA83" w14:textId="77777777" w:rsidR="0079555B" w:rsidRDefault="0079555B" w:rsidP="0079555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6B0BE996" wp14:editId="430D1A99">
            <wp:extent cx="1837944" cy="2578608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x8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944" cy="257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FB740" w14:textId="77777777" w:rsidR="0079555B" w:rsidRPr="004A041A" w:rsidRDefault="0079555B" w:rsidP="0079555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OsLOX9</w:t>
      </w:r>
    </w:p>
    <w:p w14:paraId="7015B5B0" w14:textId="77777777" w:rsidR="0079555B" w:rsidRDefault="0079555B" w:rsidP="0079555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68C24A34" wp14:editId="00A598F1">
            <wp:extent cx="1837944" cy="2578608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ox9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944" cy="257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br w:type="page"/>
      </w:r>
    </w:p>
    <w:p w14:paraId="0BE81DEC" w14:textId="77777777" w:rsidR="0079555B" w:rsidRPr="004A041A" w:rsidRDefault="0079555B" w:rsidP="0079555B">
      <w:pPr>
        <w:jc w:val="center"/>
        <w:rPr>
          <w:rFonts w:ascii="Times New Roman" w:hAnsi="Times New Roman" w:cs="Times New Roman"/>
          <w:b/>
          <w:sz w:val="24"/>
        </w:rPr>
      </w:pPr>
      <w:r w:rsidRPr="004A041A">
        <w:rPr>
          <w:rFonts w:ascii="Times New Roman" w:hAnsi="Times New Roman" w:cs="Times New Roman"/>
          <w:b/>
          <w:sz w:val="24"/>
        </w:rPr>
        <w:lastRenderedPageBreak/>
        <w:t>OsLOX1</w:t>
      </w:r>
      <w:r>
        <w:rPr>
          <w:rFonts w:ascii="Times New Roman" w:hAnsi="Times New Roman" w:cs="Times New Roman"/>
          <w:b/>
          <w:sz w:val="24"/>
        </w:rPr>
        <w:t>0</w:t>
      </w:r>
    </w:p>
    <w:p w14:paraId="62D0A4D9" w14:textId="77777777" w:rsidR="0079555B" w:rsidRDefault="0079555B" w:rsidP="0079555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6BE9062D" wp14:editId="659EE821">
            <wp:extent cx="1837944" cy="2578608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ox1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944" cy="257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108EC" w14:textId="77777777" w:rsidR="0079555B" w:rsidRPr="004A041A" w:rsidRDefault="0079555B" w:rsidP="0079555B">
      <w:pPr>
        <w:jc w:val="center"/>
        <w:rPr>
          <w:rFonts w:ascii="Times New Roman" w:hAnsi="Times New Roman" w:cs="Times New Roman"/>
          <w:b/>
          <w:sz w:val="24"/>
        </w:rPr>
      </w:pPr>
      <w:r w:rsidRPr="001A3E17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3C2211" wp14:editId="49F3A51E">
                <wp:simplePos x="0" y="0"/>
                <wp:positionH relativeFrom="column">
                  <wp:posOffset>-53340</wp:posOffset>
                </wp:positionH>
                <wp:positionV relativeFrom="paragraph">
                  <wp:posOffset>162560</wp:posOffset>
                </wp:positionV>
                <wp:extent cx="5900420" cy="1089660"/>
                <wp:effectExtent l="0" t="0" r="508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042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A9E76" w14:textId="54893344" w:rsidR="0079555B" w:rsidRPr="00A62AF9" w:rsidRDefault="00A62AF9" w:rsidP="0079555B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8C3C2E">
                              <w:rPr>
                                <w:rFonts w:ascii="Times New Roman" w:hAnsi="Times New Roman"/>
                                <w:b/>
                              </w:rPr>
                              <w:t xml:space="preserve">Figure S2. </w:t>
                            </w:r>
                            <w:r w:rsidRPr="008C3C2E">
                              <w:rPr>
                                <w:rFonts w:ascii="Times New Roman" w:hAnsi="Times New Roman"/>
                              </w:rPr>
                              <w:t xml:space="preserve">Ramachandran plot of the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3D</w:t>
                            </w:r>
                            <w:r w:rsidRPr="008C3C2E">
                              <w:rPr>
                                <w:rFonts w:ascii="Times New Roman" w:hAnsi="Times New Roman"/>
                              </w:rPr>
                              <w:t xml:space="preserve"> structures of </w:t>
                            </w:r>
                            <w:proofErr w:type="spellStart"/>
                            <w:r w:rsidRPr="008C3C2E">
                              <w:rPr>
                                <w:rFonts w:ascii="Times New Roman" w:hAnsi="Times New Roman"/>
                              </w:rPr>
                              <w:t>OsLOXs</w:t>
                            </w:r>
                            <w:proofErr w:type="spellEnd"/>
                            <w:r w:rsidRPr="008C3C2E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r w:rsidRPr="00C11F78">
                              <w:rPr>
                                <w:rFonts w:ascii="Times New Roman" w:hAnsi="Times New Roman"/>
                              </w:rPr>
                              <w:t xml:space="preserve">PROCHECK was utilized to create the Ramachandran plot. The hues red, yellow, light yellow, and white represent </w:t>
                            </w:r>
                            <w:r w:rsidRPr="008C3C2E">
                              <w:rPr>
                                <w:rFonts w:ascii="Times New Roman" w:hAnsi="Times New Roman"/>
                              </w:rPr>
                              <w:t>residues in the most favored, additional allowed, generously allowed, and disallowed regions respectively.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C22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2pt;margin-top:12.8pt;width:464.6pt;height:8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ZmeDQIAAPc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" stroked="f">
                <v:textbox>
                  <w:txbxContent>
                    <w:p w14:paraId="56BA9E76" w14:textId="54893344" w:rsidR="0079555B" w:rsidRPr="00A62AF9" w:rsidRDefault="00A62AF9" w:rsidP="0079555B">
                      <w:pPr>
                        <w:spacing w:line="36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8C3C2E">
                        <w:rPr>
                          <w:rFonts w:ascii="Times New Roman" w:hAnsi="Times New Roman"/>
                          <w:b/>
                        </w:rPr>
                        <w:t xml:space="preserve">Figure S2. </w:t>
                      </w:r>
                      <w:r w:rsidRPr="008C3C2E">
                        <w:rPr>
                          <w:rFonts w:ascii="Times New Roman" w:hAnsi="Times New Roman"/>
                        </w:rPr>
                        <w:t xml:space="preserve">Ramachandran plot of the </w:t>
                      </w:r>
                      <w:r>
                        <w:rPr>
                          <w:rFonts w:ascii="Times New Roman" w:hAnsi="Times New Roman"/>
                        </w:rPr>
                        <w:t>3D</w:t>
                      </w:r>
                      <w:r w:rsidRPr="008C3C2E">
                        <w:rPr>
                          <w:rFonts w:ascii="Times New Roman" w:hAnsi="Times New Roman"/>
                        </w:rPr>
                        <w:t xml:space="preserve"> structures of </w:t>
                      </w:r>
                      <w:proofErr w:type="spellStart"/>
                      <w:r w:rsidRPr="008C3C2E">
                        <w:rPr>
                          <w:rFonts w:ascii="Times New Roman" w:hAnsi="Times New Roman"/>
                        </w:rPr>
                        <w:t>OsLOXs</w:t>
                      </w:r>
                      <w:proofErr w:type="spellEnd"/>
                      <w:r w:rsidRPr="008C3C2E">
                        <w:rPr>
                          <w:rFonts w:ascii="Times New Roman" w:hAnsi="Times New Roman"/>
                        </w:rPr>
                        <w:t xml:space="preserve">. </w:t>
                      </w:r>
                      <w:r w:rsidRPr="00C11F78">
                        <w:rPr>
                          <w:rFonts w:ascii="Times New Roman" w:hAnsi="Times New Roman"/>
                        </w:rPr>
                        <w:t xml:space="preserve">PROCHECK was utilized to create the Ramachandran plot. The hues red, yellow, light yellow, and white represent </w:t>
                      </w:r>
                      <w:r w:rsidRPr="008C3C2E">
                        <w:rPr>
                          <w:rFonts w:ascii="Times New Roman" w:hAnsi="Times New Roman"/>
                        </w:rPr>
                        <w:t>residues in the most favored, additional allowed, generously allowed, and disallowed regions respectively.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br w:type="column"/>
      </w:r>
      <w:r w:rsidRPr="004A041A">
        <w:rPr>
          <w:rFonts w:ascii="Times New Roman" w:hAnsi="Times New Roman" w:cs="Times New Roman"/>
          <w:b/>
          <w:sz w:val="24"/>
        </w:rPr>
        <w:t>OsLOX1</w:t>
      </w:r>
      <w:r>
        <w:rPr>
          <w:rFonts w:ascii="Times New Roman" w:hAnsi="Times New Roman" w:cs="Times New Roman"/>
          <w:b/>
          <w:sz w:val="24"/>
        </w:rPr>
        <w:t>1</w:t>
      </w:r>
    </w:p>
    <w:p w14:paraId="34D03BBF" w14:textId="77777777" w:rsidR="0079555B" w:rsidRPr="004A041A" w:rsidRDefault="0079555B" w:rsidP="0079555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2312398E" wp14:editId="0D36C545">
            <wp:extent cx="1837944" cy="2578608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ox1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944" cy="257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br w:type="column"/>
      </w:r>
      <w:r w:rsidRPr="004A041A">
        <w:rPr>
          <w:rFonts w:ascii="Times New Roman" w:hAnsi="Times New Roman" w:cs="Times New Roman"/>
          <w:b/>
          <w:sz w:val="24"/>
        </w:rPr>
        <w:t>OsLOX1</w:t>
      </w:r>
      <w:r>
        <w:rPr>
          <w:rFonts w:ascii="Times New Roman" w:hAnsi="Times New Roman" w:cs="Times New Roman"/>
          <w:b/>
          <w:sz w:val="24"/>
        </w:rPr>
        <w:t>2</w:t>
      </w:r>
    </w:p>
    <w:p w14:paraId="3390EB86" w14:textId="77777777" w:rsidR="0079555B" w:rsidRDefault="0079555B" w:rsidP="0079555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093AA2E4" wp14:editId="2987A87F">
            <wp:extent cx="1847088" cy="2578608"/>
            <wp:effectExtent l="0" t="0" r="127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lox1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088" cy="257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32AE4" w14:textId="77777777" w:rsidR="00BF1C6F" w:rsidRDefault="00BF1C6F"/>
    <w:sectPr w:rsidR="00BF1C6F" w:rsidSect="00586587">
      <w:pgSz w:w="11906" w:h="16838" w:code="9"/>
      <w:pgMar w:top="1440" w:right="1440" w:bottom="1440" w:left="1440" w:header="720" w:footer="720" w:gutter="0"/>
      <w:cols w:num="3" w:space="4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FA"/>
    <w:rsid w:val="000009FA"/>
    <w:rsid w:val="00503F90"/>
    <w:rsid w:val="00586587"/>
    <w:rsid w:val="0079555B"/>
    <w:rsid w:val="00840886"/>
    <w:rsid w:val="00A62AF9"/>
    <w:rsid w:val="00BF1C6F"/>
    <w:rsid w:val="00C00ACA"/>
    <w:rsid w:val="00E71997"/>
    <w:rsid w:val="00F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16046"/>
  <w15:chartTrackingRefBased/>
  <w15:docId w15:val="{E5493FB7-77E6-435D-9A71-F5BCC29E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55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9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9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9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9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9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9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9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9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9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9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9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9F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9F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9F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0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9F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0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9F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0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9F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09F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9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9F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9F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Ahana Deb</dc:creator>
  <cp:keywords/>
  <dc:description/>
  <cp:lastModifiedBy>Ahana Deb</cp:lastModifiedBy>
  <cp:revision>5</cp:revision>
  <dcterms:created xsi:type="dcterms:W3CDTF">2025-11-07T12:42:00Z</dcterms:created>
  <dcterms:modified xsi:type="dcterms:W3CDTF">2026-01-26T05:53:00Z</dcterms:modified>
</cp:coreProperties>
</file>