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E2197" w14:textId="68B7E839" w:rsidR="00E50E71" w:rsidRPr="00423A7B" w:rsidRDefault="00E50E71" w:rsidP="00725243">
      <w:pPr>
        <w:rPr>
          <w:rFonts w:asciiTheme="majorBidi" w:hAnsiTheme="majorBidi" w:cstheme="majorBidi"/>
          <w:b/>
          <w:bCs/>
          <w:sz w:val="28"/>
          <w:szCs w:val="28"/>
          <w:lang w:eastAsia="en-GB"/>
        </w:rPr>
      </w:pPr>
      <w:r w:rsidRPr="00423A7B">
        <w:rPr>
          <w:rFonts w:asciiTheme="majorBidi" w:hAnsiTheme="majorBidi" w:cstheme="majorBidi"/>
          <w:b/>
          <w:bCs/>
          <w:sz w:val="28"/>
          <w:szCs w:val="28"/>
          <w:lang w:eastAsia="en-GB"/>
        </w:rPr>
        <w:t xml:space="preserve">Table </w:t>
      </w:r>
      <w:r w:rsidR="00725243" w:rsidRPr="00423A7B">
        <w:rPr>
          <w:rFonts w:asciiTheme="majorBidi" w:hAnsiTheme="majorBidi" w:cstheme="majorBidi"/>
          <w:b/>
          <w:bCs/>
          <w:sz w:val="28"/>
          <w:szCs w:val="28"/>
          <w:lang w:eastAsia="en-GB"/>
        </w:rPr>
        <w:t>1</w:t>
      </w:r>
      <w:r w:rsidRPr="00423A7B">
        <w:rPr>
          <w:rFonts w:asciiTheme="majorBidi" w:hAnsiTheme="majorBidi" w:cstheme="majorBidi"/>
          <w:b/>
          <w:bCs/>
          <w:sz w:val="28"/>
          <w:szCs w:val="28"/>
          <w:lang w:eastAsia="en-GB"/>
        </w:rPr>
        <w:t xml:space="preserve">, </w:t>
      </w:r>
      <w:r w:rsidRPr="00423A7B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Supplementary material, </w:t>
      </w:r>
      <w:r w:rsidRPr="00423A7B">
        <w:rPr>
          <w:rFonts w:asciiTheme="majorBidi" w:hAnsiTheme="majorBidi" w:cstheme="majorBidi"/>
          <w:b/>
          <w:bCs/>
          <w:sz w:val="28"/>
          <w:szCs w:val="28"/>
          <w:lang w:eastAsia="en-GB"/>
        </w:rPr>
        <w:t xml:space="preserve">Baseline characteristics </w:t>
      </w:r>
    </w:p>
    <w:p w14:paraId="4A1C01D4" w14:textId="77777777" w:rsidR="00D04789" w:rsidRPr="00772A7A" w:rsidRDefault="00D04789" w:rsidP="00D04789">
      <w:pPr>
        <w:rPr>
          <w:rFonts w:ascii="Arial" w:eastAsia="Calibri" w:hAnsi="Arial" w:cs="Arial"/>
          <w:sz w:val="20"/>
          <w:szCs w:val="20"/>
          <w:lang w:eastAsia="en-GB"/>
        </w:rPr>
      </w:pPr>
    </w:p>
    <w:tbl>
      <w:tblPr>
        <w:tblStyle w:val="TableGrid"/>
        <w:tblW w:w="11070" w:type="dxa"/>
        <w:jc w:val="center"/>
        <w:tblLayout w:type="fixed"/>
        <w:tblLook w:val="04A0" w:firstRow="1" w:lastRow="0" w:firstColumn="1" w:lastColumn="0" w:noHBand="0" w:noVBand="1"/>
      </w:tblPr>
      <w:tblGrid>
        <w:gridCol w:w="2340"/>
        <w:gridCol w:w="1215"/>
        <w:gridCol w:w="1170"/>
        <w:gridCol w:w="1080"/>
        <w:gridCol w:w="855"/>
        <w:gridCol w:w="1170"/>
        <w:gridCol w:w="1080"/>
        <w:gridCol w:w="1170"/>
        <w:gridCol w:w="990"/>
      </w:tblGrid>
      <w:tr w:rsidR="00D04789" w:rsidRPr="00645D56" w14:paraId="65E158C1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EDC5" w14:textId="77777777" w:rsidR="00D04789" w:rsidRPr="00807CC6" w:rsidRDefault="00D04789" w:rsidP="00C419B5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46A8B" w14:textId="77777777" w:rsidR="00D04789" w:rsidRPr="00436EF5" w:rsidRDefault="00D04789" w:rsidP="00C419B5">
            <w:pPr>
              <w:jc w:val="center"/>
              <w:rPr>
                <w:b/>
                <w:bCs/>
                <w:lang w:eastAsia="en-GB"/>
              </w:rPr>
            </w:pPr>
            <w:r w:rsidRPr="00436EF5">
              <w:rPr>
                <w:b/>
                <w:bCs/>
                <w:lang w:eastAsia="en-GB"/>
              </w:rPr>
              <w:t xml:space="preserve">Before </w:t>
            </w:r>
            <w:r w:rsidRPr="00436EF5">
              <w:rPr>
                <w:b/>
                <w:bCs/>
              </w:rPr>
              <w:t>propensity score</w:t>
            </w:r>
            <w:r w:rsidRPr="00436EF5">
              <w:rPr>
                <w:b/>
                <w:bCs/>
                <w:lang w:eastAsia="en-GB"/>
              </w:rPr>
              <w:t xml:space="preserve"> (PS) matching</w:t>
            </w:r>
          </w:p>
        </w:tc>
        <w:tc>
          <w:tcPr>
            <w:tcW w:w="4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83762" w14:textId="77777777" w:rsidR="00D04789" w:rsidRPr="00436EF5" w:rsidRDefault="00D04789" w:rsidP="00C419B5">
            <w:pPr>
              <w:jc w:val="center"/>
              <w:rPr>
                <w:b/>
                <w:bCs/>
                <w:lang w:eastAsia="en-GB"/>
              </w:rPr>
            </w:pPr>
            <w:r w:rsidRPr="00436EF5">
              <w:rPr>
                <w:b/>
                <w:bCs/>
                <w:lang w:eastAsia="en-GB"/>
              </w:rPr>
              <w:t xml:space="preserve">After </w:t>
            </w:r>
            <w:r w:rsidRPr="00436EF5">
              <w:rPr>
                <w:b/>
                <w:bCs/>
              </w:rPr>
              <w:t>propensity score</w:t>
            </w:r>
            <w:r w:rsidRPr="00436EF5">
              <w:rPr>
                <w:b/>
                <w:bCs/>
                <w:lang w:eastAsia="en-GB"/>
              </w:rPr>
              <w:t xml:space="preserve"> (PS) matching</w:t>
            </w:r>
          </w:p>
        </w:tc>
      </w:tr>
      <w:tr w:rsidR="00D04789" w:rsidRPr="00645D56" w14:paraId="5B022D9A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E01F" w14:textId="77777777" w:rsidR="00D04789" w:rsidRPr="00A45BC2" w:rsidRDefault="00D04789" w:rsidP="00C419B5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A0D057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Overall (N=1033)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57397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Control</w:t>
            </w:r>
            <w:r w:rsidRPr="00436EF5">
              <w:rPr>
                <w:b/>
                <w:bCs/>
                <w:sz w:val="22"/>
                <w:szCs w:val="22"/>
                <w:lang w:eastAsia="en-GB"/>
              </w:rPr>
              <w:br/>
              <w:t>(N=838)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106DD4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Aspirin</w:t>
            </w:r>
            <w:r w:rsidRPr="00436EF5">
              <w:rPr>
                <w:b/>
                <w:bCs/>
                <w:sz w:val="22"/>
                <w:szCs w:val="22"/>
                <w:lang w:eastAsia="en-GB"/>
              </w:rPr>
              <w:br/>
              <w:t>(N=195)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522F2A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P-value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82D3B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Overall (N=352)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C1B82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Control</w:t>
            </w:r>
            <w:r w:rsidRPr="00436EF5">
              <w:rPr>
                <w:b/>
                <w:bCs/>
                <w:sz w:val="22"/>
                <w:szCs w:val="22"/>
                <w:lang w:eastAsia="en-GB"/>
              </w:rPr>
              <w:br/>
              <w:t>(N=176)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8135C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Aspirin</w:t>
            </w:r>
            <w:r w:rsidRPr="00436EF5">
              <w:rPr>
                <w:b/>
                <w:bCs/>
                <w:sz w:val="22"/>
                <w:szCs w:val="22"/>
                <w:lang w:eastAsia="en-GB"/>
              </w:rPr>
              <w:br/>
              <w:t>(N=176)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B6EB0" w14:textId="77777777" w:rsidR="00D04789" w:rsidRPr="00436EF5" w:rsidRDefault="00D04789" w:rsidP="00C419B5">
            <w:pPr>
              <w:rPr>
                <w:b/>
                <w:bCs/>
                <w:sz w:val="22"/>
                <w:szCs w:val="22"/>
                <w:lang w:eastAsia="en-GB"/>
              </w:rPr>
            </w:pPr>
            <w:r w:rsidRPr="00436EF5">
              <w:rPr>
                <w:b/>
                <w:bCs/>
                <w:sz w:val="22"/>
                <w:szCs w:val="22"/>
                <w:lang w:eastAsia="en-GB"/>
              </w:rPr>
              <w:t>P-value</w:t>
            </w:r>
          </w:p>
        </w:tc>
      </w:tr>
      <w:tr w:rsidR="00D04789" w:rsidRPr="00181BA9" w14:paraId="6D4E7395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C5AB6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Age (Years), Mean (SD)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0FC4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61.7 (14.77)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B8C9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60.4 (15.08)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DFB8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67.3 (11.89)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79FD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B081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67.6 (12.86)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E23B2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67.8 (13.68)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487C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67.4 (12.02)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AE9F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0.9281^</w:t>
            </w:r>
          </w:p>
        </w:tc>
      </w:tr>
      <w:tr w:rsidR="00D04789" w:rsidRPr="00181BA9" w14:paraId="02108596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50693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Gender – Male</w:t>
            </w:r>
            <w:r w:rsidRPr="00BD033C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A2186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689 ( 69.1 )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4EFB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550 ( 68.2 )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D17B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 ( 72.8 )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4D32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0.2224^^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648A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238 ( 68.4 )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D15E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 ( 64.9 )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D97A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125 ( 71.8 )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FDAF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0.1665^^</w:t>
            </w:r>
          </w:p>
        </w:tc>
      </w:tr>
      <w:tr w:rsidR="00D04789" w:rsidRPr="00181BA9" w14:paraId="41663BC9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17A06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Weight (kg), Mean (SD)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30A4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81.4 (18.72)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F1FC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81.1 (18.77)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4415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82.7 (18.54)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C353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0.2214^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38F0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79.4 (17.35)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2AA8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76.8 (15.48)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5C71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82.1 (18.72)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40F2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0.0058^</w:t>
            </w:r>
          </w:p>
        </w:tc>
      </w:tr>
      <w:tr w:rsidR="00D04789" w:rsidRPr="00181BA9" w14:paraId="6139536E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06816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APACHE II score,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5D43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 (9.00, 22.00)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AC24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 (9.00, 23.00)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C138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14.0 (10.00, 21.00)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5237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0.4018^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F544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15.0 (10.00, 22.00)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0971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15.0 (10.00, 25.00)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0ED6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14.5 (10.00, 21.00)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13E8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0.3867^</w:t>
            </w:r>
          </w:p>
        </w:tc>
      </w:tr>
      <w:tr w:rsidR="00D04789" w:rsidRPr="00181BA9" w14:paraId="33E1338C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2833E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SOFA score,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1CB0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6756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3C50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9.00)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B06F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6447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E295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4650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5.0 (3.00, 9.00)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41AB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0.2092^</w:t>
            </w:r>
          </w:p>
        </w:tc>
      </w:tr>
      <w:tr w:rsidR="00D04789" w:rsidRPr="00181BA9" w14:paraId="414D7010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58B3" w14:textId="6B70C4F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Systemic Corticosteroids use,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EB8E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886 ( 89.9 )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727C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716 ( 89.7 )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E55F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170 ( 90.9 )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58A1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0.6277^^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ED97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315 ( 91.3 )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9668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159 ( 91.4 )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FEB2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156 ( 91.2 )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901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0.9602^^</w:t>
            </w:r>
          </w:p>
        </w:tc>
      </w:tr>
      <w:tr w:rsidR="00D04789" w:rsidRPr="00181BA9" w14:paraId="1B4808BB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0E802" w14:textId="41171D0E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 xml:space="preserve">Tocilizumab </w:t>
            </w:r>
            <w:r w:rsidR="00436EF5">
              <w:rPr>
                <w:b/>
                <w:bCs/>
                <w:color w:val="000000"/>
                <w:sz w:val="22"/>
                <w:szCs w:val="22"/>
                <w:lang w:val="en-US"/>
              </w:rPr>
              <w:t>u</w:t>
            </w:r>
            <w:r w:rsidRPr="00BD033C">
              <w:rPr>
                <w:b/>
                <w:bCs/>
                <w:color w:val="000000"/>
                <w:sz w:val="22"/>
                <w:szCs w:val="22"/>
              </w:rPr>
              <w:t>se,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1788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358 ( 36.2 )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9D12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295 ( 36.9 )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96D2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 ( 33.3 )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E576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0.3561^^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BCE2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 ( 31.8 )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08FC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 ( 30.3 )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978F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 ( 33.3 )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1D51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0.5410^^</w:t>
            </w:r>
          </w:p>
        </w:tc>
      </w:tr>
      <w:tr w:rsidR="00D04789" w:rsidRPr="00181BA9" w14:paraId="0044A1DE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A4B5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Estimated glomerular filtration rate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 xml:space="preserve"> (eGFR) Baseline,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2852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76.0 (45.00, 97.00)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A008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77.0 (48.00, 98.00)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2339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68.0 (38.00, 93.00)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158A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0.0341^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2FF1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66.0 (38.00, 92.00)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1224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64.0 (38.00, 92.00)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D8AA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68.0 (38.00, 92.00)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C5E9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0.8786^</w:t>
            </w:r>
          </w:p>
        </w:tc>
      </w:tr>
      <w:tr w:rsidR="00D04789" w:rsidRPr="00181BA9" w14:paraId="41A71C6F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2762C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Acute Kidney Injury (AKI)  within 24 hours of ICU admission,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C5C7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244 ( 25.0 )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4FBD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191 ( 24.2 )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ECF3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 ( 28.5 )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1000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0.2212^^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9B35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 ( 32.4 )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613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 ( 35.4 )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B5E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 ( 29.3 )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A6CA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0.2220^^</w:t>
            </w:r>
          </w:p>
        </w:tc>
      </w:tr>
      <w:tr w:rsidR="00D04789" w:rsidRPr="00181BA9" w14:paraId="282730B9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A9907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Mechanical Ventilation within 24 hours of ICU admission 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7F0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702 ( 70.0 )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009F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558 ( 68.6 )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A0B7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 ( 75.8 )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68E7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0.0527^^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3B0D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260 ( 74.5 )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4D51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 ( 73.1 )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FC62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 ( 75.9 )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15DC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0.5601^^</w:t>
            </w:r>
          </w:p>
        </w:tc>
      </w:tr>
      <w:tr w:rsidR="00D04789" w:rsidRPr="00181BA9" w14:paraId="6EF39C97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5011A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Oxygenation Index (OI)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7F86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15.9 (8.40, 24.50)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10C2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15.5 (8.40, 24.54)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B9C9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18.5 (7.64, 24.28)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2383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0.6466^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2C7F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18.7 (7.64, 29.95)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EBEA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18.2 (7.10, 35.27)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4D7A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19.2 (7.64, 24.28)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B48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0.5484^</w:t>
            </w:r>
          </w:p>
        </w:tc>
      </w:tr>
      <w:tr w:rsidR="00D04789" w:rsidRPr="00181BA9" w14:paraId="40DF0312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43FF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Lactic acid Baseline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(mmol/L)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,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C39E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(1.25, 2.31)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6D39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 (1.24, 2.30)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1602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(1.26, 2.42)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215B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0.5358^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75EF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(1.30, 2.49)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271D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(1.30, 2.46)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5E54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 (1.26, 2.56)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89F2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0.8720^</w:t>
            </w:r>
          </w:p>
        </w:tc>
      </w:tr>
      <w:tr w:rsidR="00D04789" w:rsidRPr="00181BA9" w14:paraId="74CD5D06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5AA45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Platelets count Baseline </w:t>
            </w:r>
            <w:r w:rsidRPr="00BD033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(10^9/L),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2060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242.0 (185.00, 310.00)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D7EF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243.5 (188.00, 308.00)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D072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234.0 (175.00, 319.00)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81DD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0.4117^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D7D3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244.0 (179.00, 313.00)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8F1E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255.0 (192.00, 312.00)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6209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231.0 (173.50, 318.00)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CEE4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0.1688^</w:t>
            </w:r>
          </w:p>
        </w:tc>
      </w:tr>
      <w:tr w:rsidR="00D04789" w:rsidRPr="00181BA9" w14:paraId="706627EF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6A379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Total WBC Baseline </w:t>
            </w:r>
            <w:r w:rsidRPr="00BD033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(10^9/L),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08D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9.6 (6.73, 12.90)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1D63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9.6 (6.59, 12.80)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3684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9.6 (6.95, 13.00)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4280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0.4859^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0BC9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9.7 (7.15, 13.60)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0704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9.9 (7.36, 14.00)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F67A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9.5 (7.01, 13.03)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9073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0.3676^</w:t>
            </w:r>
          </w:p>
        </w:tc>
      </w:tr>
      <w:tr w:rsidR="00D04789" w:rsidRPr="00181BA9" w14:paraId="68B9EDCF" w14:textId="77777777" w:rsidTr="00C419B5">
        <w:trPr>
          <w:trHeight w:val="41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6F80F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  <w:shd w:val="clear" w:color="auto" w:fill="FFFFFF"/>
              </w:rPr>
              <w:t>International normalized ratio (INR),</w:t>
            </w:r>
            <w:r w:rsidRPr="00BD033C">
              <w:rPr>
                <w:b/>
                <w:bCs/>
                <w:color w:val="000000"/>
                <w:sz w:val="22"/>
                <w:szCs w:val="22"/>
              </w:rPr>
              <w:t xml:space="preserve">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7113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(1.03, 1.20)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C6CE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(1.03, 1.21)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AD8E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(1.02, 1.19)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0AB0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0.0893^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D13F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(1.03, 1.23)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3B2F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(1.04, 1.26)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5737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 (1.02, 1.19)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C605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0.0182^</w:t>
            </w:r>
          </w:p>
        </w:tc>
      </w:tr>
      <w:tr w:rsidR="00D04789" w:rsidRPr="00181BA9" w14:paraId="44BF23B3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4FB1C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Activated partial 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lastRenderedPageBreak/>
              <w:t xml:space="preserve">thromboplastin time (aPTT) Baseline (Seconds),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2440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30.3 (27.00, 33.90)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7A43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30.5 (27.00, </w:t>
            </w: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34.00)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BC1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29.9 (26.70, </w:t>
            </w: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33.30)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1531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0.3951^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C854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30.5 (27.00, </w:t>
            </w: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34.40)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2917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30.6 (27.10, </w:t>
            </w: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35.60)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29E4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 xml:space="preserve">30.0 (26.70, </w:t>
            </w: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33.30)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ED7F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0.2143^</w:t>
            </w:r>
          </w:p>
        </w:tc>
      </w:tr>
      <w:tr w:rsidR="00D04789" w:rsidRPr="00181BA9" w14:paraId="3ACCE9A4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95A1F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Total bilirubin (</w:t>
            </w:r>
            <w:r w:rsidRPr="00BD033C">
              <w:rPr>
                <w:rFonts w:asciiTheme="majorBidi" w:hAnsiTheme="majorBidi" w:cstheme="majorBidi"/>
                <w:b/>
                <w:bCs/>
                <w:color w:val="202124"/>
                <w:sz w:val="22"/>
                <w:szCs w:val="22"/>
                <w:shd w:val="clear" w:color="auto" w:fill="FFFFFF"/>
              </w:rPr>
              <w:t>μmol/L)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,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35E2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 (6.80, 14.00)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F166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 (6.80, 14.00)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AE49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9.7 (6.50, 15.20)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FCAF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0.8539^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A77C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9.8 (6.60, 14.80)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174B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10.0 (6.60, 14.40)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77A8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9.6 (6.60, 15.20)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3818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0.9610^</w:t>
            </w:r>
          </w:p>
        </w:tc>
      </w:tr>
      <w:tr w:rsidR="00D04789" w:rsidRPr="00181BA9" w14:paraId="5BB8180F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C0AFF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Albumin Baseline (gm/L),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ED15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32.5 (28.00, 36.00)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20EB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33.0 (28.00, 36.30)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B2B9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32.0 (29.00, 35.00)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1B8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0.3546^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DB65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32.0 (28.00, 35.90)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8757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33.0 (28.00, 36.00)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FB5A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32.0 (29.00, 35.00)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92DA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0.7768^</w:t>
            </w:r>
          </w:p>
        </w:tc>
      </w:tr>
      <w:tr w:rsidR="00D04789" w:rsidRPr="00181BA9" w14:paraId="2B306CDC" w14:textId="77777777" w:rsidTr="00C419B5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D57C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Creatine phosphokinase (CPK) baseline (U/l),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DCE5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172.0 (76.00, 421.00)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0ABD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170.5 (77.00, 403.00)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DAD6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190.0 (72.00, 508.00)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225C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0.5002^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0299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153.0 (67.00, 399.00)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79D8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124.0 (59.00, 267.00)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4306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200.0 (76.00, 508.00)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25EE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0.0127^</w:t>
            </w:r>
          </w:p>
        </w:tc>
      </w:tr>
      <w:tr w:rsidR="00D04789" w:rsidRPr="00181BA9" w14:paraId="288ECF62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D07B0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C-reactive protein (CRP) baseline (mg/l)m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CEDF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129.0 (64.37, 196.20)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2D0E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127.0 (63.80, 193.00)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557D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134.5 (73.00, 220.00)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844E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0.1943^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80B5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132.0 (66.00, 199.00)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6DB2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129.0 (55.40, 199.00)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2078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134.0 (69.00, 199.00)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7FE9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0.5324^</w:t>
            </w:r>
          </w:p>
        </w:tc>
      </w:tr>
      <w:tr w:rsidR="00D04789" w:rsidRPr="00181BA9" w14:paraId="4EF53B86" w14:textId="77777777" w:rsidTr="00C419B5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A511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Procalcitonin (ng/ml),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7351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(0.14, 1.08)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BE0B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 (0.14, 1.05)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8728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(0.13, 1.24)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F22D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0.8457^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7DAD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(0.14, 1.46)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20F1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(0.16, 1.66)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9C1A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 (0.13, 1.24)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78E9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0.4061^</w:t>
            </w:r>
          </w:p>
        </w:tc>
      </w:tr>
      <w:tr w:rsidR="00D04789" w:rsidRPr="00181BA9" w14:paraId="41BE3D22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95E45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 xml:space="preserve">Fibrinogen Level baseline (gm/l), Median (Q1,Q3) 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247B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5.4 (3.77, 7.18)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54E3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5.5 (3.77, 7.18)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6193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 (3.80, 7.38)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294F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0.9787^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9D23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5.2 (3.60, 7.23)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1BBC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 (3.77, 6.80)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DA59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5.3 (3.10, 7.51)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7A6F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0.4437^</w:t>
            </w:r>
          </w:p>
        </w:tc>
      </w:tr>
      <w:tr w:rsidR="00D04789" w:rsidRPr="00181BA9" w14:paraId="31942125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198B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D-dimer Level baseline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(mg/l)</w:t>
            </w:r>
            <w:r w:rsidRPr="00BD033C">
              <w:rPr>
                <w:b/>
                <w:bCs/>
                <w:color w:val="000000"/>
                <w:sz w:val="22"/>
                <w:szCs w:val="22"/>
              </w:rPr>
              <w:t xml:space="preserve">, Median (Q1,Q3) 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CBB5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(0.71, 3.27)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AF9C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(0.71, 3.40)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C271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(0.70, 2.51)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4B69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0.6422^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D5D6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 (0.74, 3.48)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5FCA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 (0.77, 3.83)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9AB1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1.3 (0.70, 2.51)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676B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0.3255^</w:t>
            </w:r>
          </w:p>
        </w:tc>
      </w:tr>
      <w:tr w:rsidR="00D04789" w:rsidRPr="00181BA9" w14:paraId="4ECE3D98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84ECD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DVT prophylaxis - Low,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3D77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 (  9.3 )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D53D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 (  8.6 )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5F24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 ( 12.1 )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CC78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0.3613^^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FDE0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 ( 12.1 )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6D8F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 ( 10.8 )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3F3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 ( 13.3 )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8407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0.6994^^</w:t>
            </w:r>
          </w:p>
        </w:tc>
      </w:tr>
      <w:tr w:rsidR="00D04789" w:rsidRPr="00181BA9" w14:paraId="0D5F4C4C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DCFAD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DVT prophylaxis - Standard,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514E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466 ( 51.8 )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F17A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375 ( 52.3 )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BAE5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91 ( 50.0 )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D55A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0.3613^^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B5A6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164 ( 50.8 )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81BE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 ( 52.9 )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42C4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 ( 48.8 )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2E60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0.6994^^</w:t>
            </w:r>
          </w:p>
        </w:tc>
      </w:tr>
      <w:tr w:rsidR="00D04789" w:rsidRPr="00181BA9" w14:paraId="30240ABF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ECA77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DVT prophylaxis - High,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9FC5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349 ( 38.8 )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1750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280 ( 39.1 )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3AA4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69 ( 37.9 )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8D8C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0.3613^^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1732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120 ( 37.2 )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C959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 ( 36.3 )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3683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 ( 38.0 )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063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0.6994^^</w:t>
            </w:r>
          </w:p>
        </w:tc>
      </w:tr>
      <w:tr w:rsidR="00D04789" w:rsidRPr="00181BA9" w14:paraId="26489141" w14:textId="77777777" w:rsidTr="00C419B5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1AC6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Ferritin (ug/l),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9128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782.5 (383.95, 1621.50)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8441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822.3 (400.10, 1650.00)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8329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635.6 (296.00, 1301.00)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B2B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99A2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659.3 (338.40, 1500.00)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BA02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687.5 (386.50, 1650.00)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D18F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602.3 (300.90, 1212.00)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4BFA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0.1259^</w:t>
            </w:r>
          </w:p>
        </w:tc>
      </w:tr>
      <w:tr w:rsidR="00D04789" w:rsidRPr="00181BA9" w14:paraId="54C83F8B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3790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Blood sugar level (mmol/L)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 xml:space="preserve"> Baseline, Median 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57E0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11.2 (7.60, 15.60)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1CAC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10.8 (7.50, 15.00)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C4EF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12.6 (8.50, 17.40)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F29E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8907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12.5 (8.20, 17.00)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BDD0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12.3 (7.90, 16.80)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A682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12.6 (8.40, 17.30)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A4C2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0.7654^</w:t>
            </w:r>
          </w:p>
        </w:tc>
      </w:tr>
      <w:tr w:rsidR="00D04789" w:rsidRPr="00181BA9" w14:paraId="76511578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AAD5C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PaO2/FiO2 ratio within 24 hours of admission,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9718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83.3 (60.20, 135.80)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5DA8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85.0 (60.00, 140.20)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C6E1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81.4 (63.50, 124.00)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933E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0.5872^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68A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80.0 (58.60, 126.40)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FD36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78.6 (55.33, 142.50)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E44B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81.6 (63.50, 121.40)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E73E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0.5284^</w:t>
            </w:r>
          </w:p>
        </w:tc>
      </w:tr>
      <w:tr w:rsidR="00D04789" w:rsidRPr="00181BA9" w14:paraId="2FFBB0DE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19169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Respiratory Rate (RR/minute) Baseline, Median (Q1,Q3)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4238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28.0 (23.00, 33.00)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3458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28.0 (23.00, 33.00)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F76C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27.0 (23.00, 32.00)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D951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0.4461^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DDF6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27.0 (22.00, 33.00)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FA3B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28.0 (22.00, 33.50)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9948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26.5 (23.00, 32.00)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2E29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0.8407^</w:t>
            </w:r>
          </w:p>
        </w:tc>
      </w:tr>
      <w:tr w:rsidR="00D04789" w:rsidRPr="00181BA9" w14:paraId="7412F827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D11B5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Maximum temperature Baseline </w:t>
            </w:r>
            <w:r w:rsidRPr="00BD033C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(C°),</w:t>
            </w:r>
            <w:r w:rsidRPr="00BD033C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Median </w:t>
            </w:r>
            <w:r w:rsidRPr="00BD033C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</w:rPr>
              <w:t>(Q1, Q3)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3D8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37.4 (37.00, 38.10)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DFF5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37.4 (37.00, 38.10)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8A4C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37.3 (37.00, 38.10)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59A9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0.4209^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967B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37.3 (37.00, 38.00)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C491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37.3 (37.00, 38.00)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CFC5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37.4 (37.00, 38.10)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9F25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0.3917^</w:t>
            </w:r>
          </w:p>
        </w:tc>
      </w:tr>
      <w:tr w:rsidR="00D04789" w:rsidRPr="00181BA9" w14:paraId="16AD424D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6D65F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lastRenderedPageBreak/>
              <w:t>Prone position status,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ACB0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 ( 30.4 )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CE26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254 ( 32.1 )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66F1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 ( 23.1 )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0D83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0.0174^^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3906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74 ( 21.2 )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83C0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 ( 19.4 )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B1C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 ( 23.0 )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A063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0.4159^^</w:t>
            </w:r>
          </w:p>
        </w:tc>
      </w:tr>
      <w:tr w:rsidR="00D04789" w:rsidRPr="00181BA9" w14:paraId="24E7433C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5410B" w14:textId="77777777" w:rsidR="00D04789" w:rsidRPr="00BD033C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D033C">
              <w:rPr>
                <w:b/>
                <w:bCs/>
                <w:color w:val="000000"/>
                <w:sz w:val="22"/>
                <w:szCs w:val="22"/>
              </w:rPr>
              <w:t>Patient received nephrotoxic drugs/material during ICU stay,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CF7E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808 ( 81.4 )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EEF2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641 ( 79.5 )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A42C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167 ( 89.3 )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19EE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0.0020^^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98AB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292 ( 84.6 )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C3C7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 ( 80.5 )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7955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152 ( 88.9 )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8FFB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0.0299^^</w:t>
            </w:r>
          </w:p>
        </w:tc>
      </w:tr>
      <w:tr w:rsidR="00D04789" w:rsidRPr="00181BA9" w14:paraId="16330AD8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B2545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181BA9">
              <w:rPr>
                <w:b/>
                <w:bCs/>
                <w:sz w:val="22"/>
                <w:szCs w:val="22"/>
              </w:rPr>
              <w:t>Comorbidity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1A50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5CD8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A537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FCDA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12A9A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C32DB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7DE64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B6C3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04789" w:rsidRPr="00181BA9" w14:paraId="53142ED5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3AEED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Atrial fibrillation (A Fib)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  <w:p w14:paraId="3CCA8540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6C93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 (  2.7 )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1D1B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 (  3.1 )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8378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 (  1.0 )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7C15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0.1195^^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FF09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 (  4.3 )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E3C4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  7.4 )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B653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 (  1.1 )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66DE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0.0038^^</w:t>
            </w:r>
          </w:p>
        </w:tc>
      </w:tr>
      <w:tr w:rsidR="00D04789" w:rsidRPr="00181BA9" w14:paraId="5F7FD817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8675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Heart Failure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4119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84 (  8.4 )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4AF7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 (  7.4 )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B621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 ( 12.6 )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FA0C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0.0196^^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75BD0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 ( 12.6 )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A27E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 ( 12.0 )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8E38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 ( 13.2 )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E084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0.7317^^</w:t>
            </w:r>
          </w:p>
        </w:tc>
      </w:tr>
      <w:tr w:rsidR="00D04789" w:rsidRPr="00181BA9" w14:paraId="14C994A2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1DDF8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Hypertension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D575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558 ( 55.5 )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CCC8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406 ( 49.9 )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EE65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152 ( 79.6 )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7007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9371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246 ( 70.5 )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4064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 ( 58.9 )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1110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 ( 82.2 )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8225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&lt;.0001^^</w:t>
            </w:r>
          </w:p>
        </w:tc>
      </w:tr>
      <w:tr w:rsidR="00D04789" w:rsidRPr="00181BA9" w14:paraId="56B361C2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7D376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Diabetes mellitus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809B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595 ( 59.2 )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A5F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458 ( 56.3 )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1EC6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 ( 71.7 )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7BB5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A8C6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241 ( 69.1 )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88A0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 ( 64.6 )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3329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128 ( 73.6 )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97A3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0.0692^^</w:t>
            </w:r>
          </w:p>
        </w:tc>
      </w:tr>
      <w:tr w:rsidR="00D04789" w:rsidRPr="00181BA9" w14:paraId="6BA8814A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A2306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80B4C">
              <w:rPr>
                <w:sz w:val="22"/>
                <w:szCs w:val="22"/>
              </w:rPr>
              <w:t>D</w:t>
            </w:r>
            <w:r w:rsidRPr="00A80B4C">
              <w:rPr>
                <w:color w:val="000000"/>
                <w:sz w:val="22"/>
                <w:szCs w:val="22"/>
              </w:rPr>
              <w:t>yslipidemia,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E64F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196 ( 19.5 )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40BA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120 ( 14.7 )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0012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76 ( 39.8 )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8F5D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BBCD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 ( 25.2 )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8D42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 ( 11.4 )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0D28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68 ( 39.1 )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8B15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&lt;.0001^^</w:t>
            </w:r>
          </w:p>
        </w:tc>
      </w:tr>
      <w:tr w:rsidR="00D04789" w:rsidRPr="00181BA9" w14:paraId="208D9058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EB8B" w14:textId="77777777" w:rsidR="00D04789" w:rsidRPr="00181BA9" w:rsidRDefault="00D04789" w:rsidP="00C419B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Ischemic heart disease (IHD)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D107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 (  8.5 )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287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 (  6.9 )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3E2C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 ( 15.2 )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0D6C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0.0002^^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D386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 ( 13.2 )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98C0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 ( 13.1 )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D475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 ( 13.2 )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59FB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0.9834^^</w:t>
            </w:r>
          </w:p>
        </w:tc>
      </w:tr>
      <w:tr w:rsidR="00D04789" w:rsidRPr="00181BA9" w14:paraId="77852575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7376A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Chronic kidney disease (CKD)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 xml:space="preserve"> 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5C73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 ( 11.0 )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907A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 (  9.6 )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7C77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 ( 17.3 )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B2D37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0.0023^^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277C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 ( 13.5 )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A4DE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 (  9.1 )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CA39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 ( 17.8 )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CA28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0.0176^^</w:t>
            </w:r>
          </w:p>
        </w:tc>
      </w:tr>
      <w:tr w:rsidR="00D04789" w:rsidRPr="00181BA9" w14:paraId="5071D3C9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AEDB8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Cancer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E7B32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 (  2.3 )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8EE5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 (  2.2 )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CCD9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2.6 )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7B3A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0.7353**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13E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 (  2.6 )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FA51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 (  2.3 )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E30B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2.9 )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F948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0.7290**</w:t>
            </w:r>
          </w:p>
        </w:tc>
      </w:tr>
      <w:tr w:rsidR="00D04789" w:rsidRPr="00181BA9" w14:paraId="15311D8D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6B091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Acute Coronary Syndrome (ACS)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8FC0" w14:textId="77777777" w:rsidR="00D04789" w:rsidRPr="00181BA9" w:rsidRDefault="00D04789" w:rsidP="00C419B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 (  1.4 )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7BA3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1.0 )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0181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 (  3.1 )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9F09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0.0220**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FCBD1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 (  2.6 )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AC72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 (  1.7 )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7E74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 (  3.4 )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192F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0.3068**</w:t>
            </w:r>
          </w:p>
        </w:tc>
      </w:tr>
      <w:tr w:rsidR="00D04789" w:rsidRPr="00181BA9" w14:paraId="5F923620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66B1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Deep vein thrombosis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B5E2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0.5 )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8E84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0.6 )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4806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 (  0.0 )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C71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0.2775**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6847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5B14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E28D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271BE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NA</w:t>
            </w:r>
          </w:p>
        </w:tc>
      </w:tr>
      <w:tr w:rsidR="00D04789" w:rsidRPr="00181BA9" w14:paraId="1C2ABB10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35AFF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Pulmonary embolism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6954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 (  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A41F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0.6 )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1E49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(  0.5 )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6DB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0.8836**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CDEC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 (  0.6 )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BFF5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(  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08906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(  0.6 )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576C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0.9968**</w:t>
            </w:r>
          </w:p>
        </w:tc>
      </w:tr>
      <w:tr w:rsidR="00D04789" w:rsidRPr="00181BA9" w14:paraId="1B5E41CB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71793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Liver disease (any type)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 xml:space="preserve"> 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0362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 (  1.9 )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B12A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 (  1.7 )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81E69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2.6 )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3786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0.4122**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E4A6D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2.3 )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A16FB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 (  1.7 )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07DC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 (  2.9 )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689B8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0.4693**</w:t>
            </w:r>
          </w:p>
        </w:tc>
      </w:tr>
      <w:tr w:rsidR="00D04789" w:rsidRPr="00181BA9" w14:paraId="7F8B4916" w14:textId="77777777" w:rsidTr="00C419B5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EDC72" w14:textId="77777777" w:rsidR="00D04789" w:rsidRPr="00181BA9" w:rsidRDefault="00D04789" w:rsidP="00C419B5">
            <w:pPr>
              <w:rPr>
                <w:sz w:val="22"/>
                <w:szCs w:val="22"/>
              </w:rPr>
            </w:pPr>
            <w:r w:rsidRPr="00181BA9">
              <w:rPr>
                <w:sz w:val="22"/>
                <w:szCs w:val="22"/>
              </w:rPr>
              <w:t>Stroke</w:t>
            </w:r>
            <w:r w:rsidRPr="00181BA9">
              <w:rPr>
                <w:b/>
                <w:bCs/>
                <w:color w:val="000000"/>
                <w:sz w:val="22"/>
                <w:szCs w:val="22"/>
              </w:rPr>
              <w:t>, n (%)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BB0C4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 (  5.4 )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479C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 (  4.2 )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D27FA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 ( 10.5 )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388C5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0.0005^^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2DD6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 ( 10.6 )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5CC6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 ( 10.9 )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08163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 ( 10.3 )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07C3F" w14:textId="77777777" w:rsidR="00D04789" w:rsidRPr="00181BA9" w:rsidRDefault="00D04789" w:rsidP="00C419B5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81BA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0.8765^^</w:t>
            </w:r>
          </w:p>
        </w:tc>
      </w:tr>
      <w:tr w:rsidR="00D04789" w:rsidRPr="00645D56" w14:paraId="0AB43855" w14:textId="77777777" w:rsidTr="00C419B5">
        <w:trPr>
          <w:trHeight w:val="566"/>
          <w:jc w:val="center"/>
        </w:trPr>
        <w:tc>
          <w:tcPr>
            <w:tcW w:w="110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FC6C8" w14:textId="77777777" w:rsidR="00D04789" w:rsidRPr="00807CC6" w:rsidRDefault="00D04789" w:rsidP="00C419B5">
            <w:pPr>
              <w:rPr>
                <w:sz w:val="18"/>
                <w:szCs w:val="18"/>
              </w:rPr>
            </w:pPr>
            <w:r w:rsidRPr="00807CC6">
              <w:rPr>
                <w:sz w:val="18"/>
                <w:szCs w:val="18"/>
              </w:rPr>
              <w:t>*T Test / ^ Wilcoxon rank sum test is used to calculate the P-value.</w:t>
            </w:r>
          </w:p>
          <w:p w14:paraId="49F9AED0" w14:textId="77777777" w:rsidR="00D04789" w:rsidRPr="00807CC6" w:rsidRDefault="00D04789" w:rsidP="00C419B5">
            <w:r w:rsidRPr="00807CC6">
              <w:rPr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3EE1D564" w14:textId="77777777" w:rsidR="00D04789" w:rsidRDefault="00D04789" w:rsidP="00D04789">
      <w:pPr>
        <w:rPr>
          <w:rFonts w:asciiTheme="minorBidi" w:hAnsiTheme="minorBidi"/>
          <w:sz w:val="20"/>
          <w:szCs w:val="20"/>
          <w:lang w:eastAsia="en-GB"/>
        </w:rPr>
      </w:pPr>
    </w:p>
    <w:p w14:paraId="78C44639" w14:textId="77777777" w:rsidR="00D04789" w:rsidRDefault="00D04789" w:rsidP="00D04789">
      <w:pPr>
        <w:rPr>
          <w:rFonts w:asciiTheme="minorBidi" w:hAnsiTheme="minorBidi"/>
          <w:sz w:val="20"/>
          <w:szCs w:val="20"/>
          <w:lang w:eastAsia="en-GB"/>
        </w:rPr>
      </w:pPr>
    </w:p>
    <w:p w14:paraId="1CC7044D" w14:textId="77777777" w:rsidR="00D04789" w:rsidRDefault="00D04789" w:rsidP="00D04789">
      <w:pPr>
        <w:rPr>
          <w:rFonts w:asciiTheme="minorBidi" w:hAnsiTheme="minorBidi"/>
          <w:sz w:val="20"/>
          <w:szCs w:val="20"/>
          <w:lang w:eastAsia="en-GB"/>
        </w:rPr>
      </w:pPr>
    </w:p>
    <w:p w14:paraId="19FCC0BD" w14:textId="77777777" w:rsidR="00D04789" w:rsidRDefault="00D04789" w:rsidP="00D04789">
      <w:pPr>
        <w:rPr>
          <w:rFonts w:asciiTheme="minorBidi" w:hAnsiTheme="minorBidi"/>
          <w:sz w:val="20"/>
          <w:szCs w:val="20"/>
          <w:lang w:eastAsia="en-GB"/>
        </w:rPr>
      </w:pPr>
    </w:p>
    <w:p w14:paraId="107AC012" w14:textId="77777777" w:rsidR="00D04789" w:rsidRPr="00E50E71" w:rsidRDefault="00D04789" w:rsidP="00D04789">
      <w:pPr>
        <w:rPr>
          <w:rFonts w:asciiTheme="minorBidi" w:hAnsiTheme="minorBidi"/>
          <w:sz w:val="20"/>
          <w:szCs w:val="20"/>
          <w:lang w:eastAsia="en-GB"/>
        </w:rPr>
      </w:pPr>
    </w:p>
    <w:p w14:paraId="502728DD" w14:textId="77777777" w:rsidR="00D04789" w:rsidRDefault="00D04789" w:rsidP="00D04789"/>
    <w:p w14:paraId="3D89FB16" w14:textId="77777777" w:rsidR="00D04789" w:rsidRDefault="00D04789" w:rsidP="00E50E71">
      <w:pPr>
        <w:spacing w:line="276" w:lineRule="auto"/>
      </w:pPr>
    </w:p>
    <w:sectPr w:rsidR="00D04789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Yu Gothic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 HEBREW LIGHT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Times New Roman"/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7EEE"/>
    <w:rsid w:val="00024245"/>
    <w:rsid w:val="000617DA"/>
    <w:rsid w:val="000B2531"/>
    <w:rsid w:val="000C4B75"/>
    <w:rsid w:val="001C03BB"/>
    <w:rsid w:val="002769F0"/>
    <w:rsid w:val="002D5440"/>
    <w:rsid w:val="00307EEE"/>
    <w:rsid w:val="00310944"/>
    <w:rsid w:val="00335086"/>
    <w:rsid w:val="003B7648"/>
    <w:rsid w:val="003D2D3B"/>
    <w:rsid w:val="003E055E"/>
    <w:rsid w:val="00423A7B"/>
    <w:rsid w:val="00436EF5"/>
    <w:rsid w:val="00592A6C"/>
    <w:rsid w:val="005B0FFB"/>
    <w:rsid w:val="00725243"/>
    <w:rsid w:val="00730835"/>
    <w:rsid w:val="009C410B"/>
    <w:rsid w:val="00B11A45"/>
    <w:rsid w:val="00B53739"/>
    <w:rsid w:val="00D04789"/>
    <w:rsid w:val="00D33FFC"/>
    <w:rsid w:val="00DB3830"/>
    <w:rsid w:val="00DD5EBC"/>
    <w:rsid w:val="00E2516C"/>
    <w:rsid w:val="00E50E71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  <w15:docId w15:val="{BBCC736F-8963-6048-BADC-0C9D9146C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  <w:style w:type="table" w:styleId="TableGrid">
    <w:name w:val="Table Grid"/>
    <w:basedOn w:val="TableNormal"/>
    <w:uiPriority w:val="59"/>
    <w:rsid w:val="00D04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1093</Words>
  <Characters>6233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AF5644</cp:lastModifiedBy>
  <cp:revision>18</cp:revision>
  <dcterms:created xsi:type="dcterms:W3CDTF">2020-11-26T09:48:00Z</dcterms:created>
  <dcterms:modified xsi:type="dcterms:W3CDTF">2021-09-03T16:57:00Z</dcterms:modified>
</cp:coreProperties>
</file>