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E49546" w14:textId="77777777" w:rsidR="002C78E9" w:rsidRPr="00CE038C" w:rsidRDefault="002C78E9" w:rsidP="00222E25">
      <w:pPr>
        <w:widowControl w:val="0"/>
        <w:spacing w:line="240" w:lineRule="auto"/>
        <w:jc w:val="center"/>
        <w:rPr>
          <w:b/>
          <w:bCs/>
          <w:sz w:val="20"/>
          <w:szCs w:val="20"/>
        </w:rPr>
      </w:pPr>
      <w:r w:rsidRPr="00CE038C">
        <w:rPr>
          <w:b/>
          <w:bCs/>
          <w:sz w:val="20"/>
          <w:szCs w:val="20"/>
        </w:rPr>
        <w:t>Supplementary Materials</w:t>
      </w:r>
    </w:p>
    <w:p w14:paraId="3C3F817C" w14:textId="77777777" w:rsidR="002C78E9" w:rsidRPr="00CE038C" w:rsidRDefault="002C78E9" w:rsidP="00222E25">
      <w:pPr>
        <w:widowControl w:val="0"/>
        <w:spacing w:line="240" w:lineRule="auto"/>
        <w:rPr>
          <w:sz w:val="20"/>
          <w:szCs w:val="20"/>
        </w:rPr>
      </w:pPr>
      <w:r w:rsidRPr="00CE038C">
        <w:rPr>
          <w:sz w:val="20"/>
          <w:szCs w:val="20"/>
        </w:rPr>
        <w:t>Inclusion/Exclusion Criteria</w:t>
      </w:r>
    </w:p>
    <w:p w14:paraId="6B5750D4" w14:textId="77777777" w:rsidR="002C78E9" w:rsidRPr="00CE038C" w:rsidRDefault="002C78E9" w:rsidP="00222E25">
      <w:pPr>
        <w:widowControl w:val="0"/>
        <w:spacing w:line="240" w:lineRule="auto"/>
        <w:rPr>
          <w:sz w:val="20"/>
          <w:szCs w:val="20"/>
        </w:rPr>
      </w:pPr>
      <w:r w:rsidRPr="00CE038C">
        <w:rPr>
          <w:sz w:val="20"/>
          <w:szCs w:val="20"/>
        </w:rPr>
        <w:t>Shotgun Metagenomics</w:t>
      </w:r>
    </w:p>
    <w:p w14:paraId="0FC4CC9B" w14:textId="77777777" w:rsidR="002C78E9" w:rsidRPr="00CE038C" w:rsidRDefault="002C78E9" w:rsidP="00222E25">
      <w:pPr>
        <w:widowControl w:val="0"/>
        <w:spacing w:line="240" w:lineRule="auto"/>
        <w:rPr>
          <w:sz w:val="20"/>
          <w:szCs w:val="20"/>
        </w:rPr>
      </w:pPr>
      <w:r w:rsidRPr="00CE038C">
        <w:rPr>
          <w:sz w:val="20"/>
          <w:szCs w:val="20"/>
        </w:rPr>
        <w:t xml:space="preserve">MRI Acquisition, Preprocessing, and Analysis </w:t>
      </w:r>
    </w:p>
    <w:p w14:paraId="0BEA05E4" w14:textId="77777777" w:rsidR="002C78E9" w:rsidRPr="00CE038C" w:rsidRDefault="002C78E9" w:rsidP="00222E25">
      <w:pPr>
        <w:widowControl w:val="0"/>
        <w:spacing w:line="240" w:lineRule="auto"/>
        <w:rPr>
          <w:sz w:val="20"/>
          <w:szCs w:val="20"/>
        </w:rPr>
      </w:pPr>
      <w:r w:rsidRPr="00CE038C">
        <w:rPr>
          <w:sz w:val="20"/>
          <w:szCs w:val="20"/>
        </w:rPr>
        <w:t xml:space="preserve">Supplemental Table 1: Group differences in neural activity by task </w:t>
      </w:r>
    </w:p>
    <w:p w14:paraId="2BF0BC6B" w14:textId="77777777" w:rsidR="002C78E9" w:rsidRPr="00CE038C" w:rsidRDefault="002C78E9" w:rsidP="00222E25">
      <w:pPr>
        <w:widowControl w:val="0"/>
        <w:spacing w:line="240" w:lineRule="auto"/>
        <w:rPr>
          <w:sz w:val="20"/>
          <w:szCs w:val="20"/>
        </w:rPr>
      </w:pPr>
      <w:r w:rsidRPr="00CE038C">
        <w:rPr>
          <w:sz w:val="20"/>
          <w:szCs w:val="20"/>
        </w:rPr>
        <w:t xml:space="preserve">sPLS-DA Analysis </w:t>
      </w:r>
    </w:p>
    <w:p w14:paraId="4D791E60" w14:textId="77777777" w:rsidR="002C78E9" w:rsidRPr="00CE038C" w:rsidRDefault="002C78E9" w:rsidP="00222E25">
      <w:pPr>
        <w:widowControl w:val="0"/>
        <w:spacing w:line="240" w:lineRule="auto"/>
        <w:rPr>
          <w:sz w:val="20"/>
          <w:szCs w:val="20"/>
        </w:rPr>
      </w:pPr>
      <w:r w:rsidRPr="00CE038C">
        <w:rPr>
          <w:sz w:val="20"/>
          <w:szCs w:val="20"/>
        </w:rPr>
        <w:t>Random Forest Methods and Results (Supplemental Figure 1)</w:t>
      </w:r>
    </w:p>
    <w:p w14:paraId="3A8F29FC" w14:textId="77777777" w:rsidR="002C78E9" w:rsidRPr="00CE038C" w:rsidRDefault="002C78E9" w:rsidP="00222E25">
      <w:pPr>
        <w:widowControl w:val="0"/>
        <w:spacing w:line="240" w:lineRule="auto"/>
        <w:rPr>
          <w:sz w:val="20"/>
          <w:szCs w:val="20"/>
        </w:rPr>
      </w:pPr>
      <w:r w:rsidRPr="00CE038C">
        <w:rPr>
          <w:sz w:val="20"/>
          <w:szCs w:val="20"/>
        </w:rPr>
        <w:t>Description of Behavioral Measures</w:t>
      </w:r>
    </w:p>
    <w:p w14:paraId="214A6B9C" w14:textId="77777777" w:rsidR="002C78E9" w:rsidRPr="00CE038C" w:rsidRDefault="002C78E9" w:rsidP="00222E25">
      <w:pPr>
        <w:widowControl w:val="0"/>
        <w:spacing w:line="240" w:lineRule="auto"/>
        <w:rPr>
          <w:sz w:val="20"/>
          <w:szCs w:val="20"/>
        </w:rPr>
      </w:pPr>
      <w:r w:rsidRPr="00CE038C">
        <w:rPr>
          <w:sz w:val="20"/>
          <w:szCs w:val="20"/>
        </w:rPr>
        <w:t>Supplemental Figure 2: Phylogeny of the included OGUs</w:t>
      </w:r>
    </w:p>
    <w:p w14:paraId="3F0F08F4" w14:textId="77777777" w:rsidR="002C78E9" w:rsidRPr="00CE038C" w:rsidRDefault="002C78E9" w:rsidP="00222E25">
      <w:pPr>
        <w:widowControl w:val="0"/>
        <w:spacing w:line="240" w:lineRule="auto"/>
        <w:rPr>
          <w:sz w:val="20"/>
          <w:szCs w:val="20"/>
        </w:rPr>
      </w:pPr>
      <w:r w:rsidRPr="00CE038C">
        <w:rPr>
          <w:sz w:val="20"/>
          <w:szCs w:val="20"/>
        </w:rPr>
        <w:t>Supplemental Table 2: List of 24 tryptophan-related genera</w:t>
      </w:r>
    </w:p>
    <w:p w14:paraId="3ED744D8" w14:textId="77777777" w:rsidR="002C78E9" w:rsidRPr="00CE038C" w:rsidRDefault="002C78E9" w:rsidP="00222E25">
      <w:pPr>
        <w:widowControl w:val="0"/>
        <w:spacing w:line="240" w:lineRule="auto"/>
        <w:rPr>
          <w:sz w:val="20"/>
          <w:szCs w:val="20"/>
        </w:rPr>
      </w:pPr>
      <w:r w:rsidRPr="00CE038C">
        <w:rPr>
          <w:sz w:val="20"/>
          <w:szCs w:val="20"/>
        </w:rPr>
        <w:t>Supplemental Table 3: Descriptive statistics and group differences in demographics and behavioral variables</w:t>
      </w:r>
    </w:p>
    <w:p w14:paraId="6378E1E4" w14:textId="77777777" w:rsidR="002C78E9" w:rsidRPr="00CE038C" w:rsidRDefault="002C78E9" w:rsidP="00222E25">
      <w:pPr>
        <w:widowControl w:val="0"/>
        <w:spacing w:line="240" w:lineRule="auto"/>
        <w:rPr>
          <w:sz w:val="20"/>
          <w:szCs w:val="20"/>
        </w:rPr>
      </w:pPr>
      <w:r w:rsidRPr="00CE038C">
        <w:rPr>
          <w:sz w:val="20"/>
          <w:szCs w:val="20"/>
        </w:rPr>
        <w:t>Supplemental Table 4: Tryptophan-related OGU associations with behavior in NT</w:t>
      </w:r>
    </w:p>
    <w:p w14:paraId="2F7ED659" w14:textId="77777777" w:rsidR="002C78E9" w:rsidRPr="00CE038C" w:rsidRDefault="002C78E9" w:rsidP="00222E25">
      <w:pPr>
        <w:widowControl w:val="0"/>
        <w:spacing w:line="240" w:lineRule="auto"/>
        <w:rPr>
          <w:sz w:val="20"/>
          <w:szCs w:val="20"/>
        </w:rPr>
      </w:pPr>
      <w:r w:rsidRPr="00CE038C">
        <w:rPr>
          <w:sz w:val="20"/>
          <w:szCs w:val="20"/>
        </w:rPr>
        <w:t>Supplemental Table 5: Tryptophan-related OGU associations with tasked based ROIs in the NT group</w:t>
      </w:r>
    </w:p>
    <w:p w14:paraId="2FF1EB1A" w14:textId="77777777" w:rsidR="002C78E9" w:rsidRPr="00CE038C" w:rsidRDefault="002C78E9" w:rsidP="00222E25">
      <w:pPr>
        <w:widowControl w:val="0"/>
        <w:spacing w:line="240" w:lineRule="auto"/>
        <w:rPr>
          <w:sz w:val="20"/>
          <w:szCs w:val="20"/>
        </w:rPr>
      </w:pPr>
      <w:r w:rsidRPr="00CE038C">
        <w:rPr>
          <w:sz w:val="20"/>
          <w:szCs w:val="20"/>
        </w:rPr>
        <w:t>Exploratory Sensory Processing Task (Supplemental Figure 3)</w:t>
      </w:r>
    </w:p>
    <w:p w14:paraId="6ED504F5" w14:textId="77777777" w:rsidR="002C78E9" w:rsidRPr="00CE038C" w:rsidRDefault="002C78E9" w:rsidP="00222E25">
      <w:pPr>
        <w:widowControl w:val="0"/>
        <w:spacing w:line="240" w:lineRule="auto"/>
        <w:rPr>
          <w:sz w:val="20"/>
          <w:szCs w:val="20"/>
        </w:rPr>
      </w:pPr>
      <w:r w:rsidRPr="00CE038C">
        <w:rPr>
          <w:sz w:val="20"/>
          <w:szCs w:val="20"/>
        </w:rPr>
        <w:t>Supplemental Table 6: Group differences in neural activity for the vicarious touch task</w:t>
      </w:r>
    </w:p>
    <w:p w14:paraId="7D2C13E6" w14:textId="77777777" w:rsidR="002C78E9" w:rsidRPr="00CE038C" w:rsidRDefault="002C78E9" w:rsidP="00222E25">
      <w:pPr>
        <w:widowControl w:val="0"/>
        <w:spacing w:line="240" w:lineRule="auto"/>
        <w:rPr>
          <w:sz w:val="20"/>
          <w:szCs w:val="20"/>
        </w:rPr>
      </w:pPr>
      <w:r w:rsidRPr="00CE038C">
        <w:rPr>
          <w:sz w:val="20"/>
          <w:szCs w:val="20"/>
        </w:rPr>
        <w:t>Supplemental Table 7: Significant OGU associations with tasked based ROIs for the vicarious touch task in ASD</w:t>
      </w:r>
    </w:p>
    <w:p w14:paraId="1F046A26" w14:textId="77777777" w:rsidR="002C78E9" w:rsidRPr="00CE038C" w:rsidRDefault="002C78E9" w:rsidP="00222E25">
      <w:pPr>
        <w:widowControl w:val="0"/>
        <w:spacing w:line="240" w:lineRule="auto"/>
        <w:rPr>
          <w:sz w:val="20"/>
          <w:szCs w:val="20"/>
        </w:rPr>
      </w:pPr>
      <w:r w:rsidRPr="00CE038C">
        <w:rPr>
          <w:sz w:val="20"/>
          <w:szCs w:val="20"/>
        </w:rPr>
        <w:t xml:space="preserve">Supplemental Table 8: Significant association between the R MCC and ADOS RRBs for the vicarious touch task </w:t>
      </w:r>
    </w:p>
    <w:p w14:paraId="0768F692" w14:textId="77777777" w:rsidR="002C78E9" w:rsidRPr="00CE038C" w:rsidRDefault="002C78E9" w:rsidP="00222E25">
      <w:pPr>
        <w:rPr>
          <w:sz w:val="20"/>
          <w:szCs w:val="20"/>
        </w:rPr>
      </w:pPr>
      <w:r w:rsidRPr="00CE038C">
        <w:rPr>
          <w:sz w:val="20"/>
          <w:szCs w:val="20"/>
        </w:rPr>
        <w:t>Supplemental Table 9: Tryptophan-related OGU associations with vicarious touch ROIs in the NT group</w:t>
      </w:r>
    </w:p>
    <w:p w14:paraId="60C7EC72" w14:textId="77777777" w:rsidR="002C78E9" w:rsidRPr="00CE038C" w:rsidRDefault="002C78E9" w:rsidP="00222E25">
      <w:pPr>
        <w:widowControl w:val="0"/>
        <w:spacing w:line="240" w:lineRule="auto"/>
        <w:rPr>
          <w:sz w:val="20"/>
          <w:szCs w:val="20"/>
        </w:rPr>
      </w:pPr>
    </w:p>
    <w:p w14:paraId="70C6AE19" w14:textId="77777777" w:rsidR="002C78E9" w:rsidRPr="00CE038C" w:rsidRDefault="002C78E9" w:rsidP="00222E25">
      <w:pPr>
        <w:widowControl w:val="0"/>
        <w:spacing w:after="220" w:line="480" w:lineRule="auto"/>
        <w:ind w:left="440"/>
        <w:rPr>
          <w:sz w:val="20"/>
          <w:szCs w:val="20"/>
        </w:rPr>
      </w:pPr>
    </w:p>
    <w:p w14:paraId="1111E960" w14:textId="77777777" w:rsidR="002C78E9" w:rsidRPr="00CE038C" w:rsidRDefault="002C78E9" w:rsidP="00222E25">
      <w:pPr>
        <w:widowControl w:val="0"/>
        <w:spacing w:after="220" w:line="480" w:lineRule="auto"/>
        <w:ind w:left="440"/>
        <w:rPr>
          <w:sz w:val="20"/>
          <w:szCs w:val="20"/>
        </w:rPr>
      </w:pPr>
    </w:p>
    <w:p w14:paraId="7732B7C0" w14:textId="77777777" w:rsidR="002C78E9" w:rsidRPr="00CE038C" w:rsidRDefault="002C78E9" w:rsidP="00222E25">
      <w:pPr>
        <w:widowControl w:val="0"/>
        <w:spacing w:after="220" w:line="480" w:lineRule="auto"/>
        <w:ind w:left="440"/>
        <w:rPr>
          <w:sz w:val="20"/>
          <w:szCs w:val="20"/>
        </w:rPr>
      </w:pPr>
    </w:p>
    <w:p w14:paraId="6FC04392" w14:textId="77777777" w:rsidR="002C78E9" w:rsidRPr="00CE038C" w:rsidRDefault="002C78E9" w:rsidP="00222E25">
      <w:pPr>
        <w:widowControl w:val="0"/>
        <w:spacing w:after="220" w:line="480" w:lineRule="auto"/>
        <w:ind w:left="440"/>
        <w:rPr>
          <w:sz w:val="20"/>
          <w:szCs w:val="20"/>
        </w:rPr>
      </w:pPr>
    </w:p>
    <w:p w14:paraId="3DED3DC9" w14:textId="77777777" w:rsidR="002C78E9" w:rsidRPr="00CE038C" w:rsidRDefault="002C78E9" w:rsidP="00222E25">
      <w:pPr>
        <w:widowControl w:val="0"/>
        <w:spacing w:after="220" w:line="480" w:lineRule="auto"/>
        <w:ind w:left="440"/>
        <w:rPr>
          <w:sz w:val="20"/>
          <w:szCs w:val="20"/>
        </w:rPr>
      </w:pPr>
    </w:p>
    <w:p w14:paraId="51682AB3" w14:textId="77777777" w:rsidR="002C78E9" w:rsidRPr="00CE038C" w:rsidRDefault="002C78E9" w:rsidP="00222E25">
      <w:pPr>
        <w:widowControl w:val="0"/>
        <w:spacing w:after="220" w:line="480" w:lineRule="auto"/>
        <w:ind w:left="440"/>
        <w:rPr>
          <w:sz w:val="20"/>
          <w:szCs w:val="20"/>
        </w:rPr>
      </w:pPr>
    </w:p>
    <w:p w14:paraId="243AF756" w14:textId="77777777" w:rsidR="002C78E9" w:rsidRDefault="002C78E9" w:rsidP="00222E25">
      <w:pPr>
        <w:widowControl w:val="0"/>
        <w:spacing w:after="220" w:line="480" w:lineRule="auto"/>
        <w:rPr>
          <w:sz w:val="20"/>
          <w:szCs w:val="20"/>
        </w:rPr>
      </w:pPr>
    </w:p>
    <w:p w14:paraId="317B397C" w14:textId="77777777" w:rsidR="00FA5941" w:rsidRDefault="00FA5941" w:rsidP="00222E25">
      <w:pPr>
        <w:widowControl w:val="0"/>
        <w:spacing w:after="220" w:line="480" w:lineRule="auto"/>
        <w:rPr>
          <w:sz w:val="20"/>
          <w:szCs w:val="20"/>
        </w:rPr>
      </w:pPr>
    </w:p>
    <w:p w14:paraId="774A2996" w14:textId="77777777" w:rsidR="00FA5941" w:rsidRDefault="00FA5941" w:rsidP="00222E25">
      <w:pPr>
        <w:widowControl w:val="0"/>
        <w:spacing w:after="220" w:line="480" w:lineRule="auto"/>
        <w:rPr>
          <w:sz w:val="20"/>
          <w:szCs w:val="20"/>
        </w:rPr>
      </w:pPr>
    </w:p>
    <w:p w14:paraId="56EEAC80" w14:textId="5111F582" w:rsidR="00FA5941" w:rsidRPr="00CE038C" w:rsidRDefault="00FA5941" w:rsidP="00222E25">
      <w:pPr>
        <w:widowControl w:val="0"/>
        <w:spacing w:after="220" w:line="480" w:lineRule="auto"/>
        <w:rPr>
          <w:sz w:val="20"/>
          <w:szCs w:val="20"/>
        </w:rPr>
      </w:pPr>
    </w:p>
    <w:p w14:paraId="052F5DB6" w14:textId="77777777" w:rsidR="002C78E9" w:rsidRPr="00CE038C" w:rsidRDefault="002C78E9" w:rsidP="00222E25">
      <w:pPr>
        <w:widowControl w:val="0"/>
        <w:spacing w:line="480" w:lineRule="auto"/>
        <w:rPr>
          <w:b/>
          <w:bCs/>
          <w:sz w:val="20"/>
          <w:szCs w:val="20"/>
        </w:rPr>
      </w:pPr>
    </w:p>
    <w:p w14:paraId="052ABCD4" w14:textId="77777777" w:rsidR="002C78E9" w:rsidRPr="00CE038C" w:rsidRDefault="002C78E9" w:rsidP="00222E25">
      <w:pPr>
        <w:widowControl w:val="0"/>
        <w:spacing w:line="480" w:lineRule="auto"/>
        <w:rPr>
          <w:b/>
          <w:bCs/>
          <w:sz w:val="20"/>
          <w:szCs w:val="20"/>
        </w:rPr>
      </w:pPr>
    </w:p>
    <w:p w14:paraId="5AE9CED7" w14:textId="77777777" w:rsidR="00222E25" w:rsidRPr="00CE038C" w:rsidRDefault="00222E25" w:rsidP="00222E25">
      <w:pPr>
        <w:spacing w:line="480" w:lineRule="auto"/>
        <w:rPr>
          <w:rFonts w:ascii="Times New Roman" w:eastAsia="Times New Roman" w:hAnsi="Times New Roman" w:cs="Times New Roman"/>
          <w:sz w:val="20"/>
          <w:szCs w:val="20"/>
          <w:lang w:val="en-US"/>
        </w:rPr>
      </w:pPr>
      <w:r w:rsidRPr="00CE038C">
        <w:rPr>
          <w:rFonts w:eastAsia="Times New Roman"/>
          <w:b/>
          <w:bCs/>
          <w:color w:val="000000"/>
          <w:sz w:val="20"/>
          <w:szCs w:val="20"/>
          <w:lang w:val="en-US"/>
        </w:rPr>
        <w:lastRenderedPageBreak/>
        <w:t>Inclusion/Exclusion Criteria </w:t>
      </w:r>
    </w:p>
    <w:p w14:paraId="56B0FCA0" w14:textId="10F09F7B" w:rsidR="00222E25" w:rsidRPr="00CE038C" w:rsidRDefault="00222E25" w:rsidP="00222E25">
      <w:pPr>
        <w:spacing w:line="480" w:lineRule="auto"/>
        <w:rPr>
          <w:rFonts w:ascii="Times New Roman" w:eastAsia="Times New Roman" w:hAnsi="Times New Roman" w:cs="Times New Roman"/>
          <w:sz w:val="20"/>
          <w:szCs w:val="20"/>
          <w:lang w:val="en-US"/>
        </w:rPr>
      </w:pPr>
      <w:r w:rsidRPr="00CE038C">
        <w:rPr>
          <w:rFonts w:eastAsia="Times New Roman"/>
          <w:color w:val="000000"/>
          <w:sz w:val="20"/>
          <w:szCs w:val="20"/>
          <w:lang w:val="en-US"/>
        </w:rPr>
        <w:t>All participants met the following inclusion criteria: (i) aged 8-17 years old; (ii) IQ</w:t>
      </w:r>
      <w:r w:rsidRPr="00CE038C">
        <w:rPr>
          <w:rFonts w:eastAsia="Times New Roman"/>
          <w:color w:val="1F1F1F"/>
          <w:sz w:val="20"/>
          <w:szCs w:val="20"/>
          <w:shd w:val="clear" w:color="auto" w:fill="FFFFFF"/>
          <w:lang w:val="en-US"/>
        </w:rPr>
        <w:t>≥</w:t>
      </w:r>
      <w:r w:rsidRPr="00CE038C">
        <w:rPr>
          <w:rFonts w:eastAsia="Times New Roman"/>
          <w:color w:val="000000"/>
          <w:sz w:val="20"/>
          <w:szCs w:val="20"/>
          <w:lang w:val="en-US"/>
        </w:rPr>
        <w:t>79 on either Full-Scale Intelligence Quotient (FSIQ), or Verbal Comprehension Index (VCI) of the Wechsler Abbreviated Scale of Intelligence 2nd edition (WASI-II)</w:t>
      </w:r>
      <w:r w:rsidRPr="00CE038C">
        <w:rPr>
          <w:rFonts w:eastAsia="Times New Roman"/>
          <w:color w:val="000000"/>
          <w:sz w:val="20"/>
          <w:szCs w:val="20"/>
          <w:vertAlign w:val="superscript"/>
          <w:lang w:val="en-US"/>
        </w:rPr>
        <w:t>1</w:t>
      </w:r>
      <w:r w:rsidRPr="00CE038C">
        <w:rPr>
          <w:rFonts w:eastAsia="Times New Roman"/>
          <w:color w:val="000000"/>
          <w:sz w:val="20"/>
          <w:szCs w:val="20"/>
          <w:lang w:val="en-US"/>
        </w:rPr>
        <w:t xml:space="preserve"> and (iii) right-handed.</w:t>
      </w:r>
      <w:r w:rsidRPr="00CE038C">
        <w:rPr>
          <w:rFonts w:eastAsia="Times New Roman"/>
          <w:color w:val="000000"/>
          <w:sz w:val="20"/>
          <w:szCs w:val="20"/>
          <w:vertAlign w:val="superscript"/>
          <w:lang w:val="en-US"/>
        </w:rPr>
        <w:t>2</w:t>
      </w:r>
      <w:r w:rsidRPr="00CE038C">
        <w:rPr>
          <w:rFonts w:eastAsia="Times New Roman"/>
          <w:color w:val="000000"/>
          <w:sz w:val="20"/>
          <w:szCs w:val="20"/>
          <w:lang w:val="en-US"/>
        </w:rPr>
        <w:t xml:space="preserve"> The Autism Diagnostic Observation Schedule (ADOS-2)</w:t>
      </w:r>
      <w:r w:rsidRPr="00CE038C">
        <w:rPr>
          <w:rFonts w:eastAsia="Times New Roman"/>
          <w:color w:val="000000"/>
          <w:sz w:val="20"/>
          <w:szCs w:val="20"/>
          <w:vertAlign w:val="superscript"/>
          <w:lang w:val="en-US"/>
        </w:rPr>
        <w:t>3</w:t>
      </w:r>
      <w:r w:rsidRPr="00CE038C">
        <w:rPr>
          <w:rFonts w:eastAsia="Times New Roman"/>
          <w:color w:val="000000"/>
          <w:sz w:val="20"/>
          <w:szCs w:val="20"/>
          <w:lang w:val="en-US"/>
        </w:rPr>
        <w:t xml:space="preserve"> and the Autism Diagnostic Interview-Revised (ADI-R)</w:t>
      </w:r>
      <w:r w:rsidRPr="00CE038C">
        <w:rPr>
          <w:rFonts w:eastAsia="Times New Roman"/>
          <w:color w:val="000000"/>
          <w:sz w:val="20"/>
          <w:szCs w:val="20"/>
          <w:vertAlign w:val="superscript"/>
          <w:lang w:val="en-US"/>
        </w:rPr>
        <w:t>4</w:t>
      </w:r>
      <w:r w:rsidRPr="00CE038C">
        <w:rPr>
          <w:rFonts w:eastAsia="Times New Roman"/>
          <w:color w:val="000000"/>
          <w:sz w:val="20"/>
          <w:szCs w:val="20"/>
          <w:lang w:val="en-US"/>
        </w:rPr>
        <w:t xml:space="preserve"> were administered by a research-certified staff member to confirm ASD diagnosis for children in the ASD group. All NT participants met the following additional inclusion criteria: (</w:t>
      </w:r>
      <w:proofErr w:type="spellStart"/>
      <w:r w:rsidRPr="00CE038C">
        <w:rPr>
          <w:rFonts w:eastAsia="Times New Roman"/>
          <w:color w:val="000000"/>
          <w:sz w:val="20"/>
          <w:szCs w:val="20"/>
          <w:lang w:val="en-US"/>
        </w:rPr>
        <w:t>i</w:t>
      </w:r>
      <w:proofErr w:type="spellEnd"/>
      <w:r w:rsidRPr="00CE038C">
        <w:rPr>
          <w:rFonts w:eastAsia="Times New Roman"/>
          <w:color w:val="000000"/>
          <w:sz w:val="20"/>
          <w:szCs w:val="20"/>
          <w:lang w:val="en-US"/>
        </w:rPr>
        <w:t>) no first-degree relatives diagnosed with ASD; (ii) no concerns for attention-deficit/hyperactivity disorder, (t- score&lt;65 on the Conners-3AI</w:t>
      </w:r>
      <w:r w:rsidRPr="00CE038C">
        <w:rPr>
          <w:rFonts w:eastAsia="Times New Roman"/>
          <w:color w:val="000000"/>
          <w:sz w:val="20"/>
          <w:szCs w:val="20"/>
          <w:vertAlign w:val="superscript"/>
          <w:lang w:val="en-US"/>
        </w:rPr>
        <w:t>5</w:t>
      </w:r>
      <w:r w:rsidRPr="00CE038C">
        <w:rPr>
          <w:rFonts w:eastAsia="Times New Roman"/>
          <w:color w:val="000000"/>
          <w:sz w:val="20"/>
          <w:szCs w:val="20"/>
          <w:lang w:val="en-US"/>
        </w:rPr>
        <w:t>); (iii) low likelihood of ASD (t-score&lt;60 on the Social Responsiveness Scale, 2nd edition [SRS-2</w:t>
      </w:r>
      <w:r w:rsidRPr="00CE038C">
        <w:rPr>
          <w:rFonts w:eastAsia="Times New Roman"/>
          <w:color w:val="000000"/>
          <w:sz w:val="20"/>
          <w:szCs w:val="20"/>
          <w:vertAlign w:val="superscript"/>
          <w:lang w:val="en-US"/>
        </w:rPr>
        <w:t>6</w:t>
      </w:r>
      <w:r w:rsidRPr="00CE038C">
        <w:rPr>
          <w:rFonts w:eastAsia="Times New Roman"/>
          <w:color w:val="000000"/>
          <w:sz w:val="20"/>
          <w:szCs w:val="20"/>
          <w:lang w:val="en-US"/>
        </w:rPr>
        <w:t>]; and (iv) no diagnosed psychological or neurological disorders. </w:t>
      </w:r>
    </w:p>
    <w:p w14:paraId="5ED85CE4" w14:textId="77777777" w:rsidR="00222E25" w:rsidRPr="00CE038C" w:rsidRDefault="00222E25" w:rsidP="00222E25">
      <w:pPr>
        <w:spacing w:line="480" w:lineRule="auto"/>
        <w:rPr>
          <w:rFonts w:ascii="Times New Roman" w:eastAsia="Times New Roman" w:hAnsi="Times New Roman" w:cs="Times New Roman"/>
          <w:sz w:val="20"/>
          <w:szCs w:val="20"/>
          <w:lang w:val="en-US"/>
        </w:rPr>
      </w:pPr>
      <w:r w:rsidRPr="00CE038C">
        <w:rPr>
          <w:rFonts w:eastAsia="Times New Roman"/>
          <w:color w:val="000000"/>
          <w:sz w:val="20"/>
          <w:szCs w:val="20"/>
          <w:lang w:val="en-US"/>
        </w:rPr>
        <w:t>Participants were excluded if they met any of the following criteria: (</w:t>
      </w:r>
      <w:proofErr w:type="spellStart"/>
      <w:r w:rsidRPr="00CE038C">
        <w:rPr>
          <w:rFonts w:eastAsia="Times New Roman"/>
          <w:color w:val="000000"/>
          <w:sz w:val="20"/>
          <w:szCs w:val="20"/>
          <w:lang w:val="en-US"/>
        </w:rPr>
        <w:t>i</w:t>
      </w:r>
      <w:proofErr w:type="spellEnd"/>
      <w:r w:rsidRPr="00CE038C">
        <w:rPr>
          <w:rFonts w:eastAsia="Times New Roman"/>
          <w:color w:val="000000"/>
          <w:sz w:val="20"/>
          <w:szCs w:val="20"/>
          <w:lang w:val="en-US"/>
        </w:rPr>
        <w:t>) a history of head injury with loss of consciousness greater than 5 min; (ii) limited English proficiency (child or parent/legal guardian); (iii) born before 36 weeks of gestation; (iv) contraindications to participating in MRI (i.e. metal implants, braces, inability to remain still for at least 1 hour); (v) consumed probiotics within two weeks or antibiotics within 30 days prior to participation.</w:t>
      </w:r>
    </w:p>
    <w:p w14:paraId="2D707DB5" w14:textId="77777777" w:rsidR="00222E25" w:rsidRPr="00CE038C" w:rsidRDefault="00222E25" w:rsidP="00222E25">
      <w:pPr>
        <w:spacing w:line="480" w:lineRule="auto"/>
        <w:rPr>
          <w:rFonts w:ascii="Times New Roman" w:eastAsia="Times New Roman" w:hAnsi="Times New Roman" w:cs="Times New Roman"/>
          <w:sz w:val="20"/>
          <w:szCs w:val="20"/>
          <w:lang w:val="en-US"/>
        </w:rPr>
      </w:pPr>
      <w:r w:rsidRPr="00CE038C">
        <w:rPr>
          <w:rFonts w:eastAsia="Times New Roman"/>
          <w:b/>
          <w:bCs/>
          <w:color w:val="000000"/>
          <w:sz w:val="20"/>
          <w:szCs w:val="20"/>
          <w:lang w:val="en-US"/>
        </w:rPr>
        <w:t>Shotgun Metagenomics</w:t>
      </w:r>
    </w:p>
    <w:p w14:paraId="4F934B4A" w14:textId="4E71D584" w:rsidR="00222E25" w:rsidRPr="00CE038C" w:rsidRDefault="00222E25" w:rsidP="00222E25">
      <w:pPr>
        <w:spacing w:line="480" w:lineRule="auto"/>
        <w:rPr>
          <w:rFonts w:ascii="Times New Roman" w:eastAsia="Times New Roman" w:hAnsi="Times New Roman" w:cs="Times New Roman"/>
          <w:sz w:val="20"/>
          <w:szCs w:val="20"/>
          <w:lang w:val="en-US"/>
        </w:rPr>
      </w:pPr>
      <w:r w:rsidRPr="00CE038C">
        <w:rPr>
          <w:rFonts w:eastAsia="Times New Roman"/>
          <w:color w:val="000000"/>
          <w:sz w:val="20"/>
          <w:szCs w:val="20"/>
          <w:lang w:val="en-US"/>
        </w:rPr>
        <w:t xml:space="preserve">DNA was extracted from stool samples using the </w:t>
      </w:r>
      <w:proofErr w:type="spellStart"/>
      <w:r w:rsidRPr="00CE038C">
        <w:rPr>
          <w:rFonts w:eastAsia="Times New Roman"/>
          <w:color w:val="000000"/>
          <w:sz w:val="20"/>
          <w:szCs w:val="20"/>
          <w:lang w:val="en-US"/>
        </w:rPr>
        <w:t>MagMAX</w:t>
      </w:r>
      <w:proofErr w:type="spellEnd"/>
      <w:r w:rsidRPr="00CE038C">
        <w:rPr>
          <w:rFonts w:eastAsia="Times New Roman"/>
          <w:color w:val="000000"/>
          <w:sz w:val="20"/>
          <w:szCs w:val="20"/>
          <w:lang w:val="en-US"/>
        </w:rPr>
        <w:t xml:space="preserve"> Microbiome Ultra Total Nucleic Acid Isolation Kit following Earth Microbiome Project protocols.</w:t>
      </w:r>
      <w:r w:rsidRPr="00CE038C">
        <w:rPr>
          <w:rFonts w:eastAsia="Times New Roman"/>
          <w:color w:val="000000"/>
          <w:sz w:val="20"/>
          <w:szCs w:val="20"/>
          <w:vertAlign w:val="superscript"/>
          <w:lang w:val="en-US"/>
        </w:rPr>
        <w:t>7</w:t>
      </w:r>
      <w:r w:rsidRPr="00CE038C">
        <w:rPr>
          <w:rFonts w:eastAsia="Times New Roman"/>
          <w:color w:val="000000"/>
          <w:sz w:val="20"/>
          <w:szCs w:val="20"/>
          <w:lang w:val="en-US"/>
        </w:rPr>
        <w:t xml:space="preserve"> Extracted genomic DNA was quantified using Quant-</w:t>
      </w:r>
      <w:proofErr w:type="spellStart"/>
      <w:r w:rsidRPr="00CE038C">
        <w:rPr>
          <w:rFonts w:eastAsia="Times New Roman"/>
          <w:color w:val="000000"/>
          <w:sz w:val="20"/>
          <w:szCs w:val="20"/>
          <w:lang w:val="en-US"/>
        </w:rPr>
        <w:t>iT</w:t>
      </w:r>
      <w:proofErr w:type="spellEnd"/>
      <w:r w:rsidRPr="00CE038C">
        <w:rPr>
          <w:rFonts w:eastAsia="Times New Roman"/>
          <w:color w:val="000000"/>
          <w:sz w:val="20"/>
          <w:szCs w:val="20"/>
          <w:lang w:val="en-US"/>
        </w:rPr>
        <w:t xml:space="preserve"> </w:t>
      </w:r>
      <w:proofErr w:type="spellStart"/>
      <w:r w:rsidRPr="00CE038C">
        <w:rPr>
          <w:rFonts w:eastAsia="Times New Roman"/>
          <w:color w:val="000000"/>
          <w:sz w:val="20"/>
          <w:szCs w:val="20"/>
          <w:lang w:val="en-US"/>
        </w:rPr>
        <w:t>PicoGreen</w:t>
      </w:r>
      <w:proofErr w:type="spellEnd"/>
      <w:r w:rsidRPr="00CE038C">
        <w:rPr>
          <w:rFonts w:eastAsia="Times New Roman"/>
          <w:color w:val="000000"/>
          <w:sz w:val="20"/>
          <w:szCs w:val="20"/>
          <w:lang w:val="en-US"/>
        </w:rPr>
        <w:t xml:space="preserve"> dsDNA Assay Kit. A total of 5 ng (or 3.5 µL maximum) of DNA underwent library preparation using a miniaturized KAPA </w:t>
      </w:r>
      <w:proofErr w:type="spellStart"/>
      <w:r w:rsidRPr="00CE038C">
        <w:rPr>
          <w:rFonts w:eastAsia="Times New Roman"/>
          <w:color w:val="000000"/>
          <w:sz w:val="20"/>
          <w:szCs w:val="20"/>
          <w:lang w:val="en-US"/>
        </w:rPr>
        <w:t>HyperPlus</w:t>
      </w:r>
      <w:proofErr w:type="spellEnd"/>
      <w:r w:rsidRPr="00CE038C">
        <w:rPr>
          <w:rFonts w:eastAsia="Times New Roman"/>
          <w:color w:val="000000"/>
          <w:sz w:val="20"/>
          <w:szCs w:val="20"/>
          <w:lang w:val="en-US"/>
        </w:rPr>
        <w:t xml:space="preserve"> Kit (1:10 ratio) with a 15-cycle PCR amplification using an </w:t>
      </w:r>
      <w:proofErr w:type="spellStart"/>
      <w:r w:rsidRPr="00CE038C">
        <w:rPr>
          <w:rFonts w:eastAsia="Times New Roman"/>
          <w:color w:val="000000"/>
          <w:sz w:val="20"/>
          <w:szCs w:val="20"/>
          <w:lang w:val="en-US"/>
        </w:rPr>
        <w:t>iTru</w:t>
      </w:r>
      <w:proofErr w:type="spellEnd"/>
      <w:r w:rsidRPr="00CE038C">
        <w:rPr>
          <w:rFonts w:eastAsia="Times New Roman"/>
          <w:color w:val="000000"/>
          <w:sz w:val="20"/>
          <w:szCs w:val="20"/>
          <w:lang w:val="en-US"/>
        </w:rPr>
        <w:t xml:space="preserve"> indexing strategy. Libraries were quantified (</w:t>
      </w:r>
      <w:proofErr w:type="spellStart"/>
      <w:r w:rsidRPr="00CE038C">
        <w:rPr>
          <w:rFonts w:eastAsia="Times New Roman"/>
          <w:color w:val="000000"/>
          <w:sz w:val="20"/>
          <w:szCs w:val="20"/>
          <w:lang w:val="en-US"/>
        </w:rPr>
        <w:t>PicoGreen</w:t>
      </w:r>
      <w:proofErr w:type="spellEnd"/>
      <w:r w:rsidRPr="00CE038C">
        <w:rPr>
          <w:rFonts w:eastAsia="Times New Roman"/>
          <w:color w:val="000000"/>
          <w:sz w:val="20"/>
          <w:szCs w:val="20"/>
          <w:lang w:val="en-US"/>
        </w:rPr>
        <w:t xml:space="preserve">), pooled to equal volume, PCR cleaned (Qiagen </w:t>
      </w:r>
      <w:proofErr w:type="spellStart"/>
      <w:r w:rsidRPr="00CE038C">
        <w:rPr>
          <w:rFonts w:eastAsia="Times New Roman"/>
          <w:color w:val="000000"/>
          <w:sz w:val="20"/>
          <w:szCs w:val="20"/>
          <w:lang w:val="en-US"/>
        </w:rPr>
        <w:t>QIAquick</w:t>
      </w:r>
      <w:proofErr w:type="spellEnd"/>
      <w:r w:rsidRPr="00CE038C">
        <w:rPr>
          <w:rFonts w:eastAsia="Times New Roman"/>
          <w:color w:val="000000"/>
          <w:sz w:val="20"/>
          <w:szCs w:val="20"/>
          <w:lang w:val="en-US"/>
        </w:rPr>
        <w:t xml:space="preserve"> PCR Purification Kit), and size selected (Sage Science Pippin HT) targeting 300-700bp fragments. The resulting pool was run on an Agilent 4200 </w:t>
      </w:r>
      <w:proofErr w:type="spellStart"/>
      <w:r w:rsidRPr="00CE038C">
        <w:rPr>
          <w:rFonts w:eastAsia="Times New Roman"/>
          <w:color w:val="000000"/>
          <w:sz w:val="20"/>
          <w:szCs w:val="20"/>
          <w:lang w:val="en-US"/>
        </w:rPr>
        <w:t>Tapestation</w:t>
      </w:r>
      <w:proofErr w:type="spellEnd"/>
      <w:r w:rsidRPr="00CE038C">
        <w:rPr>
          <w:rFonts w:eastAsia="Times New Roman"/>
          <w:color w:val="000000"/>
          <w:sz w:val="20"/>
          <w:szCs w:val="20"/>
          <w:lang w:val="en-US"/>
        </w:rPr>
        <w:t xml:space="preserve"> for quality control and sequenced on an Illumina iSeq100 platform. Using total read counts obtained from the iSeq100, normalized pooling values were calculated on a per-sample basis to achieve an even sequencing distribution. The libraries were re-pooled, PCR </w:t>
      </w:r>
      <w:proofErr w:type="gramStart"/>
      <w:r w:rsidRPr="00CE038C">
        <w:rPr>
          <w:rFonts w:eastAsia="Times New Roman"/>
          <w:color w:val="000000"/>
          <w:sz w:val="20"/>
          <w:szCs w:val="20"/>
          <w:lang w:val="en-US"/>
        </w:rPr>
        <w:t>cleaned,</w:t>
      </w:r>
      <w:proofErr w:type="gramEnd"/>
      <w:r w:rsidRPr="00CE038C">
        <w:rPr>
          <w:rFonts w:eastAsia="Times New Roman"/>
          <w:color w:val="000000"/>
          <w:sz w:val="20"/>
          <w:szCs w:val="20"/>
          <w:lang w:val="en-US"/>
        </w:rPr>
        <w:t xml:space="preserve"> size selected (300-700bp) and run on an Agilent 4200 </w:t>
      </w:r>
      <w:proofErr w:type="spellStart"/>
      <w:r w:rsidRPr="00CE038C">
        <w:rPr>
          <w:rFonts w:eastAsia="Times New Roman"/>
          <w:color w:val="000000"/>
          <w:sz w:val="20"/>
          <w:szCs w:val="20"/>
          <w:lang w:val="en-US"/>
        </w:rPr>
        <w:t>Tapestation</w:t>
      </w:r>
      <w:proofErr w:type="spellEnd"/>
      <w:r w:rsidRPr="00CE038C">
        <w:rPr>
          <w:rFonts w:eastAsia="Times New Roman"/>
          <w:color w:val="000000"/>
          <w:sz w:val="20"/>
          <w:szCs w:val="20"/>
          <w:lang w:val="en-US"/>
        </w:rPr>
        <w:t xml:space="preserve"> for QC. The resulting libraries underwent paired-end sequencing (2 × 150 bp) on an Illumina </w:t>
      </w:r>
      <w:proofErr w:type="spellStart"/>
      <w:r w:rsidRPr="00CE038C">
        <w:rPr>
          <w:rFonts w:eastAsia="Times New Roman"/>
          <w:color w:val="000000"/>
          <w:sz w:val="20"/>
          <w:szCs w:val="20"/>
          <w:lang w:val="en-US"/>
        </w:rPr>
        <w:t>NovaSeq</w:t>
      </w:r>
      <w:proofErr w:type="spellEnd"/>
      <w:r w:rsidRPr="00CE038C">
        <w:rPr>
          <w:rFonts w:eastAsia="Times New Roman"/>
          <w:color w:val="000000"/>
          <w:sz w:val="20"/>
          <w:szCs w:val="20"/>
          <w:lang w:val="en-US"/>
        </w:rPr>
        <w:t xml:space="preserve"> 6000 </w:t>
      </w:r>
      <w:r w:rsidRPr="00CE038C">
        <w:rPr>
          <w:rFonts w:eastAsia="Times New Roman"/>
          <w:color w:val="000000"/>
          <w:sz w:val="20"/>
          <w:szCs w:val="20"/>
          <w:lang w:val="en-US"/>
        </w:rPr>
        <w:lastRenderedPageBreak/>
        <w:t>platform at the Institute for Genomic Medicine (IGM) Genomics Center, University of California San Diego.</w:t>
      </w:r>
    </w:p>
    <w:p w14:paraId="60BC3B1C" w14:textId="2411D1CC" w:rsidR="00222E25" w:rsidRPr="00CE038C" w:rsidRDefault="00222E25" w:rsidP="00222E25">
      <w:pPr>
        <w:spacing w:line="480" w:lineRule="auto"/>
        <w:rPr>
          <w:rFonts w:ascii="Times New Roman" w:eastAsia="Times New Roman" w:hAnsi="Times New Roman" w:cs="Times New Roman"/>
          <w:sz w:val="20"/>
          <w:szCs w:val="20"/>
          <w:lang w:val="en-US"/>
        </w:rPr>
      </w:pPr>
      <w:r w:rsidRPr="00CE038C">
        <w:rPr>
          <w:rFonts w:eastAsia="Times New Roman"/>
          <w:color w:val="000000"/>
          <w:sz w:val="20"/>
          <w:szCs w:val="20"/>
          <w:lang w:val="en-US"/>
        </w:rPr>
        <w:t>Following high-throughput DNA sequencing, sequencing demultiplexing, and FASTQ generation, data was uploaded to and processed via Qiita</w:t>
      </w:r>
      <w:r w:rsidRPr="00CE038C">
        <w:rPr>
          <w:rFonts w:eastAsia="Times New Roman"/>
          <w:color w:val="000000"/>
          <w:sz w:val="20"/>
          <w:szCs w:val="20"/>
          <w:vertAlign w:val="superscript"/>
          <w:lang w:val="en-US"/>
        </w:rPr>
        <w:t>8</w:t>
      </w:r>
      <w:r w:rsidRPr="00CE038C">
        <w:rPr>
          <w:rFonts w:eastAsia="Times New Roman"/>
          <w:color w:val="000000"/>
          <w:sz w:val="20"/>
          <w:szCs w:val="20"/>
          <w:lang w:val="en-US"/>
        </w:rPr>
        <w:t>. High-stringency computational host read removal was performed as previously described.</w:t>
      </w:r>
      <w:r w:rsidRPr="00CE038C">
        <w:rPr>
          <w:rFonts w:eastAsia="Times New Roman"/>
          <w:color w:val="000000"/>
          <w:sz w:val="20"/>
          <w:szCs w:val="20"/>
          <w:vertAlign w:val="superscript"/>
          <w:lang w:val="en-US"/>
        </w:rPr>
        <w:t>9</w:t>
      </w:r>
      <w:r w:rsidRPr="00CE038C">
        <w:rPr>
          <w:rFonts w:eastAsia="Times New Roman"/>
          <w:color w:val="000000"/>
          <w:sz w:val="20"/>
          <w:szCs w:val="20"/>
          <w:lang w:val="en-US"/>
        </w:rPr>
        <w:t xml:space="preserve"> Briefly, quality filtering, adapter removal, and read trimming was performed using fastp</w:t>
      </w:r>
      <w:r w:rsidRPr="00CE038C">
        <w:rPr>
          <w:rFonts w:eastAsia="Times New Roman"/>
          <w:color w:val="000000"/>
          <w:sz w:val="20"/>
          <w:szCs w:val="20"/>
          <w:vertAlign w:val="superscript"/>
          <w:lang w:val="en-US"/>
        </w:rPr>
        <w:t>10</w:t>
      </w:r>
      <w:r w:rsidRPr="00CE038C">
        <w:rPr>
          <w:rFonts w:eastAsia="Times New Roman"/>
          <w:color w:val="000000"/>
          <w:sz w:val="20"/>
          <w:szCs w:val="20"/>
          <w:lang w:val="en-US"/>
        </w:rPr>
        <w:t xml:space="preserve"> (v. 0.20.1), then human reads were removed using minimap2</w:t>
      </w:r>
      <w:r w:rsidRPr="00CE038C">
        <w:rPr>
          <w:rFonts w:eastAsia="Times New Roman"/>
          <w:color w:val="000000"/>
          <w:sz w:val="20"/>
          <w:szCs w:val="20"/>
          <w:vertAlign w:val="superscript"/>
          <w:lang w:val="en-US"/>
        </w:rPr>
        <w:t>11</w:t>
      </w:r>
      <w:r w:rsidRPr="00CE038C">
        <w:rPr>
          <w:rFonts w:eastAsia="Times New Roman"/>
          <w:color w:val="000000"/>
          <w:sz w:val="20"/>
          <w:szCs w:val="20"/>
          <w:lang w:val="en-US"/>
        </w:rPr>
        <w:t xml:space="preserve"> (v. 2.28) via consecutive alignment to human reference genomes GRCh38.p14 and T2T-CHM13v2.0. Next, a pangenome index was created using the 94 currently available human reference genomes from the Human Pangenome Reference Consortium</w:t>
      </w:r>
      <w:r w:rsidRPr="00CE038C">
        <w:rPr>
          <w:rFonts w:eastAsia="Times New Roman"/>
          <w:color w:val="000000"/>
          <w:sz w:val="20"/>
          <w:szCs w:val="20"/>
          <w:vertAlign w:val="superscript"/>
          <w:lang w:val="en-US"/>
        </w:rPr>
        <w:t>12</w:t>
      </w:r>
      <w:r w:rsidRPr="00CE038C">
        <w:rPr>
          <w:rFonts w:eastAsia="Times New Roman"/>
          <w:color w:val="000000"/>
          <w:sz w:val="20"/>
          <w:szCs w:val="20"/>
          <w:lang w:val="en-US"/>
        </w:rPr>
        <w:t xml:space="preserve"> using Movi</w:t>
      </w:r>
      <w:r w:rsidRPr="00CE038C">
        <w:rPr>
          <w:rFonts w:eastAsia="Times New Roman"/>
          <w:color w:val="000000"/>
          <w:sz w:val="20"/>
          <w:szCs w:val="20"/>
          <w:vertAlign w:val="superscript"/>
          <w:lang w:val="en-US"/>
        </w:rPr>
        <w:t>13</w:t>
      </w:r>
      <w:r w:rsidRPr="00CE038C">
        <w:rPr>
          <w:rFonts w:eastAsia="Times New Roman"/>
          <w:color w:val="000000"/>
          <w:sz w:val="20"/>
          <w:szCs w:val="20"/>
          <w:lang w:val="en-US"/>
        </w:rPr>
        <w:t xml:space="preserve"> (v. 1.0) and reads with high-propensity pseudo-matching lengths to the human pangenome index were discarded. Remaining reads were aligned to the microbial reference database Web of Life</w:t>
      </w:r>
      <w:r w:rsidRPr="00CE038C">
        <w:rPr>
          <w:rFonts w:eastAsia="Times New Roman"/>
          <w:color w:val="000000"/>
          <w:sz w:val="20"/>
          <w:szCs w:val="20"/>
          <w:vertAlign w:val="superscript"/>
          <w:lang w:val="en-US"/>
        </w:rPr>
        <w:t>14</w:t>
      </w:r>
      <w:r w:rsidRPr="00CE038C">
        <w:rPr>
          <w:rFonts w:eastAsia="Times New Roman"/>
          <w:color w:val="000000"/>
          <w:sz w:val="20"/>
          <w:szCs w:val="20"/>
          <w:lang w:val="en-US"/>
        </w:rPr>
        <w:t xml:space="preserve"> (release 2) using Bowtie2</w:t>
      </w:r>
      <w:r w:rsidRPr="00CE038C">
        <w:rPr>
          <w:rFonts w:eastAsia="Times New Roman"/>
          <w:color w:val="000000"/>
          <w:sz w:val="20"/>
          <w:szCs w:val="20"/>
          <w:vertAlign w:val="superscript"/>
          <w:lang w:val="en-US"/>
        </w:rPr>
        <w:t>15</w:t>
      </w:r>
      <w:r w:rsidRPr="00CE038C">
        <w:rPr>
          <w:rFonts w:eastAsia="Times New Roman"/>
          <w:color w:val="000000"/>
          <w:sz w:val="20"/>
          <w:szCs w:val="20"/>
          <w:lang w:val="en-US"/>
        </w:rPr>
        <w:t xml:space="preserve"> (v. 2.5.0) using the parameters from the SHOGUN pipeline.</w:t>
      </w:r>
      <w:r w:rsidRPr="00CE038C">
        <w:rPr>
          <w:rFonts w:eastAsia="Times New Roman"/>
          <w:color w:val="000000"/>
          <w:sz w:val="20"/>
          <w:szCs w:val="20"/>
          <w:vertAlign w:val="superscript"/>
          <w:lang w:val="en-US"/>
        </w:rPr>
        <w:t>16</w:t>
      </w:r>
      <w:r w:rsidRPr="00CE038C">
        <w:rPr>
          <w:rFonts w:eastAsia="Times New Roman"/>
          <w:color w:val="000000"/>
          <w:sz w:val="20"/>
          <w:szCs w:val="20"/>
          <w:lang w:val="en-US"/>
        </w:rPr>
        <w:t xml:space="preserve"> The resulting OGU tables were converted to BIOM format,</w:t>
      </w:r>
      <w:r w:rsidRPr="00CE038C">
        <w:rPr>
          <w:rFonts w:eastAsia="Times New Roman"/>
          <w:color w:val="000000"/>
          <w:sz w:val="20"/>
          <w:szCs w:val="20"/>
          <w:vertAlign w:val="superscript"/>
          <w:lang w:val="en-US"/>
        </w:rPr>
        <w:t>17</w:t>
      </w:r>
      <w:r w:rsidRPr="00CE038C">
        <w:rPr>
          <w:rFonts w:eastAsia="Times New Roman"/>
          <w:color w:val="000000"/>
          <w:sz w:val="20"/>
          <w:szCs w:val="20"/>
          <w:lang w:val="en-US"/>
        </w:rPr>
        <w:t xml:space="preserve"> subject to 30% feature prevalence filtration, center log-ratio transformed, and filtered against Greengenes2 (v. 2024.09)</w:t>
      </w:r>
      <w:r w:rsidRPr="00CE038C">
        <w:rPr>
          <w:rFonts w:eastAsia="Times New Roman"/>
          <w:color w:val="000000"/>
          <w:sz w:val="20"/>
          <w:szCs w:val="20"/>
          <w:vertAlign w:val="superscript"/>
          <w:lang w:val="en-US"/>
        </w:rPr>
        <w:t>18</w:t>
      </w:r>
    </w:p>
    <w:p w14:paraId="30348A39" w14:textId="77777777" w:rsidR="00222E25" w:rsidRPr="00CE038C" w:rsidRDefault="00222E25" w:rsidP="00222E25">
      <w:pPr>
        <w:spacing w:line="480" w:lineRule="auto"/>
        <w:rPr>
          <w:rFonts w:ascii="Times New Roman" w:eastAsia="Times New Roman" w:hAnsi="Times New Roman" w:cs="Times New Roman"/>
          <w:sz w:val="20"/>
          <w:szCs w:val="20"/>
          <w:lang w:val="en-US"/>
        </w:rPr>
      </w:pPr>
      <w:r w:rsidRPr="00CE038C">
        <w:rPr>
          <w:rFonts w:eastAsia="Times New Roman"/>
          <w:b/>
          <w:bCs/>
          <w:color w:val="000000"/>
          <w:sz w:val="20"/>
          <w:szCs w:val="20"/>
          <w:lang w:val="en-US"/>
        </w:rPr>
        <w:t>MRI</w:t>
      </w:r>
    </w:p>
    <w:p w14:paraId="6AA77982" w14:textId="77777777" w:rsidR="00222E25" w:rsidRPr="00CE038C" w:rsidRDefault="00222E25" w:rsidP="00222E25">
      <w:pPr>
        <w:spacing w:line="480" w:lineRule="auto"/>
        <w:rPr>
          <w:rFonts w:ascii="Times New Roman" w:eastAsia="Times New Roman" w:hAnsi="Times New Roman" w:cs="Times New Roman"/>
          <w:sz w:val="20"/>
          <w:szCs w:val="20"/>
          <w:lang w:val="en-US"/>
        </w:rPr>
      </w:pPr>
      <w:r w:rsidRPr="00CE038C">
        <w:rPr>
          <w:rFonts w:eastAsia="Times New Roman"/>
          <w:i/>
          <w:iCs/>
          <w:color w:val="000000"/>
          <w:sz w:val="20"/>
          <w:szCs w:val="20"/>
          <w:lang w:val="en-US"/>
        </w:rPr>
        <w:t>MRI Acquisition</w:t>
      </w:r>
    </w:p>
    <w:p w14:paraId="35ED5109" w14:textId="77777777" w:rsidR="00222E25" w:rsidRPr="00CE038C" w:rsidRDefault="00222E25" w:rsidP="00222E25">
      <w:pPr>
        <w:spacing w:line="480" w:lineRule="auto"/>
        <w:rPr>
          <w:rFonts w:ascii="Times New Roman" w:eastAsia="Times New Roman" w:hAnsi="Times New Roman" w:cs="Times New Roman"/>
          <w:sz w:val="20"/>
          <w:szCs w:val="20"/>
          <w:lang w:val="en-US"/>
        </w:rPr>
      </w:pPr>
      <w:r w:rsidRPr="00CE038C">
        <w:rPr>
          <w:rFonts w:eastAsia="Times New Roman"/>
          <w:color w:val="000000"/>
          <w:sz w:val="20"/>
          <w:szCs w:val="20"/>
          <w:shd w:val="clear" w:color="auto" w:fill="FFFFFF"/>
          <w:lang w:val="en-US"/>
        </w:rPr>
        <w:t>A 3-Tesla MAGNETOM Prisma scanner at the Dornsife Cognitive Imaging Center equipped with a 20-channel head coil was used for MRI acquisition. A structural T1-weighted scan using a T1-weighted MPRAGE protocol was obtained for each participant (TR = 1950 </w:t>
      </w:r>
      <w:proofErr w:type="spellStart"/>
      <w:r w:rsidRPr="00CE038C">
        <w:rPr>
          <w:rFonts w:eastAsia="Times New Roman"/>
          <w:color w:val="000000"/>
          <w:sz w:val="20"/>
          <w:szCs w:val="20"/>
          <w:shd w:val="clear" w:color="auto" w:fill="FFFFFF"/>
          <w:lang w:val="en-US"/>
        </w:rPr>
        <w:t>ms</w:t>
      </w:r>
      <w:proofErr w:type="spellEnd"/>
      <w:r w:rsidRPr="00CE038C">
        <w:rPr>
          <w:rFonts w:eastAsia="Times New Roman"/>
          <w:color w:val="000000"/>
          <w:sz w:val="20"/>
          <w:szCs w:val="20"/>
          <w:shd w:val="clear" w:color="auto" w:fill="FFFFFF"/>
          <w:lang w:val="en-US"/>
        </w:rPr>
        <w:t>, TE = 3.09 </w:t>
      </w:r>
      <w:proofErr w:type="spellStart"/>
      <w:r w:rsidRPr="00CE038C">
        <w:rPr>
          <w:rFonts w:eastAsia="Times New Roman"/>
          <w:color w:val="000000"/>
          <w:sz w:val="20"/>
          <w:szCs w:val="20"/>
          <w:shd w:val="clear" w:color="auto" w:fill="FFFFFF"/>
          <w:lang w:val="en-US"/>
        </w:rPr>
        <w:t>ms</w:t>
      </w:r>
      <w:proofErr w:type="spellEnd"/>
      <w:r w:rsidRPr="00CE038C">
        <w:rPr>
          <w:rFonts w:eastAsia="Times New Roman"/>
          <w:color w:val="000000"/>
          <w:sz w:val="20"/>
          <w:szCs w:val="20"/>
          <w:shd w:val="clear" w:color="auto" w:fill="FFFFFF"/>
          <w:lang w:val="en-US"/>
        </w:rPr>
        <w:t>, flip angle = 10°, 256 × 256 matrix, 176 sagittal slices, 1 mm isotropic resolution). Parameters for the functional scans consisted of an echo-planar imaging (EPI; 150 whole-brain volumes) with the following: TR = 2 s, TE = 30 </w:t>
      </w:r>
      <w:proofErr w:type="spellStart"/>
      <w:r w:rsidRPr="00CE038C">
        <w:rPr>
          <w:rFonts w:eastAsia="Times New Roman"/>
          <w:color w:val="000000"/>
          <w:sz w:val="20"/>
          <w:szCs w:val="20"/>
          <w:shd w:val="clear" w:color="auto" w:fill="FFFFFF"/>
          <w:lang w:val="en-US"/>
        </w:rPr>
        <w:t>ms</w:t>
      </w:r>
      <w:proofErr w:type="spellEnd"/>
      <w:r w:rsidRPr="00CE038C">
        <w:rPr>
          <w:rFonts w:eastAsia="Times New Roman"/>
          <w:color w:val="000000"/>
          <w:sz w:val="20"/>
          <w:szCs w:val="20"/>
          <w:shd w:val="clear" w:color="auto" w:fill="FFFFFF"/>
          <w:lang w:val="en-US"/>
        </w:rPr>
        <w:t>, flip angle = 90°, 64 × 64 matrix, in-plane resolution 2.5 × 2.5 mm, and 41 transverse slices, each 2.5 mm thick, covering the whole-brain with a multiband factor of three. Spin Echo EPI field mapping data were acquired in both AP and PA directions, maintaining the same geometry as the EPI data, to enable EPI off-resonance distortion correction. Imaging parameters included TR = 1,020 </w:t>
      </w:r>
      <w:proofErr w:type="spellStart"/>
      <w:r w:rsidRPr="00CE038C">
        <w:rPr>
          <w:rFonts w:eastAsia="Times New Roman"/>
          <w:color w:val="000000"/>
          <w:sz w:val="20"/>
          <w:szCs w:val="20"/>
          <w:shd w:val="clear" w:color="auto" w:fill="FFFFFF"/>
          <w:lang w:val="en-US"/>
        </w:rPr>
        <w:t>ms</w:t>
      </w:r>
      <w:proofErr w:type="spellEnd"/>
      <w:r w:rsidRPr="00CE038C">
        <w:rPr>
          <w:rFonts w:eastAsia="Times New Roman"/>
          <w:color w:val="000000"/>
          <w:sz w:val="20"/>
          <w:szCs w:val="20"/>
          <w:shd w:val="clear" w:color="auto" w:fill="FFFFFF"/>
          <w:lang w:val="en-US"/>
        </w:rPr>
        <w:t xml:space="preserve">, TE1 = 10 </w:t>
      </w:r>
      <w:proofErr w:type="spellStart"/>
      <w:r w:rsidRPr="00CE038C">
        <w:rPr>
          <w:rFonts w:eastAsia="Times New Roman"/>
          <w:color w:val="000000"/>
          <w:sz w:val="20"/>
          <w:szCs w:val="20"/>
          <w:shd w:val="clear" w:color="auto" w:fill="FFFFFF"/>
          <w:lang w:val="en-US"/>
        </w:rPr>
        <w:t>ms</w:t>
      </w:r>
      <w:proofErr w:type="spellEnd"/>
      <w:r w:rsidRPr="00CE038C">
        <w:rPr>
          <w:rFonts w:eastAsia="Times New Roman"/>
          <w:color w:val="000000"/>
          <w:sz w:val="20"/>
          <w:szCs w:val="20"/>
          <w:shd w:val="clear" w:color="auto" w:fill="FFFFFF"/>
          <w:lang w:val="en-US"/>
        </w:rPr>
        <w:t>, TE2 = 12.46 </w:t>
      </w:r>
      <w:proofErr w:type="spellStart"/>
      <w:r w:rsidRPr="00CE038C">
        <w:rPr>
          <w:rFonts w:eastAsia="Times New Roman"/>
          <w:color w:val="000000"/>
          <w:sz w:val="20"/>
          <w:szCs w:val="20"/>
          <w:shd w:val="clear" w:color="auto" w:fill="FFFFFF"/>
          <w:lang w:val="en-US"/>
        </w:rPr>
        <w:t>ms</w:t>
      </w:r>
      <w:proofErr w:type="spellEnd"/>
      <w:r w:rsidRPr="00CE038C">
        <w:rPr>
          <w:rFonts w:eastAsia="Times New Roman"/>
          <w:color w:val="000000"/>
          <w:sz w:val="20"/>
          <w:szCs w:val="20"/>
          <w:shd w:val="clear" w:color="auto" w:fill="FFFFFF"/>
          <w:lang w:val="en-US"/>
        </w:rPr>
        <w:t>, flip angle = 90°, FOV = 224 × 224 × 191 mm</w:t>
      </w:r>
      <w:r w:rsidRPr="00CE038C">
        <w:rPr>
          <w:rFonts w:eastAsia="Times New Roman"/>
          <w:color w:val="000000"/>
          <w:sz w:val="20"/>
          <w:szCs w:val="20"/>
          <w:shd w:val="clear" w:color="auto" w:fill="FFFFFF"/>
          <w:vertAlign w:val="superscript"/>
          <w:lang w:val="en-US"/>
        </w:rPr>
        <w:t>3</w:t>
      </w:r>
      <w:r w:rsidRPr="00CE038C">
        <w:rPr>
          <w:rFonts w:eastAsia="Times New Roman"/>
          <w:color w:val="000000"/>
          <w:sz w:val="20"/>
          <w:szCs w:val="20"/>
          <w:shd w:val="clear" w:color="auto" w:fill="FFFFFF"/>
          <w:lang w:val="en-US"/>
        </w:rPr>
        <w:t>, and an isotropic voxel size of 2.5 mm.</w:t>
      </w:r>
    </w:p>
    <w:p w14:paraId="6C4A93D1" w14:textId="77777777" w:rsidR="00222E25" w:rsidRPr="00CE038C" w:rsidRDefault="00222E25" w:rsidP="00222E25">
      <w:pPr>
        <w:spacing w:line="480" w:lineRule="auto"/>
        <w:rPr>
          <w:rFonts w:ascii="Times New Roman" w:eastAsia="Times New Roman" w:hAnsi="Times New Roman" w:cs="Times New Roman"/>
          <w:sz w:val="20"/>
          <w:szCs w:val="20"/>
          <w:lang w:val="en-US"/>
        </w:rPr>
      </w:pPr>
      <w:r w:rsidRPr="00CE038C">
        <w:rPr>
          <w:rFonts w:eastAsia="Times New Roman"/>
          <w:i/>
          <w:iCs/>
          <w:color w:val="000000"/>
          <w:sz w:val="20"/>
          <w:szCs w:val="20"/>
          <w:lang w:val="en-US"/>
        </w:rPr>
        <w:t>fMRI Task Details</w:t>
      </w:r>
    </w:p>
    <w:p w14:paraId="0415B90F" w14:textId="5AA89D36" w:rsidR="00222E25" w:rsidRPr="00CE038C" w:rsidRDefault="00222E25" w:rsidP="00222E25">
      <w:pPr>
        <w:spacing w:line="480" w:lineRule="auto"/>
        <w:rPr>
          <w:rFonts w:ascii="Times New Roman" w:eastAsia="Times New Roman" w:hAnsi="Times New Roman" w:cs="Times New Roman"/>
          <w:sz w:val="20"/>
          <w:szCs w:val="20"/>
          <w:lang w:val="en-US"/>
        </w:rPr>
      </w:pPr>
      <w:r w:rsidRPr="00CE038C">
        <w:rPr>
          <w:rFonts w:eastAsia="Times New Roman"/>
          <w:color w:val="000000"/>
          <w:sz w:val="20"/>
          <w:szCs w:val="20"/>
          <w:lang w:val="en-US"/>
        </w:rPr>
        <w:lastRenderedPageBreak/>
        <w:t xml:space="preserve">Face and Action Observation: This block designed fMRI task was presented in a single 9-minute run. Videos depicted seven different male and female Caucasian adult actors who were filmed making the emotional facial expressions (e.g., happy facial expression), non-emotional facial expressions (e.g., puffed cheek), and bimanual hand action videos (e.g., playing a xylophone; </w:t>
      </w:r>
      <w:proofErr w:type="spellStart"/>
      <w:r w:rsidRPr="00CE038C">
        <w:rPr>
          <w:rFonts w:eastAsia="Times New Roman"/>
          <w:color w:val="000000"/>
          <w:sz w:val="20"/>
          <w:szCs w:val="20"/>
          <w:lang w:val="en-US"/>
        </w:rPr>
        <w:t>EmStim</w:t>
      </w:r>
      <w:proofErr w:type="spellEnd"/>
      <w:r w:rsidRPr="00CE038C">
        <w:rPr>
          <w:rFonts w:eastAsia="Times New Roman"/>
          <w:color w:val="000000"/>
          <w:sz w:val="20"/>
          <w:szCs w:val="20"/>
          <w:lang w:val="en-US"/>
        </w:rPr>
        <w:t xml:space="preserve"> database).</w:t>
      </w:r>
      <w:r w:rsidRPr="00CE038C">
        <w:rPr>
          <w:rFonts w:eastAsia="Times New Roman"/>
          <w:color w:val="000000"/>
          <w:sz w:val="20"/>
          <w:szCs w:val="20"/>
          <w:vertAlign w:val="superscript"/>
          <w:lang w:val="en-US"/>
        </w:rPr>
        <w:t>60</w:t>
      </w:r>
      <w:r w:rsidRPr="00CE038C">
        <w:rPr>
          <w:rFonts w:eastAsia="Times New Roman"/>
          <w:color w:val="000000"/>
          <w:sz w:val="20"/>
          <w:szCs w:val="20"/>
          <w:lang w:val="en-US"/>
        </w:rPr>
        <w:t xml:space="preserve"> Each video was presented for 3.75 seconds followed by a black screen for 1.25 seconds in a blocked design followed by a 15 second rest block (black crosshair in the middle of a white screen). There were 3 videos per block and five blocks of each stimulus condition, which were alternated with rest in a pseudo-random sequence.</w:t>
      </w:r>
      <w:r w:rsidRPr="00CE038C">
        <w:rPr>
          <w:rFonts w:eastAsia="Times New Roman"/>
          <w:color w:val="000000"/>
          <w:sz w:val="20"/>
          <w:szCs w:val="20"/>
          <w:vertAlign w:val="superscript"/>
          <w:lang w:val="en-US"/>
        </w:rPr>
        <w:t>60 </w:t>
      </w:r>
    </w:p>
    <w:p w14:paraId="506918CA" w14:textId="6292F2DA" w:rsidR="00222E25" w:rsidRPr="00CE038C" w:rsidRDefault="00222E25" w:rsidP="00222E25">
      <w:pPr>
        <w:spacing w:line="480" w:lineRule="auto"/>
        <w:rPr>
          <w:rFonts w:ascii="Times New Roman" w:eastAsia="Times New Roman" w:hAnsi="Times New Roman" w:cs="Times New Roman"/>
          <w:sz w:val="20"/>
          <w:szCs w:val="20"/>
          <w:lang w:val="en-US"/>
        </w:rPr>
      </w:pPr>
      <w:r w:rsidRPr="00CE038C">
        <w:rPr>
          <w:rFonts w:eastAsia="Times New Roman"/>
          <w:color w:val="000000"/>
          <w:sz w:val="20"/>
          <w:szCs w:val="20"/>
          <w:lang w:val="en-US"/>
        </w:rPr>
        <w:t xml:space="preserve">Disgust Processing: The neutral and disgusted facial expressions were selected from the </w:t>
      </w:r>
      <w:proofErr w:type="spellStart"/>
      <w:r w:rsidRPr="00CE038C">
        <w:rPr>
          <w:rFonts w:eastAsia="Times New Roman"/>
          <w:color w:val="000000"/>
          <w:sz w:val="20"/>
          <w:szCs w:val="20"/>
          <w:lang w:val="en-US"/>
        </w:rPr>
        <w:t>NimStim</w:t>
      </w:r>
      <w:proofErr w:type="spellEnd"/>
      <w:r w:rsidRPr="00CE038C">
        <w:rPr>
          <w:rFonts w:eastAsia="Times New Roman"/>
          <w:color w:val="000000"/>
          <w:sz w:val="20"/>
          <w:szCs w:val="20"/>
          <w:lang w:val="en-US"/>
        </w:rPr>
        <w:t xml:space="preserve"> online repository</w:t>
      </w:r>
      <w:r w:rsidRPr="00CE038C">
        <w:rPr>
          <w:rFonts w:eastAsia="Times New Roman"/>
          <w:color w:val="000000"/>
          <w:sz w:val="20"/>
          <w:szCs w:val="20"/>
          <w:vertAlign w:val="superscript"/>
          <w:lang w:val="en-US"/>
        </w:rPr>
        <w:t>19</w:t>
      </w:r>
      <w:r w:rsidRPr="00CE038C">
        <w:rPr>
          <w:rFonts w:eastAsia="Times New Roman"/>
          <w:color w:val="000000"/>
          <w:sz w:val="20"/>
          <w:szCs w:val="20"/>
          <w:lang w:val="en-US"/>
        </w:rPr>
        <w:t xml:space="preserve"> and </w:t>
      </w:r>
      <w:proofErr w:type="spellStart"/>
      <w:r w:rsidRPr="00CE038C">
        <w:rPr>
          <w:rFonts w:eastAsia="Times New Roman"/>
          <w:color w:val="000000"/>
          <w:sz w:val="20"/>
          <w:szCs w:val="20"/>
          <w:lang w:val="en-US"/>
        </w:rPr>
        <w:t>EmStim</w:t>
      </w:r>
      <w:proofErr w:type="spellEnd"/>
      <w:r w:rsidRPr="00CE038C">
        <w:rPr>
          <w:rFonts w:eastAsia="Times New Roman"/>
          <w:color w:val="000000"/>
          <w:sz w:val="20"/>
          <w:szCs w:val="20"/>
          <w:lang w:val="en-US"/>
        </w:rPr>
        <w:t xml:space="preserve"> database and utilized in a single 10-minute block-designed run.</w:t>
      </w:r>
      <w:r w:rsidRPr="00CE038C">
        <w:rPr>
          <w:rFonts w:eastAsia="Times New Roman"/>
          <w:color w:val="000000"/>
          <w:sz w:val="20"/>
          <w:szCs w:val="20"/>
          <w:vertAlign w:val="superscript"/>
          <w:lang w:val="en-US"/>
        </w:rPr>
        <w:t xml:space="preserve">60 </w:t>
      </w:r>
      <w:r w:rsidRPr="00CE038C">
        <w:rPr>
          <w:rFonts w:eastAsia="Times New Roman"/>
          <w:color w:val="000000"/>
          <w:sz w:val="20"/>
          <w:szCs w:val="20"/>
          <w:lang w:val="en-US"/>
        </w:rPr>
        <w:t xml:space="preserve">Eighteen images were used from each stimulus category (disgusting foods, neutral foods, disgusting facial expressions, neutral facial expressions). There were six-15 second blocks per stimulus category and a 250 </w:t>
      </w:r>
      <w:proofErr w:type="spellStart"/>
      <w:r w:rsidRPr="00CE038C">
        <w:rPr>
          <w:rFonts w:eastAsia="Times New Roman"/>
          <w:color w:val="000000"/>
          <w:sz w:val="20"/>
          <w:szCs w:val="20"/>
          <w:lang w:val="en-US"/>
        </w:rPr>
        <w:t>ms</w:t>
      </w:r>
      <w:proofErr w:type="spellEnd"/>
      <w:r w:rsidRPr="00CE038C">
        <w:rPr>
          <w:rFonts w:eastAsia="Times New Roman"/>
          <w:color w:val="000000"/>
          <w:sz w:val="20"/>
          <w:szCs w:val="20"/>
          <w:lang w:val="en-US"/>
        </w:rPr>
        <w:t xml:space="preserve"> fixation crosshair was presented between each stimulus, </w:t>
      </w:r>
      <w:proofErr w:type="spellStart"/>
      <w:r w:rsidRPr="00CE038C">
        <w:rPr>
          <w:rFonts w:eastAsia="Times New Roman"/>
          <w:color w:val="000000"/>
          <w:sz w:val="20"/>
          <w:szCs w:val="20"/>
          <w:lang w:val="en-US"/>
        </w:rPr>
        <w:t>totalling</w:t>
      </w:r>
      <w:proofErr w:type="spellEnd"/>
      <w:r w:rsidRPr="00CE038C">
        <w:rPr>
          <w:rFonts w:eastAsia="Times New Roman"/>
          <w:color w:val="000000"/>
          <w:sz w:val="20"/>
          <w:szCs w:val="20"/>
          <w:lang w:val="en-US"/>
        </w:rPr>
        <w:t xml:space="preserve"> 24 blocks (5 per category).</w:t>
      </w:r>
      <w:r w:rsidRPr="00CE038C">
        <w:rPr>
          <w:rFonts w:eastAsia="Times New Roman"/>
          <w:color w:val="000000"/>
          <w:sz w:val="20"/>
          <w:szCs w:val="20"/>
          <w:vertAlign w:val="superscript"/>
          <w:lang w:val="en-US"/>
        </w:rPr>
        <w:t>61</w:t>
      </w:r>
      <w:r w:rsidRPr="00CE038C">
        <w:rPr>
          <w:rFonts w:eastAsia="Times New Roman"/>
          <w:color w:val="000000"/>
          <w:sz w:val="20"/>
          <w:szCs w:val="20"/>
          <w:lang w:val="en-US"/>
        </w:rPr>
        <w:t> </w:t>
      </w:r>
    </w:p>
    <w:p w14:paraId="6AE8DAE4" w14:textId="77777777" w:rsidR="00222E25" w:rsidRPr="00CE038C" w:rsidRDefault="00222E25" w:rsidP="00222E25">
      <w:pPr>
        <w:spacing w:line="480" w:lineRule="auto"/>
        <w:rPr>
          <w:rFonts w:ascii="Times New Roman" w:eastAsia="Times New Roman" w:hAnsi="Times New Roman" w:cs="Times New Roman"/>
          <w:sz w:val="20"/>
          <w:szCs w:val="20"/>
          <w:lang w:val="en-US"/>
        </w:rPr>
      </w:pPr>
      <w:r w:rsidRPr="00CE038C">
        <w:rPr>
          <w:rFonts w:eastAsia="Times New Roman"/>
          <w:i/>
          <w:iCs/>
          <w:color w:val="000000"/>
          <w:sz w:val="20"/>
          <w:szCs w:val="20"/>
          <w:lang w:val="en-US"/>
        </w:rPr>
        <w:t>MRI Preprocessing</w:t>
      </w:r>
    </w:p>
    <w:p w14:paraId="0222510C" w14:textId="77777777" w:rsidR="00222E25" w:rsidRPr="00CE038C" w:rsidRDefault="00222E25" w:rsidP="00222E25">
      <w:pPr>
        <w:spacing w:line="480" w:lineRule="auto"/>
        <w:rPr>
          <w:rFonts w:ascii="Times New Roman" w:eastAsia="Times New Roman" w:hAnsi="Times New Roman" w:cs="Times New Roman"/>
          <w:sz w:val="20"/>
          <w:szCs w:val="20"/>
          <w:lang w:val="en-US"/>
        </w:rPr>
      </w:pPr>
      <w:r w:rsidRPr="00CE038C">
        <w:rPr>
          <w:rFonts w:eastAsia="Times New Roman"/>
          <w:color w:val="000000"/>
          <w:sz w:val="20"/>
          <w:szCs w:val="20"/>
          <w:lang w:val="en-US"/>
        </w:rPr>
        <w:t>Preprocessing steps included: brain extraction and non-brain tissue removal using BET (Smith 2002), motion correction using MCFLIRT, B0 unwarping along the y-axis, spatial smoothing was applied using a Gaussian kernel of 5mm full-width at half-maximum (FWHM), high-pass temporal filtering with a 100-sec cut-off, and independent components analysis (ICA; Jenkinson et al., 2002). The preprocessed data were then processed using the ICA- AROMA algorithm, which removed noise and motion-related components from the whole brain signal (</w:t>
      </w:r>
      <w:proofErr w:type="spellStart"/>
      <w:r w:rsidRPr="00CE038C">
        <w:rPr>
          <w:rFonts w:eastAsia="Times New Roman"/>
          <w:color w:val="000000"/>
          <w:sz w:val="20"/>
          <w:szCs w:val="20"/>
          <w:lang w:val="en-US"/>
        </w:rPr>
        <w:t>Prium</w:t>
      </w:r>
      <w:proofErr w:type="spellEnd"/>
      <w:r w:rsidRPr="00CE038C">
        <w:rPr>
          <w:rFonts w:eastAsia="Times New Roman"/>
          <w:color w:val="000000"/>
          <w:sz w:val="20"/>
          <w:szCs w:val="20"/>
          <w:lang w:val="en-US"/>
        </w:rPr>
        <w:t xml:space="preserve"> et al., 2015). Finally, registration to the MNI-152 standard atlas was performed using a 12-degree-of-freedom affine transformation, followed by FNIRT nonlinear registration (Jenkinson 2002; Jenkinson 2001). Regressors included the following conditions across tasks: face and action observation task: emotional facial expressions&gt;rest, non-emotional facial expressions&gt;rest, all facial expressions (emotional and </w:t>
      </w:r>
      <w:proofErr w:type="spellStart"/>
      <w:r w:rsidRPr="00CE038C">
        <w:rPr>
          <w:rFonts w:eastAsia="Times New Roman"/>
          <w:color w:val="000000"/>
          <w:sz w:val="20"/>
          <w:szCs w:val="20"/>
          <w:lang w:val="en-US"/>
        </w:rPr>
        <w:t>nonemotional</w:t>
      </w:r>
      <w:proofErr w:type="spellEnd"/>
      <w:r w:rsidRPr="00CE038C">
        <w:rPr>
          <w:rFonts w:eastAsia="Times New Roman"/>
          <w:color w:val="000000"/>
          <w:sz w:val="20"/>
          <w:szCs w:val="20"/>
          <w:lang w:val="en-US"/>
        </w:rPr>
        <w:t>)&gt;rest, hand actions&gt;rest, and all stimuli&gt;rest; disgust processing: disgusting foods&gt;rest and disgusted facial expressions&gt;rest. </w:t>
      </w:r>
    </w:p>
    <w:p w14:paraId="798BE258" w14:textId="77777777" w:rsidR="00222E25" w:rsidRPr="00CE038C" w:rsidRDefault="00222E25" w:rsidP="00222E25">
      <w:pPr>
        <w:spacing w:line="480" w:lineRule="auto"/>
        <w:rPr>
          <w:rFonts w:ascii="Times New Roman" w:eastAsia="Times New Roman" w:hAnsi="Times New Roman" w:cs="Times New Roman"/>
          <w:sz w:val="20"/>
          <w:szCs w:val="20"/>
          <w:lang w:val="en-US"/>
        </w:rPr>
      </w:pPr>
      <w:r w:rsidRPr="00CE038C">
        <w:rPr>
          <w:rFonts w:eastAsia="Times New Roman"/>
          <w:i/>
          <w:iCs/>
          <w:color w:val="000000"/>
          <w:sz w:val="20"/>
          <w:szCs w:val="20"/>
          <w:lang w:val="en-US"/>
        </w:rPr>
        <w:t>MRI Analysis</w:t>
      </w:r>
    </w:p>
    <w:p w14:paraId="06773187" w14:textId="77777777" w:rsidR="00222E25" w:rsidRPr="00CE038C" w:rsidRDefault="00222E25" w:rsidP="00222E25">
      <w:pPr>
        <w:spacing w:line="480" w:lineRule="auto"/>
        <w:rPr>
          <w:rFonts w:ascii="Times New Roman" w:eastAsia="Times New Roman" w:hAnsi="Times New Roman" w:cs="Times New Roman"/>
          <w:sz w:val="20"/>
          <w:szCs w:val="20"/>
          <w:lang w:val="en-US"/>
        </w:rPr>
      </w:pPr>
      <w:r w:rsidRPr="00CE038C">
        <w:rPr>
          <w:rFonts w:eastAsia="Times New Roman"/>
          <w:color w:val="000000"/>
          <w:sz w:val="20"/>
          <w:szCs w:val="20"/>
          <w:lang w:val="en-US"/>
        </w:rPr>
        <w:t xml:space="preserve">Subject-specific head motion parameters were used as nuisance </w:t>
      </w:r>
      <w:proofErr w:type="gramStart"/>
      <w:r w:rsidRPr="00CE038C">
        <w:rPr>
          <w:rFonts w:eastAsia="Times New Roman"/>
          <w:color w:val="000000"/>
          <w:sz w:val="20"/>
          <w:szCs w:val="20"/>
          <w:lang w:val="en-US"/>
        </w:rPr>
        <w:t>regressors</w:t>
      </w:r>
      <w:proofErr w:type="gramEnd"/>
      <w:r w:rsidRPr="00CE038C">
        <w:rPr>
          <w:rFonts w:eastAsia="Times New Roman"/>
          <w:color w:val="000000"/>
          <w:sz w:val="20"/>
          <w:szCs w:val="20"/>
          <w:lang w:val="en-US"/>
        </w:rPr>
        <w:t xml:space="preserve"> and the stimulus conditions were modeled for each participant as separate regressors. For the face and action observation task, </w:t>
      </w:r>
      <w:r w:rsidRPr="00CE038C">
        <w:rPr>
          <w:rFonts w:eastAsia="Times New Roman"/>
          <w:color w:val="000000"/>
          <w:sz w:val="20"/>
          <w:szCs w:val="20"/>
          <w:lang w:val="en-US"/>
        </w:rPr>
        <w:lastRenderedPageBreak/>
        <w:t xml:space="preserve">regressors included emotional faces, non-emotional faces, and hand actions. For disgust processing, regressors included disgusting foods and disgusted facial expressions. Higher level mixed-effects analysis with FSL’s Flame 1 algorithm was used to perform between-group analysis with age, sex, and IQ as covariates. A threshold of Z&gt;3.1, cluster size probability correction threshold of </w:t>
      </w:r>
      <w:r w:rsidRPr="00CE038C">
        <w:rPr>
          <w:rFonts w:eastAsia="Times New Roman"/>
          <w:i/>
          <w:iCs/>
          <w:color w:val="000000"/>
          <w:sz w:val="20"/>
          <w:szCs w:val="20"/>
          <w:lang w:val="en-US"/>
        </w:rPr>
        <w:t>p</w:t>
      </w:r>
      <w:r w:rsidRPr="00CE038C">
        <w:rPr>
          <w:rFonts w:eastAsia="Times New Roman"/>
          <w:color w:val="000000"/>
          <w:sz w:val="20"/>
          <w:szCs w:val="20"/>
          <w:lang w:val="en-US"/>
        </w:rPr>
        <w:t xml:space="preserve">&lt;0.05, and a small volume correction threshold of </w:t>
      </w:r>
      <w:r w:rsidRPr="00CE038C">
        <w:rPr>
          <w:rFonts w:eastAsia="Times New Roman"/>
          <w:i/>
          <w:iCs/>
          <w:color w:val="000000"/>
          <w:sz w:val="20"/>
          <w:szCs w:val="20"/>
          <w:lang w:val="en-US"/>
        </w:rPr>
        <w:t>p</w:t>
      </w:r>
      <w:r w:rsidRPr="00CE038C">
        <w:rPr>
          <w:rFonts w:eastAsia="Times New Roman"/>
          <w:color w:val="000000"/>
          <w:sz w:val="20"/>
          <w:szCs w:val="20"/>
          <w:lang w:val="en-US"/>
        </w:rPr>
        <w:t xml:space="preserve">&lt;0.01 was performed for </w:t>
      </w:r>
      <w:proofErr w:type="spellStart"/>
      <w:r w:rsidRPr="00CE038C">
        <w:rPr>
          <w:rFonts w:eastAsia="Times New Roman"/>
          <w:color w:val="000000"/>
          <w:sz w:val="20"/>
          <w:szCs w:val="20"/>
          <w:lang w:val="en-US"/>
        </w:rPr>
        <w:t>apriori</w:t>
      </w:r>
      <w:proofErr w:type="spellEnd"/>
      <w:r w:rsidRPr="00CE038C">
        <w:rPr>
          <w:rFonts w:eastAsia="Times New Roman"/>
          <w:color w:val="000000"/>
          <w:sz w:val="20"/>
          <w:szCs w:val="20"/>
          <w:lang w:val="en-US"/>
        </w:rPr>
        <w:t xml:space="preserve"> regions of interest (ROIs). Structural ROIs from the Harvard-Oxford atlas </w:t>
      </w:r>
      <w:proofErr w:type="spellStart"/>
      <w:r w:rsidRPr="00CE038C">
        <w:rPr>
          <w:rFonts w:eastAsia="Times New Roman"/>
          <w:color w:val="000000"/>
          <w:sz w:val="20"/>
          <w:szCs w:val="20"/>
          <w:lang w:val="en-US"/>
        </w:rPr>
        <w:t>thresholded</w:t>
      </w:r>
      <w:proofErr w:type="spellEnd"/>
      <w:r w:rsidRPr="00CE038C">
        <w:rPr>
          <w:rFonts w:eastAsia="Times New Roman"/>
          <w:color w:val="000000"/>
          <w:sz w:val="20"/>
          <w:szCs w:val="20"/>
          <w:lang w:val="en-US"/>
        </w:rPr>
        <w:t xml:space="preserve"> at 30% probability, were then applied to ensure anatomical overlap. </w:t>
      </w:r>
    </w:p>
    <w:p w14:paraId="25B3AD22" w14:textId="77777777" w:rsidR="00222E25" w:rsidRPr="00CE038C" w:rsidRDefault="00222E25" w:rsidP="00222E25">
      <w:pPr>
        <w:spacing w:line="240" w:lineRule="auto"/>
        <w:rPr>
          <w:rFonts w:ascii="Times New Roman" w:eastAsia="Times New Roman" w:hAnsi="Times New Roman" w:cs="Times New Roman"/>
          <w:sz w:val="20"/>
          <w:szCs w:val="20"/>
          <w:lang w:val="en-US"/>
        </w:rPr>
      </w:pPr>
    </w:p>
    <w:p w14:paraId="7905C7D1" w14:textId="77777777" w:rsidR="00222E25" w:rsidRPr="00CE038C" w:rsidRDefault="00222E25" w:rsidP="00222E25">
      <w:pPr>
        <w:spacing w:line="480" w:lineRule="auto"/>
        <w:rPr>
          <w:rFonts w:ascii="Times New Roman" w:eastAsia="Times New Roman" w:hAnsi="Times New Roman" w:cs="Times New Roman"/>
          <w:sz w:val="20"/>
          <w:szCs w:val="20"/>
          <w:lang w:val="en-US"/>
        </w:rPr>
      </w:pPr>
      <w:r w:rsidRPr="00CE038C">
        <w:rPr>
          <w:rFonts w:eastAsia="Times New Roman"/>
          <w:b/>
          <w:bCs/>
          <w:color w:val="000000"/>
          <w:sz w:val="20"/>
          <w:szCs w:val="20"/>
          <w:lang w:val="en-US"/>
        </w:rPr>
        <w:t>Supplemental Table 1: Group differences in neural activity by task </w:t>
      </w:r>
    </w:p>
    <w:tbl>
      <w:tblPr>
        <w:tblW w:w="0" w:type="auto"/>
        <w:tblCellMar>
          <w:top w:w="15" w:type="dxa"/>
          <w:left w:w="15" w:type="dxa"/>
          <w:bottom w:w="15" w:type="dxa"/>
          <w:right w:w="15" w:type="dxa"/>
        </w:tblCellMar>
        <w:tblLook w:val="04A0" w:firstRow="1" w:lastRow="0" w:firstColumn="1" w:lastColumn="0" w:noHBand="0" w:noVBand="1"/>
      </w:tblPr>
      <w:tblGrid>
        <w:gridCol w:w="3281"/>
        <w:gridCol w:w="2114"/>
        <w:gridCol w:w="863"/>
        <w:gridCol w:w="930"/>
        <w:gridCol w:w="596"/>
        <w:gridCol w:w="326"/>
        <w:gridCol w:w="326"/>
        <w:gridCol w:w="326"/>
        <w:gridCol w:w="598"/>
      </w:tblGrid>
      <w:tr w:rsidR="00222E25" w:rsidRPr="00CE038C" w14:paraId="2B611275" w14:textId="77777777">
        <w:trPr>
          <w:trHeight w:val="585"/>
        </w:trPr>
        <w:tc>
          <w:tcPr>
            <w:tcW w:w="0" w:type="auto"/>
            <w:tcBorders>
              <w:top w:val="single" w:sz="4" w:space="0" w:color="000000"/>
            </w:tcBorders>
            <w:shd w:val="clear" w:color="auto" w:fill="E8E8E8"/>
            <w:tcMar>
              <w:top w:w="20" w:type="dxa"/>
              <w:left w:w="20" w:type="dxa"/>
              <w:bottom w:w="100" w:type="dxa"/>
              <w:right w:w="20" w:type="dxa"/>
            </w:tcMar>
            <w:vAlign w:val="bottom"/>
            <w:hideMark/>
          </w:tcPr>
          <w:p w14:paraId="6DCF8E4A" w14:textId="77777777" w:rsidR="00222E25" w:rsidRPr="00CE038C" w:rsidRDefault="00222E25" w:rsidP="00222E25">
            <w:pPr>
              <w:spacing w:line="480" w:lineRule="auto"/>
              <w:jc w:val="center"/>
              <w:rPr>
                <w:rFonts w:ascii="Times New Roman" w:eastAsia="Times New Roman" w:hAnsi="Times New Roman" w:cs="Times New Roman"/>
                <w:sz w:val="20"/>
                <w:szCs w:val="20"/>
                <w:lang w:val="en-US"/>
              </w:rPr>
            </w:pPr>
            <w:r w:rsidRPr="00CE038C">
              <w:rPr>
                <w:rFonts w:eastAsia="Times New Roman"/>
                <w:b/>
                <w:bCs/>
                <w:color w:val="000000"/>
                <w:sz w:val="20"/>
                <w:szCs w:val="20"/>
                <w:lang w:val="en-US"/>
              </w:rPr>
              <w:t>Task</w:t>
            </w:r>
          </w:p>
        </w:tc>
        <w:tc>
          <w:tcPr>
            <w:tcW w:w="0" w:type="auto"/>
            <w:tcBorders>
              <w:top w:val="single" w:sz="4" w:space="0" w:color="000000"/>
            </w:tcBorders>
            <w:shd w:val="clear" w:color="auto" w:fill="E8E8E8"/>
            <w:tcMar>
              <w:top w:w="20" w:type="dxa"/>
              <w:left w:w="20" w:type="dxa"/>
              <w:bottom w:w="100" w:type="dxa"/>
              <w:right w:w="20" w:type="dxa"/>
            </w:tcMar>
            <w:vAlign w:val="bottom"/>
            <w:hideMark/>
          </w:tcPr>
          <w:p w14:paraId="4E92A657" w14:textId="77777777" w:rsidR="00222E25" w:rsidRPr="00CE038C" w:rsidRDefault="00222E25" w:rsidP="00222E25">
            <w:pPr>
              <w:spacing w:line="480" w:lineRule="auto"/>
              <w:jc w:val="center"/>
              <w:rPr>
                <w:rFonts w:ascii="Times New Roman" w:eastAsia="Times New Roman" w:hAnsi="Times New Roman" w:cs="Times New Roman"/>
                <w:sz w:val="20"/>
                <w:szCs w:val="20"/>
                <w:lang w:val="en-US"/>
              </w:rPr>
            </w:pPr>
            <w:r w:rsidRPr="00CE038C">
              <w:rPr>
                <w:rFonts w:eastAsia="Times New Roman"/>
                <w:b/>
                <w:bCs/>
                <w:color w:val="000000"/>
                <w:sz w:val="20"/>
                <w:szCs w:val="20"/>
                <w:lang w:val="en-US"/>
              </w:rPr>
              <w:t>Condition</w:t>
            </w:r>
          </w:p>
        </w:tc>
        <w:tc>
          <w:tcPr>
            <w:tcW w:w="0" w:type="auto"/>
            <w:tcBorders>
              <w:top w:val="single" w:sz="4" w:space="0" w:color="000000"/>
            </w:tcBorders>
            <w:shd w:val="clear" w:color="auto" w:fill="E8E8E8"/>
            <w:tcMar>
              <w:top w:w="20" w:type="dxa"/>
              <w:left w:w="20" w:type="dxa"/>
              <w:bottom w:w="100" w:type="dxa"/>
              <w:right w:w="20" w:type="dxa"/>
            </w:tcMar>
            <w:vAlign w:val="bottom"/>
            <w:hideMark/>
          </w:tcPr>
          <w:p w14:paraId="6B044260" w14:textId="77777777" w:rsidR="00222E25" w:rsidRPr="00CE038C" w:rsidRDefault="00222E25" w:rsidP="00222E25">
            <w:pPr>
              <w:spacing w:line="480" w:lineRule="auto"/>
              <w:jc w:val="center"/>
              <w:rPr>
                <w:rFonts w:ascii="Times New Roman" w:eastAsia="Times New Roman" w:hAnsi="Times New Roman" w:cs="Times New Roman"/>
                <w:sz w:val="20"/>
                <w:szCs w:val="20"/>
                <w:lang w:val="en-US"/>
              </w:rPr>
            </w:pPr>
            <w:r w:rsidRPr="00CE038C">
              <w:rPr>
                <w:rFonts w:eastAsia="Times New Roman"/>
                <w:b/>
                <w:bCs/>
                <w:color w:val="000000"/>
                <w:sz w:val="20"/>
                <w:szCs w:val="20"/>
                <w:lang w:val="en-US"/>
              </w:rPr>
              <w:t>Contrast</w:t>
            </w:r>
          </w:p>
        </w:tc>
        <w:tc>
          <w:tcPr>
            <w:tcW w:w="0" w:type="auto"/>
            <w:tcBorders>
              <w:top w:val="single" w:sz="4" w:space="0" w:color="000000"/>
            </w:tcBorders>
            <w:shd w:val="clear" w:color="auto" w:fill="E8E8E8"/>
            <w:tcMar>
              <w:top w:w="20" w:type="dxa"/>
              <w:left w:w="20" w:type="dxa"/>
              <w:bottom w:w="100" w:type="dxa"/>
              <w:right w:w="20" w:type="dxa"/>
            </w:tcMar>
            <w:vAlign w:val="bottom"/>
            <w:hideMark/>
          </w:tcPr>
          <w:p w14:paraId="1D7356DC" w14:textId="77777777" w:rsidR="00222E25" w:rsidRPr="00CE038C" w:rsidRDefault="00222E25" w:rsidP="00222E25">
            <w:pPr>
              <w:spacing w:line="480" w:lineRule="auto"/>
              <w:jc w:val="center"/>
              <w:rPr>
                <w:rFonts w:ascii="Times New Roman" w:eastAsia="Times New Roman" w:hAnsi="Times New Roman" w:cs="Times New Roman"/>
                <w:sz w:val="20"/>
                <w:szCs w:val="20"/>
                <w:lang w:val="en-US"/>
              </w:rPr>
            </w:pPr>
            <w:r w:rsidRPr="00CE038C">
              <w:rPr>
                <w:rFonts w:eastAsia="Times New Roman"/>
                <w:b/>
                <w:bCs/>
                <w:color w:val="000000"/>
                <w:sz w:val="20"/>
                <w:szCs w:val="20"/>
                <w:lang w:val="en-US"/>
              </w:rPr>
              <w:t>Laterality</w:t>
            </w:r>
          </w:p>
        </w:tc>
        <w:tc>
          <w:tcPr>
            <w:tcW w:w="0" w:type="auto"/>
            <w:tcBorders>
              <w:top w:val="single" w:sz="4" w:space="0" w:color="000000"/>
            </w:tcBorders>
            <w:shd w:val="clear" w:color="auto" w:fill="E8E8E8"/>
            <w:tcMar>
              <w:top w:w="20" w:type="dxa"/>
              <w:left w:w="20" w:type="dxa"/>
              <w:bottom w:w="100" w:type="dxa"/>
              <w:right w:w="20" w:type="dxa"/>
            </w:tcMar>
            <w:vAlign w:val="bottom"/>
            <w:hideMark/>
          </w:tcPr>
          <w:p w14:paraId="6CD804AB" w14:textId="77777777" w:rsidR="00222E25" w:rsidRPr="00CE038C" w:rsidRDefault="00222E25" w:rsidP="00222E25">
            <w:pPr>
              <w:spacing w:line="480" w:lineRule="auto"/>
              <w:jc w:val="center"/>
              <w:rPr>
                <w:rFonts w:ascii="Times New Roman" w:eastAsia="Times New Roman" w:hAnsi="Times New Roman" w:cs="Times New Roman"/>
                <w:sz w:val="20"/>
                <w:szCs w:val="20"/>
                <w:lang w:val="en-US"/>
              </w:rPr>
            </w:pPr>
            <w:r w:rsidRPr="00CE038C">
              <w:rPr>
                <w:rFonts w:eastAsia="Times New Roman"/>
                <w:b/>
                <w:bCs/>
                <w:color w:val="000000"/>
                <w:sz w:val="20"/>
                <w:szCs w:val="20"/>
                <w:lang w:val="en-US"/>
              </w:rPr>
              <w:t>ROI</w:t>
            </w:r>
          </w:p>
        </w:tc>
        <w:tc>
          <w:tcPr>
            <w:tcW w:w="0" w:type="auto"/>
            <w:tcBorders>
              <w:top w:val="single" w:sz="4" w:space="0" w:color="000000"/>
            </w:tcBorders>
            <w:shd w:val="clear" w:color="auto" w:fill="E8E8E8"/>
            <w:tcMar>
              <w:top w:w="20" w:type="dxa"/>
              <w:left w:w="20" w:type="dxa"/>
              <w:bottom w:w="100" w:type="dxa"/>
              <w:right w:w="20" w:type="dxa"/>
            </w:tcMar>
            <w:vAlign w:val="bottom"/>
            <w:hideMark/>
          </w:tcPr>
          <w:p w14:paraId="363810A7" w14:textId="77777777" w:rsidR="00222E25" w:rsidRPr="00CE038C" w:rsidRDefault="00222E25" w:rsidP="00222E25">
            <w:pPr>
              <w:spacing w:line="480" w:lineRule="auto"/>
              <w:jc w:val="center"/>
              <w:rPr>
                <w:rFonts w:ascii="Times New Roman" w:eastAsia="Times New Roman" w:hAnsi="Times New Roman" w:cs="Times New Roman"/>
                <w:sz w:val="20"/>
                <w:szCs w:val="20"/>
                <w:lang w:val="en-US"/>
              </w:rPr>
            </w:pPr>
            <w:r w:rsidRPr="00CE038C">
              <w:rPr>
                <w:rFonts w:eastAsia="Times New Roman"/>
                <w:b/>
                <w:bCs/>
                <w:color w:val="000000"/>
                <w:sz w:val="20"/>
                <w:szCs w:val="20"/>
                <w:lang w:val="en-US"/>
              </w:rPr>
              <w:t>X</w:t>
            </w:r>
          </w:p>
        </w:tc>
        <w:tc>
          <w:tcPr>
            <w:tcW w:w="0" w:type="auto"/>
            <w:tcBorders>
              <w:top w:val="single" w:sz="4" w:space="0" w:color="000000"/>
            </w:tcBorders>
            <w:shd w:val="clear" w:color="auto" w:fill="E8E8E8"/>
            <w:tcMar>
              <w:top w:w="20" w:type="dxa"/>
              <w:left w:w="20" w:type="dxa"/>
              <w:bottom w:w="100" w:type="dxa"/>
              <w:right w:w="20" w:type="dxa"/>
            </w:tcMar>
            <w:vAlign w:val="bottom"/>
            <w:hideMark/>
          </w:tcPr>
          <w:p w14:paraId="1FE3AC2A" w14:textId="77777777" w:rsidR="00222E25" w:rsidRPr="00CE038C" w:rsidRDefault="00222E25" w:rsidP="00222E25">
            <w:pPr>
              <w:spacing w:line="480" w:lineRule="auto"/>
              <w:jc w:val="center"/>
              <w:rPr>
                <w:rFonts w:ascii="Times New Roman" w:eastAsia="Times New Roman" w:hAnsi="Times New Roman" w:cs="Times New Roman"/>
                <w:sz w:val="20"/>
                <w:szCs w:val="20"/>
                <w:lang w:val="en-US"/>
              </w:rPr>
            </w:pPr>
            <w:r w:rsidRPr="00CE038C">
              <w:rPr>
                <w:rFonts w:eastAsia="Times New Roman"/>
                <w:b/>
                <w:bCs/>
                <w:color w:val="000000"/>
                <w:sz w:val="20"/>
                <w:szCs w:val="20"/>
                <w:lang w:val="en-US"/>
              </w:rPr>
              <w:t>Y</w:t>
            </w:r>
          </w:p>
        </w:tc>
        <w:tc>
          <w:tcPr>
            <w:tcW w:w="0" w:type="auto"/>
            <w:tcBorders>
              <w:top w:val="single" w:sz="4" w:space="0" w:color="000000"/>
            </w:tcBorders>
            <w:shd w:val="clear" w:color="auto" w:fill="E8E8E8"/>
            <w:tcMar>
              <w:top w:w="20" w:type="dxa"/>
              <w:left w:w="20" w:type="dxa"/>
              <w:bottom w:w="100" w:type="dxa"/>
              <w:right w:w="20" w:type="dxa"/>
            </w:tcMar>
            <w:vAlign w:val="bottom"/>
            <w:hideMark/>
          </w:tcPr>
          <w:p w14:paraId="7C508465" w14:textId="77777777" w:rsidR="00222E25" w:rsidRPr="00CE038C" w:rsidRDefault="00222E25" w:rsidP="00222E25">
            <w:pPr>
              <w:spacing w:line="480" w:lineRule="auto"/>
              <w:jc w:val="center"/>
              <w:rPr>
                <w:rFonts w:ascii="Times New Roman" w:eastAsia="Times New Roman" w:hAnsi="Times New Roman" w:cs="Times New Roman"/>
                <w:sz w:val="20"/>
                <w:szCs w:val="20"/>
                <w:lang w:val="en-US"/>
              </w:rPr>
            </w:pPr>
            <w:r w:rsidRPr="00CE038C">
              <w:rPr>
                <w:rFonts w:eastAsia="Times New Roman"/>
                <w:b/>
                <w:bCs/>
                <w:color w:val="000000"/>
                <w:sz w:val="20"/>
                <w:szCs w:val="20"/>
                <w:lang w:val="en-US"/>
              </w:rPr>
              <w:t>Z</w:t>
            </w:r>
          </w:p>
        </w:tc>
        <w:tc>
          <w:tcPr>
            <w:tcW w:w="0" w:type="auto"/>
            <w:tcBorders>
              <w:top w:val="single" w:sz="4" w:space="0" w:color="000000"/>
            </w:tcBorders>
            <w:shd w:val="clear" w:color="auto" w:fill="E8E8E8"/>
            <w:tcMar>
              <w:top w:w="20" w:type="dxa"/>
              <w:left w:w="20" w:type="dxa"/>
              <w:bottom w:w="100" w:type="dxa"/>
              <w:right w:w="20" w:type="dxa"/>
            </w:tcMar>
            <w:vAlign w:val="bottom"/>
            <w:hideMark/>
          </w:tcPr>
          <w:p w14:paraId="37F41F49" w14:textId="77777777" w:rsidR="00222E25" w:rsidRPr="00CE038C" w:rsidRDefault="00222E25" w:rsidP="00222E25">
            <w:pPr>
              <w:spacing w:line="480" w:lineRule="auto"/>
              <w:jc w:val="center"/>
              <w:rPr>
                <w:rFonts w:ascii="Times New Roman" w:eastAsia="Times New Roman" w:hAnsi="Times New Roman" w:cs="Times New Roman"/>
                <w:sz w:val="20"/>
                <w:szCs w:val="20"/>
                <w:lang w:val="en-US"/>
              </w:rPr>
            </w:pPr>
            <w:r w:rsidRPr="00CE038C">
              <w:rPr>
                <w:rFonts w:eastAsia="Times New Roman"/>
                <w:b/>
                <w:bCs/>
                <w:color w:val="000000"/>
                <w:sz w:val="20"/>
                <w:szCs w:val="20"/>
                <w:lang w:val="en-US"/>
              </w:rPr>
              <w:t>Max Z</w:t>
            </w:r>
          </w:p>
        </w:tc>
      </w:tr>
      <w:tr w:rsidR="00222E25" w:rsidRPr="00CE038C" w14:paraId="66B00E30" w14:textId="77777777">
        <w:trPr>
          <w:trHeight w:val="585"/>
        </w:trPr>
        <w:tc>
          <w:tcPr>
            <w:tcW w:w="0" w:type="auto"/>
            <w:tcMar>
              <w:top w:w="20" w:type="dxa"/>
              <w:left w:w="20" w:type="dxa"/>
              <w:bottom w:w="100" w:type="dxa"/>
              <w:right w:w="20" w:type="dxa"/>
            </w:tcMar>
            <w:hideMark/>
          </w:tcPr>
          <w:p w14:paraId="460DCB4D" w14:textId="4DD234E2" w:rsidR="00222E25" w:rsidRPr="00CE038C" w:rsidRDefault="00222E25" w:rsidP="00222E25">
            <w:pPr>
              <w:spacing w:line="480" w:lineRule="auto"/>
              <w:rPr>
                <w:rFonts w:ascii="Times New Roman" w:eastAsia="Times New Roman" w:hAnsi="Times New Roman" w:cs="Times New Roman"/>
                <w:sz w:val="20"/>
                <w:szCs w:val="20"/>
                <w:lang w:val="en-US"/>
              </w:rPr>
            </w:pPr>
            <w:r w:rsidRPr="00CE038C">
              <w:rPr>
                <w:rFonts w:eastAsia="Times New Roman"/>
                <w:color w:val="000000"/>
                <w:sz w:val="20"/>
                <w:szCs w:val="20"/>
                <w:lang w:val="en-US"/>
              </w:rPr>
              <w:t>Face and Action Observation (N=104)</w:t>
            </w:r>
          </w:p>
        </w:tc>
        <w:tc>
          <w:tcPr>
            <w:tcW w:w="0" w:type="auto"/>
            <w:tcMar>
              <w:top w:w="20" w:type="dxa"/>
              <w:left w:w="20" w:type="dxa"/>
              <w:bottom w:w="100" w:type="dxa"/>
              <w:right w:w="20" w:type="dxa"/>
            </w:tcMar>
            <w:hideMark/>
          </w:tcPr>
          <w:p w14:paraId="1A3D16AD" w14:textId="77777777" w:rsidR="00222E25" w:rsidRPr="00CE038C" w:rsidRDefault="00222E25" w:rsidP="00222E25">
            <w:pPr>
              <w:spacing w:line="480" w:lineRule="auto"/>
              <w:rPr>
                <w:rFonts w:ascii="Times New Roman" w:eastAsia="Times New Roman" w:hAnsi="Times New Roman" w:cs="Times New Roman"/>
                <w:sz w:val="20"/>
                <w:szCs w:val="20"/>
                <w:lang w:val="en-US"/>
              </w:rPr>
            </w:pPr>
            <w:r w:rsidRPr="00CE038C">
              <w:rPr>
                <w:rFonts w:eastAsia="Times New Roman"/>
                <w:color w:val="000000"/>
                <w:sz w:val="20"/>
                <w:szCs w:val="20"/>
                <w:lang w:val="en-US"/>
              </w:rPr>
              <w:t>All stimuli&gt;Rest</w:t>
            </w:r>
          </w:p>
        </w:tc>
        <w:tc>
          <w:tcPr>
            <w:tcW w:w="0" w:type="auto"/>
            <w:tcMar>
              <w:top w:w="20" w:type="dxa"/>
              <w:left w:w="20" w:type="dxa"/>
              <w:bottom w:w="100" w:type="dxa"/>
              <w:right w:w="20" w:type="dxa"/>
            </w:tcMar>
            <w:vAlign w:val="bottom"/>
            <w:hideMark/>
          </w:tcPr>
          <w:p w14:paraId="349BAC30" w14:textId="77777777" w:rsidR="00222E25" w:rsidRPr="00CE038C" w:rsidRDefault="00222E25" w:rsidP="00222E25">
            <w:pPr>
              <w:spacing w:line="480" w:lineRule="auto"/>
              <w:jc w:val="center"/>
              <w:rPr>
                <w:rFonts w:ascii="Times New Roman" w:eastAsia="Times New Roman" w:hAnsi="Times New Roman" w:cs="Times New Roman"/>
                <w:sz w:val="20"/>
                <w:szCs w:val="20"/>
                <w:lang w:val="en-US"/>
              </w:rPr>
            </w:pPr>
            <w:r w:rsidRPr="00CE038C">
              <w:rPr>
                <w:rFonts w:eastAsia="Times New Roman"/>
                <w:color w:val="000000"/>
                <w:sz w:val="20"/>
                <w:szCs w:val="20"/>
                <w:lang w:val="en-US"/>
              </w:rPr>
              <w:t>NT&gt;ASD</w:t>
            </w:r>
          </w:p>
        </w:tc>
        <w:tc>
          <w:tcPr>
            <w:tcW w:w="0" w:type="auto"/>
            <w:tcMar>
              <w:top w:w="20" w:type="dxa"/>
              <w:left w:w="20" w:type="dxa"/>
              <w:bottom w:w="100" w:type="dxa"/>
              <w:right w:w="20" w:type="dxa"/>
            </w:tcMar>
            <w:vAlign w:val="bottom"/>
            <w:hideMark/>
          </w:tcPr>
          <w:p w14:paraId="53296FE6" w14:textId="77777777" w:rsidR="00222E25" w:rsidRPr="00CE038C" w:rsidRDefault="00222E25" w:rsidP="00222E25">
            <w:pPr>
              <w:spacing w:line="480" w:lineRule="auto"/>
              <w:jc w:val="center"/>
              <w:rPr>
                <w:rFonts w:ascii="Times New Roman" w:eastAsia="Times New Roman" w:hAnsi="Times New Roman" w:cs="Times New Roman"/>
                <w:sz w:val="20"/>
                <w:szCs w:val="20"/>
                <w:lang w:val="en-US"/>
              </w:rPr>
            </w:pPr>
            <w:r w:rsidRPr="00CE038C">
              <w:rPr>
                <w:rFonts w:eastAsia="Times New Roman"/>
                <w:color w:val="000000"/>
                <w:sz w:val="20"/>
                <w:szCs w:val="20"/>
                <w:lang w:val="en-US"/>
              </w:rPr>
              <w:t>R</w:t>
            </w:r>
          </w:p>
        </w:tc>
        <w:tc>
          <w:tcPr>
            <w:tcW w:w="0" w:type="auto"/>
            <w:tcMar>
              <w:top w:w="20" w:type="dxa"/>
              <w:left w:w="20" w:type="dxa"/>
              <w:bottom w:w="100" w:type="dxa"/>
              <w:right w:w="20" w:type="dxa"/>
            </w:tcMar>
            <w:vAlign w:val="bottom"/>
            <w:hideMark/>
          </w:tcPr>
          <w:p w14:paraId="77B6A8D0" w14:textId="77777777" w:rsidR="00222E25" w:rsidRPr="00CE038C" w:rsidRDefault="00222E25" w:rsidP="00222E25">
            <w:pPr>
              <w:spacing w:line="480" w:lineRule="auto"/>
              <w:jc w:val="center"/>
              <w:rPr>
                <w:rFonts w:ascii="Times New Roman" w:eastAsia="Times New Roman" w:hAnsi="Times New Roman" w:cs="Times New Roman"/>
                <w:sz w:val="20"/>
                <w:szCs w:val="20"/>
                <w:lang w:val="en-US"/>
              </w:rPr>
            </w:pPr>
            <w:r w:rsidRPr="00CE038C">
              <w:rPr>
                <w:rFonts w:eastAsia="Times New Roman"/>
                <w:color w:val="000000"/>
                <w:sz w:val="20"/>
                <w:szCs w:val="20"/>
                <w:lang w:val="en-US"/>
              </w:rPr>
              <w:t>IFGop</w:t>
            </w:r>
          </w:p>
        </w:tc>
        <w:tc>
          <w:tcPr>
            <w:tcW w:w="0" w:type="auto"/>
            <w:tcMar>
              <w:top w:w="20" w:type="dxa"/>
              <w:left w:w="20" w:type="dxa"/>
              <w:bottom w:w="100" w:type="dxa"/>
              <w:right w:w="20" w:type="dxa"/>
            </w:tcMar>
            <w:vAlign w:val="bottom"/>
            <w:hideMark/>
          </w:tcPr>
          <w:p w14:paraId="357720BC" w14:textId="77777777" w:rsidR="00222E25" w:rsidRPr="00CE038C" w:rsidRDefault="00222E25" w:rsidP="00222E25">
            <w:pPr>
              <w:spacing w:line="480" w:lineRule="auto"/>
              <w:jc w:val="center"/>
              <w:rPr>
                <w:rFonts w:ascii="Times New Roman" w:eastAsia="Times New Roman" w:hAnsi="Times New Roman" w:cs="Times New Roman"/>
                <w:sz w:val="20"/>
                <w:szCs w:val="20"/>
                <w:lang w:val="en-US"/>
              </w:rPr>
            </w:pPr>
            <w:r w:rsidRPr="00CE038C">
              <w:rPr>
                <w:rFonts w:eastAsia="Times New Roman"/>
                <w:color w:val="000000"/>
                <w:sz w:val="20"/>
                <w:szCs w:val="20"/>
                <w:lang w:val="en-US"/>
              </w:rPr>
              <w:t>42</w:t>
            </w:r>
          </w:p>
        </w:tc>
        <w:tc>
          <w:tcPr>
            <w:tcW w:w="0" w:type="auto"/>
            <w:tcMar>
              <w:top w:w="20" w:type="dxa"/>
              <w:left w:w="20" w:type="dxa"/>
              <w:bottom w:w="100" w:type="dxa"/>
              <w:right w:w="20" w:type="dxa"/>
            </w:tcMar>
            <w:vAlign w:val="bottom"/>
            <w:hideMark/>
          </w:tcPr>
          <w:p w14:paraId="362F98CD" w14:textId="77777777" w:rsidR="00222E25" w:rsidRPr="00CE038C" w:rsidRDefault="00222E25" w:rsidP="00222E25">
            <w:pPr>
              <w:spacing w:line="480" w:lineRule="auto"/>
              <w:jc w:val="center"/>
              <w:rPr>
                <w:rFonts w:ascii="Times New Roman" w:eastAsia="Times New Roman" w:hAnsi="Times New Roman" w:cs="Times New Roman"/>
                <w:sz w:val="20"/>
                <w:szCs w:val="20"/>
                <w:lang w:val="en-US"/>
              </w:rPr>
            </w:pPr>
            <w:r w:rsidRPr="00CE038C">
              <w:rPr>
                <w:rFonts w:eastAsia="Times New Roman"/>
                <w:color w:val="000000"/>
                <w:sz w:val="20"/>
                <w:szCs w:val="20"/>
                <w:lang w:val="en-US"/>
              </w:rPr>
              <w:t>20</w:t>
            </w:r>
          </w:p>
        </w:tc>
        <w:tc>
          <w:tcPr>
            <w:tcW w:w="0" w:type="auto"/>
            <w:tcMar>
              <w:top w:w="20" w:type="dxa"/>
              <w:left w:w="20" w:type="dxa"/>
              <w:bottom w:w="100" w:type="dxa"/>
              <w:right w:w="20" w:type="dxa"/>
            </w:tcMar>
            <w:vAlign w:val="bottom"/>
            <w:hideMark/>
          </w:tcPr>
          <w:p w14:paraId="5B05B568" w14:textId="77777777" w:rsidR="00222E25" w:rsidRPr="00CE038C" w:rsidRDefault="00222E25" w:rsidP="00222E25">
            <w:pPr>
              <w:spacing w:line="480" w:lineRule="auto"/>
              <w:jc w:val="center"/>
              <w:rPr>
                <w:rFonts w:ascii="Times New Roman" w:eastAsia="Times New Roman" w:hAnsi="Times New Roman" w:cs="Times New Roman"/>
                <w:sz w:val="20"/>
                <w:szCs w:val="20"/>
                <w:lang w:val="en-US"/>
              </w:rPr>
            </w:pPr>
            <w:r w:rsidRPr="00CE038C">
              <w:rPr>
                <w:rFonts w:eastAsia="Times New Roman"/>
                <w:color w:val="000000"/>
                <w:sz w:val="20"/>
                <w:szCs w:val="20"/>
                <w:lang w:val="en-US"/>
              </w:rPr>
              <w:t>18</w:t>
            </w:r>
          </w:p>
        </w:tc>
        <w:tc>
          <w:tcPr>
            <w:tcW w:w="0" w:type="auto"/>
            <w:tcMar>
              <w:top w:w="20" w:type="dxa"/>
              <w:left w:w="20" w:type="dxa"/>
              <w:bottom w:w="100" w:type="dxa"/>
              <w:right w:w="20" w:type="dxa"/>
            </w:tcMar>
            <w:vAlign w:val="bottom"/>
            <w:hideMark/>
          </w:tcPr>
          <w:p w14:paraId="050D34D2" w14:textId="77777777" w:rsidR="00222E25" w:rsidRPr="00CE038C" w:rsidRDefault="00222E25" w:rsidP="00222E25">
            <w:pPr>
              <w:spacing w:line="480" w:lineRule="auto"/>
              <w:jc w:val="center"/>
              <w:rPr>
                <w:rFonts w:ascii="Times New Roman" w:eastAsia="Times New Roman" w:hAnsi="Times New Roman" w:cs="Times New Roman"/>
                <w:sz w:val="20"/>
                <w:szCs w:val="20"/>
                <w:lang w:val="en-US"/>
              </w:rPr>
            </w:pPr>
            <w:r w:rsidRPr="00CE038C">
              <w:rPr>
                <w:rFonts w:eastAsia="Times New Roman"/>
                <w:color w:val="000000"/>
                <w:sz w:val="20"/>
                <w:szCs w:val="20"/>
                <w:lang w:val="en-US"/>
              </w:rPr>
              <w:t>3.51</w:t>
            </w:r>
          </w:p>
        </w:tc>
      </w:tr>
      <w:tr w:rsidR="00222E25" w:rsidRPr="00CE038C" w14:paraId="560F4140" w14:textId="77777777">
        <w:trPr>
          <w:trHeight w:val="585"/>
        </w:trPr>
        <w:tc>
          <w:tcPr>
            <w:tcW w:w="0" w:type="auto"/>
            <w:tcBorders>
              <w:bottom w:val="single" w:sz="4" w:space="0" w:color="000000"/>
            </w:tcBorders>
            <w:shd w:val="clear" w:color="auto" w:fill="E8E8E8"/>
            <w:tcMar>
              <w:top w:w="20" w:type="dxa"/>
              <w:left w:w="20" w:type="dxa"/>
              <w:bottom w:w="100" w:type="dxa"/>
              <w:right w:w="20" w:type="dxa"/>
            </w:tcMar>
            <w:hideMark/>
          </w:tcPr>
          <w:p w14:paraId="0B1D4698" w14:textId="77777777" w:rsidR="00222E25" w:rsidRPr="00CE038C" w:rsidRDefault="00222E25" w:rsidP="00222E25">
            <w:pPr>
              <w:spacing w:line="480" w:lineRule="auto"/>
              <w:rPr>
                <w:rFonts w:ascii="Times New Roman" w:eastAsia="Times New Roman" w:hAnsi="Times New Roman" w:cs="Times New Roman"/>
                <w:sz w:val="20"/>
                <w:szCs w:val="20"/>
                <w:lang w:val="en-US"/>
              </w:rPr>
            </w:pPr>
            <w:r w:rsidRPr="00CE038C">
              <w:rPr>
                <w:rFonts w:eastAsia="Times New Roman"/>
                <w:color w:val="000000"/>
                <w:sz w:val="20"/>
                <w:szCs w:val="20"/>
                <w:lang w:val="en-US"/>
              </w:rPr>
              <w:t> </w:t>
            </w:r>
          </w:p>
        </w:tc>
        <w:tc>
          <w:tcPr>
            <w:tcW w:w="0" w:type="auto"/>
            <w:tcBorders>
              <w:bottom w:val="single" w:sz="4" w:space="0" w:color="000000"/>
            </w:tcBorders>
            <w:shd w:val="clear" w:color="auto" w:fill="E8E8E8"/>
            <w:tcMar>
              <w:top w:w="20" w:type="dxa"/>
              <w:left w:w="20" w:type="dxa"/>
              <w:bottom w:w="100" w:type="dxa"/>
              <w:right w:w="20" w:type="dxa"/>
            </w:tcMar>
            <w:hideMark/>
          </w:tcPr>
          <w:p w14:paraId="7D29F20F" w14:textId="77777777" w:rsidR="00222E25" w:rsidRPr="00CE038C" w:rsidRDefault="00222E25" w:rsidP="00222E25">
            <w:pPr>
              <w:spacing w:line="480" w:lineRule="auto"/>
              <w:rPr>
                <w:rFonts w:ascii="Times New Roman" w:eastAsia="Times New Roman" w:hAnsi="Times New Roman" w:cs="Times New Roman"/>
                <w:sz w:val="20"/>
                <w:szCs w:val="20"/>
                <w:lang w:val="en-US"/>
              </w:rPr>
            </w:pPr>
            <w:r w:rsidRPr="00CE038C">
              <w:rPr>
                <w:rFonts w:eastAsia="Times New Roman"/>
                <w:color w:val="000000"/>
                <w:sz w:val="20"/>
                <w:szCs w:val="20"/>
                <w:lang w:val="en-US"/>
              </w:rPr>
              <w:t> </w:t>
            </w:r>
          </w:p>
        </w:tc>
        <w:tc>
          <w:tcPr>
            <w:tcW w:w="0" w:type="auto"/>
            <w:tcBorders>
              <w:bottom w:val="single" w:sz="4" w:space="0" w:color="000000"/>
            </w:tcBorders>
            <w:shd w:val="clear" w:color="auto" w:fill="E8E8E8"/>
            <w:tcMar>
              <w:top w:w="20" w:type="dxa"/>
              <w:left w:w="20" w:type="dxa"/>
              <w:bottom w:w="100" w:type="dxa"/>
              <w:right w:w="20" w:type="dxa"/>
            </w:tcMar>
            <w:vAlign w:val="bottom"/>
            <w:hideMark/>
          </w:tcPr>
          <w:p w14:paraId="4D38162B" w14:textId="77777777" w:rsidR="00222E25" w:rsidRPr="00CE038C" w:rsidRDefault="00222E25" w:rsidP="00222E25">
            <w:pPr>
              <w:spacing w:line="480" w:lineRule="auto"/>
              <w:jc w:val="center"/>
              <w:rPr>
                <w:rFonts w:ascii="Times New Roman" w:eastAsia="Times New Roman" w:hAnsi="Times New Roman" w:cs="Times New Roman"/>
                <w:sz w:val="20"/>
                <w:szCs w:val="20"/>
                <w:lang w:val="en-US"/>
              </w:rPr>
            </w:pPr>
            <w:r w:rsidRPr="00CE038C">
              <w:rPr>
                <w:rFonts w:eastAsia="Times New Roman"/>
                <w:color w:val="000000"/>
                <w:sz w:val="20"/>
                <w:szCs w:val="20"/>
                <w:lang w:val="en-US"/>
              </w:rPr>
              <w:t>NT&gt;ASD</w:t>
            </w:r>
          </w:p>
        </w:tc>
        <w:tc>
          <w:tcPr>
            <w:tcW w:w="0" w:type="auto"/>
            <w:tcBorders>
              <w:bottom w:val="single" w:sz="4" w:space="0" w:color="000000"/>
            </w:tcBorders>
            <w:shd w:val="clear" w:color="auto" w:fill="E8E8E8"/>
            <w:tcMar>
              <w:top w:w="20" w:type="dxa"/>
              <w:left w:w="20" w:type="dxa"/>
              <w:bottom w:w="100" w:type="dxa"/>
              <w:right w:w="20" w:type="dxa"/>
            </w:tcMar>
            <w:vAlign w:val="bottom"/>
            <w:hideMark/>
          </w:tcPr>
          <w:p w14:paraId="7BB75F09" w14:textId="77777777" w:rsidR="00222E25" w:rsidRPr="00CE038C" w:rsidRDefault="00222E25" w:rsidP="00222E25">
            <w:pPr>
              <w:spacing w:line="480" w:lineRule="auto"/>
              <w:jc w:val="center"/>
              <w:rPr>
                <w:rFonts w:ascii="Times New Roman" w:eastAsia="Times New Roman" w:hAnsi="Times New Roman" w:cs="Times New Roman"/>
                <w:sz w:val="20"/>
                <w:szCs w:val="20"/>
                <w:lang w:val="en-US"/>
              </w:rPr>
            </w:pPr>
            <w:r w:rsidRPr="00CE038C">
              <w:rPr>
                <w:rFonts w:eastAsia="Times New Roman"/>
                <w:color w:val="000000"/>
                <w:sz w:val="20"/>
                <w:szCs w:val="20"/>
                <w:lang w:val="en-US"/>
              </w:rPr>
              <w:t>R</w:t>
            </w:r>
          </w:p>
        </w:tc>
        <w:tc>
          <w:tcPr>
            <w:tcW w:w="0" w:type="auto"/>
            <w:tcBorders>
              <w:bottom w:val="single" w:sz="4" w:space="0" w:color="000000"/>
            </w:tcBorders>
            <w:shd w:val="clear" w:color="auto" w:fill="E8E8E8"/>
            <w:tcMar>
              <w:top w:w="20" w:type="dxa"/>
              <w:left w:w="20" w:type="dxa"/>
              <w:bottom w:w="100" w:type="dxa"/>
              <w:right w:w="20" w:type="dxa"/>
            </w:tcMar>
            <w:vAlign w:val="bottom"/>
            <w:hideMark/>
          </w:tcPr>
          <w:p w14:paraId="44C5E04B" w14:textId="77777777" w:rsidR="00222E25" w:rsidRPr="00CE038C" w:rsidRDefault="00222E25" w:rsidP="00222E25">
            <w:pPr>
              <w:spacing w:line="480" w:lineRule="auto"/>
              <w:jc w:val="center"/>
              <w:rPr>
                <w:rFonts w:ascii="Times New Roman" w:eastAsia="Times New Roman" w:hAnsi="Times New Roman" w:cs="Times New Roman"/>
                <w:sz w:val="20"/>
                <w:szCs w:val="20"/>
                <w:lang w:val="en-US"/>
              </w:rPr>
            </w:pPr>
            <w:r w:rsidRPr="00CE038C">
              <w:rPr>
                <w:rFonts w:eastAsia="Times New Roman"/>
                <w:color w:val="000000"/>
                <w:sz w:val="20"/>
                <w:szCs w:val="20"/>
                <w:lang w:val="en-US"/>
              </w:rPr>
              <w:t>MCC</w:t>
            </w:r>
          </w:p>
        </w:tc>
        <w:tc>
          <w:tcPr>
            <w:tcW w:w="0" w:type="auto"/>
            <w:tcBorders>
              <w:bottom w:val="single" w:sz="4" w:space="0" w:color="000000"/>
            </w:tcBorders>
            <w:shd w:val="clear" w:color="auto" w:fill="E8E8E8"/>
            <w:tcMar>
              <w:top w:w="20" w:type="dxa"/>
              <w:left w:w="20" w:type="dxa"/>
              <w:bottom w:w="100" w:type="dxa"/>
              <w:right w:w="20" w:type="dxa"/>
            </w:tcMar>
            <w:vAlign w:val="bottom"/>
            <w:hideMark/>
          </w:tcPr>
          <w:p w14:paraId="763A7908" w14:textId="77777777" w:rsidR="00222E25" w:rsidRPr="00CE038C" w:rsidRDefault="00222E25" w:rsidP="00222E25">
            <w:pPr>
              <w:spacing w:line="480" w:lineRule="auto"/>
              <w:jc w:val="center"/>
              <w:rPr>
                <w:rFonts w:ascii="Times New Roman" w:eastAsia="Times New Roman" w:hAnsi="Times New Roman" w:cs="Times New Roman"/>
                <w:sz w:val="20"/>
                <w:szCs w:val="20"/>
                <w:lang w:val="en-US"/>
              </w:rPr>
            </w:pPr>
            <w:r w:rsidRPr="00CE038C">
              <w:rPr>
                <w:rFonts w:eastAsia="Times New Roman"/>
                <w:color w:val="000000"/>
                <w:sz w:val="20"/>
                <w:szCs w:val="20"/>
                <w:lang w:val="en-US"/>
              </w:rPr>
              <w:t>6</w:t>
            </w:r>
          </w:p>
        </w:tc>
        <w:tc>
          <w:tcPr>
            <w:tcW w:w="0" w:type="auto"/>
            <w:tcBorders>
              <w:bottom w:val="single" w:sz="4" w:space="0" w:color="000000"/>
            </w:tcBorders>
            <w:shd w:val="clear" w:color="auto" w:fill="E8E8E8"/>
            <w:tcMar>
              <w:top w:w="20" w:type="dxa"/>
              <w:left w:w="20" w:type="dxa"/>
              <w:bottom w:w="100" w:type="dxa"/>
              <w:right w:w="20" w:type="dxa"/>
            </w:tcMar>
            <w:vAlign w:val="bottom"/>
            <w:hideMark/>
          </w:tcPr>
          <w:p w14:paraId="3C42154D" w14:textId="77777777" w:rsidR="00222E25" w:rsidRPr="00CE038C" w:rsidRDefault="00222E25" w:rsidP="00222E25">
            <w:pPr>
              <w:spacing w:line="480" w:lineRule="auto"/>
              <w:jc w:val="center"/>
              <w:rPr>
                <w:rFonts w:ascii="Times New Roman" w:eastAsia="Times New Roman" w:hAnsi="Times New Roman" w:cs="Times New Roman"/>
                <w:sz w:val="20"/>
                <w:szCs w:val="20"/>
                <w:lang w:val="en-US"/>
              </w:rPr>
            </w:pPr>
            <w:r w:rsidRPr="00CE038C">
              <w:rPr>
                <w:rFonts w:eastAsia="Times New Roman"/>
                <w:color w:val="000000"/>
                <w:sz w:val="20"/>
                <w:szCs w:val="20"/>
                <w:lang w:val="en-US"/>
              </w:rPr>
              <w:t>6</w:t>
            </w:r>
          </w:p>
        </w:tc>
        <w:tc>
          <w:tcPr>
            <w:tcW w:w="0" w:type="auto"/>
            <w:tcBorders>
              <w:bottom w:val="single" w:sz="4" w:space="0" w:color="000000"/>
            </w:tcBorders>
            <w:shd w:val="clear" w:color="auto" w:fill="E8E8E8"/>
            <w:tcMar>
              <w:top w:w="20" w:type="dxa"/>
              <w:left w:w="20" w:type="dxa"/>
              <w:bottom w:w="100" w:type="dxa"/>
              <w:right w:w="20" w:type="dxa"/>
            </w:tcMar>
            <w:vAlign w:val="bottom"/>
            <w:hideMark/>
          </w:tcPr>
          <w:p w14:paraId="4E380C4E" w14:textId="77777777" w:rsidR="00222E25" w:rsidRPr="00CE038C" w:rsidRDefault="00222E25" w:rsidP="00222E25">
            <w:pPr>
              <w:spacing w:line="480" w:lineRule="auto"/>
              <w:jc w:val="center"/>
              <w:rPr>
                <w:rFonts w:ascii="Times New Roman" w:eastAsia="Times New Roman" w:hAnsi="Times New Roman" w:cs="Times New Roman"/>
                <w:sz w:val="20"/>
                <w:szCs w:val="20"/>
                <w:lang w:val="en-US"/>
              </w:rPr>
            </w:pPr>
            <w:r w:rsidRPr="00CE038C">
              <w:rPr>
                <w:rFonts w:eastAsia="Times New Roman"/>
                <w:color w:val="000000"/>
                <w:sz w:val="20"/>
                <w:szCs w:val="20"/>
                <w:lang w:val="en-US"/>
              </w:rPr>
              <w:t>38</w:t>
            </w:r>
          </w:p>
        </w:tc>
        <w:tc>
          <w:tcPr>
            <w:tcW w:w="0" w:type="auto"/>
            <w:tcBorders>
              <w:bottom w:val="single" w:sz="4" w:space="0" w:color="000000"/>
            </w:tcBorders>
            <w:shd w:val="clear" w:color="auto" w:fill="E8E8E8"/>
            <w:tcMar>
              <w:top w:w="20" w:type="dxa"/>
              <w:left w:w="20" w:type="dxa"/>
              <w:bottom w:w="100" w:type="dxa"/>
              <w:right w:w="20" w:type="dxa"/>
            </w:tcMar>
            <w:vAlign w:val="bottom"/>
            <w:hideMark/>
          </w:tcPr>
          <w:p w14:paraId="573CE44D" w14:textId="77777777" w:rsidR="00222E25" w:rsidRPr="00CE038C" w:rsidRDefault="00222E25" w:rsidP="00222E25">
            <w:pPr>
              <w:spacing w:line="480" w:lineRule="auto"/>
              <w:jc w:val="center"/>
              <w:rPr>
                <w:rFonts w:ascii="Times New Roman" w:eastAsia="Times New Roman" w:hAnsi="Times New Roman" w:cs="Times New Roman"/>
                <w:sz w:val="20"/>
                <w:szCs w:val="20"/>
                <w:lang w:val="en-US"/>
              </w:rPr>
            </w:pPr>
            <w:r w:rsidRPr="00CE038C">
              <w:rPr>
                <w:rFonts w:eastAsia="Times New Roman"/>
                <w:color w:val="000000"/>
                <w:sz w:val="20"/>
                <w:szCs w:val="20"/>
                <w:lang w:val="en-US"/>
              </w:rPr>
              <w:t>2.94</w:t>
            </w:r>
          </w:p>
        </w:tc>
      </w:tr>
      <w:tr w:rsidR="00222E25" w:rsidRPr="00CE038C" w14:paraId="39A16DEC" w14:textId="77777777">
        <w:trPr>
          <w:trHeight w:val="1050"/>
        </w:trPr>
        <w:tc>
          <w:tcPr>
            <w:tcW w:w="0" w:type="auto"/>
            <w:tcBorders>
              <w:top w:val="single" w:sz="4" w:space="0" w:color="000000"/>
            </w:tcBorders>
            <w:tcMar>
              <w:top w:w="20" w:type="dxa"/>
              <w:left w:w="20" w:type="dxa"/>
              <w:bottom w:w="100" w:type="dxa"/>
              <w:right w:w="20" w:type="dxa"/>
            </w:tcMar>
            <w:hideMark/>
          </w:tcPr>
          <w:p w14:paraId="224727F1" w14:textId="77777777" w:rsidR="00222E25" w:rsidRPr="00CE038C" w:rsidRDefault="00222E25" w:rsidP="00222E25">
            <w:pPr>
              <w:spacing w:line="480" w:lineRule="auto"/>
              <w:rPr>
                <w:rFonts w:ascii="Times New Roman" w:eastAsia="Times New Roman" w:hAnsi="Times New Roman" w:cs="Times New Roman"/>
                <w:sz w:val="20"/>
                <w:szCs w:val="20"/>
                <w:lang w:val="en-US"/>
              </w:rPr>
            </w:pPr>
            <w:r w:rsidRPr="00CE038C">
              <w:rPr>
                <w:rFonts w:eastAsia="Times New Roman"/>
                <w:color w:val="000000"/>
                <w:sz w:val="20"/>
                <w:szCs w:val="20"/>
                <w:lang w:val="en-US"/>
              </w:rPr>
              <w:t>Disgust Processing (N=50)</w:t>
            </w:r>
          </w:p>
        </w:tc>
        <w:tc>
          <w:tcPr>
            <w:tcW w:w="0" w:type="auto"/>
            <w:tcBorders>
              <w:top w:val="single" w:sz="4" w:space="0" w:color="000000"/>
            </w:tcBorders>
            <w:tcMar>
              <w:top w:w="20" w:type="dxa"/>
              <w:left w:w="20" w:type="dxa"/>
              <w:bottom w:w="100" w:type="dxa"/>
              <w:right w:w="20" w:type="dxa"/>
            </w:tcMar>
            <w:hideMark/>
          </w:tcPr>
          <w:p w14:paraId="1ED40D6A" w14:textId="77777777" w:rsidR="00222E25" w:rsidRPr="00CE038C" w:rsidRDefault="00222E25" w:rsidP="00222E25">
            <w:pPr>
              <w:spacing w:line="480" w:lineRule="auto"/>
              <w:rPr>
                <w:rFonts w:ascii="Times New Roman" w:eastAsia="Times New Roman" w:hAnsi="Times New Roman" w:cs="Times New Roman"/>
                <w:sz w:val="20"/>
                <w:szCs w:val="20"/>
                <w:lang w:val="en-US"/>
              </w:rPr>
            </w:pPr>
            <w:r w:rsidRPr="00CE038C">
              <w:rPr>
                <w:rFonts w:eastAsia="Times New Roman"/>
                <w:color w:val="000000"/>
                <w:sz w:val="20"/>
                <w:szCs w:val="20"/>
                <w:lang w:val="en-US"/>
              </w:rPr>
              <w:t>Disgusted Faces&gt;Rest</w:t>
            </w:r>
          </w:p>
        </w:tc>
        <w:tc>
          <w:tcPr>
            <w:tcW w:w="0" w:type="auto"/>
            <w:tcBorders>
              <w:top w:val="single" w:sz="4" w:space="0" w:color="000000"/>
            </w:tcBorders>
            <w:tcMar>
              <w:top w:w="20" w:type="dxa"/>
              <w:left w:w="20" w:type="dxa"/>
              <w:bottom w:w="100" w:type="dxa"/>
              <w:right w:w="20" w:type="dxa"/>
            </w:tcMar>
            <w:vAlign w:val="bottom"/>
            <w:hideMark/>
          </w:tcPr>
          <w:p w14:paraId="48134C36" w14:textId="77777777" w:rsidR="00222E25" w:rsidRPr="00CE038C" w:rsidRDefault="00222E25" w:rsidP="00222E25">
            <w:pPr>
              <w:spacing w:line="480" w:lineRule="auto"/>
              <w:jc w:val="center"/>
              <w:rPr>
                <w:rFonts w:ascii="Times New Roman" w:eastAsia="Times New Roman" w:hAnsi="Times New Roman" w:cs="Times New Roman"/>
                <w:sz w:val="20"/>
                <w:szCs w:val="20"/>
                <w:lang w:val="en-US"/>
              </w:rPr>
            </w:pPr>
            <w:r w:rsidRPr="00CE038C">
              <w:rPr>
                <w:rFonts w:eastAsia="Times New Roman"/>
                <w:color w:val="000000"/>
                <w:sz w:val="20"/>
                <w:szCs w:val="20"/>
                <w:lang w:val="en-US"/>
              </w:rPr>
              <w:t>ASD&gt;NT</w:t>
            </w:r>
          </w:p>
        </w:tc>
        <w:tc>
          <w:tcPr>
            <w:tcW w:w="0" w:type="auto"/>
            <w:tcBorders>
              <w:top w:val="single" w:sz="4" w:space="0" w:color="000000"/>
            </w:tcBorders>
            <w:tcMar>
              <w:top w:w="20" w:type="dxa"/>
              <w:left w:w="20" w:type="dxa"/>
              <w:bottom w:w="100" w:type="dxa"/>
              <w:right w:w="20" w:type="dxa"/>
            </w:tcMar>
            <w:vAlign w:val="bottom"/>
            <w:hideMark/>
          </w:tcPr>
          <w:p w14:paraId="275F9001" w14:textId="77777777" w:rsidR="00222E25" w:rsidRPr="00CE038C" w:rsidRDefault="00222E25" w:rsidP="00222E25">
            <w:pPr>
              <w:spacing w:line="480" w:lineRule="auto"/>
              <w:jc w:val="center"/>
              <w:rPr>
                <w:rFonts w:ascii="Times New Roman" w:eastAsia="Times New Roman" w:hAnsi="Times New Roman" w:cs="Times New Roman"/>
                <w:sz w:val="20"/>
                <w:szCs w:val="20"/>
                <w:lang w:val="en-US"/>
              </w:rPr>
            </w:pPr>
            <w:r w:rsidRPr="00CE038C">
              <w:rPr>
                <w:rFonts w:eastAsia="Times New Roman"/>
                <w:color w:val="000000"/>
                <w:sz w:val="20"/>
                <w:szCs w:val="20"/>
                <w:lang w:val="en-US"/>
              </w:rPr>
              <w:t>R</w:t>
            </w:r>
          </w:p>
        </w:tc>
        <w:tc>
          <w:tcPr>
            <w:tcW w:w="0" w:type="auto"/>
            <w:tcBorders>
              <w:top w:val="single" w:sz="4" w:space="0" w:color="000000"/>
            </w:tcBorders>
            <w:tcMar>
              <w:top w:w="20" w:type="dxa"/>
              <w:left w:w="20" w:type="dxa"/>
              <w:bottom w:w="100" w:type="dxa"/>
              <w:right w:w="20" w:type="dxa"/>
            </w:tcMar>
            <w:vAlign w:val="bottom"/>
            <w:hideMark/>
          </w:tcPr>
          <w:p w14:paraId="18244EC8" w14:textId="77777777" w:rsidR="00222E25" w:rsidRPr="00CE038C" w:rsidRDefault="00222E25" w:rsidP="00222E25">
            <w:pPr>
              <w:spacing w:line="480" w:lineRule="auto"/>
              <w:jc w:val="center"/>
              <w:rPr>
                <w:rFonts w:ascii="Times New Roman" w:eastAsia="Times New Roman" w:hAnsi="Times New Roman" w:cs="Times New Roman"/>
                <w:sz w:val="20"/>
                <w:szCs w:val="20"/>
                <w:lang w:val="en-US"/>
              </w:rPr>
            </w:pPr>
            <w:proofErr w:type="spellStart"/>
            <w:r w:rsidRPr="00CE038C">
              <w:rPr>
                <w:rFonts w:eastAsia="Times New Roman"/>
                <w:color w:val="000000"/>
                <w:sz w:val="20"/>
                <w:szCs w:val="20"/>
                <w:lang w:val="en-US"/>
              </w:rPr>
              <w:t>vAI</w:t>
            </w:r>
            <w:proofErr w:type="spellEnd"/>
          </w:p>
        </w:tc>
        <w:tc>
          <w:tcPr>
            <w:tcW w:w="0" w:type="auto"/>
            <w:tcBorders>
              <w:top w:val="single" w:sz="4" w:space="0" w:color="000000"/>
            </w:tcBorders>
            <w:tcMar>
              <w:top w:w="20" w:type="dxa"/>
              <w:left w:w="20" w:type="dxa"/>
              <w:bottom w:w="100" w:type="dxa"/>
              <w:right w:w="20" w:type="dxa"/>
            </w:tcMar>
            <w:vAlign w:val="bottom"/>
            <w:hideMark/>
          </w:tcPr>
          <w:p w14:paraId="43EF0F05" w14:textId="77777777" w:rsidR="00222E25" w:rsidRPr="00CE038C" w:rsidRDefault="00222E25" w:rsidP="00222E25">
            <w:pPr>
              <w:spacing w:line="480" w:lineRule="auto"/>
              <w:jc w:val="center"/>
              <w:rPr>
                <w:rFonts w:ascii="Times New Roman" w:eastAsia="Times New Roman" w:hAnsi="Times New Roman" w:cs="Times New Roman"/>
                <w:sz w:val="20"/>
                <w:szCs w:val="20"/>
                <w:lang w:val="en-US"/>
              </w:rPr>
            </w:pPr>
            <w:r w:rsidRPr="00CE038C">
              <w:rPr>
                <w:rFonts w:eastAsia="Times New Roman"/>
                <w:color w:val="000000"/>
                <w:sz w:val="20"/>
                <w:szCs w:val="20"/>
                <w:lang w:val="en-US"/>
              </w:rPr>
              <w:t>42</w:t>
            </w:r>
          </w:p>
        </w:tc>
        <w:tc>
          <w:tcPr>
            <w:tcW w:w="0" w:type="auto"/>
            <w:tcBorders>
              <w:top w:val="single" w:sz="4" w:space="0" w:color="000000"/>
            </w:tcBorders>
            <w:tcMar>
              <w:top w:w="20" w:type="dxa"/>
              <w:left w:w="20" w:type="dxa"/>
              <w:bottom w:w="100" w:type="dxa"/>
              <w:right w:w="20" w:type="dxa"/>
            </w:tcMar>
            <w:vAlign w:val="bottom"/>
            <w:hideMark/>
          </w:tcPr>
          <w:p w14:paraId="45200DC8" w14:textId="77777777" w:rsidR="00222E25" w:rsidRPr="00CE038C" w:rsidRDefault="00222E25" w:rsidP="00222E25">
            <w:pPr>
              <w:spacing w:line="480" w:lineRule="auto"/>
              <w:jc w:val="center"/>
              <w:rPr>
                <w:rFonts w:ascii="Times New Roman" w:eastAsia="Times New Roman" w:hAnsi="Times New Roman" w:cs="Times New Roman"/>
                <w:sz w:val="20"/>
                <w:szCs w:val="20"/>
                <w:lang w:val="en-US"/>
              </w:rPr>
            </w:pPr>
            <w:r w:rsidRPr="00CE038C">
              <w:rPr>
                <w:rFonts w:eastAsia="Times New Roman"/>
                <w:color w:val="000000"/>
                <w:sz w:val="20"/>
                <w:szCs w:val="20"/>
                <w:lang w:val="en-US"/>
              </w:rPr>
              <w:t>18</w:t>
            </w:r>
          </w:p>
        </w:tc>
        <w:tc>
          <w:tcPr>
            <w:tcW w:w="0" w:type="auto"/>
            <w:tcBorders>
              <w:top w:val="single" w:sz="4" w:space="0" w:color="000000"/>
            </w:tcBorders>
            <w:tcMar>
              <w:top w:w="20" w:type="dxa"/>
              <w:left w:w="20" w:type="dxa"/>
              <w:bottom w:w="100" w:type="dxa"/>
              <w:right w:w="20" w:type="dxa"/>
            </w:tcMar>
            <w:vAlign w:val="bottom"/>
            <w:hideMark/>
          </w:tcPr>
          <w:p w14:paraId="79BD78C3" w14:textId="77777777" w:rsidR="00222E25" w:rsidRPr="00CE038C" w:rsidRDefault="00222E25" w:rsidP="00222E25">
            <w:pPr>
              <w:spacing w:line="480" w:lineRule="auto"/>
              <w:jc w:val="center"/>
              <w:rPr>
                <w:rFonts w:ascii="Times New Roman" w:eastAsia="Times New Roman" w:hAnsi="Times New Roman" w:cs="Times New Roman"/>
                <w:sz w:val="20"/>
                <w:szCs w:val="20"/>
                <w:lang w:val="en-US"/>
              </w:rPr>
            </w:pPr>
            <w:r w:rsidRPr="00CE038C">
              <w:rPr>
                <w:rFonts w:eastAsia="Times New Roman"/>
                <w:color w:val="000000"/>
                <w:sz w:val="20"/>
                <w:szCs w:val="20"/>
                <w:lang w:val="en-US"/>
              </w:rPr>
              <w:t>-10</w:t>
            </w:r>
          </w:p>
        </w:tc>
        <w:tc>
          <w:tcPr>
            <w:tcW w:w="0" w:type="auto"/>
            <w:tcBorders>
              <w:top w:val="single" w:sz="4" w:space="0" w:color="000000"/>
            </w:tcBorders>
            <w:tcMar>
              <w:top w:w="20" w:type="dxa"/>
              <w:left w:w="20" w:type="dxa"/>
              <w:bottom w:w="100" w:type="dxa"/>
              <w:right w:w="20" w:type="dxa"/>
            </w:tcMar>
            <w:vAlign w:val="bottom"/>
            <w:hideMark/>
          </w:tcPr>
          <w:p w14:paraId="74CEB923" w14:textId="77777777" w:rsidR="00222E25" w:rsidRPr="00CE038C" w:rsidRDefault="00222E25" w:rsidP="00222E25">
            <w:pPr>
              <w:spacing w:line="480" w:lineRule="auto"/>
              <w:jc w:val="center"/>
              <w:rPr>
                <w:rFonts w:ascii="Times New Roman" w:eastAsia="Times New Roman" w:hAnsi="Times New Roman" w:cs="Times New Roman"/>
                <w:sz w:val="20"/>
                <w:szCs w:val="20"/>
                <w:lang w:val="en-US"/>
              </w:rPr>
            </w:pPr>
            <w:r w:rsidRPr="00CE038C">
              <w:rPr>
                <w:rFonts w:eastAsia="Times New Roman"/>
                <w:color w:val="000000"/>
                <w:sz w:val="20"/>
                <w:szCs w:val="20"/>
                <w:lang w:val="en-US"/>
              </w:rPr>
              <w:t>3.65</w:t>
            </w:r>
          </w:p>
        </w:tc>
      </w:tr>
      <w:tr w:rsidR="00222E25" w:rsidRPr="00CE038C" w14:paraId="04A59AB7" w14:textId="77777777">
        <w:trPr>
          <w:trHeight w:val="585"/>
        </w:trPr>
        <w:tc>
          <w:tcPr>
            <w:tcW w:w="0" w:type="auto"/>
            <w:shd w:val="clear" w:color="auto" w:fill="E8E8E8"/>
            <w:tcMar>
              <w:top w:w="20" w:type="dxa"/>
              <w:left w:w="20" w:type="dxa"/>
              <w:bottom w:w="100" w:type="dxa"/>
              <w:right w:w="20" w:type="dxa"/>
            </w:tcMar>
            <w:hideMark/>
          </w:tcPr>
          <w:p w14:paraId="0102DA78" w14:textId="77777777" w:rsidR="00222E25" w:rsidRPr="00CE038C" w:rsidRDefault="00222E25" w:rsidP="00222E25">
            <w:pPr>
              <w:spacing w:line="480" w:lineRule="auto"/>
              <w:rPr>
                <w:rFonts w:ascii="Times New Roman" w:eastAsia="Times New Roman" w:hAnsi="Times New Roman" w:cs="Times New Roman"/>
                <w:sz w:val="20"/>
                <w:szCs w:val="20"/>
                <w:lang w:val="en-US"/>
              </w:rPr>
            </w:pPr>
            <w:r w:rsidRPr="00CE038C">
              <w:rPr>
                <w:rFonts w:eastAsia="Times New Roman"/>
                <w:color w:val="000000"/>
                <w:sz w:val="20"/>
                <w:szCs w:val="20"/>
                <w:lang w:val="en-US"/>
              </w:rPr>
              <w:t> </w:t>
            </w:r>
          </w:p>
        </w:tc>
        <w:tc>
          <w:tcPr>
            <w:tcW w:w="0" w:type="auto"/>
            <w:shd w:val="clear" w:color="auto" w:fill="E8E8E8"/>
            <w:tcMar>
              <w:top w:w="20" w:type="dxa"/>
              <w:left w:w="20" w:type="dxa"/>
              <w:bottom w:w="100" w:type="dxa"/>
              <w:right w:w="20" w:type="dxa"/>
            </w:tcMar>
            <w:hideMark/>
          </w:tcPr>
          <w:p w14:paraId="6583D800" w14:textId="77777777" w:rsidR="00222E25" w:rsidRPr="00CE038C" w:rsidRDefault="00222E25" w:rsidP="00222E25">
            <w:pPr>
              <w:spacing w:line="480" w:lineRule="auto"/>
              <w:rPr>
                <w:rFonts w:ascii="Times New Roman" w:eastAsia="Times New Roman" w:hAnsi="Times New Roman" w:cs="Times New Roman"/>
                <w:sz w:val="20"/>
                <w:szCs w:val="20"/>
                <w:lang w:val="en-US"/>
              </w:rPr>
            </w:pPr>
            <w:r w:rsidRPr="00CE038C">
              <w:rPr>
                <w:rFonts w:eastAsia="Times New Roman"/>
                <w:color w:val="000000"/>
                <w:sz w:val="20"/>
                <w:szCs w:val="20"/>
                <w:lang w:val="en-US"/>
              </w:rPr>
              <w:t> </w:t>
            </w:r>
          </w:p>
        </w:tc>
        <w:tc>
          <w:tcPr>
            <w:tcW w:w="0" w:type="auto"/>
            <w:shd w:val="clear" w:color="auto" w:fill="E8E8E8"/>
            <w:tcMar>
              <w:top w:w="20" w:type="dxa"/>
              <w:left w:w="20" w:type="dxa"/>
              <w:bottom w:w="100" w:type="dxa"/>
              <w:right w:w="20" w:type="dxa"/>
            </w:tcMar>
            <w:vAlign w:val="bottom"/>
            <w:hideMark/>
          </w:tcPr>
          <w:p w14:paraId="0E0270DD" w14:textId="77777777" w:rsidR="00222E25" w:rsidRPr="00CE038C" w:rsidRDefault="00222E25" w:rsidP="00222E25">
            <w:pPr>
              <w:spacing w:line="480" w:lineRule="auto"/>
              <w:jc w:val="center"/>
              <w:rPr>
                <w:rFonts w:ascii="Times New Roman" w:eastAsia="Times New Roman" w:hAnsi="Times New Roman" w:cs="Times New Roman"/>
                <w:sz w:val="20"/>
                <w:szCs w:val="20"/>
                <w:lang w:val="en-US"/>
              </w:rPr>
            </w:pPr>
            <w:r w:rsidRPr="00CE038C">
              <w:rPr>
                <w:rFonts w:eastAsia="Times New Roman"/>
                <w:color w:val="000000"/>
                <w:sz w:val="20"/>
                <w:szCs w:val="20"/>
                <w:lang w:val="en-US"/>
              </w:rPr>
              <w:t>ASD&gt;NT</w:t>
            </w:r>
          </w:p>
        </w:tc>
        <w:tc>
          <w:tcPr>
            <w:tcW w:w="0" w:type="auto"/>
            <w:shd w:val="clear" w:color="auto" w:fill="E8E8E8"/>
            <w:tcMar>
              <w:top w:w="20" w:type="dxa"/>
              <w:left w:w="20" w:type="dxa"/>
              <w:bottom w:w="100" w:type="dxa"/>
              <w:right w:w="20" w:type="dxa"/>
            </w:tcMar>
            <w:vAlign w:val="bottom"/>
            <w:hideMark/>
          </w:tcPr>
          <w:p w14:paraId="0EB08CB4" w14:textId="77777777" w:rsidR="00222E25" w:rsidRPr="00CE038C" w:rsidRDefault="00222E25" w:rsidP="00222E25">
            <w:pPr>
              <w:spacing w:line="480" w:lineRule="auto"/>
              <w:jc w:val="center"/>
              <w:rPr>
                <w:rFonts w:ascii="Times New Roman" w:eastAsia="Times New Roman" w:hAnsi="Times New Roman" w:cs="Times New Roman"/>
                <w:sz w:val="20"/>
                <w:szCs w:val="20"/>
                <w:lang w:val="en-US"/>
              </w:rPr>
            </w:pPr>
            <w:r w:rsidRPr="00CE038C">
              <w:rPr>
                <w:rFonts w:eastAsia="Times New Roman"/>
                <w:color w:val="000000"/>
                <w:sz w:val="20"/>
                <w:szCs w:val="20"/>
                <w:lang w:val="en-US"/>
              </w:rPr>
              <w:t>-</w:t>
            </w:r>
          </w:p>
        </w:tc>
        <w:tc>
          <w:tcPr>
            <w:tcW w:w="0" w:type="auto"/>
            <w:shd w:val="clear" w:color="auto" w:fill="E8E8E8"/>
            <w:tcMar>
              <w:top w:w="20" w:type="dxa"/>
              <w:left w:w="20" w:type="dxa"/>
              <w:bottom w:w="100" w:type="dxa"/>
              <w:right w:w="20" w:type="dxa"/>
            </w:tcMar>
            <w:vAlign w:val="bottom"/>
            <w:hideMark/>
          </w:tcPr>
          <w:p w14:paraId="261294A2" w14:textId="77777777" w:rsidR="00222E25" w:rsidRPr="00CE038C" w:rsidRDefault="00222E25" w:rsidP="00222E25">
            <w:pPr>
              <w:spacing w:line="480" w:lineRule="auto"/>
              <w:jc w:val="center"/>
              <w:rPr>
                <w:rFonts w:ascii="Times New Roman" w:eastAsia="Times New Roman" w:hAnsi="Times New Roman" w:cs="Times New Roman"/>
                <w:sz w:val="20"/>
                <w:szCs w:val="20"/>
                <w:lang w:val="en-US"/>
              </w:rPr>
            </w:pPr>
            <w:r w:rsidRPr="00CE038C">
              <w:rPr>
                <w:rFonts w:eastAsia="Times New Roman"/>
                <w:color w:val="000000"/>
                <w:sz w:val="20"/>
                <w:szCs w:val="20"/>
                <w:lang w:val="en-US"/>
              </w:rPr>
              <w:t>pACC</w:t>
            </w:r>
          </w:p>
        </w:tc>
        <w:tc>
          <w:tcPr>
            <w:tcW w:w="0" w:type="auto"/>
            <w:shd w:val="clear" w:color="auto" w:fill="E8E8E8"/>
            <w:tcMar>
              <w:top w:w="20" w:type="dxa"/>
              <w:left w:w="20" w:type="dxa"/>
              <w:bottom w:w="100" w:type="dxa"/>
              <w:right w:w="20" w:type="dxa"/>
            </w:tcMar>
            <w:vAlign w:val="bottom"/>
            <w:hideMark/>
          </w:tcPr>
          <w:p w14:paraId="31DCCA04" w14:textId="77777777" w:rsidR="00222E25" w:rsidRPr="00CE038C" w:rsidRDefault="00222E25" w:rsidP="00222E25">
            <w:pPr>
              <w:spacing w:line="480" w:lineRule="auto"/>
              <w:jc w:val="center"/>
              <w:rPr>
                <w:rFonts w:ascii="Times New Roman" w:eastAsia="Times New Roman" w:hAnsi="Times New Roman" w:cs="Times New Roman"/>
                <w:sz w:val="20"/>
                <w:szCs w:val="20"/>
                <w:lang w:val="en-US"/>
              </w:rPr>
            </w:pPr>
            <w:r w:rsidRPr="00CE038C">
              <w:rPr>
                <w:rFonts w:eastAsia="Times New Roman"/>
                <w:color w:val="000000"/>
                <w:sz w:val="20"/>
                <w:szCs w:val="20"/>
                <w:lang w:val="en-US"/>
              </w:rPr>
              <w:t>0</w:t>
            </w:r>
          </w:p>
        </w:tc>
        <w:tc>
          <w:tcPr>
            <w:tcW w:w="0" w:type="auto"/>
            <w:shd w:val="clear" w:color="auto" w:fill="E8E8E8"/>
            <w:tcMar>
              <w:top w:w="20" w:type="dxa"/>
              <w:left w:w="20" w:type="dxa"/>
              <w:bottom w:w="100" w:type="dxa"/>
              <w:right w:w="20" w:type="dxa"/>
            </w:tcMar>
            <w:vAlign w:val="bottom"/>
            <w:hideMark/>
          </w:tcPr>
          <w:p w14:paraId="7E3EDA02" w14:textId="77777777" w:rsidR="00222E25" w:rsidRPr="00CE038C" w:rsidRDefault="00222E25" w:rsidP="00222E25">
            <w:pPr>
              <w:spacing w:line="480" w:lineRule="auto"/>
              <w:jc w:val="center"/>
              <w:rPr>
                <w:rFonts w:ascii="Times New Roman" w:eastAsia="Times New Roman" w:hAnsi="Times New Roman" w:cs="Times New Roman"/>
                <w:sz w:val="20"/>
                <w:szCs w:val="20"/>
                <w:lang w:val="en-US"/>
              </w:rPr>
            </w:pPr>
            <w:r w:rsidRPr="00CE038C">
              <w:rPr>
                <w:rFonts w:eastAsia="Times New Roman"/>
                <w:color w:val="000000"/>
                <w:sz w:val="20"/>
                <w:szCs w:val="20"/>
                <w:lang w:val="en-US"/>
              </w:rPr>
              <w:t>40</w:t>
            </w:r>
          </w:p>
        </w:tc>
        <w:tc>
          <w:tcPr>
            <w:tcW w:w="0" w:type="auto"/>
            <w:shd w:val="clear" w:color="auto" w:fill="E8E8E8"/>
            <w:tcMar>
              <w:top w:w="20" w:type="dxa"/>
              <w:left w:w="20" w:type="dxa"/>
              <w:bottom w:w="100" w:type="dxa"/>
              <w:right w:w="20" w:type="dxa"/>
            </w:tcMar>
            <w:vAlign w:val="bottom"/>
            <w:hideMark/>
          </w:tcPr>
          <w:p w14:paraId="4C3E87C5" w14:textId="77777777" w:rsidR="00222E25" w:rsidRPr="00CE038C" w:rsidRDefault="00222E25" w:rsidP="00222E25">
            <w:pPr>
              <w:spacing w:line="480" w:lineRule="auto"/>
              <w:jc w:val="center"/>
              <w:rPr>
                <w:rFonts w:ascii="Times New Roman" w:eastAsia="Times New Roman" w:hAnsi="Times New Roman" w:cs="Times New Roman"/>
                <w:sz w:val="20"/>
                <w:szCs w:val="20"/>
                <w:lang w:val="en-US"/>
              </w:rPr>
            </w:pPr>
            <w:r w:rsidRPr="00CE038C">
              <w:rPr>
                <w:rFonts w:eastAsia="Times New Roman"/>
                <w:color w:val="000000"/>
                <w:sz w:val="20"/>
                <w:szCs w:val="20"/>
                <w:lang w:val="en-US"/>
              </w:rPr>
              <w:t>22</w:t>
            </w:r>
          </w:p>
        </w:tc>
        <w:tc>
          <w:tcPr>
            <w:tcW w:w="0" w:type="auto"/>
            <w:shd w:val="clear" w:color="auto" w:fill="E8E8E8"/>
            <w:tcMar>
              <w:top w:w="20" w:type="dxa"/>
              <w:left w:w="20" w:type="dxa"/>
              <w:bottom w:w="100" w:type="dxa"/>
              <w:right w:w="20" w:type="dxa"/>
            </w:tcMar>
            <w:vAlign w:val="bottom"/>
            <w:hideMark/>
          </w:tcPr>
          <w:p w14:paraId="15EB72F3" w14:textId="77777777" w:rsidR="00222E25" w:rsidRPr="00CE038C" w:rsidRDefault="00222E25" w:rsidP="00222E25">
            <w:pPr>
              <w:spacing w:line="480" w:lineRule="auto"/>
              <w:jc w:val="center"/>
              <w:rPr>
                <w:rFonts w:ascii="Times New Roman" w:eastAsia="Times New Roman" w:hAnsi="Times New Roman" w:cs="Times New Roman"/>
                <w:sz w:val="20"/>
                <w:szCs w:val="20"/>
                <w:lang w:val="en-US"/>
              </w:rPr>
            </w:pPr>
            <w:r w:rsidRPr="00CE038C">
              <w:rPr>
                <w:rFonts w:eastAsia="Times New Roman"/>
                <w:color w:val="000000"/>
                <w:sz w:val="20"/>
                <w:szCs w:val="20"/>
                <w:lang w:val="en-US"/>
              </w:rPr>
              <w:t>3.96</w:t>
            </w:r>
          </w:p>
        </w:tc>
      </w:tr>
      <w:tr w:rsidR="00222E25" w:rsidRPr="00CE038C" w14:paraId="283F50CD" w14:textId="77777777">
        <w:trPr>
          <w:trHeight w:val="585"/>
        </w:trPr>
        <w:tc>
          <w:tcPr>
            <w:tcW w:w="0" w:type="auto"/>
            <w:tcMar>
              <w:top w:w="20" w:type="dxa"/>
              <w:left w:w="20" w:type="dxa"/>
              <w:bottom w:w="100" w:type="dxa"/>
              <w:right w:w="20" w:type="dxa"/>
            </w:tcMar>
            <w:hideMark/>
          </w:tcPr>
          <w:p w14:paraId="602D0810" w14:textId="77777777" w:rsidR="00222E25" w:rsidRPr="00CE038C" w:rsidRDefault="00222E25" w:rsidP="00222E25">
            <w:pPr>
              <w:spacing w:line="240" w:lineRule="auto"/>
              <w:rPr>
                <w:rFonts w:ascii="Times New Roman" w:eastAsia="Times New Roman" w:hAnsi="Times New Roman" w:cs="Times New Roman"/>
                <w:sz w:val="20"/>
                <w:szCs w:val="20"/>
                <w:lang w:val="en-US"/>
              </w:rPr>
            </w:pPr>
          </w:p>
        </w:tc>
        <w:tc>
          <w:tcPr>
            <w:tcW w:w="0" w:type="auto"/>
            <w:tcMar>
              <w:top w:w="20" w:type="dxa"/>
              <w:left w:w="20" w:type="dxa"/>
              <w:bottom w:w="100" w:type="dxa"/>
              <w:right w:w="20" w:type="dxa"/>
            </w:tcMar>
            <w:hideMark/>
          </w:tcPr>
          <w:p w14:paraId="3A9B46BF" w14:textId="77777777" w:rsidR="00222E25" w:rsidRPr="00CE038C" w:rsidRDefault="00222E25" w:rsidP="00222E25">
            <w:pPr>
              <w:spacing w:line="240" w:lineRule="auto"/>
              <w:rPr>
                <w:rFonts w:ascii="Times New Roman" w:eastAsia="Times New Roman" w:hAnsi="Times New Roman" w:cs="Times New Roman"/>
                <w:sz w:val="20"/>
                <w:szCs w:val="20"/>
                <w:lang w:val="en-US"/>
              </w:rPr>
            </w:pPr>
          </w:p>
        </w:tc>
        <w:tc>
          <w:tcPr>
            <w:tcW w:w="0" w:type="auto"/>
            <w:tcMar>
              <w:top w:w="20" w:type="dxa"/>
              <w:left w:w="20" w:type="dxa"/>
              <w:bottom w:w="100" w:type="dxa"/>
              <w:right w:w="20" w:type="dxa"/>
            </w:tcMar>
            <w:vAlign w:val="bottom"/>
            <w:hideMark/>
          </w:tcPr>
          <w:p w14:paraId="71F5EDAB" w14:textId="77777777" w:rsidR="00222E25" w:rsidRPr="00CE038C" w:rsidRDefault="00222E25" w:rsidP="00222E25">
            <w:pPr>
              <w:spacing w:line="480" w:lineRule="auto"/>
              <w:jc w:val="center"/>
              <w:rPr>
                <w:rFonts w:ascii="Times New Roman" w:eastAsia="Times New Roman" w:hAnsi="Times New Roman" w:cs="Times New Roman"/>
                <w:sz w:val="20"/>
                <w:szCs w:val="20"/>
                <w:lang w:val="en-US"/>
              </w:rPr>
            </w:pPr>
            <w:r w:rsidRPr="00CE038C">
              <w:rPr>
                <w:rFonts w:eastAsia="Times New Roman"/>
                <w:color w:val="000000"/>
                <w:sz w:val="20"/>
                <w:szCs w:val="20"/>
                <w:lang w:val="en-US"/>
              </w:rPr>
              <w:t>ASD&gt;NT</w:t>
            </w:r>
          </w:p>
        </w:tc>
        <w:tc>
          <w:tcPr>
            <w:tcW w:w="0" w:type="auto"/>
            <w:tcMar>
              <w:top w:w="20" w:type="dxa"/>
              <w:left w:w="20" w:type="dxa"/>
              <w:bottom w:w="100" w:type="dxa"/>
              <w:right w:w="20" w:type="dxa"/>
            </w:tcMar>
            <w:vAlign w:val="bottom"/>
            <w:hideMark/>
          </w:tcPr>
          <w:p w14:paraId="02ABA2A0" w14:textId="77777777" w:rsidR="00222E25" w:rsidRPr="00CE038C" w:rsidRDefault="00222E25" w:rsidP="00222E25">
            <w:pPr>
              <w:spacing w:line="480" w:lineRule="auto"/>
              <w:jc w:val="center"/>
              <w:rPr>
                <w:rFonts w:ascii="Times New Roman" w:eastAsia="Times New Roman" w:hAnsi="Times New Roman" w:cs="Times New Roman"/>
                <w:sz w:val="20"/>
                <w:szCs w:val="20"/>
                <w:lang w:val="en-US"/>
              </w:rPr>
            </w:pPr>
            <w:r w:rsidRPr="00CE038C">
              <w:rPr>
                <w:rFonts w:eastAsia="Times New Roman"/>
                <w:color w:val="000000"/>
                <w:sz w:val="20"/>
                <w:szCs w:val="20"/>
                <w:lang w:val="en-US"/>
              </w:rPr>
              <w:t>L</w:t>
            </w:r>
          </w:p>
        </w:tc>
        <w:tc>
          <w:tcPr>
            <w:tcW w:w="0" w:type="auto"/>
            <w:tcMar>
              <w:top w:w="20" w:type="dxa"/>
              <w:left w:w="20" w:type="dxa"/>
              <w:bottom w:w="100" w:type="dxa"/>
              <w:right w:w="20" w:type="dxa"/>
            </w:tcMar>
            <w:vAlign w:val="bottom"/>
            <w:hideMark/>
          </w:tcPr>
          <w:p w14:paraId="0D8A7E03" w14:textId="77777777" w:rsidR="00222E25" w:rsidRPr="00CE038C" w:rsidRDefault="00222E25" w:rsidP="00222E25">
            <w:pPr>
              <w:spacing w:line="480" w:lineRule="auto"/>
              <w:jc w:val="center"/>
              <w:rPr>
                <w:rFonts w:ascii="Times New Roman" w:eastAsia="Times New Roman" w:hAnsi="Times New Roman" w:cs="Times New Roman"/>
                <w:sz w:val="20"/>
                <w:szCs w:val="20"/>
                <w:lang w:val="en-US"/>
              </w:rPr>
            </w:pPr>
            <w:r w:rsidRPr="00CE038C">
              <w:rPr>
                <w:rFonts w:eastAsia="Times New Roman"/>
                <w:color w:val="000000"/>
                <w:sz w:val="20"/>
                <w:szCs w:val="20"/>
                <w:lang w:val="en-US"/>
              </w:rPr>
              <w:t>dAI</w:t>
            </w:r>
          </w:p>
        </w:tc>
        <w:tc>
          <w:tcPr>
            <w:tcW w:w="0" w:type="auto"/>
            <w:tcMar>
              <w:top w:w="20" w:type="dxa"/>
              <w:left w:w="20" w:type="dxa"/>
              <w:bottom w:w="100" w:type="dxa"/>
              <w:right w:w="20" w:type="dxa"/>
            </w:tcMar>
            <w:vAlign w:val="bottom"/>
            <w:hideMark/>
          </w:tcPr>
          <w:p w14:paraId="1511012D" w14:textId="77777777" w:rsidR="00222E25" w:rsidRPr="00CE038C" w:rsidRDefault="00222E25" w:rsidP="00222E25">
            <w:pPr>
              <w:spacing w:line="480" w:lineRule="auto"/>
              <w:jc w:val="center"/>
              <w:rPr>
                <w:rFonts w:ascii="Times New Roman" w:eastAsia="Times New Roman" w:hAnsi="Times New Roman" w:cs="Times New Roman"/>
                <w:sz w:val="20"/>
                <w:szCs w:val="20"/>
                <w:lang w:val="en-US"/>
              </w:rPr>
            </w:pPr>
            <w:r w:rsidRPr="00CE038C">
              <w:rPr>
                <w:rFonts w:eastAsia="Times New Roman"/>
                <w:color w:val="000000"/>
                <w:sz w:val="20"/>
                <w:szCs w:val="20"/>
                <w:lang w:val="en-US"/>
              </w:rPr>
              <w:t>-30</w:t>
            </w:r>
          </w:p>
        </w:tc>
        <w:tc>
          <w:tcPr>
            <w:tcW w:w="0" w:type="auto"/>
            <w:tcMar>
              <w:top w:w="20" w:type="dxa"/>
              <w:left w:w="20" w:type="dxa"/>
              <w:bottom w:w="100" w:type="dxa"/>
              <w:right w:w="20" w:type="dxa"/>
            </w:tcMar>
            <w:vAlign w:val="bottom"/>
            <w:hideMark/>
          </w:tcPr>
          <w:p w14:paraId="4866DBC9" w14:textId="77777777" w:rsidR="00222E25" w:rsidRPr="00CE038C" w:rsidRDefault="00222E25" w:rsidP="00222E25">
            <w:pPr>
              <w:spacing w:line="480" w:lineRule="auto"/>
              <w:jc w:val="center"/>
              <w:rPr>
                <w:rFonts w:ascii="Times New Roman" w:eastAsia="Times New Roman" w:hAnsi="Times New Roman" w:cs="Times New Roman"/>
                <w:sz w:val="20"/>
                <w:szCs w:val="20"/>
                <w:lang w:val="en-US"/>
              </w:rPr>
            </w:pPr>
            <w:r w:rsidRPr="00CE038C">
              <w:rPr>
                <w:rFonts w:eastAsia="Times New Roman"/>
                <w:color w:val="000000"/>
                <w:sz w:val="20"/>
                <w:szCs w:val="20"/>
                <w:lang w:val="en-US"/>
              </w:rPr>
              <w:t>16</w:t>
            </w:r>
          </w:p>
        </w:tc>
        <w:tc>
          <w:tcPr>
            <w:tcW w:w="0" w:type="auto"/>
            <w:tcMar>
              <w:top w:w="20" w:type="dxa"/>
              <w:left w:w="20" w:type="dxa"/>
              <w:bottom w:w="100" w:type="dxa"/>
              <w:right w:w="20" w:type="dxa"/>
            </w:tcMar>
            <w:vAlign w:val="bottom"/>
            <w:hideMark/>
          </w:tcPr>
          <w:p w14:paraId="2D0A8FF4" w14:textId="77777777" w:rsidR="00222E25" w:rsidRPr="00CE038C" w:rsidRDefault="00222E25" w:rsidP="00222E25">
            <w:pPr>
              <w:spacing w:line="480" w:lineRule="auto"/>
              <w:jc w:val="center"/>
              <w:rPr>
                <w:rFonts w:ascii="Times New Roman" w:eastAsia="Times New Roman" w:hAnsi="Times New Roman" w:cs="Times New Roman"/>
                <w:sz w:val="20"/>
                <w:szCs w:val="20"/>
                <w:lang w:val="en-US"/>
              </w:rPr>
            </w:pPr>
            <w:r w:rsidRPr="00CE038C">
              <w:rPr>
                <w:rFonts w:eastAsia="Times New Roman"/>
                <w:color w:val="000000"/>
                <w:sz w:val="20"/>
                <w:szCs w:val="20"/>
                <w:lang w:val="en-US"/>
              </w:rPr>
              <w:t>6</w:t>
            </w:r>
          </w:p>
        </w:tc>
        <w:tc>
          <w:tcPr>
            <w:tcW w:w="0" w:type="auto"/>
            <w:tcMar>
              <w:top w:w="20" w:type="dxa"/>
              <w:left w:w="20" w:type="dxa"/>
              <w:bottom w:w="100" w:type="dxa"/>
              <w:right w:w="20" w:type="dxa"/>
            </w:tcMar>
            <w:vAlign w:val="bottom"/>
            <w:hideMark/>
          </w:tcPr>
          <w:p w14:paraId="094146A1" w14:textId="77777777" w:rsidR="00222E25" w:rsidRPr="00CE038C" w:rsidRDefault="00222E25" w:rsidP="00222E25">
            <w:pPr>
              <w:spacing w:line="480" w:lineRule="auto"/>
              <w:jc w:val="center"/>
              <w:rPr>
                <w:rFonts w:ascii="Times New Roman" w:eastAsia="Times New Roman" w:hAnsi="Times New Roman" w:cs="Times New Roman"/>
                <w:sz w:val="20"/>
                <w:szCs w:val="20"/>
                <w:lang w:val="en-US"/>
              </w:rPr>
            </w:pPr>
            <w:r w:rsidRPr="00CE038C">
              <w:rPr>
                <w:rFonts w:eastAsia="Times New Roman"/>
                <w:color w:val="000000"/>
                <w:sz w:val="20"/>
                <w:szCs w:val="20"/>
                <w:lang w:val="en-US"/>
              </w:rPr>
              <w:t>3.15</w:t>
            </w:r>
          </w:p>
        </w:tc>
      </w:tr>
      <w:tr w:rsidR="00222E25" w:rsidRPr="00CE038C" w14:paraId="7791A55C" w14:textId="77777777">
        <w:trPr>
          <w:trHeight w:val="585"/>
        </w:trPr>
        <w:tc>
          <w:tcPr>
            <w:tcW w:w="0" w:type="auto"/>
            <w:shd w:val="clear" w:color="auto" w:fill="E8E8E8"/>
            <w:tcMar>
              <w:top w:w="20" w:type="dxa"/>
              <w:left w:w="20" w:type="dxa"/>
              <w:bottom w:w="100" w:type="dxa"/>
              <w:right w:w="20" w:type="dxa"/>
            </w:tcMar>
            <w:hideMark/>
          </w:tcPr>
          <w:p w14:paraId="200B98CC" w14:textId="77777777" w:rsidR="00222E25" w:rsidRPr="00CE038C" w:rsidRDefault="00222E25" w:rsidP="00222E25">
            <w:pPr>
              <w:spacing w:line="480" w:lineRule="auto"/>
              <w:rPr>
                <w:rFonts w:ascii="Times New Roman" w:eastAsia="Times New Roman" w:hAnsi="Times New Roman" w:cs="Times New Roman"/>
                <w:sz w:val="20"/>
                <w:szCs w:val="20"/>
                <w:lang w:val="en-US"/>
              </w:rPr>
            </w:pPr>
            <w:r w:rsidRPr="00CE038C">
              <w:rPr>
                <w:rFonts w:eastAsia="Times New Roman"/>
                <w:color w:val="000000"/>
                <w:sz w:val="20"/>
                <w:szCs w:val="20"/>
                <w:lang w:val="en-US"/>
              </w:rPr>
              <w:t> </w:t>
            </w:r>
          </w:p>
        </w:tc>
        <w:tc>
          <w:tcPr>
            <w:tcW w:w="0" w:type="auto"/>
            <w:shd w:val="clear" w:color="auto" w:fill="E8E8E8"/>
            <w:tcMar>
              <w:top w:w="20" w:type="dxa"/>
              <w:left w:w="20" w:type="dxa"/>
              <w:bottom w:w="100" w:type="dxa"/>
              <w:right w:w="20" w:type="dxa"/>
            </w:tcMar>
            <w:hideMark/>
          </w:tcPr>
          <w:p w14:paraId="77F19928" w14:textId="77777777" w:rsidR="00222E25" w:rsidRPr="00CE038C" w:rsidRDefault="00222E25" w:rsidP="00222E25">
            <w:pPr>
              <w:spacing w:line="480" w:lineRule="auto"/>
              <w:rPr>
                <w:rFonts w:ascii="Times New Roman" w:eastAsia="Times New Roman" w:hAnsi="Times New Roman" w:cs="Times New Roman"/>
                <w:sz w:val="20"/>
                <w:szCs w:val="20"/>
                <w:lang w:val="en-US"/>
              </w:rPr>
            </w:pPr>
            <w:r w:rsidRPr="00CE038C">
              <w:rPr>
                <w:rFonts w:eastAsia="Times New Roman"/>
                <w:color w:val="000000"/>
                <w:sz w:val="20"/>
                <w:szCs w:val="20"/>
                <w:lang w:val="en-US"/>
              </w:rPr>
              <w:t> </w:t>
            </w:r>
          </w:p>
        </w:tc>
        <w:tc>
          <w:tcPr>
            <w:tcW w:w="0" w:type="auto"/>
            <w:shd w:val="clear" w:color="auto" w:fill="E8E8E8"/>
            <w:tcMar>
              <w:top w:w="20" w:type="dxa"/>
              <w:left w:w="20" w:type="dxa"/>
              <w:bottom w:w="100" w:type="dxa"/>
              <w:right w:w="20" w:type="dxa"/>
            </w:tcMar>
            <w:vAlign w:val="bottom"/>
            <w:hideMark/>
          </w:tcPr>
          <w:p w14:paraId="0A8D8593" w14:textId="77777777" w:rsidR="00222E25" w:rsidRPr="00CE038C" w:rsidRDefault="00222E25" w:rsidP="00222E25">
            <w:pPr>
              <w:spacing w:line="480" w:lineRule="auto"/>
              <w:jc w:val="center"/>
              <w:rPr>
                <w:rFonts w:ascii="Times New Roman" w:eastAsia="Times New Roman" w:hAnsi="Times New Roman" w:cs="Times New Roman"/>
                <w:sz w:val="20"/>
                <w:szCs w:val="20"/>
                <w:lang w:val="en-US"/>
              </w:rPr>
            </w:pPr>
            <w:r w:rsidRPr="00CE038C">
              <w:rPr>
                <w:rFonts w:eastAsia="Times New Roman"/>
                <w:color w:val="000000"/>
                <w:sz w:val="20"/>
                <w:szCs w:val="20"/>
                <w:lang w:val="en-US"/>
              </w:rPr>
              <w:t>NT&gt;ASD</w:t>
            </w:r>
          </w:p>
        </w:tc>
        <w:tc>
          <w:tcPr>
            <w:tcW w:w="0" w:type="auto"/>
            <w:shd w:val="clear" w:color="auto" w:fill="E8E8E8"/>
            <w:tcMar>
              <w:top w:w="20" w:type="dxa"/>
              <w:left w:w="20" w:type="dxa"/>
              <w:bottom w:w="100" w:type="dxa"/>
              <w:right w:w="20" w:type="dxa"/>
            </w:tcMar>
            <w:vAlign w:val="bottom"/>
            <w:hideMark/>
          </w:tcPr>
          <w:p w14:paraId="724A1D69" w14:textId="77777777" w:rsidR="00222E25" w:rsidRPr="00CE038C" w:rsidRDefault="00222E25" w:rsidP="00222E25">
            <w:pPr>
              <w:spacing w:line="480" w:lineRule="auto"/>
              <w:jc w:val="center"/>
              <w:rPr>
                <w:rFonts w:ascii="Times New Roman" w:eastAsia="Times New Roman" w:hAnsi="Times New Roman" w:cs="Times New Roman"/>
                <w:sz w:val="20"/>
                <w:szCs w:val="20"/>
                <w:lang w:val="en-US"/>
              </w:rPr>
            </w:pPr>
            <w:r w:rsidRPr="00CE038C">
              <w:rPr>
                <w:rFonts w:eastAsia="Times New Roman"/>
                <w:color w:val="000000"/>
                <w:sz w:val="20"/>
                <w:szCs w:val="20"/>
                <w:lang w:val="en-US"/>
              </w:rPr>
              <w:t>R</w:t>
            </w:r>
          </w:p>
        </w:tc>
        <w:tc>
          <w:tcPr>
            <w:tcW w:w="0" w:type="auto"/>
            <w:shd w:val="clear" w:color="auto" w:fill="E8E8E8"/>
            <w:tcMar>
              <w:top w:w="20" w:type="dxa"/>
              <w:left w:w="20" w:type="dxa"/>
              <w:bottom w:w="100" w:type="dxa"/>
              <w:right w:w="20" w:type="dxa"/>
            </w:tcMar>
            <w:vAlign w:val="bottom"/>
            <w:hideMark/>
          </w:tcPr>
          <w:p w14:paraId="20572A26" w14:textId="77777777" w:rsidR="00222E25" w:rsidRPr="00CE038C" w:rsidRDefault="00222E25" w:rsidP="00222E25">
            <w:pPr>
              <w:spacing w:line="480" w:lineRule="auto"/>
              <w:jc w:val="center"/>
              <w:rPr>
                <w:rFonts w:ascii="Times New Roman" w:eastAsia="Times New Roman" w:hAnsi="Times New Roman" w:cs="Times New Roman"/>
                <w:sz w:val="20"/>
                <w:szCs w:val="20"/>
                <w:lang w:val="en-US"/>
              </w:rPr>
            </w:pPr>
            <w:r w:rsidRPr="00CE038C">
              <w:rPr>
                <w:rFonts w:eastAsia="Times New Roman"/>
                <w:color w:val="000000"/>
                <w:sz w:val="20"/>
                <w:szCs w:val="20"/>
                <w:lang w:val="en-US"/>
              </w:rPr>
              <w:t>FFA</w:t>
            </w:r>
          </w:p>
        </w:tc>
        <w:tc>
          <w:tcPr>
            <w:tcW w:w="0" w:type="auto"/>
            <w:shd w:val="clear" w:color="auto" w:fill="E8E8E8"/>
            <w:tcMar>
              <w:top w:w="20" w:type="dxa"/>
              <w:left w:w="20" w:type="dxa"/>
              <w:bottom w:w="100" w:type="dxa"/>
              <w:right w:w="20" w:type="dxa"/>
            </w:tcMar>
            <w:vAlign w:val="bottom"/>
            <w:hideMark/>
          </w:tcPr>
          <w:p w14:paraId="4AF8C7F3" w14:textId="77777777" w:rsidR="00222E25" w:rsidRPr="00CE038C" w:rsidRDefault="00222E25" w:rsidP="00222E25">
            <w:pPr>
              <w:spacing w:line="480" w:lineRule="auto"/>
              <w:jc w:val="center"/>
              <w:rPr>
                <w:rFonts w:ascii="Times New Roman" w:eastAsia="Times New Roman" w:hAnsi="Times New Roman" w:cs="Times New Roman"/>
                <w:sz w:val="20"/>
                <w:szCs w:val="20"/>
                <w:lang w:val="en-US"/>
              </w:rPr>
            </w:pPr>
            <w:r w:rsidRPr="00CE038C">
              <w:rPr>
                <w:rFonts w:eastAsia="Times New Roman"/>
                <w:color w:val="000000"/>
                <w:sz w:val="20"/>
                <w:szCs w:val="20"/>
                <w:lang w:val="en-US"/>
              </w:rPr>
              <w:t>36</w:t>
            </w:r>
          </w:p>
        </w:tc>
        <w:tc>
          <w:tcPr>
            <w:tcW w:w="0" w:type="auto"/>
            <w:shd w:val="clear" w:color="auto" w:fill="E8E8E8"/>
            <w:tcMar>
              <w:top w:w="20" w:type="dxa"/>
              <w:left w:w="20" w:type="dxa"/>
              <w:bottom w:w="100" w:type="dxa"/>
              <w:right w:w="20" w:type="dxa"/>
            </w:tcMar>
            <w:vAlign w:val="bottom"/>
            <w:hideMark/>
          </w:tcPr>
          <w:p w14:paraId="451B8E71" w14:textId="77777777" w:rsidR="00222E25" w:rsidRPr="00CE038C" w:rsidRDefault="00222E25" w:rsidP="00222E25">
            <w:pPr>
              <w:spacing w:line="480" w:lineRule="auto"/>
              <w:jc w:val="center"/>
              <w:rPr>
                <w:rFonts w:ascii="Times New Roman" w:eastAsia="Times New Roman" w:hAnsi="Times New Roman" w:cs="Times New Roman"/>
                <w:sz w:val="20"/>
                <w:szCs w:val="20"/>
                <w:lang w:val="en-US"/>
              </w:rPr>
            </w:pPr>
            <w:r w:rsidRPr="00CE038C">
              <w:rPr>
                <w:rFonts w:eastAsia="Times New Roman"/>
                <w:color w:val="000000"/>
                <w:sz w:val="20"/>
                <w:szCs w:val="20"/>
                <w:lang w:val="en-US"/>
              </w:rPr>
              <w:t>-56</w:t>
            </w:r>
          </w:p>
        </w:tc>
        <w:tc>
          <w:tcPr>
            <w:tcW w:w="0" w:type="auto"/>
            <w:shd w:val="clear" w:color="auto" w:fill="E8E8E8"/>
            <w:tcMar>
              <w:top w:w="20" w:type="dxa"/>
              <w:left w:w="20" w:type="dxa"/>
              <w:bottom w:w="100" w:type="dxa"/>
              <w:right w:w="20" w:type="dxa"/>
            </w:tcMar>
            <w:vAlign w:val="bottom"/>
            <w:hideMark/>
          </w:tcPr>
          <w:p w14:paraId="4D3464BC" w14:textId="77777777" w:rsidR="00222E25" w:rsidRPr="00CE038C" w:rsidRDefault="00222E25" w:rsidP="00222E25">
            <w:pPr>
              <w:spacing w:line="480" w:lineRule="auto"/>
              <w:jc w:val="center"/>
              <w:rPr>
                <w:rFonts w:ascii="Times New Roman" w:eastAsia="Times New Roman" w:hAnsi="Times New Roman" w:cs="Times New Roman"/>
                <w:sz w:val="20"/>
                <w:szCs w:val="20"/>
                <w:lang w:val="en-US"/>
              </w:rPr>
            </w:pPr>
            <w:r w:rsidRPr="00CE038C">
              <w:rPr>
                <w:rFonts w:eastAsia="Times New Roman"/>
                <w:color w:val="000000"/>
                <w:sz w:val="20"/>
                <w:szCs w:val="20"/>
                <w:lang w:val="en-US"/>
              </w:rPr>
              <w:t>-20</w:t>
            </w:r>
          </w:p>
        </w:tc>
        <w:tc>
          <w:tcPr>
            <w:tcW w:w="0" w:type="auto"/>
            <w:shd w:val="clear" w:color="auto" w:fill="E8E8E8"/>
            <w:tcMar>
              <w:top w:w="20" w:type="dxa"/>
              <w:left w:w="20" w:type="dxa"/>
              <w:bottom w:w="100" w:type="dxa"/>
              <w:right w:w="20" w:type="dxa"/>
            </w:tcMar>
            <w:vAlign w:val="bottom"/>
            <w:hideMark/>
          </w:tcPr>
          <w:p w14:paraId="6E095869" w14:textId="77777777" w:rsidR="00222E25" w:rsidRPr="00CE038C" w:rsidRDefault="00222E25" w:rsidP="00222E25">
            <w:pPr>
              <w:spacing w:line="480" w:lineRule="auto"/>
              <w:jc w:val="center"/>
              <w:rPr>
                <w:rFonts w:ascii="Times New Roman" w:eastAsia="Times New Roman" w:hAnsi="Times New Roman" w:cs="Times New Roman"/>
                <w:sz w:val="20"/>
                <w:szCs w:val="20"/>
                <w:lang w:val="en-US"/>
              </w:rPr>
            </w:pPr>
            <w:r w:rsidRPr="00CE038C">
              <w:rPr>
                <w:rFonts w:eastAsia="Times New Roman"/>
                <w:color w:val="000000"/>
                <w:sz w:val="20"/>
                <w:szCs w:val="20"/>
                <w:lang w:val="en-US"/>
              </w:rPr>
              <w:t>3.05</w:t>
            </w:r>
          </w:p>
        </w:tc>
      </w:tr>
      <w:tr w:rsidR="00222E25" w:rsidRPr="00CE038C" w14:paraId="07432393" w14:textId="77777777">
        <w:trPr>
          <w:trHeight w:val="1050"/>
        </w:trPr>
        <w:tc>
          <w:tcPr>
            <w:tcW w:w="0" w:type="auto"/>
            <w:tcMar>
              <w:top w:w="20" w:type="dxa"/>
              <w:left w:w="20" w:type="dxa"/>
              <w:bottom w:w="100" w:type="dxa"/>
              <w:right w:w="20" w:type="dxa"/>
            </w:tcMar>
            <w:hideMark/>
          </w:tcPr>
          <w:p w14:paraId="2981A5F2" w14:textId="77777777" w:rsidR="00222E25" w:rsidRPr="00CE038C" w:rsidRDefault="00222E25" w:rsidP="00222E25">
            <w:pPr>
              <w:spacing w:line="240" w:lineRule="auto"/>
              <w:rPr>
                <w:rFonts w:ascii="Times New Roman" w:eastAsia="Times New Roman" w:hAnsi="Times New Roman" w:cs="Times New Roman"/>
                <w:sz w:val="20"/>
                <w:szCs w:val="20"/>
                <w:lang w:val="en-US"/>
              </w:rPr>
            </w:pPr>
          </w:p>
        </w:tc>
        <w:tc>
          <w:tcPr>
            <w:tcW w:w="0" w:type="auto"/>
            <w:tcMar>
              <w:top w:w="20" w:type="dxa"/>
              <w:left w:w="20" w:type="dxa"/>
              <w:bottom w:w="100" w:type="dxa"/>
              <w:right w:w="20" w:type="dxa"/>
            </w:tcMar>
            <w:hideMark/>
          </w:tcPr>
          <w:p w14:paraId="6DC80190" w14:textId="77777777" w:rsidR="00222E25" w:rsidRPr="00CE038C" w:rsidRDefault="00222E25" w:rsidP="00222E25">
            <w:pPr>
              <w:spacing w:line="480" w:lineRule="auto"/>
              <w:rPr>
                <w:rFonts w:ascii="Times New Roman" w:eastAsia="Times New Roman" w:hAnsi="Times New Roman" w:cs="Times New Roman"/>
                <w:sz w:val="20"/>
                <w:szCs w:val="20"/>
                <w:lang w:val="en-US"/>
              </w:rPr>
            </w:pPr>
            <w:r w:rsidRPr="00CE038C">
              <w:rPr>
                <w:rFonts w:eastAsia="Times New Roman"/>
                <w:color w:val="000000"/>
                <w:sz w:val="20"/>
                <w:szCs w:val="20"/>
                <w:lang w:val="en-US"/>
              </w:rPr>
              <w:t>Disgusting Foods&gt; Rest</w:t>
            </w:r>
          </w:p>
        </w:tc>
        <w:tc>
          <w:tcPr>
            <w:tcW w:w="0" w:type="auto"/>
            <w:tcMar>
              <w:top w:w="20" w:type="dxa"/>
              <w:left w:w="20" w:type="dxa"/>
              <w:bottom w:w="100" w:type="dxa"/>
              <w:right w:w="20" w:type="dxa"/>
            </w:tcMar>
            <w:vAlign w:val="bottom"/>
            <w:hideMark/>
          </w:tcPr>
          <w:p w14:paraId="2CF0EA8C" w14:textId="77777777" w:rsidR="00222E25" w:rsidRPr="00CE038C" w:rsidRDefault="00222E25" w:rsidP="00222E25">
            <w:pPr>
              <w:spacing w:line="480" w:lineRule="auto"/>
              <w:jc w:val="center"/>
              <w:rPr>
                <w:rFonts w:ascii="Times New Roman" w:eastAsia="Times New Roman" w:hAnsi="Times New Roman" w:cs="Times New Roman"/>
                <w:sz w:val="20"/>
                <w:szCs w:val="20"/>
                <w:lang w:val="en-US"/>
              </w:rPr>
            </w:pPr>
            <w:r w:rsidRPr="00CE038C">
              <w:rPr>
                <w:rFonts w:eastAsia="Times New Roman"/>
                <w:color w:val="000000"/>
                <w:sz w:val="20"/>
                <w:szCs w:val="20"/>
                <w:lang w:val="en-US"/>
              </w:rPr>
              <w:t>NT&gt;ASD</w:t>
            </w:r>
          </w:p>
        </w:tc>
        <w:tc>
          <w:tcPr>
            <w:tcW w:w="0" w:type="auto"/>
            <w:tcMar>
              <w:top w:w="20" w:type="dxa"/>
              <w:left w:w="20" w:type="dxa"/>
              <w:bottom w:w="100" w:type="dxa"/>
              <w:right w:w="20" w:type="dxa"/>
            </w:tcMar>
            <w:vAlign w:val="center"/>
            <w:hideMark/>
          </w:tcPr>
          <w:p w14:paraId="3162D2A7" w14:textId="77777777" w:rsidR="00222E25" w:rsidRPr="00CE038C" w:rsidRDefault="00222E25" w:rsidP="00222E25">
            <w:pPr>
              <w:spacing w:line="480" w:lineRule="auto"/>
              <w:jc w:val="center"/>
              <w:rPr>
                <w:rFonts w:ascii="Times New Roman" w:eastAsia="Times New Roman" w:hAnsi="Times New Roman" w:cs="Times New Roman"/>
                <w:sz w:val="20"/>
                <w:szCs w:val="20"/>
                <w:lang w:val="en-US"/>
              </w:rPr>
            </w:pPr>
            <w:r w:rsidRPr="00CE038C">
              <w:rPr>
                <w:rFonts w:eastAsia="Times New Roman"/>
                <w:color w:val="000000"/>
                <w:sz w:val="20"/>
                <w:szCs w:val="20"/>
                <w:lang w:val="en-US"/>
              </w:rPr>
              <w:t>R</w:t>
            </w:r>
          </w:p>
        </w:tc>
        <w:tc>
          <w:tcPr>
            <w:tcW w:w="0" w:type="auto"/>
            <w:tcMar>
              <w:top w:w="20" w:type="dxa"/>
              <w:left w:w="20" w:type="dxa"/>
              <w:bottom w:w="100" w:type="dxa"/>
              <w:right w:w="20" w:type="dxa"/>
            </w:tcMar>
            <w:vAlign w:val="center"/>
            <w:hideMark/>
          </w:tcPr>
          <w:p w14:paraId="373829AF" w14:textId="77777777" w:rsidR="00222E25" w:rsidRPr="00CE038C" w:rsidRDefault="00222E25" w:rsidP="00222E25">
            <w:pPr>
              <w:spacing w:line="480" w:lineRule="auto"/>
              <w:jc w:val="center"/>
              <w:rPr>
                <w:rFonts w:ascii="Times New Roman" w:eastAsia="Times New Roman" w:hAnsi="Times New Roman" w:cs="Times New Roman"/>
                <w:sz w:val="20"/>
                <w:szCs w:val="20"/>
                <w:lang w:val="en-US"/>
              </w:rPr>
            </w:pPr>
            <w:r w:rsidRPr="00CE038C">
              <w:rPr>
                <w:rFonts w:eastAsia="Times New Roman"/>
                <w:color w:val="000000"/>
                <w:sz w:val="20"/>
                <w:szCs w:val="20"/>
                <w:lang w:val="en-US"/>
              </w:rPr>
              <w:t>MI</w:t>
            </w:r>
          </w:p>
        </w:tc>
        <w:tc>
          <w:tcPr>
            <w:tcW w:w="0" w:type="auto"/>
            <w:tcMar>
              <w:top w:w="20" w:type="dxa"/>
              <w:left w:w="20" w:type="dxa"/>
              <w:bottom w:w="100" w:type="dxa"/>
              <w:right w:w="20" w:type="dxa"/>
            </w:tcMar>
            <w:vAlign w:val="bottom"/>
            <w:hideMark/>
          </w:tcPr>
          <w:p w14:paraId="00A3F053" w14:textId="77777777" w:rsidR="00222E25" w:rsidRPr="00CE038C" w:rsidRDefault="00222E25" w:rsidP="00222E25">
            <w:pPr>
              <w:spacing w:line="480" w:lineRule="auto"/>
              <w:jc w:val="center"/>
              <w:rPr>
                <w:rFonts w:ascii="Times New Roman" w:eastAsia="Times New Roman" w:hAnsi="Times New Roman" w:cs="Times New Roman"/>
                <w:sz w:val="20"/>
                <w:szCs w:val="20"/>
                <w:lang w:val="en-US"/>
              </w:rPr>
            </w:pPr>
            <w:r w:rsidRPr="00CE038C">
              <w:rPr>
                <w:rFonts w:eastAsia="Times New Roman"/>
                <w:color w:val="000000"/>
                <w:sz w:val="20"/>
                <w:szCs w:val="20"/>
                <w:lang w:val="en-US"/>
              </w:rPr>
              <w:t>42</w:t>
            </w:r>
          </w:p>
        </w:tc>
        <w:tc>
          <w:tcPr>
            <w:tcW w:w="0" w:type="auto"/>
            <w:tcMar>
              <w:top w:w="20" w:type="dxa"/>
              <w:left w:w="20" w:type="dxa"/>
              <w:bottom w:w="100" w:type="dxa"/>
              <w:right w:w="20" w:type="dxa"/>
            </w:tcMar>
            <w:vAlign w:val="bottom"/>
            <w:hideMark/>
          </w:tcPr>
          <w:p w14:paraId="2C475A26" w14:textId="77777777" w:rsidR="00222E25" w:rsidRPr="00CE038C" w:rsidRDefault="00222E25" w:rsidP="00222E25">
            <w:pPr>
              <w:spacing w:line="480" w:lineRule="auto"/>
              <w:jc w:val="center"/>
              <w:rPr>
                <w:rFonts w:ascii="Times New Roman" w:eastAsia="Times New Roman" w:hAnsi="Times New Roman" w:cs="Times New Roman"/>
                <w:sz w:val="20"/>
                <w:szCs w:val="20"/>
                <w:lang w:val="en-US"/>
              </w:rPr>
            </w:pPr>
            <w:r w:rsidRPr="00CE038C">
              <w:rPr>
                <w:rFonts w:eastAsia="Times New Roman"/>
                <w:color w:val="000000"/>
                <w:sz w:val="20"/>
                <w:szCs w:val="20"/>
                <w:lang w:val="en-US"/>
              </w:rPr>
              <w:t>-1</w:t>
            </w:r>
          </w:p>
        </w:tc>
        <w:tc>
          <w:tcPr>
            <w:tcW w:w="0" w:type="auto"/>
            <w:tcMar>
              <w:top w:w="20" w:type="dxa"/>
              <w:left w:w="20" w:type="dxa"/>
              <w:bottom w:w="100" w:type="dxa"/>
              <w:right w:w="20" w:type="dxa"/>
            </w:tcMar>
            <w:vAlign w:val="bottom"/>
            <w:hideMark/>
          </w:tcPr>
          <w:p w14:paraId="485A2DE9" w14:textId="77777777" w:rsidR="00222E25" w:rsidRPr="00CE038C" w:rsidRDefault="00222E25" w:rsidP="00222E25">
            <w:pPr>
              <w:spacing w:line="480" w:lineRule="auto"/>
              <w:jc w:val="center"/>
              <w:rPr>
                <w:rFonts w:ascii="Times New Roman" w:eastAsia="Times New Roman" w:hAnsi="Times New Roman" w:cs="Times New Roman"/>
                <w:sz w:val="20"/>
                <w:szCs w:val="20"/>
                <w:lang w:val="en-US"/>
              </w:rPr>
            </w:pPr>
            <w:r w:rsidRPr="00CE038C">
              <w:rPr>
                <w:rFonts w:eastAsia="Times New Roman"/>
                <w:color w:val="000000"/>
                <w:sz w:val="20"/>
                <w:szCs w:val="20"/>
                <w:lang w:val="en-US"/>
              </w:rPr>
              <w:t>-10</w:t>
            </w:r>
          </w:p>
        </w:tc>
        <w:tc>
          <w:tcPr>
            <w:tcW w:w="0" w:type="auto"/>
            <w:tcMar>
              <w:top w:w="20" w:type="dxa"/>
              <w:left w:w="20" w:type="dxa"/>
              <w:bottom w:w="100" w:type="dxa"/>
              <w:right w:w="20" w:type="dxa"/>
            </w:tcMar>
            <w:vAlign w:val="bottom"/>
            <w:hideMark/>
          </w:tcPr>
          <w:p w14:paraId="46A01B46" w14:textId="77777777" w:rsidR="00222E25" w:rsidRPr="00CE038C" w:rsidRDefault="00222E25" w:rsidP="00222E25">
            <w:pPr>
              <w:spacing w:line="480" w:lineRule="auto"/>
              <w:jc w:val="center"/>
              <w:rPr>
                <w:rFonts w:ascii="Times New Roman" w:eastAsia="Times New Roman" w:hAnsi="Times New Roman" w:cs="Times New Roman"/>
                <w:sz w:val="20"/>
                <w:szCs w:val="20"/>
                <w:lang w:val="en-US"/>
              </w:rPr>
            </w:pPr>
            <w:r w:rsidRPr="00CE038C">
              <w:rPr>
                <w:rFonts w:eastAsia="Times New Roman"/>
                <w:color w:val="000000"/>
                <w:sz w:val="20"/>
                <w:szCs w:val="20"/>
                <w:lang w:val="en-US"/>
              </w:rPr>
              <w:t>3.41</w:t>
            </w:r>
          </w:p>
        </w:tc>
      </w:tr>
      <w:tr w:rsidR="00222E25" w:rsidRPr="00CE038C" w14:paraId="641830C9" w14:textId="77777777">
        <w:trPr>
          <w:trHeight w:val="585"/>
        </w:trPr>
        <w:tc>
          <w:tcPr>
            <w:tcW w:w="0" w:type="auto"/>
            <w:tcBorders>
              <w:bottom w:val="single" w:sz="4" w:space="0" w:color="000000"/>
            </w:tcBorders>
            <w:shd w:val="clear" w:color="auto" w:fill="E8E8E8"/>
            <w:tcMar>
              <w:top w:w="20" w:type="dxa"/>
              <w:left w:w="20" w:type="dxa"/>
              <w:bottom w:w="100" w:type="dxa"/>
              <w:right w:w="20" w:type="dxa"/>
            </w:tcMar>
            <w:hideMark/>
          </w:tcPr>
          <w:p w14:paraId="35B87B65" w14:textId="77777777" w:rsidR="00222E25" w:rsidRPr="00CE038C" w:rsidRDefault="00222E25" w:rsidP="00222E25">
            <w:pPr>
              <w:spacing w:line="480" w:lineRule="auto"/>
              <w:rPr>
                <w:rFonts w:ascii="Times New Roman" w:eastAsia="Times New Roman" w:hAnsi="Times New Roman" w:cs="Times New Roman"/>
                <w:sz w:val="20"/>
                <w:szCs w:val="20"/>
                <w:lang w:val="en-US"/>
              </w:rPr>
            </w:pPr>
            <w:r w:rsidRPr="00CE038C">
              <w:rPr>
                <w:rFonts w:eastAsia="Times New Roman"/>
                <w:color w:val="000000"/>
                <w:sz w:val="20"/>
                <w:szCs w:val="20"/>
                <w:lang w:val="en-US"/>
              </w:rPr>
              <w:t> </w:t>
            </w:r>
          </w:p>
        </w:tc>
        <w:tc>
          <w:tcPr>
            <w:tcW w:w="0" w:type="auto"/>
            <w:tcBorders>
              <w:bottom w:val="single" w:sz="4" w:space="0" w:color="000000"/>
            </w:tcBorders>
            <w:shd w:val="clear" w:color="auto" w:fill="E8E8E8"/>
            <w:tcMar>
              <w:top w:w="20" w:type="dxa"/>
              <w:left w:w="20" w:type="dxa"/>
              <w:bottom w:w="100" w:type="dxa"/>
              <w:right w:w="20" w:type="dxa"/>
            </w:tcMar>
            <w:hideMark/>
          </w:tcPr>
          <w:p w14:paraId="0162A5FD" w14:textId="77777777" w:rsidR="00222E25" w:rsidRPr="00CE038C" w:rsidRDefault="00222E25" w:rsidP="00222E25">
            <w:pPr>
              <w:spacing w:line="480" w:lineRule="auto"/>
              <w:rPr>
                <w:rFonts w:ascii="Times New Roman" w:eastAsia="Times New Roman" w:hAnsi="Times New Roman" w:cs="Times New Roman"/>
                <w:sz w:val="20"/>
                <w:szCs w:val="20"/>
                <w:lang w:val="en-US"/>
              </w:rPr>
            </w:pPr>
            <w:r w:rsidRPr="00CE038C">
              <w:rPr>
                <w:rFonts w:eastAsia="Times New Roman"/>
                <w:color w:val="000000"/>
                <w:sz w:val="20"/>
                <w:szCs w:val="20"/>
                <w:lang w:val="en-US"/>
              </w:rPr>
              <w:t> </w:t>
            </w:r>
          </w:p>
        </w:tc>
        <w:tc>
          <w:tcPr>
            <w:tcW w:w="0" w:type="auto"/>
            <w:tcBorders>
              <w:bottom w:val="single" w:sz="4" w:space="0" w:color="000000"/>
            </w:tcBorders>
            <w:shd w:val="clear" w:color="auto" w:fill="E8E8E8"/>
            <w:tcMar>
              <w:top w:w="20" w:type="dxa"/>
              <w:left w:w="20" w:type="dxa"/>
              <w:bottom w:w="100" w:type="dxa"/>
              <w:right w:w="20" w:type="dxa"/>
            </w:tcMar>
            <w:vAlign w:val="bottom"/>
            <w:hideMark/>
          </w:tcPr>
          <w:p w14:paraId="40869BA6" w14:textId="77777777" w:rsidR="00222E25" w:rsidRPr="00CE038C" w:rsidRDefault="00222E25" w:rsidP="00222E25">
            <w:pPr>
              <w:spacing w:line="480" w:lineRule="auto"/>
              <w:jc w:val="center"/>
              <w:rPr>
                <w:rFonts w:ascii="Times New Roman" w:eastAsia="Times New Roman" w:hAnsi="Times New Roman" w:cs="Times New Roman"/>
                <w:sz w:val="20"/>
                <w:szCs w:val="20"/>
                <w:lang w:val="en-US"/>
              </w:rPr>
            </w:pPr>
            <w:r w:rsidRPr="00CE038C">
              <w:rPr>
                <w:rFonts w:eastAsia="Times New Roman"/>
                <w:color w:val="000000"/>
                <w:sz w:val="20"/>
                <w:szCs w:val="20"/>
                <w:lang w:val="en-US"/>
              </w:rPr>
              <w:t>NT&gt;ASD</w:t>
            </w:r>
          </w:p>
        </w:tc>
        <w:tc>
          <w:tcPr>
            <w:tcW w:w="0" w:type="auto"/>
            <w:tcBorders>
              <w:bottom w:val="single" w:sz="4" w:space="0" w:color="000000"/>
            </w:tcBorders>
            <w:shd w:val="clear" w:color="auto" w:fill="E8E8E8"/>
            <w:tcMar>
              <w:top w:w="20" w:type="dxa"/>
              <w:left w:w="20" w:type="dxa"/>
              <w:bottom w:w="100" w:type="dxa"/>
              <w:right w:w="20" w:type="dxa"/>
            </w:tcMar>
            <w:vAlign w:val="center"/>
            <w:hideMark/>
          </w:tcPr>
          <w:p w14:paraId="070E06C0" w14:textId="77777777" w:rsidR="00222E25" w:rsidRPr="00CE038C" w:rsidRDefault="00222E25" w:rsidP="00222E25">
            <w:pPr>
              <w:spacing w:line="480" w:lineRule="auto"/>
              <w:jc w:val="center"/>
              <w:rPr>
                <w:rFonts w:ascii="Times New Roman" w:eastAsia="Times New Roman" w:hAnsi="Times New Roman" w:cs="Times New Roman"/>
                <w:sz w:val="20"/>
                <w:szCs w:val="20"/>
                <w:lang w:val="en-US"/>
              </w:rPr>
            </w:pPr>
            <w:r w:rsidRPr="00CE038C">
              <w:rPr>
                <w:rFonts w:eastAsia="Times New Roman"/>
                <w:color w:val="000000"/>
                <w:sz w:val="20"/>
                <w:szCs w:val="20"/>
                <w:lang w:val="en-US"/>
              </w:rPr>
              <w:t>L</w:t>
            </w:r>
          </w:p>
        </w:tc>
        <w:tc>
          <w:tcPr>
            <w:tcW w:w="0" w:type="auto"/>
            <w:tcBorders>
              <w:bottom w:val="single" w:sz="4" w:space="0" w:color="000000"/>
            </w:tcBorders>
            <w:shd w:val="clear" w:color="auto" w:fill="E8E8E8"/>
            <w:tcMar>
              <w:top w:w="20" w:type="dxa"/>
              <w:left w:w="20" w:type="dxa"/>
              <w:bottom w:w="100" w:type="dxa"/>
              <w:right w:w="20" w:type="dxa"/>
            </w:tcMar>
            <w:vAlign w:val="center"/>
            <w:hideMark/>
          </w:tcPr>
          <w:p w14:paraId="4025B1B7" w14:textId="77777777" w:rsidR="00222E25" w:rsidRPr="00CE038C" w:rsidRDefault="00222E25" w:rsidP="00222E25">
            <w:pPr>
              <w:spacing w:line="480" w:lineRule="auto"/>
              <w:jc w:val="center"/>
              <w:rPr>
                <w:rFonts w:ascii="Times New Roman" w:eastAsia="Times New Roman" w:hAnsi="Times New Roman" w:cs="Times New Roman"/>
                <w:sz w:val="20"/>
                <w:szCs w:val="20"/>
                <w:lang w:val="en-US"/>
              </w:rPr>
            </w:pPr>
            <w:proofErr w:type="spellStart"/>
            <w:r w:rsidRPr="00CE038C">
              <w:rPr>
                <w:rFonts w:eastAsia="Times New Roman"/>
                <w:color w:val="000000"/>
                <w:sz w:val="20"/>
                <w:szCs w:val="20"/>
                <w:lang w:val="en-US"/>
              </w:rPr>
              <w:t>vAI</w:t>
            </w:r>
            <w:proofErr w:type="spellEnd"/>
          </w:p>
        </w:tc>
        <w:tc>
          <w:tcPr>
            <w:tcW w:w="0" w:type="auto"/>
            <w:tcBorders>
              <w:bottom w:val="single" w:sz="4" w:space="0" w:color="000000"/>
            </w:tcBorders>
            <w:shd w:val="clear" w:color="auto" w:fill="E8E8E8"/>
            <w:tcMar>
              <w:top w:w="20" w:type="dxa"/>
              <w:left w:w="20" w:type="dxa"/>
              <w:bottom w:w="100" w:type="dxa"/>
              <w:right w:w="20" w:type="dxa"/>
            </w:tcMar>
            <w:vAlign w:val="bottom"/>
            <w:hideMark/>
          </w:tcPr>
          <w:p w14:paraId="011F9BA4" w14:textId="77777777" w:rsidR="00222E25" w:rsidRPr="00CE038C" w:rsidRDefault="00222E25" w:rsidP="00222E25">
            <w:pPr>
              <w:spacing w:line="480" w:lineRule="auto"/>
              <w:jc w:val="center"/>
              <w:rPr>
                <w:rFonts w:ascii="Times New Roman" w:eastAsia="Times New Roman" w:hAnsi="Times New Roman" w:cs="Times New Roman"/>
                <w:sz w:val="20"/>
                <w:szCs w:val="20"/>
                <w:lang w:val="en-US"/>
              </w:rPr>
            </w:pPr>
            <w:r w:rsidRPr="00CE038C">
              <w:rPr>
                <w:rFonts w:eastAsia="Times New Roman"/>
                <w:color w:val="000000"/>
                <w:sz w:val="20"/>
                <w:szCs w:val="20"/>
                <w:lang w:val="en-US"/>
              </w:rPr>
              <w:t>-34</w:t>
            </w:r>
          </w:p>
        </w:tc>
        <w:tc>
          <w:tcPr>
            <w:tcW w:w="0" w:type="auto"/>
            <w:tcBorders>
              <w:bottom w:val="single" w:sz="4" w:space="0" w:color="000000"/>
            </w:tcBorders>
            <w:shd w:val="clear" w:color="auto" w:fill="E8E8E8"/>
            <w:tcMar>
              <w:top w:w="20" w:type="dxa"/>
              <w:left w:w="20" w:type="dxa"/>
              <w:bottom w:w="100" w:type="dxa"/>
              <w:right w:w="20" w:type="dxa"/>
            </w:tcMar>
            <w:vAlign w:val="bottom"/>
            <w:hideMark/>
          </w:tcPr>
          <w:p w14:paraId="34A2941B" w14:textId="77777777" w:rsidR="00222E25" w:rsidRPr="00CE038C" w:rsidRDefault="00222E25" w:rsidP="00222E25">
            <w:pPr>
              <w:spacing w:line="480" w:lineRule="auto"/>
              <w:jc w:val="center"/>
              <w:rPr>
                <w:rFonts w:ascii="Times New Roman" w:eastAsia="Times New Roman" w:hAnsi="Times New Roman" w:cs="Times New Roman"/>
                <w:sz w:val="20"/>
                <w:szCs w:val="20"/>
                <w:lang w:val="en-US"/>
              </w:rPr>
            </w:pPr>
            <w:r w:rsidRPr="00CE038C">
              <w:rPr>
                <w:rFonts w:eastAsia="Times New Roman"/>
                <w:color w:val="000000"/>
                <w:sz w:val="20"/>
                <w:szCs w:val="20"/>
                <w:lang w:val="en-US"/>
              </w:rPr>
              <w:t>11</w:t>
            </w:r>
          </w:p>
        </w:tc>
        <w:tc>
          <w:tcPr>
            <w:tcW w:w="0" w:type="auto"/>
            <w:tcBorders>
              <w:bottom w:val="single" w:sz="4" w:space="0" w:color="000000"/>
            </w:tcBorders>
            <w:shd w:val="clear" w:color="auto" w:fill="E8E8E8"/>
            <w:tcMar>
              <w:top w:w="20" w:type="dxa"/>
              <w:left w:w="20" w:type="dxa"/>
              <w:bottom w:w="100" w:type="dxa"/>
              <w:right w:w="20" w:type="dxa"/>
            </w:tcMar>
            <w:vAlign w:val="bottom"/>
            <w:hideMark/>
          </w:tcPr>
          <w:p w14:paraId="5C18AC1F" w14:textId="77777777" w:rsidR="00222E25" w:rsidRPr="00CE038C" w:rsidRDefault="00222E25" w:rsidP="00222E25">
            <w:pPr>
              <w:spacing w:line="480" w:lineRule="auto"/>
              <w:jc w:val="center"/>
              <w:rPr>
                <w:rFonts w:ascii="Times New Roman" w:eastAsia="Times New Roman" w:hAnsi="Times New Roman" w:cs="Times New Roman"/>
                <w:sz w:val="20"/>
                <w:szCs w:val="20"/>
                <w:lang w:val="en-US"/>
              </w:rPr>
            </w:pPr>
            <w:r w:rsidRPr="00CE038C">
              <w:rPr>
                <w:rFonts w:eastAsia="Times New Roman"/>
                <w:color w:val="000000"/>
                <w:sz w:val="20"/>
                <w:szCs w:val="20"/>
                <w:lang w:val="en-US"/>
              </w:rPr>
              <w:t>-12</w:t>
            </w:r>
          </w:p>
        </w:tc>
        <w:tc>
          <w:tcPr>
            <w:tcW w:w="0" w:type="auto"/>
            <w:tcBorders>
              <w:bottom w:val="single" w:sz="4" w:space="0" w:color="000000"/>
            </w:tcBorders>
            <w:shd w:val="clear" w:color="auto" w:fill="E8E8E8"/>
            <w:tcMar>
              <w:top w:w="20" w:type="dxa"/>
              <w:left w:w="20" w:type="dxa"/>
              <w:bottom w:w="100" w:type="dxa"/>
              <w:right w:w="20" w:type="dxa"/>
            </w:tcMar>
            <w:vAlign w:val="center"/>
            <w:hideMark/>
          </w:tcPr>
          <w:p w14:paraId="398FFE36" w14:textId="77777777" w:rsidR="00222E25" w:rsidRPr="00CE038C" w:rsidRDefault="00222E25" w:rsidP="00222E25">
            <w:pPr>
              <w:spacing w:line="480" w:lineRule="auto"/>
              <w:jc w:val="center"/>
              <w:rPr>
                <w:rFonts w:ascii="Times New Roman" w:eastAsia="Times New Roman" w:hAnsi="Times New Roman" w:cs="Times New Roman"/>
                <w:sz w:val="20"/>
                <w:szCs w:val="20"/>
                <w:lang w:val="en-US"/>
              </w:rPr>
            </w:pPr>
            <w:r w:rsidRPr="00CE038C">
              <w:rPr>
                <w:rFonts w:eastAsia="Times New Roman"/>
                <w:color w:val="000000"/>
                <w:sz w:val="20"/>
                <w:szCs w:val="20"/>
                <w:lang w:val="en-US"/>
              </w:rPr>
              <w:t>2.86</w:t>
            </w:r>
          </w:p>
        </w:tc>
      </w:tr>
    </w:tbl>
    <w:p w14:paraId="0F1480B0" w14:textId="77777777" w:rsidR="00222E25" w:rsidRPr="00CE038C" w:rsidRDefault="00222E25" w:rsidP="00222E25">
      <w:pPr>
        <w:spacing w:line="240" w:lineRule="auto"/>
        <w:rPr>
          <w:rFonts w:ascii="Times New Roman" w:eastAsia="Times New Roman" w:hAnsi="Times New Roman" w:cs="Times New Roman"/>
          <w:sz w:val="20"/>
          <w:szCs w:val="20"/>
          <w:lang w:val="en-US"/>
        </w:rPr>
      </w:pPr>
      <w:r w:rsidRPr="00CE038C">
        <w:rPr>
          <w:rFonts w:eastAsia="Times New Roman"/>
          <w:color w:val="000000"/>
          <w:sz w:val="20"/>
          <w:szCs w:val="20"/>
          <w:lang w:val="en-US"/>
        </w:rPr>
        <w:lastRenderedPageBreak/>
        <w:t xml:space="preserve">Note. ROI: Region of Interest; L: Left; R: Right; </w:t>
      </w:r>
      <w:r w:rsidRPr="00CE038C">
        <w:rPr>
          <w:rFonts w:eastAsia="Times New Roman"/>
          <w:color w:val="000000"/>
          <w:sz w:val="20"/>
          <w:szCs w:val="20"/>
          <w:shd w:val="clear" w:color="auto" w:fill="FFFFFF"/>
          <w:lang w:val="en-US"/>
        </w:rPr>
        <w:t>IFGop</w:t>
      </w:r>
      <w:r w:rsidRPr="00CE038C">
        <w:rPr>
          <w:rFonts w:eastAsia="Times New Roman"/>
          <w:color w:val="000000"/>
          <w:sz w:val="20"/>
          <w:szCs w:val="20"/>
          <w:lang w:val="en-US"/>
        </w:rPr>
        <w:t xml:space="preserve">: </w:t>
      </w:r>
      <w:r w:rsidRPr="00CE038C">
        <w:rPr>
          <w:rFonts w:eastAsia="Times New Roman"/>
          <w:color w:val="000000"/>
          <w:sz w:val="20"/>
          <w:szCs w:val="20"/>
          <w:shd w:val="clear" w:color="auto" w:fill="FFFFFF"/>
          <w:lang w:val="en-US"/>
        </w:rPr>
        <w:t xml:space="preserve">inferior gyrus pars opercularis; </w:t>
      </w:r>
      <w:r w:rsidRPr="00CE038C">
        <w:rPr>
          <w:rFonts w:eastAsia="Times New Roman"/>
          <w:color w:val="000000"/>
          <w:sz w:val="20"/>
          <w:szCs w:val="20"/>
          <w:lang w:val="en-US"/>
        </w:rPr>
        <w:t xml:space="preserve">MCC: mid-cingulate cortex; </w:t>
      </w:r>
      <w:proofErr w:type="spellStart"/>
      <w:r w:rsidRPr="00CE038C">
        <w:rPr>
          <w:rFonts w:eastAsia="Times New Roman"/>
          <w:color w:val="000000"/>
          <w:sz w:val="20"/>
          <w:szCs w:val="20"/>
          <w:shd w:val="clear" w:color="auto" w:fill="FFFFFF"/>
          <w:lang w:val="en-US"/>
        </w:rPr>
        <w:t>vAI</w:t>
      </w:r>
      <w:proofErr w:type="spellEnd"/>
      <w:r w:rsidRPr="00CE038C">
        <w:rPr>
          <w:rFonts w:eastAsia="Times New Roman"/>
          <w:color w:val="000000"/>
          <w:sz w:val="20"/>
          <w:szCs w:val="20"/>
          <w:shd w:val="clear" w:color="auto" w:fill="FFFFFF"/>
          <w:lang w:val="en-US"/>
        </w:rPr>
        <w:t>: ventral anterior insula; pACC: pregenual anterior cingulate cortex; dA: dorsal anterior; FFA: fusiform face area; MI: mid-insula</w:t>
      </w:r>
    </w:p>
    <w:p w14:paraId="2099A878" w14:textId="77777777" w:rsidR="00222E25" w:rsidRPr="00CE038C" w:rsidRDefault="00222E25" w:rsidP="00222E25">
      <w:pPr>
        <w:spacing w:line="240" w:lineRule="auto"/>
        <w:rPr>
          <w:rFonts w:ascii="Times New Roman" w:eastAsia="Times New Roman" w:hAnsi="Times New Roman" w:cs="Times New Roman"/>
          <w:sz w:val="20"/>
          <w:szCs w:val="20"/>
          <w:lang w:val="en-US"/>
        </w:rPr>
      </w:pPr>
    </w:p>
    <w:p w14:paraId="41E0D6D7" w14:textId="77777777" w:rsidR="00222E25" w:rsidRPr="00CE038C" w:rsidRDefault="00222E25" w:rsidP="00222E25">
      <w:pPr>
        <w:spacing w:line="480" w:lineRule="auto"/>
        <w:rPr>
          <w:rFonts w:ascii="Times New Roman" w:eastAsia="Times New Roman" w:hAnsi="Times New Roman" w:cs="Times New Roman"/>
          <w:sz w:val="20"/>
          <w:szCs w:val="20"/>
          <w:lang w:val="en-US"/>
        </w:rPr>
      </w:pPr>
      <w:r w:rsidRPr="00CE038C">
        <w:rPr>
          <w:rFonts w:eastAsia="Times New Roman"/>
          <w:b/>
          <w:bCs/>
          <w:color w:val="000000"/>
          <w:sz w:val="20"/>
          <w:szCs w:val="20"/>
          <w:lang w:val="en-US"/>
        </w:rPr>
        <w:t>sPLS-DA Parameters</w:t>
      </w:r>
    </w:p>
    <w:p w14:paraId="699EC860" w14:textId="0EE9BE6C" w:rsidR="00222E25" w:rsidRPr="00CE038C" w:rsidRDefault="00222E25" w:rsidP="00222E25">
      <w:pPr>
        <w:spacing w:line="480" w:lineRule="auto"/>
        <w:rPr>
          <w:rFonts w:ascii="Times New Roman" w:eastAsia="Times New Roman" w:hAnsi="Times New Roman" w:cs="Times New Roman"/>
          <w:sz w:val="20"/>
          <w:szCs w:val="20"/>
          <w:lang w:val="en-US"/>
        </w:rPr>
      </w:pPr>
      <w:r w:rsidRPr="00CE038C">
        <w:rPr>
          <w:rFonts w:eastAsia="Times New Roman"/>
          <w:color w:val="000000"/>
          <w:sz w:val="20"/>
          <w:szCs w:val="20"/>
          <w:lang w:val="en-US"/>
        </w:rPr>
        <w:t xml:space="preserve"> The model was tuned for the optimal number of components and OGUs per component using 10-fold cross validation repeated 50 times, and minimized the </w:t>
      </w:r>
      <w:r w:rsidRPr="00CE038C">
        <w:rPr>
          <w:rFonts w:eastAsia="Times New Roman"/>
          <w:color w:val="000000"/>
          <w:sz w:val="20"/>
          <w:szCs w:val="20"/>
          <w:shd w:val="clear" w:color="auto" w:fill="FFFFFF"/>
          <w:lang w:val="en-US"/>
        </w:rPr>
        <w:t>balanced error rate (BER), t</w:t>
      </w:r>
      <w:r w:rsidRPr="00CE038C">
        <w:rPr>
          <w:rFonts w:eastAsia="Times New Roman"/>
          <w:color w:val="000000"/>
          <w:sz w:val="20"/>
          <w:szCs w:val="20"/>
          <w:lang w:val="en-US"/>
        </w:rPr>
        <w:t xml:space="preserve">he average proportion of wrongly classified samples in each class. The model selected as </w:t>
      </w:r>
      <w:r w:rsidR="00AD4AC3" w:rsidRPr="00CE038C">
        <w:rPr>
          <w:rFonts w:eastAsia="Times New Roman"/>
          <w:color w:val="000000"/>
          <w:sz w:val="20"/>
          <w:szCs w:val="20"/>
          <w:lang w:val="en-US"/>
        </w:rPr>
        <w:t>best fitting</w:t>
      </w:r>
      <w:r w:rsidRPr="00CE038C">
        <w:rPr>
          <w:rFonts w:eastAsia="Times New Roman"/>
          <w:color w:val="000000"/>
          <w:sz w:val="20"/>
          <w:szCs w:val="20"/>
          <w:lang w:val="en-US"/>
        </w:rPr>
        <w:t xml:space="preserve"> was the model where the reduction in BER was &lt;3% with addition of more features. The scores for each participant on each component/signature were plotted in two-dimensional space to visualize the discrimination in sample plots. Welch’s two sample t-test was used to quantify the group differences on scores on the derived signature and effect size differences between groups on the signature were computed using Cohen’s d. Ten-fold cross-validation repeated 100 times was used to evaluate the PLS-DA classification performance (BER using </w:t>
      </w:r>
      <w:proofErr w:type="spellStart"/>
      <w:r w:rsidRPr="00CE038C">
        <w:rPr>
          <w:rFonts w:eastAsia="Times New Roman"/>
          <w:color w:val="000000"/>
          <w:sz w:val="20"/>
          <w:szCs w:val="20"/>
          <w:lang w:val="en-US"/>
        </w:rPr>
        <w:t>Mahalanobis</w:t>
      </w:r>
      <w:proofErr w:type="spellEnd"/>
      <w:r w:rsidRPr="00CE038C">
        <w:rPr>
          <w:rFonts w:eastAsia="Times New Roman"/>
          <w:color w:val="000000"/>
          <w:sz w:val="20"/>
          <w:szCs w:val="20"/>
          <w:lang w:val="en-US"/>
        </w:rPr>
        <w:t xml:space="preserve"> distance) and Area Under the Curve (AUC).</w:t>
      </w:r>
    </w:p>
    <w:p w14:paraId="0B79F5A7" w14:textId="77777777" w:rsidR="00222E25" w:rsidRPr="00CE038C" w:rsidRDefault="00222E25" w:rsidP="00222E25">
      <w:pPr>
        <w:spacing w:line="480" w:lineRule="auto"/>
        <w:rPr>
          <w:rFonts w:ascii="Times New Roman" w:eastAsia="Times New Roman" w:hAnsi="Times New Roman" w:cs="Times New Roman"/>
          <w:sz w:val="20"/>
          <w:szCs w:val="20"/>
          <w:lang w:val="en-US"/>
        </w:rPr>
      </w:pPr>
      <w:r w:rsidRPr="00CE038C">
        <w:rPr>
          <w:rFonts w:eastAsia="Times New Roman"/>
          <w:b/>
          <w:bCs/>
          <w:color w:val="000000"/>
          <w:sz w:val="20"/>
          <w:szCs w:val="20"/>
          <w:lang w:val="en-US"/>
        </w:rPr>
        <w:t>Random Forest</w:t>
      </w:r>
    </w:p>
    <w:p w14:paraId="60D1B4EC" w14:textId="77777777" w:rsidR="00222E25" w:rsidRPr="00CE038C" w:rsidRDefault="00222E25" w:rsidP="00222E25">
      <w:pPr>
        <w:spacing w:line="480" w:lineRule="auto"/>
        <w:rPr>
          <w:rFonts w:ascii="Times New Roman" w:eastAsia="Times New Roman" w:hAnsi="Times New Roman" w:cs="Times New Roman"/>
          <w:sz w:val="20"/>
          <w:szCs w:val="20"/>
          <w:lang w:val="en-US"/>
        </w:rPr>
      </w:pPr>
      <w:r w:rsidRPr="00CE038C">
        <w:rPr>
          <w:rFonts w:eastAsia="Times New Roman"/>
          <w:b/>
          <w:bCs/>
          <w:i/>
          <w:iCs/>
          <w:color w:val="000000"/>
          <w:sz w:val="20"/>
          <w:szCs w:val="20"/>
          <w:lang w:val="en-US"/>
        </w:rPr>
        <w:t>Methods</w:t>
      </w:r>
    </w:p>
    <w:p w14:paraId="6816B6D8" w14:textId="77777777" w:rsidR="00222E25" w:rsidRPr="00CE038C" w:rsidRDefault="00222E25" w:rsidP="00AD4AC3">
      <w:pPr>
        <w:spacing w:line="480" w:lineRule="auto"/>
        <w:ind w:firstLine="720"/>
        <w:rPr>
          <w:rFonts w:ascii="Times New Roman" w:eastAsia="Times New Roman" w:hAnsi="Times New Roman" w:cs="Times New Roman"/>
          <w:sz w:val="20"/>
          <w:szCs w:val="20"/>
          <w:lang w:val="en-US"/>
        </w:rPr>
      </w:pPr>
      <w:r w:rsidRPr="00CE038C">
        <w:rPr>
          <w:rFonts w:eastAsia="Times New Roman"/>
          <w:color w:val="000000"/>
          <w:sz w:val="20"/>
          <w:szCs w:val="20"/>
          <w:lang w:val="en-US"/>
        </w:rPr>
        <w:t>To capture complex, nonlinear relationships and non-linear interactions between the microbial features discriminating ASD from NT, we applied random forest classification on the OGU level data. Random forest is a nonlinear ensemble learning method that combines multiple decision trees trained on a subset of the data and features. Feature importance in predicting diagnosis was determined using mean decrease Gini index, where higher values reflect greater importance for a model’s predictive accuracy. The model was configured to generate 1000 random trees, each considering at least 37 variables at each split. The results were summarized using mean values and 95% confidence intervals using bootstrapping.</w:t>
      </w:r>
    </w:p>
    <w:p w14:paraId="4A717900" w14:textId="77777777" w:rsidR="00222E25" w:rsidRPr="00CE038C" w:rsidRDefault="00222E25" w:rsidP="00222E25">
      <w:pPr>
        <w:spacing w:line="480" w:lineRule="auto"/>
        <w:rPr>
          <w:rFonts w:ascii="Times New Roman" w:eastAsia="Times New Roman" w:hAnsi="Times New Roman" w:cs="Times New Roman"/>
          <w:sz w:val="20"/>
          <w:szCs w:val="20"/>
          <w:lang w:val="en-US"/>
        </w:rPr>
      </w:pPr>
      <w:r w:rsidRPr="00CE038C">
        <w:rPr>
          <w:rFonts w:eastAsia="Times New Roman"/>
          <w:b/>
          <w:bCs/>
          <w:i/>
          <w:iCs/>
          <w:color w:val="000000"/>
          <w:sz w:val="20"/>
          <w:szCs w:val="20"/>
          <w:lang w:val="en-US"/>
        </w:rPr>
        <w:t>Results</w:t>
      </w:r>
    </w:p>
    <w:p w14:paraId="7E3BCA7D" w14:textId="77777777" w:rsidR="00222E25" w:rsidRPr="00CE038C" w:rsidRDefault="00222E25" w:rsidP="00AD4AC3">
      <w:pPr>
        <w:spacing w:line="480" w:lineRule="auto"/>
        <w:ind w:firstLine="720"/>
        <w:rPr>
          <w:rFonts w:ascii="Times New Roman" w:eastAsia="Times New Roman" w:hAnsi="Times New Roman" w:cs="Times New Roman"/>
          <w:sz w:val="20"/>
          <w:szCs w:val="20"/>
          <w:lang w:val="en-US"/>
        </w:rPr>
      </w:pPr>
      <w:r w:rsidRPr="00CE038C">
        <w:rPr>
          <w:rFonts w:eastAsia="Times New Roman"/>
          <w:color w:val="000000"/>
          <w:sz w:val="20"/>
          <w:szCs w:val="20"/>
          <w:lang w:val="en-US"/>
        </w:rPr>
        <w:t>The random forest classifier contained 15 features and had an accuracy of 56.56% (AUC=0.55). Five of the selected OGUs (</w:t>
      </w:r>
      <w:r w:rsidRPr="00CE038C">
        <w:rPr>
          <w:rFonts w:eastAsia="Times New Roman"/>
          <w:i/>
          <w:iCs/>
          <w:color w:val="000000"/>
          <w:sz w:val="20"/>
          <w:szCs w:val="20"/>
          <w:lang w:val="en-US"/>
        </w:rPr>
        <w:t xml:space="preserve">Streptococcus </w:t>
      </w:r>
      <w:proofErr w:type="spellStart"/>
      <w:r w:rsidRPr="00CE038C">
        <w:rPr>
          <w:rFonts w:eastAsia="Times New Roman"/>
          <w:i/>
          <w:iCs/>
          <w:color w:val="000000"/>
          <w:sz w:val="20"/>
          <w:szCs w:val="20"/>
          <w:lang w:val="en-US"/>
        </w:rPr>
        <w:t>mitis_AR</w:t>
      </w:r>
      <w:proofErr w:type="spellEnd"/>
      <w:r w:rsidRPr="00CE038C">
        <w:rPr>
          <w:rFonts w:eastAsia="Times New Roman"/>
          <w:i/>
          <w:iCs/>
          <w:color w:val="000000"/>
          <w:sz w:val="20"/>
          <w:szCs w:val="20"/>
          <w:lang w:val="en-US"/>
        </w:rPr>
        <w:t xml:space="preserve">, Streptococcus anginosus, Streptococcus intermedius, Clostridium_AP scindens, </w:t>
      </w:r>
      <w:proofErr w:type="spellStart"/>
      <w:r w:rsidRPr="00CE038C">
        <w:rPr>
          <w:rFonts w:eastAsia="Times New Roman"/>
          <w:i/>
          <w:iCs/>
          <w:color w:val="000000"/>
          <w:sz w:val="20"/>
          <w:szCs w:val="20"/>
          <w:lang w:val="en-US"/>
        </w:rPr>
        <w:t>Blautia_A</w:t>
      </w:r>
      <w:proofErr w:type="spellEnd"/>
      <w:r w:rsidRPr="00CE038C">
        <w:rPr>
          <w:rFonts w:eastAsia="Times New Roman"/>
          <w:i/>
          <w:iCs/>
          <w:color w:val="000000"/>
          <w:sz w:val="20"/>
          <w:szCs w:val="20"/>
          <w:lang w:val="en-US"/>
        </w:rPr>
        <w:t xml:space="preserve"> hydrogenotrophica</w:t>
      </w:r>
      <w:r w:rsidRPr="00CE038C">
        <w:rPr>
          <w:rFonts w:eastAsia="Times New Roman"/>
          <w:color w:val="000000"/>
          <w:sz w:val="20"/>
          <w:szCs w:val="20"/>
          <w:lang w:val="en-US"/>
        </w:rPr>
        <w:t>) overlapped with the sPLS-DA metagenomic signature (Supplemental Figure 1).</w:t>
      </w:r>
    </w:p>
    <w:p w14:paraId="56D42747" w14:textId="77777777" w:rsidR="00222E25" w:rsidRPr="00CE038C" w:rsidRDefault="00222E25" w:rsidP="00222E25">
      <w:pPr>
        <w:spacing w:line="480" w:lineRule="auto"/>
        <w:rPr>
          <w:rFonts w:ascii="Times New Roman" w:eastAsia="Times New Roman" w:hAnsi="Times New Roman" w:cs="Times New Roman"/>
          <w:sz w:val="20"/>
          <w:szCs w:val="20"/>
          <w:lang w:val="en-US"/>
        </w:rPr>
      </w:pPr>
      <w:r w:rsidRPr="00CE038C">
        <w:rPr>
          <w:rFonts w:eastAsia="Times New Roman"/>
          <w:b/>
          <w:bCs/>
          <w:color w:val="000000"/>
          <w:sz w:val="20"/>
          <w:szCs w:val="20"/>
          <w:lang w:val="en-US"/>
        </w:rPr>
        <w:t>Supplemental Figure 1: Random Forest Results</w:t>
      </w:r>
    </w:p>
    <w:p w14:paraId="23F3B107" w14:textId="5DE204C5" w:rsidR="00222E25" w:rsidRPr="00CE038C" w:rsidRDefault="00222E25" w:rsidP="00222E25">
      <w:pPr>
        <w:spacing w:line="480" w:lineRule="auto"/>
        <w:rPr>
          <w:rFonts w:ascii="Times New Roman" w:eastAsia="Times New Roman" w:hAnsi="Times New Roman" w:cs="Times New Roman"/>
          <w:sz w:val="20"/>
          <w:szCs w:val="20"/>
          <w:lang w:val="en-US"/>
        </w:rPr>
      </w:pPr>
      <w:r w:rsidRPr="00CE038C">
        <w:rPr>
          <w:rFonts w:eastAsia="Times New Roman"/>
          <w:noProof/>
          <w:color w:val="000000"/>
          <w:sz w:val="20"/>
          <w:szCs w:val="20"/>
          <w:bdr w:val="none" w:sz="0" w:space="0" w:color="auto" w:frame="1"/>
          <w:lang w:val="en-US"/>
        </w:rPr>
        <w:lastRenderedPageBreak/>
        <w:drawing>
          <wp:inline distT="0" distB="0" distL="0" distR="0" wp14:anchorId="71E0DF77" wp14:editId="174E403E">
            <wp:extent cx="5943600" cy="2331720"/>
            <wp:effectExtent l="0" t="0" r="0" b="5080"/>
            <wp:docPr id="560374634" name="Picture 1" descr="A graph of a number of different colored b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0374634" name="Picture 1" descr="A graph of a number of different colored bars&#10;&#10;AI-generated content may be incorrec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3600" cy="2331720"/>
                    </a:xfrm>
                    <a:prstGeom prst="rect">
                      <a:avLst/>
                    </a:prstGeom>
                    <a:noFill/>
                    <a:ln>
                      <a:noFill/>
                    </a:ln>
                  </pic:spPr>
                </pic:pic>
              </a:graphicData>
            </a:graphic>
          </wp:inline>
        </w:drawing>
      </w:r>
    </w:p>
    <w:p w14:paraId="56DB120A" w14:textId="77777777" w:rsidR="00222E25" w:rsidRPr="00CE038C" w:rsidRDefault="00222E25" w:rsidP="00222E25">
      <w:pPr>
        <w:spacing w:line="480" w:lineRule="auto"/>
        <w:rPr>
          <w:rFonts w:ascii="Times New Roman" w:eastAsia="Times New Roman" w:hAnsi="Times New Roman" w:cs="Times New Roman"/>
          <w:sz w:val="20"/>
          <w:szCs w:val="20"/>
          <w:lang w:val="en-US"/>
        </w:rPr>
      </w:pPr>
      <w:r w:rsidRPr="00CE038C">
        <w:rPr>
          <w:rFonts w:eastAsia="Times New Roman"/>
          <w:b/>
          <w:bCs/>
          <w:color w:val="000000"/>
          <w:sz w:val="20"/>
          <w:szCs w:val="20"/>
          <w:lang w:val="en-US"/>
        </w:rPr>
        <w:t>Description of Behavioral Measures</w:t>
      </w:r>
    </w:p>
    <w:p w14:paraId="2D4FE1D3" w14:textId="14D5A805" w:rsidR="00222E25" w:rsidRPr="00CE038C" w:rsidRDefault="00222E25" w:rsidP="00222E25">
      <w:pPr>
        <w:spacing w:line="480" w:lineRule="auto"/>
        <w:rPr>
          <w:rFonts w:ascii="Times New Roman" w:eastAsia="Times New Roman" w:hAnsi="Times New Roman" w:cs="Times New Roman"/>
          <w:sz w:val="20"/>
          <w:szCs w:val="20"/>
          <w:lang w:val="en-US"/>
        </w:rPr>
      </w:pPr>
      <w:r w:rsidRPr="00CE038C">
        <w:rPr>
          <w:rFonts w:eastAsia="Times New Roman"/>
          <w:color w:val="000000"/>
          <w:sz w:val="20"/>
          <w:szCs w:val="20"/>
          <w:lang w:val="en-US"/>
        </w:rPr>
        <w:t> </w:t>
      </w:r>
      <w:r w:rsidRPr="00CE038C">
        <w:rPr>
          <w:rFonts w:eastAsia="Times New Roman"/>
          <w:color w:val="000000"/>
          <w:sz w:val="20"/>
          <w:szCs w:val="20"/>
          <w:lang w:val="en-US"/>
        </w:rPr>
        <w:tab/>
        <w:t>Study data were collected and managed using REDCap electronic data capture tools hosted at the University of Southern California.</w:t>
      </w:r>
      <w:r w:rsidRPr="00CE038C">
        <w:rPr>
          <w:rFonts w:eastAsia="Times New Roman"/>
          <w:color w:val="000000"/>
          <w:sz w:val="20"/>
          <w:szCs w:val="20"/>
          <w:vertAlign w:val="superscript"/>
          <w:lang w:val="en-US"/>
        </w:rPr>
        <w:t>20,21</w:t>
      </w:r>
    </w:p>
    <w:p w14:paraId="6C972D79" w14:textId="07F8AD68" w:rsidR="00222E25" w:rsidRPr="00CE038C" w:rsidRDefault="00222E25" w:rsidP="00222E25">
      <w:pPr>
        <w:spacing w:line="480" w:lineRule="auto"/>
        <w:rPr>
          <w:rFonts w:ascii="Times New Roman" w:eastAsia="Times New Roman" w:hAnsi="Times New Roman" w:cs="Times New Roman"/>
          <w:sz w:val="20"/>
          <w:szCs w:val="20"/>
          <w:lang w:val="en-US"/>
        </w:rPr>
      </w:pPr>
      <w:r w:rsidRPr="00CE038C">
        <w:rPr>
          <w:rFonts w:eastAsia="Times New Roman"/>
          <w:color w:val="000000"/>
          <w:sz w:val="20"/>
          <w:szCs w:val="20"/>
          <w:lang w:val="en-US"/>
        </w:rPr>
        <w:t>Autism Diagnostic Observation Schedule-2 (ADOS-2)</w:t>
      </w:r>
      <w:r w:rsidRPr="00CE038C">
        <w:rPr>
          <w:rFonts w:eastAsia="Times New Roman"/>
          <w:color w:val="000000"/>
          <w:sz w:val="20"/>
          <w:szCs w:val="20"/>
          <w:vertAlign w:val="superscript"/>
          <w:lang w:val="en-US"/>
        </w:rPr>
        <w:t>3</w:t>
      </w:r>
      <w:r w:rsidRPr="00CE038C">
        <w:rPr>
          <w:rFonts w:eastAsia="Times New Roman"/>
          <w:color w:val="000000"/>
          <w:sz w:val="20"/>
          <w:szCs w:val="20"/>
          <w:lang w:val="en-US"/>
        </w:rPr>
        <w:t xml:space="preserve">: The ADOS-2 is the gold-standard diagnostic tool for ASD. The ADOS-2 module 3 (verbally fluent children and young adolescents) or module 4 (verbally fluent older adolescents) was administered to all children in the ASD group by a trained research staff to verify diagnosis. The revised scoring algorithm for module 4 was utilized to yield comparable </w:t>
      </w:r>
      <w:proofErr w:type="spellStart"/>
      <w:r w:rsidRPr="00CE038C">
        <w:rPr>
          <w:rFonts w:eastAsia="Times New Roman"/>
          <w:color w:val="000000"/>
          <w:sz w:val="20"/>
          <w:szCs w:val="20"/>
          <w:lang w:val="en-US"/>
        </w:rPr>
        <w:t>scores</w:t>
      </w:r>
      <w:proofErr w:type="spellEnd"/>
      <w:r w:rsidRPr="00CE038C">
        <w:rPr>
          <w:rFonts w:eastAsia="Times New Roman"/>
          <w:color w:val="000000"/>
          <w:sz w:val="20"/>
          <w:szCs w:val="20"/>
          <w:lang w:val="en-US"/>
        </w:rPr>
        <w:t xml:space="preserve"> across modules.</w:t>
      </w:r>
      <w:r w:rsidRPr="00CE038C">
        <w:rPr>
          <w:rFonts w:eastAsia="Times New Roman"/>
          <w:color w:val="000000"/>
          <w:sz w:val="20"/>
          <w:szCs w:val="20"/>
          <w:vertAlign w:val="superscript"/>
          <w:lang w:val="en-US"/>
        </w:rPr>
        <w:t>22</w:t>
      </w:r>
    </w:p>
    <w:p w14:paraId="7EB86248" w14:textId="6FDAB835" w:rsidR="00222E25" w:rsidRPr="00CE038C" w:rsidRDefault="00222E25" w:rsidP="00222E25">
      <w:pPr>
        <w:spacing w:line="480" w:lineRule="auto"/>
        <w:rPr>
          <w:rFonts w:ascii="Times New Roman" w:eastAsia="Times New Roman" w:hAnsi="Times New Roman" w:cs="Times New Roman"/>
          <w:sz w:val="20"/>
          <w:szCs w:val="20"/>
          <w:lang w:val="en-US"/>
        </w:rPr>
      </w:pPr>
      <w:r w:rsidRPr="00CE038C">
        <w:rPr>
          <w:rFonts w:eastAsia="Times New Roman"/>
          <w:color w:val="000000"/>
          <w:sz w:val="20"/>
          <w:szCs w:val="20"/>
          <w:lang w:val="en-US"/>
        </w:rPr>
        <w:t>Autism Diagnostic Interview-Revised (ADI-R)</w:t>
      </w:r>
      <w:r w:rsidRPr="00CE038C">
        <w:rPr>
          <w:rFonts w:eastAsia="Times New Roman"/>
          <w:color w:val="000000"/>
          <w:sz w:val="20"/>
          <w:szCs w:val="20"/>
          <w:vertAlign w:val="superscript"/>
          <w:lang w:val="en-US"/>
        </w:rPr>
        <w:t>4</w:t>
      </w:r>
      <w:r w:rsidRPr="00CE038C">
        <w:rPr>
          <w:rFonts w:eastAsia="Times New Roman"/>
          <w:color w:val="000000"/>
          <w:sz w:val="20"/>
          <w:szCs w:val="20"/>
          <w:lang w:val="en-US"/>
        </w:rPr>
        <w:t xml:space="preserve">: The ADI-R is a structured </w:t>
      </w:r>
      <w:proofErr w:type="gramStart"/>
      <w:r w:rsidRPr="00CE038C">
        <w:rPr>
          <w:rFonts w:eastAsia="Times New Roman"/>
          <w:color w:val="000000"/>
          <w:sz w:val="20"/>
          <w:szCs w:val="20"/>
          <w:lang w:val="en-US"/>
        </w:rPr>
        <w:t>90-150 minute</w:t>
      </w:r>
      <w:proofErr w:type="gramEnd"/>
      <w:r w:rsidRPr="00CE038C">
        <w:rPr>
          <w:rFonts w:eastAsia="Times New Roman"/>
          <w:color w:val="000000"/>
          <w:sz w:val="20"/>
          <w:szCs w:val="20"/>
          <w:lang w:val="en-US"/>
        </w:rPr>
        <w:t xml:space="preserve"> parent interview to assess autism in children ages 2 and older. It has three domains: language/communication, reciprocal social interaction, and restricted, repetitive, and stereotyped behaviors (RRBs). The ADI-R interview was conducted by trained research staff with parents of children in the ASD group to verify diagnosis. </w:t>
      </w:r>
    </w:p>
    <w:p w14:paraId="029F5095" w14:textId="51C3BA1C" w:rsidR="00222E25" w:rsidRPr="00CE038C" w:rsidRDefault="00222E25" w:rsidP="00222E25">
      <w:pPr>
        <w:spacing w:line="480" w:lineRule="auto"/>
        <w:rPr>
          <w:rFonts w:ascii="Times New Roman" w:eastAsia="Times New Roman" w:hAnsi="Times New Roman" w:cs="Times New Roman"/>
          <w:sz w:val="20"/>
          <w:szCs w:val="20"/>
          <w:lang w:val="en-US"/>
        </w:rPr>
      </w:pPr>
      <w:r w:rsidRPr="00CE038C">
        <w:rPr>
          <w:rFonts w:eastAsia="Times New Roman"/>
          <w:color w:val="000000"/>
          <w:sz w:val="20"/>
          <w:szCs w:val="20"/>
          <w:lang w:val="en-US"/>
        </w:rPr>
        <w:t>Adolescent Sleep Wake Scale (ASWS)</w:t>
      </w:r>
      <w:r w:rsidRPr="00CE038C">
        <w:rPr>
          <w:rFonts w:eastAsia="Times New Roman"/>
          <w:color w:val="000000"/>
          <w:sz w:val="20"/>
          <w:szCs w:val="20"/>
          <w:vertAlign w:val="superscript"/>
          <w:lang w:val="en-US"/>
        </w:rPr>
        <w:t>23</w:t>
      </w:r>
      <w:r w:rsidRPr="00CE038C">
        <w:rPr>
          <w:rFonts w:eastAsia="Times New Roman"/>
          <w:color w:val="000000"/>
          <w:sz w:val="20"/>
          <w:szCs w:val="20"/>
          <w:lang w:val="en-US"/>
        </w:rPr>
        <w:t>: Self-reported sleep quality was assessed using the ASWS. The ASWS has 28-items and assesses sleep quality across 5 domains – going to bed, falling asleep, maintaining sleep, reinitiating sleep, and returning to wakefulness with acceptable to good internal consistency.</w:t>
      </w:r>
      <w:r w:rsidRPr="00CE038C">
        <w:rPr>
          <w:rFonts w:eastAsia="Times New Roman"/>
          <w:color w:val="000000"/>
          <w:sz w:val="20"/>
          <w:szCs w:val="20"/>
          <w:vertAlign w:val="superscript"/>
          <w:lang w:val="en-US"/>
        </w:rPr>
        <w:t>24</w:t>
      </w:r>
    </w:p>
    <w:p w14:paraId="34E31150" w14:textId="3733CE71" w:rsidR="00222E25" w:rsidRPr="00CE038C" w:rsidRDefault="00222E25" w:rsidP="00222E25">
      <w:pPr>
        <w:spacing w:line="480" w:lineRule="auto"/>
        <w:rPr>
          <w:rFonts w:ascii="Times New Roman" w:eastAsia="Times New Roman" w:hAnsi="Times New Roman" w:cs="Times New Roman"/>
          <w:sz w:val="20"/>
          <w:szCs w:val="20"/>
          <w:lang w:val="en-US"/>
        </w:rPr>
      </w:pPr>
      <w:r w:rsidRPr="00CE038C">
        <w:rPr>
          <w:rFonts w:eastAsia="Times New Roman"/>
          <w:color w:val="000000"/>
          <w:sz w:val="20"/>
          <w:szCs w:val="20"/>
          <w:lang w:val="en-US"/>
        </w:rPr>
        <w:t>Alexithymia Questionnaire for Children (AQC)</w:t>
      </w:r>
      <w:r w:rsidRPr="00CE038C">
        <w:rPr>
          <w:rFonts w:eastAsia="Times New Roman"/>
          <w:color w:val="000000"/>
          <w:sz w:val="20"/>
          <w:szCs w:val="20"/>
          <w:vertAlign w:val="superscript"/>
          <w:lang w:val="en-US"/>
        </w:rPr>
        <w:t>25</w:t>
      </w:r>
      <w:r w:rsidRPr="00CE038C">
        <w:rPr>
          <w:rFonts w:eastAsia="Times New Roman"/>
          <w:color w:val="000000"/>
          <w:sz w:val="20"/>
          <w:szCs w:val="20"/>
          <w:lang w:val="en-US"/>
        </w:rPr>
        <w:t>: The AQC is a 20-item self-reported alexithymia measure with three domains – difficulty describing feelings, difficulty identifying feelings, and externally oriented thinking. The difficulty describing feelings, difficulty identifying feelings have high internal consistencies and were combined to calculate a 2-factor total score.</w:t>
      </w:r>
      <w:r w:rsidRPr="00CE038C">
        <w:rPr>
          <w:rFonts w:eastAsia="Times New Roman"/>
          <w:color w:val="000000"/>
          <w:sz w:val="20"/>
          <w:szCs w:val="20"/>
          <w:vertAlign w:val="superscript"/>
          <w:lang w:val="en-US"/>
        </w:rPr>
        <w:t>26,27</w:t>
      </w:r>
      <w:r w:rsidRPr="00CE038C">
        <w:rPr>
          <w:rFonts w:eastAsia="Times New Roman"/>
          <w:color w:val="000000"/>
          <w:sz w:val="20"/>
          <w:szCs w:val="20"/>
          <w:lang w:val="en-US"/>
        </w:rPr>
        <w:t> </w:t>
      </w:r>
    </w:p>
    <w:p w14:paraId="061BF1DA" w14:textId="7CC6E6FA" w:rsidR="00222E25" w:rsidRPr="00CE038C" w:rsidRDefault="00222E25" w:rsidP="00222E25">
      <w:pPr>
        <w:spacing w:line="480" w:lineRule="auto"/>
        <w:rPr>
          <w:rFonts w:ascii="Times New Roman" w:eastAsia="Times New Roman" w:hAnsi="Times New Roman" w:cs="Times New Roman"/>
          <w:sz w:val="20"/>
          <w:szCs w:val="20"/>
          <w:lang w:val="en-US"/>
        </w:rPr>
      </w:pPr>
      <w:r w:rsidRPr="00CE038C">
        <w:rPr>
          <w:rFonts w:eastAsia="Times New Roman"/>
          <w:color w:val="000000"/>
          <w:sz w:val="20"/>
          <w:szCs w:val="20"/>
          <w:lang w:val="en-US"/>
        </w:rPr>
        <w:lastRenderedPageBreak/>
        <w:t>Diet:  As there are inherent issues with recording children’s diet (i.e. recall bias, issues with calculating accurate portion sizes),</w:t>
      </w:r>
      <w:r w:rsidRPr="00CE038C">
        <w:rPr>
          <w:rFonts w:eastAsia="Times New Roman"/>
          <w:color w:val="000000"/>
          <w:sz w:val="20"/>
          <w:szCs w:val="20"/>
          <w:vertAlign w:val="superscript"/>
          <w:lang w:val="en-US"/>
        </w:rPr>
        <w:t>28</w:t>
      </w:r>
      <w:r w:rsidRPr="00CE038C">
        <w:rPr>
          <w:rFonts w:eastAsia="Times New Roman"/>
          <w:color w:val="000000"/>
          <w:sz w:val="20"/>
          <w:szCs w:val="20"/>
          <w:lang w:val="en-US"/>
        </w:rPr>
        <w:t xml:space="preserve"> we asked parents to report the type of diet that best reflects what their child consumes on a regular basis. Options </w:t>
      </w:r>
      <w:proofErr w:type="gramStart"/>
      <w:r w:rsidRPr="00CE038C">
        <w:rPr>
          <w:rFonts w:eastAsia="Times New Roman"/>
          <w:color w:val="000000"/>
          <w:sz w:val="20"/>
          <w:szCs w:val="20"/>
          <w:lang w:val="en-US"/>
        </w:rPr>
        <w:t>were:</w:t>
      </w:r>
      <w:proofErr w:type="gramEnd"/>
      <w:r w:rsidRPr="00CE038C">
        <w:rPr>
          <w:rFonts w:eastAsia="Times New Roman"/>
          <w:color w:val="000000"/>
          <w:sz w:val="20"/>
          <w:szCs w:val="20"/>
          <w:lang w:val="en-US"/>
        </w:rPr>
        <w:t xml:space="preserve"> standard American, modified American, Mediterranean, paleo, vegetarian, gluten free, dairy free, and other. The standard American and modified American diets were grouped into the category “Modified Standard American” which included whole grains (pasta and bread), red meat, some processed foods, poultry, fish, eggs and dairy, and vegetables and fruits and the other category included Mediterranean, vegetarian, paleo, gluten free, dairy free, and other diets. </w:t>
      </w:r>
    </w:p>
    <w:p w14:paraId="7919DCC2" w14:textId="72A353FA" w:rsidR="00222E25" w:rsidRPr="00CE038C" w:rsidRDefault="00222E25" w:rsidP="00222E25">
      <w:pPr>
        <w:spacing w:line="480" w:lineRule="auto"/>
        <w:rPr>
          <w:rFonts w:ascii="Times New Roman" w:eastAsia="Times New Roman" w:hAnsi="Times New Roman" w:cs="Times New Roman"/>
          <w:sz w:val="20"/>
          <w:szCs w:val="20"/>
          <w:lang w:val="en-US"/>
        </w:rPr>
      </w:pPr>
      <w:r w:rsidRPr="00CE038C">
        <w:rPr>
          <w:rFonts w:eastAsia="Times New Roman"/>
          <w:color w:val="000000"/>
          <w:sz w:val="20"/>
          <w:szCs w:val="20"/>
          <w:lang w:val="en-US"/>
        </w:rPr>
        <w:t>Disgust Propensity and Sensitivity Scale-Revised (DPSS-R)</w:t>
      </w:r>
      <w:r w:rsidRPr="00CE038C">
        <w:rPr>
          <w:rFonts w:eastAsia="Times New Roman"/>
          <w:color w:val="000000"/>
          <w:sz w:val="20"/>
          <w:szCs w:val="20"/>
          <w:vertAlign w:val="superscript"/>
          <w:lang w:val="en-US"/>
        </w:rPr>
        <w:t>29</w:t>
      </w:r>
      <w:r w:rsidRPr="00CE038C">
        <w:rPr>
          <w:rFonts w:eastAsia="Times New Roman"/>
          <w:color w:val="000000"/>
          <w:sz w:val="20"/>
          <w:szCs w:val="20"/>
          <w:lang w:val="en-US"/>
        </w:rPr>
        <w:t>: The DPSS-R is a 15-item self-reported measure of disgust propensity, the frequency of disgust experiences and disgust sensitivity, the emotional impact of disgusting stimuli. The DPSS-R has high internal consistency and test-retest reliability.</w:t>
      </w:r>
      <w:r w:rsidRPr="00CE038C">
        <w:rPr>
          <w:rFonts w:eastAsia="Times New Roman"/>
          <w:color w:val="000000"/>
          <w:sz w:val="20"/>
          <w:szCs w:val="20"/>
          <w:vertAlign w:val="superscript"/>
          <w:lang w:val="en-US"/>
        </w:rPr>
        <w:t>30</w:t>
      </w:r>
    </w:p>
    <w:p w14:paraId="7036F0E4" w14:textId="6ADD87DB" w:rsidR="00222E25" w:rsidRPr="00CE038C" w:rsidRDefault="00222E25" w:rsidP="00222E25">
      <w:pPr>
        <w:spacing w:line="480" w:lineRule="auto"/>
        <w:rPr>
          <w:rFonts w:ascii="Times New Roman" w:eastAsia="Times New Roman" w:hAnsi="Times New Roman" w:cs="Times New Roman"/>
          <w:sz w:val="20"/>
          <w:szCs w:val="20"/>
          <w:lang w:val="en-US"/>
        </w:rPr>
      </w:pPr>
      <w:r w:rsidRPr="00CE038C">
        <w:rPr>
          <w:rFonts w:eastAsia="Times New Roman"/>
          <w:color w:val="000000"/>
          <w:sz w:val="20"/>
          <w:szCs w:val="20"/>
          <w:lang w:val="en-US"/>
        </w:rPr>
        <w:t>Gastrointestinal Symptom Rating Scale (GSRS)</w:t>
      </w:r>
      <w:r w:rsidRPr="00CE038C">
        <w:rPr>
          <w:rFonts w:eastAsia="Times New Roman"/>
          <w:color w:val="000000"/>
          <w:sz w:val="20"/>
          <w:szCs w:val="20"/>
          <w:vertAlign w:val="superscript"/>
          <w:lang w:val="en-US"/>
        </w:rPr>
        <w:t>31</w:t>
      </w:r>
      <w:r w:rsidRPr="00CE038C">
        <w:rPr>
          <w:rFonts w:eastAsia="Times New Roman"/>
          <w:color w:val="000000"/>
          <w:sz w:val="20"/>
          <w:szCs w:val="20"/>
          <w:lang w:val="en-US"/>
        </w:rPr>
        <w:t>: Gastrointestinal symptoms were assessed with the GSRS, a 15-item self-reported measure with high interrater reliability. It has been used in prior studies on children with ASD.</w:t>
      </w:r>
      <w:r w:rsidRPr="00CE038C">
        <w:rPr>
          <w:rFonts w:eastAsia="Times New Roman"/>
          <w:color w:val="000000"/>
          <w:sz w:val="20"/>
          <w:szCs w:val="20"/>
          <w:vertAlign w:val="superscript"/>
          <w:lang w:val="en-US"/>
        </w:rPr>
        <w:t>32,33</w:t>
      </w:r>
    </w:p>
    <w:p w14:paraId="06C442C2" w14:textId="3AE41B9B" w:rsidR="00222E25" w:rsidRPr="00CE038C" w:rsidRDefault="00222E25" w:rsidP="00222E25">
      <w:pPr>
        <w:spacing w:line="480" w:lineRule="auto"/>
        <w:rPr>
          <w:rFonts w:ascii="Times New Roman" w:eastAsia="Times New Roman" w:hAnsi="Times New Roman" w:cs="Times New Roman"/>
          <w:sz w:val="20"/>
          <w:szCs w:val="20"/>
          <w:lang w:val="en-US"/>
        </w:rPr>
      </w:pPr>
      <w:r w:rsidRPr="00CE038C">
        <w:rPr>
          <w:rFonts w:eastAsia="Times New Roman"/>
          <w:color w:val="000000"/>
          <w:sz w:val="20"/>
          <w:szCs w:val="20"/>
          <w:lang w:val="en-US"/>
        </w:rPr>
        <w:t>Screen for Child Anxiety Related Emotional Disorders, Child Version (SCARED-C)</w:t>
      </w:r>
      <w:r w:rsidRPr="00CE038C">
        <w:rPr>
          <w:rFonts w:eastAsia="Times New Roman"/>
          <w:color w:val="000000"/>
          <w:sz w:val="20"/>
          <w:szCs w:val="20"/>
          <w:vertAlign w:val="superscript"/>
          <w:lang w:val="en-US"/>
        </w:rPr>
        <w:t>34</w:t>
      </w:r>
      <w:r w:rsidRPr="00CE038C">
        <w:rPr>
          <w:rFonts w:eastAsia="Times New Roman"/>
          <w:color w:val="000000"/>
          <w:sz w:val="20"/>
          <w:szCs w:val="20"/>
          <w:lang w:val="en-US"/>
        </w:rPr>
        <w:t xml:space="preserve">: The SCARED-C is a 41-item self-reported questionnaire to assess anxiety symptoms in children and adolescents. It has 5 subscales – panic disorder or significant somatic complaints, generalized anxiety disorder, separation anxiety disorder, social anxiety disorder, and significant school avoidance. The </w:t>
      </w:r>
      <w:proofErr w:type="spellStart"/>
      <w:r w:rsidRPr="00CE038C">
        <w:rPr>
          <w:rFonts w:eastAsia="Times New Roman"/>
          <w:color w:val="000000"/>
          <w:sz w:val="20"/>
          <w:szCs w:val="20"/>
          <w:lang w:val="en-US"/>
        </w:rPr>
        <w:t>subscores</w:t>
      </w:r>
      <w:proofErr w:type="spellEnd"/>
      <w:r w:rsidRPr="00CE038C">
        <w:rPr>
          <w:rFonts w:eastAsia="Times New Roman"/>
          <w:color w:val="000000"/>
          <w:sz w:val="20"/>
          <w:szCs w:val="20"/>
          <w:lang w:val="en-US"/>
        </w:rPr>
        <w:t xml:space="preserve"> were combined to obtain a total score, which was used in this study. The SCARED-C has strong test-retest reliability and adequate external validity with clinician rated anxiety.</w:t>
      </w:r>
      <w:r w:rsidRPr="00CE038C">
        <w:rPr>
          <w:rFonts w:eastAsia="Times New Roman"/>
          <w:color w:val="000000"/>
          <w:sz w:val="20"/>
          <w:szCs w:val="20"/>
          <w:vertAlign w:val="superscript"/>
          <w:lang w:val="en-US"/>
        </w:rPr>
        <w:t>35</w:t>
      </w:r>
      <w:r w:rsidRPr="00CE038C">
        <w:rPr>
          <w:rFonts w:eastAsia="Times New Roman"/>
          <w:color w:val="000000"/>
          <w:sz w:val="20"/>
          <w:szCs w:val="20"/>
          <w:lang w:val="en-US"/>
        </w:rPr>
        <w:t> </w:t>
      </w:r>
    </w:p>
    <w:p w14:paraId="3241BD8E" w14:textId="2118B0FE" w:rsidR="00222E25" w:rsidRPr="00CE038C" w:rsidRDefault="00222E25" w:rsidP="00222E25">
      <w:pPr>
        <w:spacing w:line="480" w:lineRule="auto"/>
        <w:rPr>
          <w:rFonts w:ascii="Times New Roman" w:eastAsia="Times New Roman" w:hAnsi="Times New Roman" w:cs="Times New Roman"/>
          <w:sz w:val="20"/>
          <w:szCs w:val="20"/>
          <w:lang w:val="en-US"/>
        </w:rPr>
      </w:pPr>
      <w:r w:rsidRPr="00CE038C">
        <w:rPr>
          <w:rFonts w:eastAsia="Times New Roman"/>
          <w:color w:val="000000"/>
          <w:sz w:val="20"/>
          <w:szCs w:val="20"/>
          <w:lang w:val="en-US"/>
        </w:rPr>
        <w:t>Sensory Experiences Questionnaire 3.0 (SEQ)</w:t>
      </w:r>
      <w:r w:rsidRPr="00CE038C">
        <w:rPr>
          <w:rFonts w:eastAsia="Times New Roman"/>
          <w:color w:val="000000"/>
          <w:sz w:val="20"/>
          <w:szCs w:val="20"/>
          <w:vertAlign w:val="superscript"/>
          <w:lang w:val="en-US"/>
        </w:rPr>
        <w:t>36</w:t>
      </w:r>
      <w:r w:rsidRPr="00CE038C">
        <w:rPr>
          <w:rFonts w:eastAsia="Times New Roman"/>
          <w:color w:val="000000"/>
          <w:sz w:val="20"/>
          <w:szCs w:val="20"/>
          <w:lang w:val="en-US"/>
        </w:rPr>
        <w:t>: The SEQ is a 105-item parent reported measure of sensory response patterns, sensory stimuli, and sensory contexts. The SEQ has strong, significant factor loadings for each domain.</w:t>
      </w:r>
      <w:r w:rsidRPr="00CE038C">
        <w:rPr>
          <w:rFonts w:eastAsia="Times New Roman"/>
          <w:color w:val="000000"/>
          <w:sz w:val="20"/>
          <w:szCs w:val="20"/>
          <w:vertAlign w:val="superscript"/>
          <w:lang w:val="en-US"/>
        </w:rPr>
        <w:t>37</w:t>
      </w:r>
      <w:r w:rsidRPr="00CE038C">
        <w:rPr>
          <w:rFonts w:eastAsia="Times New Roman"/>
          <w:color w:val="000000"/>
          <w:sz w:val="20"/>
          <w:szCs w:val="20"/>
          <w:lang w:val="en-US"/>
        </w:rPr>
        <w:t xml:space="preserve"> The hypersensitivity and hyposensitivity response patterns were used in this study due to their high prevalence in children with ASD and prior links with neural activity</w:t>
      </w:r>
      <w:r w:rsidRPr="00CE038C">
        <w:rPr>
          <w:rFonts w:eastAsia="Times New Roman"/>
          <w:color w:val="000000"/>
          <w:sz w:val="20"/>
          <w:szCs w:val="20"/>
          <w:vertAlign w:val="superscript"/>
          <w:lang w:val="en-US"/>
        </w:rPr>
        <w:t>38</w:t>
      </w:r>
      <w:r w:rsidRPr="00CE038C">
        <w:rPr>
          <w:rFonts w:eastAsia="Times New Roman"/>
          <w:color w:val="000000"/>
          <w:sz w:val="20"/>
          <w:szCs w:val="20"/>
          <w:lang w:val="en-US"/>
        </w:rPr>
        <w:t xml:space="preserve"> and the gut microbiome.</w:t>
      </w:r>
      <w:r w:rsidRPr="00CE038C">
        <w:rPr>
          <w:rFonts w:eastAsia="Times New Roman"/>
          <w:color w:val="000000"/>
          <w:sz w:val="20"/>
          <w:szCs w:val="20"/>
          <w:vertAlign w:val="superscript"/>
          <w:lang w:val="en-US"/>
        </w:rPr>
        <w:t>39</w:t>
      </w:r>
      <w:r w:rsidRPr="00CE038C">
        <w:rPr>
          <w:rFonts w:eastAsia="Times New Roman"/>
          <w:color w:val="000000"/>
          <w:sz w:val="20"/>
          <w:szCs w:val="20"/>
          <w:lang w:val="en-US"/>
        </w:rPr>
        <w:t> </w:t>
      </w:r>
    </w:p>
    <w:p w14:paraId="1F11C974" w14:textId="246BD940" w:rsidR="00222E25" w:rsidRPr="00CE038C" w:rsidRDefault="00222E25" w:rsidP="00222E25">
      <w:pPr>
        <w:spacing w:line="480" w:lineRule="auto"/>
        <w:rPr>
          <w:rFonts w:ascii="Times New Roman" w:eastAsia="Times New Roman" w:hAnsi="Times New Roman" w:cs="Times New Roman"/>
          <w:sz w:val="20"/>
          <w:szCs w:val="20"/>
          <w:lang w:val="en-US"/>
        </w:rPr>
      </w:pPr>
      <w:r w:rsidRPr="00CE038C">
        <w:rPr>
          <w:rFonts w:eastAsia="Times New Roman"/>
          <w:color w:val="000000"/>
          <w:sz w:val="20"/>
          <w:szCs w:val="20"/>
          <w:lang w:val="en-US"/>
        </w:rPr>
        <w:t>Social Responsiveness Scale, 2nd edition (SRS-2)</w:t>
      </w:r>
      <w:r w:rsidRPr="00CE038C">
        <w:rPr>
          <w:rFonts w:eastAsia="Times New Roman"/>
          <w:color w:val="000000"/>
          <w:sz w:val="20"/>
          <w:szCs w:val="20"/>
          <w:vertAlign w:val="superscript"/>
          <w:lang w:val="en-US"/>
        </w:rPr>
        <w:t>6</w:t>
      </w:r>
      <w:r w:rsidRPr="00CE038C">
        <w:rPr>
          <w:rFonts w:eastAsia="Times New Roman"/>
          <w:color w:val="000000"/>
          <w:sz w:val="20"/>
          <w:szCs w:val="20"/>
          <w:lang w:val="en-US"/>
        </w:rPr>
        <w:t>: The SRS-2 is a 65-item parent reported measure for autistic symptoms for children and adolescents aged 4-18. It was used as eligibility criteria for the NT group (T-score&lt;60) and a measure of ASD severity in the ASD group. The T-score was used in the data analysis. </w:t>
      </w:r>
    </w:p>
    <w:p w14:paraId="4942FDFD" w14:textId="75109036" w:rsidR="002C78E9" w:rsidRPr="00CE038C" w:rsidRDefault="00222E25" w:rsidP="00222E25">
      <w:pPr>
        <w:widowControl w:val="0"/>
        <w:spacing w:line="480" w:lineRule="auto"/>
        <w:rPr>
          <w:sz w:val="20"/>
          <w:szCs w:val="20"/>
        </w:rPr>
      </w:pPr>
      <w:r w:rsidRPr="00CE038C">
        <w:rPr>
          <w:rFonts w:eastAsia="Times New Roman"/>
          <w:color w:val="000000"/>
          <w:sz w:val="20"/>
          <w:szCs w:val="20"/>
          <w:lang w:val="en-US"/>
        </w:rPr>
        <w:lastRenderedPageBreak/>
        <w:t>Wechsler Abbreviated Scale of Intelligence (WASI-II)</w:t>
      </w:r>
      <w:r w:rsidRPr="00CE038C">
        <w:rPr>
          <w:rFonts w:eastAsia="Times New Roman"/>
          <w:color w:val="000000"/>
          <w:sz w:val="20"/>
          <w:szCs w:val="20"/>
          <w:vertAlign w:val="superscript"/>
          <w:lang w:val="en-US"/>
        </w:rPr>
        <w:t>1</w:t>
      </w:r>
      <w:r w:rsidRPr="00CE038C">
        <w:rPr>
          <w:rFonts w:eastAsia="Times New Roman"/>
          <w:color w:val="000000"/>
          <w:sz w:val="20"/>
          <w:szCs w:val="20"/>
          <w:lang w:val="en-US"/>
        </w:rPr>
        <w:t>: The WASI-II is a standardized measure of intelligence that has four subtests including block design, vocabulary, matrix reasoning and similarities. A full-scale intelligence quotient (FSIQ) score was obtained by combining age-normalized scores on all 4 subtests. The WASI was administered on the first visit by trained research staff. The FSIQ score was used as a screener for eligibility and as a covariate in all analyses.</w:t>
      </w:r>
    </w:p>
    <w:p w14:paraId="2A16BB5D" w14:textId="77777777" w:rsidR="002C78E9" w:rsidRPr="00CE038C" w:rsidRDefault="002C78E9" w:rsidP="00222E25">
      <w:pPr>
        <w:widowControl w:val="0"/>
        <w:spacing w:line="480" w:lineRule="auto"/>
        <w:rPr>
          <w:sz w:val="20"/>
          <w:szCs w:val="20"/>
        </w:rPr>
      </w:pPr>
    </w:p>
    <w:p w14:paraId="451E9A34" w14:textId="77777777" w:rsidR="002C78E9" w:rsidRPr="00CE038C" w:rsidRDefault="002C78E9" w:rsidP="00222E25">
      <w:pPr>
        <w:widowControl w:val="0"/>
        <w:spacing w:line="480" w:lineRule="auto"/>
        <w:rPr>
          <w:b/>
          <w:bCs/>
          <w:sz w:val="20"/>
          <w:szCs w:val="20"/>
        </w:rPr>
      </w:pPr>
    </w:p>
    <w:p w14:paraId="420E984E" w14:textId="77777777" w:rsidR="002C78E9" w:rsidRPr="00CE038C" w:rsidRDefault="002C78E9" w:rsidP="00222E25">
      <w:pPr>
        <w:widowControl w:val="0"/>
        <w:spacing w:line="480" w:lineRule="auto"/>
        <w:rPr>
          <w:b/>
          <w:bCs/>
          <w:sz w:val="20"/>
          <w:szCs w:val="20"/>
        </w:rPr>
      </w:pPr>
    </w:p>
    <w:p w14:paraId="44F5B2E4" w14:textId="77777777" w:rsidR="002C78E9" w:rsidRPr="00CE038C" w:rsidRDefault="002C78E9" w:rsidP="00222E25">
      <w:pPr>
        <w:widowControl w:val="0"/>
        <w:spacing w:line="480" w:lineRule="auto"/>
        <w:rPr>
          <w:b/>
          <w:bCs/>
          <w:sz w:val="20"/>
          <w:szCs w:val="20"/>
        </w:rPr>
      </w:pPr>
    </w:p>
    <w:p w14:paraId="20DCA467" w14:textId="77777777" w:rsidR="002C78E9" w:rsidRPr="00CE038C" w:rsidRDefault="002C78E9" w:rsidP="00222E25">
      <w:pPr>
        <w:widowControl w:val="0"/>
        <w:spacing w:line="480" w:lineRule="auto"/>
        <w:rPr>
          <w:b/>
          <w:bCs/>
          <w:sz w:val="20"/>
          <w:szCs w:val="20"/>
        </w:rPr>
      </w:pPr>
    </w:p>
    <w:p w14:paraId="4B9BD983" w14:textId="77777777" w:rsidR="002C78E9" w:rsidRPr="00CE038C" w:rsidRDefault="002C78E9" w:rsidP="00222E25">
      <w:pPr>
        <w:widowControl w:val="0"/>
        <w:spacing w:line="480" w:lineRule="auto"/>
        <w:rPr>
          <w:b/>
          <w:bCs/>
          <w:sz w:val="20"/>
          <w:szCs w:val="20"/>
        </w:rPr>
      </w:pPr>
    </w:p>
    <w:p w14:paraId="34F4451E" w14:textId="77777777" w:rsidR="002C78E9" w:rsidRPr="00CE038C" w:rsidRDefault="002C78E9" w:rsidP="00222E25">
      <w:pPr>
        <w:widowControl w:val="0"/>
        <w:spacing w:line="480" w:lineRule="auto"/>
        <w:rPr>
          <w:b/>
          <w:bCs/>
          <w:sz w:val="20"/>
          <w:szCs w:val="20"/>
        </w:rPr>
      </w:pPr>
    </w:p>
    <w:p w14:paraId="1A0C512A" w14:textId="77777777" w:rsidR="002C78E9" w:rsidRPr="00CE038C" w:rsidRDefault="002C78E9" w:rsidP="00222E25">
      <w:pPr>
        <w:widowControl w:val="0"/>
        <w:spacing w:line="480" w:lineRule="auto"/>
        <w:rPr>
          <w:b/>
          <w:bCs/>
          <w:sz w:val="20"/>
          <w:szCs w:val="20"/>
        </w:rPr>
      </w:pPr>
    </w:p>
    <w:p w14:paraId="659273C0" w14:textId="77777777" w:rsidR="002C78E9" w:rsidRPr="00CE038C" w:rsidRDefault="002C78E9" w:rsidP="00222E25">
      <w:pPr>
        <w:widowControl w:val="0"/>
        <w:spacing w:line="480" w:lineRule="auto"/>
        <w:rPr>
          <w:b/>
          <w:bCs/>
          <w:sz w:val="20"/>
          <w:szCs w:val="20"/>
        </w:rPr>
      </w:pPr>
    </w:p>
    <w:p w14:paraId="3E6F6F22" w14:textId="77777777" w:rsidR="002C78E9" w:rsidRPr="00CE038C" w:rsidRDefault="002C78E9" w:rsidP="00222E25">
      <w:pPr>
        <w:widowControl w:val="0"/>
        <w:spacing w:line="480" w:lineRule="auto"/>
        <w:rPr>
          <w:b/>
          <w:bCs/>
          <w:sz w:val="20"/>
          <w:szCs w:val="20"/>
        </w:rPr>
      </w:pPr>
    </w:p>
    <w:p w14:paraId="540731C9" w14:textId="6CDE3FBF" w:rsidR="002C78E9" w:rsidRPr="00CE038C" w:rsidRDefault="002C78E9" w:rsidP="00222E25">
      <w:pPr>
        <w:spacing w:line="240" w:lineRule="auto"/>
        <w:rPr>
          <w:b/>
          <w:bCs/>
          <w:sz w:val="20"/>
          <w:szCs w:val="20"/>
        </w:rPr>
      </w:pPr>
      <w:r w:rsidRPr="00CE038C">
        <w:rPr>
          <w:b/>
          <w:bCs/>
          <w:sz w:val="20"/>
          <w:szCs w:val="20"/>
        </w:rPr>
        <w:br w:type="page"/>
      </w:r>
    </w:p>
    <w:p w14:paraId="35747CE6" w14:textId="77777777" w:rsidR="002C78E9" w:rsidRPr="00CE038C" w:rsidRDefault="002C78E9" w:rsidP="00222E25">
      <w:pPr>
        <w:widowControl w:val="0"/>
        <w:spacing w:line="480" w:lineRule="auto"/>
        <w:rPr>
          <w:b/>
          <w:bCs/>
          <w:sz w:val="20"/>
          <w:szCs w:val="20"/>
        </w:rPr>
      </w:pPr>
      <w:r w:rsidRPr="00CE038C">
        <w:rPr>
          <w:b/>
          <w:bCs/>
          <w:sz w:val="20"/>
          <w:szCs w:val="20"/>
        </w:rPr>
        <w:lastRenderedPageBreak/>
        <w:t>Supplemental Figure 2: Phylogeny of the 96 included OGUs</w:t>
      </w:r>
    </w:p>
    <w:p w14:paraId="25407926" w14:textId="46A1DFC9" w:rsidR="002C78E9" w:rsidRPr="00CE038C" w:rsidRDefault="002C78E9" w:rsidP="00222E25">
      <w:pPr>
        <w:widowControl w:val="0"/>
        <w:spacing w:line="480" w:lineRule="auto"/>
        <w:rPr>
          <w:b/>
          <w:bCs/>
          <w:sz w:val="20"/>
          <w:szCs w:val="20"/>
        </w:rPr>
      </w:pPr>
      <w:r w:rsidRPr="00CE038C">
        <w:rPr>
          <w:noProof/>
          <w:sz w:val="20"/>
          <w:szCs w:val="20"/>
        </w:rPr>
        <w:drawing>
          <wp:inline distT="114300" distB="114300" distL="114300" distR="114300" wp14:anchorId="4B13024D" wp14:editId="334C2D79">
            <wp:extent cx="2679700" cy="7620000"/>
            <wp:effectExtent l="0" t="0" r="0" b="0"/>
            <wp:docPr id="5" name="image5.jpg" descr="A diagram of a family tree&#10;&#10;AI-generated content may be incorrect."/>
            <wp:cNvGraphicFramePr/>
            <a:graphic xmlns:a="http://schemas.openxmlformats.org/drawingml/2006/main">
              <a:graphicData uri="http://schemas.openxmlformats.org/drawingml/2006/picture">
                <pic:pic xmlns:pic="http://schemas.openxmlformats.org/drawingml/2006/picture">
                  <pic:nvPicPr>
                    <pic:cNvPr id="5" name="image5.jpg" descr="A diagram of a family tree&#10;&#10;AI-generated content may be incorrect."/>
                    <pic:cNvPicPr preferRelativeResize="0"/>
                  </pic:nvPicPr>
                  <pic:blipFill>
                    <a:blip r:embed="rId7"/>
                    <a:srcRect/>
                    <a:stretch>
                      <a:fillRect/>
                    </a:stretch>
                  </pic:blipFill>
                  <pic:spPr>
                    <a:xfrm>
                      <a:off x="0" y="0"/>
                      <a:ext cx="2679700" cy="7620000"/>
                    </a:xfrm>
                    <a:prstGeom prst="rect">
                      <a:avLst/>
                    </a:prstGeom>
                    <a:ln/>
                  </pic:spPr>
                </pic:pic>
              </a:graphicData>
            </a:graphic>
          </wp:inline>
        </w:drawing>
      </w:r>
    </w:p>
    <w:p w14:paraId="263D7885" w14:textId="77777777" w:rsidR="002C78E9" w:rsidRPr="00CE038C" w:rsidRDefault="002C78E9" w:rsidP="00222E25">
      <w:pPr>
        <w:widowControl w:val="0"/>
        <w:spacing w:line="480" w:lineRule="auto"/>
        <w:rPr>
          <w:b/>
          <w:bCs/>
          <w:sz w:val="20"/>
          <w:szCs w:val="20"/>
        </w:rPr>
      </w:pPr>
      <w:r w:rsidRPr="00CE038C">
        <w:rPr>
          <w:b/>
          <w:bCs/>
          <w:sz w:val="20"/>
          <w:szCs w:val="20"/>
        </w:rPr>
        <w:t>Supplemental Table 2: List of 24 tryptophan-related genera included in the analyses</w:t>
      </w:r>
    </w:p>
    <w:tbl>
      <w:tblPr>
        <w:tblW w:w="2955" w:type="dxa"/>
        <w:tblLayout w:type="fixed"/>
        <w:tblLook w:val="0600" w:firstRow="0" w:lastRow="0" w:firstColumn="0" w:lastColumn="0" w:noHBand="1" w:noVBand="1"/>
      </w:tblPr>
      <w:tblGrid>
        <w:gridCol w:w="2955"/>
      </w:tblGrid>
      <w:tr w:rsidR="002C78E9" w:rsidRPr="00CE038C" w14:paraId="41EE8291" w14:textId="77777777" w:rsidTr="00822142">
        <w:trPr>
          <w:trHeight w:val="435"/>
        </w:trPr>
        <w:tc>
          <w:tcPr>
            <w:tcW w:w="2955" w:type="dxa"/>
            <w:tcBorders>
              <w:top w:val="single" w:sz="4" w:space="0" w:color="000000"/>
              <w:left w:val="single" w:sz="4" w:space="0" w:color="000000"/>
              <w:bottom w:val="single" w:sz="4" w:space="0" w:color="000000"/>
              <w:right w:val="single" w:sz="4" w:space="0" w:color="000000"/>
            </w:tcBorders>
            <w:shd w:val="clear" w:color="auto" w:fill="D0D0D0"/>
            <w:tcMar>
              <w:top w:w="20" w:type="dxa"/>
              <w:left w:w="20" w:type="dxa"/>
              <w:bottom w:w="100" w:type="dxa"/>
              <w:right w:w="20" w:type="dxa"/>
            </w:tcMar>
            <w:vAlign w:val="bottom"/>
          </w:tcPr>
          <w:p w14:paraId="1F455585" w14:textId="77777777" w:rsidR="002C78E9" w:rsidRPr="00CE038C" w:rsidRDefault="002C78E9" w:rsidP="00222E25">
            <w:pPr>
              <w:widowControl w:val="0"/>
              <w:spacing w:line="240" w:lineRule="auto"/>
              <w:rPr>
                <w:sz w:val="20"/>
                <w:szCs w:val="20"/>
              </w:rPr>
            </w:pPr>
            <w:r w:rsidRPr="00CE038C">
              <w:rPr>
                <w:sz w:val="20"/>
                <w:szCs w:val="20"/>
              </w:rPr>
              <w:lastRenderedPageBreak/>
              <w:t>Genus</w:t>
            </w:r>
          </w:p>
        </w:tc>
      </w:tr>
      <w:tr w:rsidR="002C78E9" w:rsidRPr="00CE038C" w14:paraId="724ADF96" w14:textId="77777777" w:rsidTr="00822142">
        <w:trPr>
          <w:trHeight w:val="435"/>
        </w:trPr>
        <w:tc>
          <w:tcPr>
            <w:tcW w:w="2955"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bottom"/>
          </w:tcPr>
          <w:p w14:paraId="7613D7CE" w14:textId="77777777" w:rsidR="002C78E9" w:rsidRPr="00CE038C" w:rsidRDefault="002C78E9" w:rsidP="00222E25">
            <w:pPr>
              <w:widowControl w:val="0"/>
              <w:spacing w:line="240" w:lineRule="auto"/>
              <w:rPr>
                <w:sz w:val="20"/>
                <w:szCs w:val="20"/>
              </w:rPr>
            </w:pPr>
            <w:r w:rsidRPr="00CE038C">
              <w:rPr>
                <w:sz w:val="20"/>
                <w:szCs w:val="20"/>
              </w:rPr>
              <w:t>Alistipes_A_871400</w:t>
            </w:r>
          </w:p>
        </w:tc>
      </w:tr>
      <w:tr w:rsidR="002C78E9" w:rsidRPr="00CE038C" w14:paraId="1DAA3D66" w14:textId="77777777" w:rsidTr="00822142">
        <w:trPr>
          <w:trHeight w:val="435"/>
        </w:trPr>
        <w:tc>
          <w:tcPr>
            <w:tcW w:w="2955"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bottom"/>
          </w:tcPr>
          <w:p w14:paraId="3D7070F5" w14:textId="77777777" w:rsidR="002C78E9" w:rsidRPr="00CE038C" w:rsidRDefault="002C78E9" w:rsidP="00222E25">
            <w:pPr>
              <w:widowControl w:val="0"/>
              <w:spacing w:line="240" w:lineRule="auto"/>
              <w:rPr>
                <w:sz w:val="20"/>
                <w:szCs w:val="20"/>
              </w:rPr>
            </w:pPr>
            <w:r w:rsidRPr="00CE038C">
              <w:rPr>
                <w:sz w:val="20"/>
                <w:szCs w:val="20"/>
              </w:rPr>
              <w:t>Alistipes_A_871404</w:t>
            </w:r>
          </w:p>
        </w:tc>
      </w:tr>
      <w:tr w:rsidR="002C78E9" w:rsidRPr="00CE038C" w14:paraId="1AE1E780" w14:textId="77777777" w:rsidTr="00822142">
        <w:trPr>
          <w:trHeight w:val="435"/>
        </w:trPr>
        <w:tc>
          <w:tcPr>
            <w:tcW w:w="2955"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bottom"/>
          </w:tcPr>
          <w:p w14:paraId="27023617" w14:textId="77777777" w:rsidR="002C78E9" w:rsidRPr="00CE038C" w:rsidRDefault="002C78E9" w:rsidP="00222E25">
            <w:pPr>
              <w:widowControl w:val="0"/>
              <w:spacing w:line="240" w:lineRule="auto"/>
              <w:rPr>
                <w:color w:val="1F1F1F"/>
                <w:sz w:val="20"/>
                <w:szCs w:val="20"/>
              </w:rPr>
            </w:pPr>
            <w:proofErr w:type="spellStart"/>
            <w:r w:rsidRPr="00CE038C">
              <w:rPr>
                <w:color w:val="1F1F1F"/>
                <w:sz w:val="20"/>
                <w:szCs w:val="20"/>
              </w:rPr>
              <w:t>Bacteroides_H</w:t>
            </w:r>
            <w:proofErr w:type="spellEnd"/>
          </w:p>
        </w:tc>
      </w:tr>
      <w:tr w:rsidR="002C78E9" w:rsidRPr="00CE038C" w14:paraId="6E837411" w14:textId="77777777" w:rsidTr="00822142">
        <w:trPr>
          <w:trHeight w:val="435"/>
        </w:trPr>
        <w:tc>
          <w:tcPr>
            <w:tcW w:w="2955"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bottom"/>
          </w:tcPr>
          <w:p w14:paraId="677AD67D" w14:textId="77777777" w:rsidR="002C78E9" w:rsidRPr="00CE038C" w:rsidRDefault="002C78E9" w:rsidP="00222E25">
            <w:pPr>
              <w:widowControl w:val="0"/>
              <w:spacing w:line="240" w:lineRule="auto"/>
              <w:rPr>
                <w:color w:val="1F1F1F"/>
                <w:sz w:val="20"/>
                <w:szCs w:val="20"/>
              </w:rPr>
            </w:pPr>
            <w:r w:rsidRPr="00CE038C">
              <w:rPr>
                <w:color w:val="1F1F1F"/>
                <w:sz w:val="20"/>
                <w:szCs w:val="20"/>
              </w:rPr>
              <w:t>Bifidobacterium_388775</w:t>
            </w:r>
          </w:p>
        </w:tc>
      </w:tr>
      <w:tr w:rsidR="002C78E9" w:rsidRPr="00CE038C" w14:paraId="18A0563D" w14:textId="77777777" w:rsidTr="00822142">
        <w:trPr>
          <w:trHeight w:val="435"/>
        </w:trPr>
        <w:tc>
          <w:tcPr>
            <w:tcW w:w="2955"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bottom"/>
          </w:tcPr>
          <w:p w14:paraId="44089747" w14:textId="77777777" w:rsidR="002C78E9" w:rsidRPr="00CE038C" w:rsidRDefault="002C78E9" w:rsidP="00222E25">
            <w:pPr>
              <w:widowControl w:val="0"/>
              <w:spacing w:line="240" w:lineRule="auto"/>
              <w:rPr>
                <w:sz w:val="20"/>
                <w:szCs w:val="20"/>
              </w:rPr>
            </w:pPr>
            <w:r w:rsidRPr="00CE038C">
              <w:rPr>
                <w:sz w:val="20"/>
                <w:szCs w:val="20"/>
              </w:rPr>
              <w:t xml:space="preserve">Blautia_A_141780 </w:t>
            </w:r>
          </w:p>
        </w:tc>
      </w:tr>
      <w:tr w:rsidR="002C78E9" w:rsidRPr="00CE038C" w14:paraId="0F3A8192" w14:textId="77777777" w:rsidTr="00822142">
        <w:trPr>
          <w:trHeight w:val="435"/>
        </w:trPr>
        <w:tc>
          <w:tcPr>
            <w:tcW w:w="2955"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bottom"/>
          </w:tcPr>
          <w:p w14:paraId="5A1914A9" w14:textId="77777777" w:rsidR="002C78E9" w:rsidRPr="00CE038C" w:rsidRDefault="002C78E9" w:rsidP="00222E25">
            <w:pPr>
              <w:widowControl w:val="0"/>
              <w:spacing w:line="240" w:lineRule="auto"/>
              <w:rPr>
                <w:sz w:val="20"/>
                <w:szCs w:val="20"/>
              </w:rPr>
            </w:pPr>
            <w:r w:rsidRPr="00CE038C">
              <w:rPr>
                <w:sz w:val="20"/>
                <w:szCs w:val="20"/>
              </w:rPr>
              <w:t>Blautia_A_141781</w:t>
            </w:r>
          </w:p>
        </w:tc>
      </w:tr>
      <w:tr w:rsidR="002C78E9" w:rsidRPr="00CE038C" w14:paraId="000AED27" w14:textId="77777777" w:rsidTr="00822142">
        <w:trPr>
          <w:trHeight w:val="435"/>
        </w:trPr>
        <w:tc>
          <w:tcPr>
            <w:tcW w:w="2955"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bottom"/>
          </w:tcPr>
          <w:p w14:paraId="52898046" w14:textId="77777777" w:rsidR="002C78E9" w:rsidRPr="00CE038C" w:rsidRDefault="002C78E9" w:rsidP="00222E25">
            <w:pPr>
              <w:widowControl w:val="0"/>
              <w:spacing w:line="240" w:lineRule="auto"/>
              <w:rPr>
                <w:sz w:val="20"/>
                <w:szCs w:val="20"/>
              </w:rPr>
            </w:pPr>
            <w:proofErr w:type="spellStart"/>
            <w:r w:rsidRPr="00CE038C">
              <w:rPr>
                <w:sz w:val="20"/>
                <w:szCs w:val="20"/>
              </w:rPr>
              <w:t>Clostridium_A</w:t>
            </w:r>
            <w:proofErr w:type="spellEnd"/>
          </w:p>
        </w:tc>
      </w:tr>
      <w:tr w:rsidR="002C78E9" w:rsidRPr="00CE038C" w14:paraId="1D114B21" w14:textId="77777777" w:rsidTr="00822142">
        <w:trPr>
          <w:trHeight w:val="435"/>
        </w:trPr>
        <w:tc>
          <w:tcPr>
            <w:tcW w:w="2955"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bottom"/>
          </w:tcPr>
          <w:p w14:paraId="3E389DFA" w14:textId="77777777" w:rsidR="002C78E9" w:rsidRPr="00CE038C" w:rsidRDefault="002C78E9" w:rsidP="00222E25">
            <w:pPr>
              <w:widowControl w:val="0"/>
              <w:spacing w:line="240" w:lineRule="auto"/>
              <w:rPr>
                <w:sz w:val="20"/>
                <w:szCs w:val="20"/>
              </w:rPr>
            </w:pPr>
            <w:r w:rsidRPr="00CE038C">
              <w:rPr>
                <w:sz w:val="20"/>
                <w:szCs w:val="20"/>
              </w:rPr>
              <w:t>Clostridium_AP</w:t>
            </w:r>
          </w:p>
        </w:tc>
      </w:tr>
      <w:tr w:rsidR="002C78E9" w:rsidRPr="00CE038C" w14:paraId="1A6BA13E" w14:textId="77777777" w:rsidTr="00822142">
        <w:trPr>
          <w:trHeight w:val="435"/>
        </w:trPr>
        <w:tc>
          <w:tcPr>
            <w:tcW w:w="2955"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bottom"/>
          </w:tcPr>
          <w:p w14:paraId="3B7BE0CB" w14:textId="77777777" w:rsidR="002C78E9" w:rsidRPr="00CE038C" w:rsidRDefault="002C78E9" w:rsidP="00222E25">
            <w:pPr>
              <w:widowControl w:val="0"/>
              <w:spacing w:line="240" w:lineRule="auto"/>
              <w:rPr>
                <w:sz w:val="20"/>
                <w:szCs w:val="20"/>
              </w:rPr>
            </w:pPr>
            <w:r w:rsidRPr="00CE038C">
              <w:rPr>
                <w:sz w:val="20"/>
                <w:szCs w:val="20"/>
              </w:rPr>
              <w:t>Clostridium_AQ</w:t>
            </w:r>
          </w:p>
        </w:tc>
      </w:tr>
      <w:tr w:rsidR="002C78E9" w:rsidRPr="00CE038C" w14:paraId="0A8F4FFE" w14:textId="77777777" w:rsidTr="00822142">
        <w:trPr>
          <w:trHeight w:val="435"/>
        </w:trPr>
        <w:tc>
          <w:tcPr>
            <w:tcW w:w="2955"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bottom"/>
          </w:tcPr>
          <w:p w14:paraId="2E1584AB" w14:textId="77777777" w:rsidR="002C78E9" w:rsidRPr="00CE038C" w:rsidRDefault="002C78E9" w:rsidP="00222E25">
            <w:pPr>
              <w:widowControl w:val="0"/>
              <w:spacing w:line="240" w:lineRule="auto"/>
              <w:rPr>
                <w:sz w:val="20"/>
                <w:szCs w:val="20"/>
              </w:rPr>
            </w:pPr>
            <w:proofErr w:type="spellStart"/>
            <w:r w:rsidRPr="00CE038C">
              <w:rPr>
                <w:sz w:val="20"/>
                <w:szCs w:val="20"/>
              </w:rPr>
              <w:t>Clostridium_P</w:t>
            </w:r>
            <w:proofErr w:type="spellEnd"/>
          </w:p>
        </w:tc>
      </w:tr>
      <w:tr w:rsidR="002C78E9" w:rsidRPr="00CE038C" w14:paraId="0F250CC3" w14:textId="77777777" w:rsidTr="00822142">
        <w:trPr>
          <w:trHeight w:val="435"/>
        </w:trPr>
        <w:tc>
          <w:tcPr>
            <w:tcW w:w="2955"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bottom"/>
          </w:tcPr>
          <w:p w14:paraId="36FC7BC5" w14:textId="77777777" w:rsidR="002C78E9" w:rsidRPr="00CE038C" w:rsidRDefault="002C78E9" w:rsidP="00222E25">
            <w:pPr>
              <w:widowControl w:val="0"/>
              <w:spacing w:line="240" w:lineRule="auto"/>
              <w:rPr>
                <w:sz w:val="20"/>
                <w:szCs w:val="20"/>
              </w:rPr>
            </w:pPr>
            <w:r w:rsidRPr="00CE038C">
              <w:rPr>
                <w:sz w:val="20"/>
                <w:szCs w:val="20"/>
              </w:rPr>
              <w:t>Clostridium_Q_134516</w:t>
            </w:r>
          </w:p>
        </w:tc>
      </w:tr>
      <w:tr w:rsidR="002C78E9" w:rsidRPr="00CE038C" w14:paraId="631A8AEF" w14:textId="77777777" w:rsidTr="00822142">
        <w:trPr>
          <w:trHeight w:val="435"/>
        </w:trPr>
        <w:tc>
          <w:tcPr>
            <w:tcW w:w="2955"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bottom"/>
          </w:tcPr>
          <w:p w14:paraId="1B67404D" w14:textId="77777777" w:rsidR="002C78E9" w:rsidRPr="00CE038C" w:rsidRDefault="002C78E9" w:rsidP="00222E25">
            <w:pPr>
              <w:widowControl w:val="0"/>
              <w:spacing w:line="240" w:lineRule="auto"/>
              <w:rPr>
                <w:sz w:val="20"/>
                <w:szCs w:val="20"/>
              </w:rPr>
            </w:pPr>
            <w:proofErr w:type="spellStart"/>
            <w:r w:rsidRPr="00CE038C">
              <w:rPr>
                <w:sz w:val="20"/>
                <w:szCs w:val="20"/>
              </w:rPr>
              <w:t>Clostridium_T</w:t>
            </w:r>
            <w:proofErr w:type="spellEnd"/>
          </w:p>
        </w:tc>
      </w:tr>
      <w:tr w:rsidR="002C78E9" w:rsidRPr="00CE038C" w14:paraId="158E677D" w14:textId="77777777" w:rsidTr="00822142">
        <w:trPr>
          <w:trHeight w:val="435"/>
        </w:trPr>
        <w:tc>
          <w:tcPr>
            <w:tcW w:w="2955"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bottom"/>
          </w:tcPr>
          <w:p w14:paraId="0C50DF2D" w14:textId="77777777" w:rsidR="002C78E9" w:rsidRPr="00CE038C" w:rsidRDefault="002C78E9" w:rsidP="00222E25">
            <w:pPr>
              <w:widowControl w:val="0"/>
              <w:spacing w:line="240" w:lineRule="auto"/>
              <w:rPr>
                <w:sz w:val="20"/>
                <w:szCs w:val="20"/>
              </w:rPr>
            </w:pPr>
            <w:proofErr w:type="spellStart"/>
            <w:r w:rsidRPr="00CE038C">
              <w:rPr>
                <w:sz w:val="20"/>
                <w:szCs w:val="20"/>
              </w:rPr>
              <w:t>Enterococcus_B</w:t>
            </w:r>
            <w:proofErr w:type="spellEnd"/>
          </w:p>
        </w:tc>
      </w:tr>
      <w:tr w:rsidR="002C78E9" w:rsidRPr="00CE038C" w14:paraId="0A656D02" w14:textId="77777777" w:rsidTr="00822142">
        <w:trPr>
          <w:trHeight w:val="435"/>
        </w:trPr>
        <w:tc>
          <w:tcPr>
            <w:tcW w:w="2955"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bottom"/>
          </w:tcPr>
          <w:p w14:paraId="1324EB59" w14:textId="77777777" w:rsidR="002C78E9" w:rsidRPr="00CE038C" w:rsidRDefault="002C78E9" w:rsidP="00222E25">
            <w:pPr>
              <w:widowControl w:val="0"/>
              <w:spacing w:line="240" w:lineRule="auto"/>
              <w:rPr>
                <w:sz w:val="20"/>
                <w:szCs w:val="20"/>
              </w:rPr>
            </w:pPr>
            <w:r w:rsidRPr="00CE038C">
              <w:rPr>
                <w:sz w:val="20"/>
                <w:szCs w:val="20"/>
              </w:rPr>
              <w:t>Enterococcus_H_360604</w:t>
            </w:r>
          </w:p>
        </w:tc>
      </w:tr>
      <w:tr w:rsidR="002C78E9" w:rsidRPr="00CE038C" w14:paraId="3AACD447" w14:textId="77777777" w:rsidTr="00822142">
        <w:trPr>
          <w:trHeight w:val="435"/>
        </w:trPr>
        <w:tc>
          <w:tcPr>
            <w:tcW w:w="2955"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bottom"/>
          </w:tcPr>
          <w:p w14:paraId="701397A0" w14:textId="77777777" w:rsidR="002C78E9" w:rsidRPr="00CE038C" w:rsidRDefault="002C78E9" w:rsidP="00222E25">
            <w:pPr>
              <w:widowControl w:val="0"/>
              <w:spacing w:line="240" w:lineRule="auto"/>
              <w:rPr>
                <w:sz w:val="20"/>
                <w:szCs w:val="20"/>
              </w:rPr>
            </w:pPr>
            <w:r w:rsidRPr="00CE038C">
              <w:rPr>
                <w:sz w:val="20"/>
                <w:szCs w:val="20"/>
              </w:rPr>
              <w:t>Escherichia_710834</w:t>
            </w:r>
          </w:p>
        </w:tc>
      </w:tr>
      <w:tr w:rsidR="002C78E9" w:rsidRPr="00CE038C" w14:paraId="46DC253A" w14:textId="77777777" w:rsidTr="00822142">
        <w:trPr>
          <w:trHeight w:val="435"/>
        </w:trPr>
        <w:tc>
          <w:tcPr>
            <w:tcW w:w="2955"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bottom"/>
          </w:tcPr>
          <w:p w14:paraId="13588B13" w14:textId="77777777" w:rsidR="002C78E9" w:rsidRPr="00CE038C" w:rsidRDefault="002C78E9" w:rsidP="00222E25">
            <w:pPr>
              <w:widowControl w:val="0"/>
              <w:spacing w:line="240" w:lineRule="auto"/>
              <w:rPr>
                <w:sz w:val="20"/>
                <w:szCs w:val="20"/>
              </w:rPr>
            </w:pPr>
            <w:r w:rsidRPr="00CE038C">
              <w:rPr>
                <w:sz w:val="20"/>
                <w:szCs w:val="20"/>
              </w:rPr>
              <w:t>Klebsiella_724518</w:t>
            </w:r>
          </w:p>
        </w:tc>
      </w:tr>
      <w:tr w:rsidR="002C78E9" w:rsidRPr="00CE038C" w14:paraId="6C43CD4F" w14:textId="77777777" w:rsidTr="00822142">
        <w:trPr>
          <w:trHeight w:val="435"/>
        </w:trPr>
        <w:tc>
          <w:tcPr>
            <w:tcW w:w="2955"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bottom"/>
          </w:tcPr>
          <w:p w14:paraId="068D0D4C" w14:textId="77777777" w:rsidR="002C78E9" w:rsidRPr="00CE038C" w:rsidRDefault="002C78E9" w:rsidP="00222E25">
            <w:pPr>
              <w:widowControl w:val="0"/>
              <w:spacing w:line="240" w:lineRule="auto"/>
              <w:rPr>
                <w:sz w:val="20"/>
                <w:szCs w:val="20"/>
              </w:rPr>
            </w:pPr>
            <w:r w:rsidRPr="00CE038C">
              <w:rPr>
                <w:sz w:val="20"/>
                <w:szCs w:val="20"/>
              </w:rPr>
              <w:t>Lactobacillus</w:t>
            </w:r>
          </w:p>
        </w:tc>
      </w:tr>
      <w:tr w:rsidR="002C78E9" w:rsidRPr="00CE038C" w14:paraId="25EFDE45" w14:textId="77777777" w:rsidTr="00822142">
        <w:trPr>
          <w:trHeight w:val="435"/>
        </w:trPr>
        <w:tc>
          <w:tcPr>
            <w:tcW w:w="2955"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bottom"/>
          </w:tcPr>
          <w:p w14:paraId="00285274" w14:textId="77777777" w:rsidR="002C78E9" w:rsidRPr="00CE038C" w:rsidRDefault="002C78E9" w:rsidP="00222E25">
            <w:pPr>
              <w:widowControl w:val="0"/>
              <w:spacing w:line="240" w:lineRule="auto"/>
              <w:rPr>
                <w:sz w:val="20"/>
                <w:szCs w:val="20"/>
              </w:rPr>
            </w:pPr>
            <w:r w:rsidRPr="00CE038C">
              <w:rPr>
                <w:sz w:val="20"/>
                <w:szCs w:val="20"/>
              </w:rPr>
              <w:t>Lactococcus_A_346120</w:t>
            </w:r>
          </w:p>
        </w:tc>
      </w:tr>
      <w:tr w:rsidR="002C78E9" w:rsidRPr="00CE038C" w14:paraId="63316248" w14:textId="77777777" w:rsidTr="00822142">
        <w:trPr>
          <w:trHeight w:val="435"/>
        </w:trPr>
        <w:tc>
          <w:tcPr>
            <w:tcW w:w="2955"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bottom"/>
          </w:tcPr>
          <w:p w14:paraId="7E2EC465" w14:textId="77777777" w:rsidR="002C78E9" w:rsidRPr="00CE038C" w:rsidRDefault="002C78E9" w:rsidP="00222E25">
            <w:pPr>
              <w:widowControl w:val="0"/>
              <w:spacing w:line="240" w:lineRule="auto"/>
              <w:rPr>
                <w:sz w:val="20"/>
                <w:szCs w:val="20"/>
              </w:rPr>
            </w:pPr>
            <w:proofErr w:type="spellStart"/>
            <w:r w:rsidRPr="00CE038C">
              <w:rPr>
                <w:sz w:val="20"/>
                <w:szCs w:val="20"/>
              </w:rPr>
              <w:t>Ruminococcus_B</w:t>
            </w:r>
            <w:proofErr w:type="spellEnd"/>
          </w:p>
        </w:tc>
      </w:tr>
      <w:tr w:rsidR="002C78E9" w:rsidRPr="00CE038C" w14:paraId="6C6596EC" w14:textId="77777777" w:rsidTr="00822142">
        <w:trPr>
          <w:trHeight w:val="435"/>
        </w:trPr>
        <w:tc>
          <w:tcPr>
            <w:tcW w:w="2955"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bottom"/>
          </w:tcPr>
          <w:p w14:paraId="78944D47" w14:textId="77777777" w:rsidR="002C78E9" w:rsidRPr="00CE038C" w:rsidRDefault="002C78E9" w:rsidP="00222E25">
            <w:pPr>
              <w:widowControl w:val="0"/>
              <w:spacing w:line="240" w:lineRule="auto"/>
              <w:rPr>
                <w:sz w:val="20"/>
                <w:szCs w:val="20"/>
              </w:rPr>
            </w:pPr>
            <w:r w:rsidRPr="00CE038C">
              <w:rPr>
                <w:sz w:val="20"/>
                <w:szCs w:val="20"/>
              </w:rPr>
              <w:t>Ruminococcus_C_58660</w:t>
            </w:r>
          </w:p>
        </w:tc>
      </w:tr>
      <w:tr w:rsidR="002C78E9" w:rsidRPr="00CE038C" w14:paraId="2F7E9305" w14:textId="77777777" w:rsidTr="00822142">
        <w:trPr>
          <w:trHeight w:val="435"/>
        </w:trPr>
        <w:tc>
          <w:tcPr>
            <w:tcW w:w="2955"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bottom"/>
          </w:tcPr>
          <w:p w14:paraId="105BDECA" w14:textId="77777777" w:rsidR="002C78E9" w:rsidRPr="00CE038C" w:rsidRDefault="002C78E9" w:rsidP="00222E25">
            <w:pPr>
              <w:widowControl w:val="0"/>
              <w:spacing w:line="240" w:lineRule="auto"/>
              <w:rPr>
                <w:sz w:val="20"/>
                <w:szCs w:val="20"/>
              </w:rPr>
            </w:pPr>
            <w:r w:rsidRPr="00CE038C">
              <w:rPr>
                <w:sz w:val="20"/>
                <w:szCs w:val="20"/>
              </w:rPr>
              <w:t>Ruminococcus_D</w:t>
            </w:r>
          </w:p>
        </w:tc>
      </w:tr>
      <w:tr w:rsidR="002C78E9" w:rsidRPr="00CE038C" w14:paraId="5E3658E2" w14:textId="77777777" w:rsidTr="00822142">
        <w:trPr>
          <w:trHeight w:val="435"/>
        </w:trPr>
        <w:tc>
          <w:tcPr>
            <w:tcW w:w="2955"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bottom"/>
          </w:tcPr>
          <w:p w14:paraId="25DB0407" w14:textId="77777777" w:rsidR="002C78E9" w:rsidRPr="00CE038C" w:rsidRDefault="002C78E9" w:rsidP="00222E25">
            <w:pPr>
              <w:widowControl w:val="0"/>
              <w:spacing w:line="240" w:lineRule="auto"/>
              <w:rPr>
                <w:sz w:val="20"/>
                <w:szCs w:val="20"/>
              </w:rPr>
            </w:pPr>
            <w:proofErr w:type="spellStart"/>
            <w:r w:rsidRPr="00CE038C">
              <w:rPr>
                <w:sz w:val="20"/>
                <w:szCs w:val="20"/>
              </w:rPr>
              <w:lastRenderedPageBreak/>
              <w:t>Ruminococcus_E</w:t>
            </w:r>
            <w:proofErr w:type="spellEnd"/>
          </w:p>
        </w:tc>
      </w:tr>
      <w:tr w:rsidR="002C78E9" w:rsidRPr="00CE038C" w14:paraId="2AD99802" w14:textId="77777777" w:rsidTr="00822142">
        <w:trPr>
          <w:trHeight w:val="435"/>
        </w:trPr>
        <w:tc>
          <w:tcPr>
            <w:tcW w:w="2955"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bottom"/>
          </w:tcPr>
          <w:p w14:paraId="65FCB5DC" w14:textId="77777777" w:rsidR="002C78E9" w:rsidRPr="00CE038C" w:rsidRDefault="002C78E9" w:rsidP="00222E25">
            <w:pPr>
              <w:widowControl w:val="0"/>
              <w:spacing w:line="240" w:lineRule="auto"/>
              <w:rPr>
                <w:sz w:val="20"/>
                <w:szCs w:val="20"/>
              </w:rPr>
            </w:pPr>
            <w:proofErr w:type="spellStart"/>
            <w:r w:rsidRPr="00CE038C">
              <w:rPr>
                <w:sz w:val="20"/>
                <w:szCs w:val="20"/>
              </w:rPr>
              <w:t>Ruminococcus_F</w:t>
            </w:r>
            <w:proofErr w:type="spellEnd"/>
          </w:p>
        </w:tc>
      </w:tr>
      <w:tr w:rsidR="002C78E9" w:rsidRPr="00CE038C" w14:paraId="11C0B354" w14:textId="77777777" w:rsidTr="00822142">
        <w:trPr>
          <w:trHeight w:val="435"/>
        </w:trPr>
        <w:tc>
          <w:tcPr>
            <w:tcW w:w="2955"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bottom"/>
          </w:tcPr>
          <w:p w14:paraId="78A94B75" w14:textId="77777777" w:rsidR="002C78E9" w:rsidRPr="00CE038C" w:rsidRDefault="002C78E9" w:rsidP="00222E25">
            <w:pPr>
              <w:widowControl w:val="0"/>
              <w:spacing w:line="240" w:lineRule="auto"/>
              <w:rPr>
                <w:sz w:val="20"/>
                <w:szCs w:val="20"/>
              </w:rPr>
            </w:pPr>
            <w:r w:rsidRPr="00CE038C">
              <w:rPr>
                <w:sz w:val="20"/>
                <w:szCs w:val="20"/>
              </w:rPr>
              <w:t>Streptococcus</w:t>
            </w:r>
          </w:p>
        </w:tc>
      </w:tr>
    </w:tbl>
    <w:p w14:paraId="28AC5FAE" w14:textId="77777777" w:rsidR="002C78E9" w:rsidRPr="00CE038C" w:rsidRDefault="002C78E9" w:rsidP="00222E25">
      <w:pPr>
        <w:widowControl w:val="0"/>
        <w:spacing w:after="220" w:line="240" w:lineRule="auto"/>
        <w:ind w:left="440"/>
        <w:rPr>
          <w:sz w:val="20"/>
          <w:szCs w:val="20"/>
        </w:rPr>
      </w:pPr>
    </w:p>
    <w:p w14:paraId="77DF5898" w14:textId="77777777" w:rsidR="002C78E9" w:rsidRPr="00CE038C" w:rsidRDefault="002C78E9" w:rsidP="00222E25">
      <w:pPr>
        <w:widowControl w:val="0"/>
        <w:spacing w:after="220" w:line="480" w:lineRule="auto"/>
        <w:ind w:left="440"/>
        <w:rPr>
          <w:sz w:val="20"/>
          <w:szCs w:val="20"/>
        </w:rPr>
      </w:pPr>
    </w:p>
    <w:p w14:paraId="4E56BCDF" w14:textId="77777777" w:rsidR="002C78E9" w:rsidRPr="00CE038C" w:rsidRDefault="002C78E9" w:rsidP="00222E25">
      <w:pPr>
        <w:widowControl w:val="0"/>
        <w:spacing w:line="480" w:lineRule="auto"/>
        <w:rPr>
          <w:sz w:val="20"/>
          <w:szCs w:val="20"/>
        </w:rPr>
      </w:pPr>
      <w:r w:rsidRPr="00CE038C">
        <w:rPr>
          <w:b/>
          <w:bCs/>
          <w:sz w:val="20"/>
          <w:szCs w:val="20"/>
        </w:rPr>
        <w:t>Supplemental Table 3: Descriptive statistics and group differences in demographics and behavioral variables</w:t>
      </w:r>
    </w:p>
    <w:tbl>
      <w:tblPr>
        <w:tblW w:w="8895" w:type="dxa"/>
        <w:tblLayout w:type="fixed"/>
        <w:tblLook w:val="0600" w:firstRow="0" w:lastRow="0" w:firstColumn="0" w:lastColumn="0" w:noHBand="1" w:noVBand="1"/>
      </w:tblPr>
      <w:tblGrid>
        <w:gridCol w:w="3120"/>
        <w:gridCol w:w="360"/>
        <w:gridCol w:w="825"/>
        <w:gridCol w:w="705"/>
        <w:gridCol w:w="465"/>
        <w:gridCol w:w="810"/>
        <w:gridCol w:w="705"/>
        <w:gridCol w:w="795"/>
        <w:gridCol w:w="1110"/>
      </w:tblGrid>
      <w:tr w:rsidR="002C78E9" w:rsidRPr="00CE038C" w14:paraId="40943773" w14:textId="77777777" w:rsidTr="00822142">
        <w:trPr>
          <w:trHeight w:val="450"/>
        </w:trPr>
        <w:tc>
          <w:tcPr>
            <w:tcW w:w="3120" w:type="dxa"/>
            <w:tcBorders>
              <w:bottom w:val="single" w:sz="4" w:space="0" w:color="000000"/>
              <w:right w:val="single" w:sz="4" w:space="0" w:color="000000"/>
            </w:tcBorders>
            <w:tcMar>
              <w:top w:w="20" w:type="dxa"/>
              <w:left w:w="20" w:type="dxa"/>
              <w:bottom w:w="100" w:type="dxa"/>
              <w:right w:w="20" w:type="dxa"/>
            </w:tcMar>
            <w:vAlign w:val="bottom"/>
          </w:tcPr>
          <w:p w14:paraId="7098A860" w14:textId="77777777" w:rsidR="002C78E9" w:rsidRPr="00CE038C" w:rsidRDefault="002C78E9" w:rsidP="00222E25">
            <w:pPr>
              <w:widowControl w:val="0"/>
              <w:spacing w:line="240" w:lineRule="auto"/>
              <w:rPr>
                <w:sz w:val="20"/>
                <w:szCs w:val="20"/>
              </w:rPr>
            </w:pPr>
            <w:r w:rsidRPr="00CE038C">
              <w:rPr>
                <w:sz w:val="20"/>
                <w:szCs w:val="20"/>
              </w:rPr>
              <w:t xml:space="preserve"> </w:t>
            </w:r>
          </w:p>
        </w:tc>
        <w:tc>
          <w:tcPr>
            <w:tcW w:w="1890" w:type="dxa"/>
            <w:gridSpan w:val="3"/>
            <w:tcBorders>
              <w:left w:val="single" w:sz="4" w:space="0" w:color="000000"/>
              <w:bottom w:val="single" w:sz="4" w:space="0" w:color="000000"/>
              <w:right w:val="single" w:sz="4" w:space="0" w:color="000000"/>
            </w:tcBorders>
            <w:tcMar>
              <w:top w:w="20" w:type="dxa"/>
              <w:left w:w="20" w:type="dxa"/>
              <w:bottom w:w="100" w:type="dxa"/>
              <w:right w:w="20" w:type="dxa"/>
            </w:tcMar>
            <w:vAlign w:val="bottom"/>
          </w:tcPr>
          <w:p w14:paraId="2B806443" w14:textId="77777777" w:rsidR="002C78E9" w:rsidRPr="00CE038C" w:rsidRDefault="002C78E9" w:rsidP="00222E25">
            <w:pPr>
              <w:widowControl w:val="0"/>
              <w:spacing w:line="240" w:lineRule="auto"/>
              <w:jc w:val="center"/>
              <w:rPr>
                <w:sz w:val="20"/>
                <w:szCs w:val="20"/>
              </w:rPr>
            </w:pPr>
            <w:r w:rsidRPr="00CE038C">
              <w:rPr>
                <w:sz w:val="20"/>
                <w:szCs w:val="20"/>
              </w:rPr>
              <w:t>ASD (N=53)</w:t>
            </w:r>
          </w:p>
        </w:tc>
        <w:tc>
          <w:tcPr>
            <w:tcW w:w="1980" w:type="dxa"/>
            <w:gridSpan w:val="3"/>
            <w:tcBorders>
              <w:left w:val="single" w:sz="4" w:space="0" w:color="000000"/>
              <w:bottom w:val="single" w:sz="4" w:space="0" w:color="000000"/>
              <w:right w:val="single" w:sz="4" w:space="0" w:color="000000"/>
            </w:tcBorders>
            <w:tcMar>
              <w:top w:w="20" w:type="dxa"/>
              <w:left w:w="20" w:type="dxa"/>
              <w:bottom w:w="100" w:type="dxa"/>
              <w:right w:w="20" w:type="dxa"/>
            </w:tcMar>
            <w:vAlign w:val="bottom"/>
          </w:tcPr>
          <w:p w14:paraId="77931BB4" w14:textId="77777777" w:rsidR="002C78E9" w:rsidRPr="00CE038C" w:rsidRDefault="002C78E9" w:rsidP="00222E25">
            <w:pPr>
              <w:widowControl w:val="0"/>
              <w:spacing w:line="240" w:lineRule="auto"/>
              <w:jc w:val="center"/>
              <w:rPr>
                <w:sz w:val="20"/>
                <w:szCs w:val="20"/>
              </w:rPr>
            </w:pPr>
            <w:r w:rsidRPr="00CE038C">
              <w:rPr>
                <w:sz w:val="20"/>
                <w:szCs w:val="20"/>
              </w:rPr>
              <w:t>NT (N=53)</w:t>
            </w:r>
          </w:p>
        </w:tc>
        <w:tc>
          <w:tcPr>
            <w:tcW w:w="795" w:type="dxa"/>
            <w:tcBorders>
              <w:left w:val="single" w:sz="4" w:space="0" w:color="000000"/>
              <w:bottom w:val="single" w:sz="4" w:space="0" w:color="000000"/>
            </w:tcBorders>
            <w:tcMar>
              <w:top w:w="20" w:type="dxa"/>
              <w:left w:w="20" w:type="dxa"/>
              <w:bottom w:w="100" w:type="dxa"/>
              <w:right w:w="20" w:type="dxa"/>
            </w:tcMar>
            <w:vAlign w:val="bottom"/>
          </w:tcPr>
          <w:p w14:paraId="619ABF86" w14:textId="77777777" w:rsidR="002C78E9" w:rsidRPr="00CE038C" w:rsidRDefault="002C78E9" w:rsidP="00222E25">
            <w:pPr>
              <w:widowControl w:val="0"/>
              <w:spacing w:line="240" w:lineRule="auto"/>
              <w:rPr>
                <w:sz w:val="20"/>
                <w:szCs w:val="20"/>
              </w:rPr>
            </w:pPr>
            <w:r w:rsidRPr="00CE038C">
              <w:rPr>
                <w:sz w:val="20"/>
                <w:szCs w:val="20"/>
              </w:rPr>
              <w:t xml:space="preserve"> </w:t>
            </w:r>
          </w:p>
        </w:tc>
        <w:tc>
          <w:tcPr>
            <w:tcW w:w="1110" w:type="dxa"/>
            <w:tcBorders>
              <w:bottom w:val="single" w:sz="4" w:space="0" w:color="000000"/>
            </w:tcBorders>
            <w:tcMar>
              <w:top w:w="20" w:type="dxa"/>
              <w:left w:w="20" w:type="dxa"/>
              <w:bottom w:w="100" w:type="dxa"/>
              <w:right w:w="20" w:type="dxa"/>
            </w:tcMar>
            <w:vAlign w:val="bottom"/>
          </w:tcPr>
          <w:p w14:paraId="08B2708B" w14:textId="77777777" w:rsidR="002C78E9" w:rsidRPr="00CE038C" w:rsidRDefault="002C78E9" w:rsidP="00222E25">
            <w:pPr>
              <w:widowControl w:val="0"/>
              <w:spacing w:line="240" w:lineRule="auto"/>
              <w:rPr>
                <w:sz w:val="20"/>
                <w:szCs w:val="20"/>
              </w:rPr>
            </w:pPr>
            <w:r w:rsidRPr="00CE038C">
              <w:rPr>
                <w:sz w:val="20"/>
                <w:szCs w:val="20"/>
              </w:rPr>
              <w:t xml:space="preserve"> </w:t>
            </w:r>
          </w:p>
        </w:tc>
      </w:tr>
      <w:tr w:rsidR="002C78E9" w:rsidRPr="00CE038C" w14:paraId="33002BEC" w14:textId="77777777" w:rsidTr="00822142">
        <w:trPr>
          <w:trHeight w:val="420"/>
        </w:trPr>
        <w:tc>
          <w:tcPr>
            <w:tcW w:w="3120" w:type="dxa"/>
            <w:tcBorders>
              <w:top w:val="single" w:sz="4" w:space="0" w:color="000000"/>
              <w:right w:val="single" w:sz="4" w:space="0" w:color="000000"/>
            </w:tcBorders>
            <w:shd w:val="clear" w:color="auto" w:fill="E8E8E8"/>
            <w:tcMar>
              <w:top w:w="20" w:type="dxa"/>
              <w:left w:w="20" w:type="dxa"/>
              <w:bottom w:w="100" w:type="dxa"/>
              <w:right w:w="20" w:type="dxa"/>
            </w:tcMar>
            <w:vAlign w:val="bottom"/>
          </w:tcPr>
          <w:p w14:paraId="111FFE0A" w14:textId="77777777" w:rsidR="002C78E9" w:rsidRPr="00CE038C" w:rsidRDefault="002C78E9" w:rsidP="00222E25">
            <w:pPr>
              <w:widowControl w:val="0"/>
              <w:spacing w:line="240" w:lineRule="auto"/>
              <w:rPr>
                <w:sz w:val="20"/>
                <w:szCs w:val="20"/>
              </w:rPr>
            </w:pPr>
            <w:r w:rsidRPr="00CE038C">
              <w:rPr>
                <w:sz w:val="20"/>
                <w:szCs w:val="20"/>
              </w:rPr>
              <w:t>Variable</w:t>
            </w:r>
          </w:p>
        </w:tc>
        <w:tc>
          <w:tcPr>
            <w:tcW w:w="360" w:type="dxa"/>
            <w:tcBorders>
              <w:top w:val="single" w:sz="4" w:space="0" w:color="000000"/>
              <w:left w:val="single" w:sz="4" w:space="0" w:color="000000"/>
            </w:tcBorders>
            <w:shd w:val="clear" w:color="auto" w:fill="E8E8E8"/>
            <w:tcMar>
              <w:top w:w="20" w:type="dxa"/>
              <w:left w:w="20" w:type="dxa"/>
              <w:bottom w:w="100" w:type="dxa"/>
              <w:right w:w="20" w:type="dxa"/>
            </w:tcMar>
            <w:vAlign w:val="bottom"/>
          </w:tcPr>
          <w:p w14:paraId="13616F25" w14:textId="77777777" w:rsidR="002C78E9" w:rsidRPr="00CE038C" w:rsidRDefault="002C78E9" w:rsidP="00222E25">
            <w:pPr>
              <w:widowControl w:val="0"/>
              <w:spacing w:line="240" w:lineRule="auto"/>
              <w:jc w:val="center"/>
              <w:rPr>
                <w:sz w:val="20"/>
                <w:szCs w:val="20"/>
              </w:rPr>
            </w:pPr>
            <w:r w:rsidRPr="00CE038C">
              <w:rPr>
                <w:sz w:val="20"/>
                <w:szCs w:val="20"/>
              </w:rPr>
              <w:t>N</w:t>
            </w:r>
          </w:p>
        </w:tc>
        <w:tc>
          <w:tcPr>
            <w:tcW w:w="825" w:type="dxa"/>
            <w:tcBorders>
              <w:top w:val="single" w:sz="4" w:space="0" w:color="000000"/>
            </w:tcBorders>
            <w:shd w:val="clear" w:color="auto" w:fill="E8E8E8"/>
            <w:tcMar>
              <w:top w:w="20" w:type="dxa"/>
              <w:left w:w="20" w:type="dxa"/>
              <w:bottom w:w="100" w:type="dxa"/>
              <w:right w:w="20" w:type="dxa"/>
            </w:tcMar>
            <w:vAlign w:val="bottom"/>
          </w:tcPr>
          <w:p w14:paraId="1BF1AA0C" w14:textId="77777777" w:rsidR="002C78E9" w:rsidRPr="00CE038C" w:rsidRDefault="002C78E9" w:rsidP="00222E25">
            <w:pPr>
              <w:widowControl w:val="0"/>
              <w:spacing w:line="240" w:lineRule="auto"/>
              <w:jc w:val="center"/>
              <w:rPr>
                <w:sz w:val="20"/>
                <w:szCs w:val="20"/>
              </w:rPr>
            </w:pPr>
            <w:r w:rsidRPr="00CE038C">
              <w:rPr>
                <w:sz w:val="20"/>
                <w:szCs w:val="20"/>
              </w:rPr>
              <w:t># Yes</w:t>
            </w:r>
          </w:p>
        </w:tc>
        <w:tc>
          <w:tcPr>
            <w:tcW w:w="705" w:type="dxa"/>
            <w:tcBorders>
              <w:top w:val="single" w:sz="4" w:space="0" w:color="000000"/>
              <w:right w:val="single" w:sz="4" w:space="0" w:color="000000"/>
            </w:tcBorders>
            <w:shd w:val="clear" w:color="auto" w:fill="E8E8E8"/>
            <w:tcMar>
              <w:top w:w="20" w:type="dxa"/>
              <w:left w:w="20" w:type="dxa"/>
              <w:bottom w:w="100" w:type="dxa"/>
              <w:right w:w="20" w:type="dxa"/>
            </w:tcMar>
            <w:vAlign w:val="bottom"/>
          </w:tcPr>
          <w:p w14:paraId="21154C67" w14:textId="77777777" w:rsidR="002C78E9" w:rsidRPr="00CE038C" w:rsidRDefault="002C78E9" w:rsidP="00222E25">
            <w:pPr>
              <w:widowControl w:val="0"/>
              <w:spacing w:line="240" w:lineRule="auto"/>
              <w:jc w:val="center"/>
              <w:rPr>
                <w:sz w:val="20"/>
                <w:szCs w:val="20"/>
              </w:rPr>
            </w:pPr>
            <w:r w:rsidRPr="00CE038C">
              <w:rPr>
                <w:sz w:val="20"/>
                <w:szCs w:val="20"/>
              </w:rPr>
              <w:t>%</w:t>
            </w:r>
          </w:p>
        </w:tc>
        <w:tc>
          <w:tcPr>
            <w:tcW w:w="465" w:type="dxa"/>
            <w:tcBorders>
              <w:top w:val="single" w:sz="4" w:space="0" w:color="000000"/>
              <w:left w:val="single" w:sz="4" w:space="0" w:color="000000"/>
            </w:tcBorders>
            <w:shd w:val="clear" w:color="auto" w:fill="E8E8E8"/>
            <w:tcMar>
              <w:top w:w="20" w:type="dxa"/>
              <w:left w:w="20" w:type="dxa"/>
              <w:bottom w:w="100" w:type="dxa"/>
              <w:right w:w="20" w:type="dxa"/>
            </w:tcMar>
            <w:vAlign w:val="bottom"/>
          </w:tcPr>
          <w:p w14:paraId="4920CE2E" w14:textId="77777777" w:rsidR="002C78E9" w:rsidRPr="00CE038C" w:rsidRDefault="002C78E9" w:rsidP="00222E25">
            <w:pPr>
              <w:widowControl w:val="0"/>
              <w:spacing w:line="240" w:lineRule="auto"/>
              <w:jc w:val="center"/>
              <w:rPr>
                <w:sz w:val="20"/>
                <w:szCs w:val="20"/>
              </w:rPr>
            </w:pPr>
            <w:r w:rsidRPr="00CE038C">
              <w:rPr>
                <w:sz w:val="20"/>
                <w:szCs w:val="20"/>
              </w:rPr>
              <w:t>N</w:t>
            </w:r>
          </w:p>
        </w:tc>
        <w:tc>
          <w:tcPr>
            <w:tcW w:w="810" w:type="dxa"/>
            <w:tcBorders>
              <w:top w:val="single" w:sz="4" w:space="0" w:color="000000"/>
            </w:tcBorders>
            <w:shd w:val="clear" w:color="auto" w:fill="E8E8E8"/>
            <w:tcMar>
              <w:top w:w="20" w:type="dxa"/>
              <w:left w:w="20" w:type="dxa"/>
              <w:bottom w:w="100" w:type="dxa"/>
              <w:right w:w="20" w:type="dxa"/>
            </w:tcMar>
            <w:vAlign w:val="bottom"/>
          </w:tcPr>
          <w:p w14:paraId="0A928E7C" w14:textId="77777777" w:rsidR="002C78E9" w:rsidRPr="00CE038C" w:rsidRDefault="002C78E9" w:rsidP="00222E25">
            <w:pPr>
              <w:widowControl w:val="0"/>
              <w:spacing w:line="240" w:lineRule="auto"/>
              <w:jc w:val="center"/>
              <w:rPr>
                <w:sz w:val="20"/>
                <w:szCs w:val="20"/>
              </w:rPr>
            </w:pPr>
            <w:r w:rsidRPr="00CE038C">
              <w:rPr>
                <w:sz w:val="20"/>
                <w:szCs w:val="20"/>
              </w:rPr>
              <w:t xml:space="preserve">Y </w:t>
            </w:r>
          </w:p>
        </w:tc>
        <w:tc>
          <w:tcPr>
            <w:tcW w:w="705" w:type="dxa"/>
            <w:tcBorders>
              <w:top w:val="single" w:sz="4" w:space="0" w:color="000000"/>
              <w:right w:val="single" w:sz="4" w:space="0" w:color="000000"/>
            </w:tcBorders>
            <w:shd w:val="clear" w:color="auto" w:fill="E8E8E8"/>
            <w:tcMar>
              <w:top w:w="20" w:type="dxa"/>
              <w:left w:w="20" w:type="dxa"/>
              <w:bottom w:w="100" w:type="dxa"/>
              <w:right w:w="20" w:type="dxa"/>
            </w:tcMar>
            <w:vAlign w:val="bottom"/>
          </w:tcPr>
          <w:p w14:paraId="3370E15F" w14:textId="77777777" w:rsidR="002C78E9" w:rsidRPr="00CE038C" w:rsidRDefault="002C78E9" w:rsidP="00222E25">
            <w:pPr>
              <w:widowControl w:val="0"/>
              <w:spacing w:line="240" w:lineRule="auto"/>
              <w:jc w:val="center"/>
              <w:rPr>
                <w:sz w:val="20"/>
                <w:szCs w:val="20"/>
              </w:rPr>
            </w:pPr>
            <w:r w:rsidRPr="00CE038C">
              <w:rPr>
                <w:sz w:val="20"/>
                <w:szCs w:val="20"/>
              </w:rPr>
              <w:t>%</w:t>
            </w:r>
          </w:p>
        </w:tc>
        <w:tc>
          <w:tcPr>
            <w:tcW w:w="795" w:type="dxa"/>
            <w:tcBorders>
              <w:top w:val="single" w:sz="4" w:space="0" w:color="000000"/>
              <w:left w:val="single" w:sz="4" w:space="0" w:color="000000"/>
            </w:tcBorders>
            <w:shd w:val="clear" w:color="auto" w:fill="E8E8E8"/>
            <w:tcMar>
              <w:top w:w="20" w:type="dxa"/>
              <w:left w:w="20" w:type="dxa"/>
              <w:bottom w:w="100" w:type="dxa"/>
              <w:right w:w="20" w:type="dxa"/>
            </w:tcMar>
            <w:vAlign w:val="bottom"/>
          </w:tcPr>
          <w:p w14:paraId="0C82C771" w14:textId="77777777" w:rsidR="002C78E9" w:rsidRPr="00CE038C" w:rsidRDefault="002C78E9" w:rsidP="00222E25">
            <w:pPr>
              <w:widowControl w:val="0"/>
              <w:spacing w:line="240" w:lineRule="auto"/>
              <w:jc w:val="center"/>
              <w:rPr>
                <w:sz w:val="20"/>
                <w:szCs w:val="20"/>
              </w:rPr>
            </w:pPr>
            <w:r w:rsidRPr="00CE038C">
              <w:rPr>
                <w:sz w:val="20"/>
                <w:szCs w:val="20"/>
              </w:rPr>
              <w:t>p</w:t>
            </w:r>
          </w:p>
        </w:tc>
        <w:tc>
          <w:tcPr>
            <w:tcW w:w="1110" w:type="dxa"/>
            <w:tcBorders>
              <w:top w:val="single" w:sz="4" w:space="0" w:color="000000"/>
            </w:tcBorders>
            <w:shd w:val="clear" w:color="auto" w:fill="E8E8E8"/>
            <w:tcMar>
              <w:top w:w="20" w:type="dxa"/>
              <w:left w:w="20" w:type="dxa"/>
              <w:bottom w:w="100" w:type="dxa"/>
              <w:right w:w="20" w:type="dxa"/>
            </w:tcMar>
            <w:vAlign w:val="bottom"/>
          </w:tcPr>
          <w:p w14:paraId="1029E9EF" w14:textId="77777777" w:rsidR="002C78E9" w:rsidRPr="00CE038C" w:rsidRDefault="002C78E9" w:rsidP="00222E25">
            <w:pPr>
              <w:widowControl w:val="0"/>
              <w:spacing w:line="240" w:lineRule="auto"/>
              <w:jc w:val="center"/>
              <w:rPr>
                <w:sz w:val="20"/>
                <w:szCs w:val="20"/>
              </w:rPr>
            </w:pPr>
            <w:r w:rsidRPr="00CE038C">
              <w:rPr>
                <w:sz w:val="20"/>
                <w:szCs w:val="20"/>
              </w:rPr>
              <w:t>Cramer's V</w:t>
            </w:r>
          </w:p>
        </w:tc>
      </w:tr>
      <w:tr w:rsidR="002C78E9" w:rsidRPr="00CE038C" w14:paraId="49EBE786" w14:textId="77777777" w:rsidTr="00822142">
        <w:trPr>
          <w:trHeight w:val="420"/>
        </w:trPr>
        <w:tc>
          <w:tcPr>
            <w:tcW w:w="3120" w:type="dxa"/>
            <w:tcBorders>
              <w:right w:val="single" w:sz="4" w:space="0" w:color="000000"/>
            </w:tcBorders>
            <w:tcMar>
              <w:top w:w="20" w:type="dxa"/>
              <w:left w:w="20" w:type="dxa"/>
              <w:bottom w:w="100" w:type="dxa"/>
              <w:right w:w="20" w:type="dxa"/>
            </w:tcMar>
            <w:vAlign w:val="bottom"/>
          </w:tcPr>
          <w:p w14:paraId="28A1DC1F" w14:textId="77777777" w:rsidR="002C78E9" w:rsidRPr="00CE038C" w:rsidRDefault="002C78E9" w:rsidP="00222E25">
            <w:pPr>
              <w:widowControl w:val="0"/>
              <w:spacing w:line="240" w:lineRule="auto"/>
              <w:rPr>
                <w:sz w:val="20"/>
                <w:szCs w:val="20"/>
              </w:rPr>
            </w:pPr>
            <w:r w:rsidRPr="00CE038C">
              <w:rPr>
                <w:sz w:val="20"/>
                <w:szCs w:val="20"/>
              </w:rPr>
              <w:t>Sex (Male)</w:t>
            </w:r>
          </w:p>
        </w:tc>
        <w:tc>
          <w:tcPr>
            <w:tcW w:w="360" w:type="dxa"/>
            <w:tcBorders>
              <w:left w:val="single" w:sz="4" w:space="0" w:color="000000"/>
            </w:tcBorders>
            <w:tcMar>
              <w:top w:w="20" w:type="dxa"/>
              <w:left w:w="20" w:type="dxa"/>
              <w:bottom w:w="100" w:type="dxa"/>
              <w:right w:w="20" w:type="dxa"/>
            </w:tcMar>
            <w:vAlign w:val="bottom"/>
          </w:tcPr>
          <w:p w14:paraId="64864D81" w14:textId="77777777" w:rsidR="002C78E9" w:rsidRPr="00CE038C" w:rsidRDefault="002C78E9" w:rsidP="00222E25">
            <w:pPr>
              <w:widowControl w:val="0"/>
              <w:spacing w:line="240" w:lineRule="auto"/>
              <w:jc w:val="center"/>
              <w:rPr>
                <w:sz w:val="20"/>
                <w:szCs w:val="20"/>
              </w:rPr>
            </w:pPr>
            <w:r w:rsidRPr="00CE038C">
              <w:rPr>
                <w:sz w:val="20"/>
                <w:szCs w:val="20"/>
              </w:rPr>
              <w:t>53</w:t>
            </w:r>
          </w:p>
        </w:tc>
        <w:tc>
          <w:tcPr>
            <w:tcW w:w="825" w:type="dxa"/>
            <w:tcMar>
              <w:top w:w="20" w:type="dxa"/>
              <w:left w:w="20" w:type="dxa"/>
              <w:bottom w:w="100" w:type="dxa"/>
              <w:right w:w="20" w:type="dxa"/>
            </w:tcMar>
            <w:vAlign w:val="bottom"/>
          </w:tcPr>
          <w:p w14:paraId="0F582934" w14:textId="77777777" w:rsidR="002C78E9" w:rsidRPr="00CE038C" w:rsidRDefault="002C78E9" w:rsidP="00222E25">
            <w:pPr>
              <w:widowControl w:val="0"/>
              <w:spacing w:line="240" w:lineRule="auto"/>
              <w:jc w:val="center"/>
              <w:rPr>
                <w:sz w:val="20"/>
                <w:szCs w:val="20"/>
              </w:rPr>
            </w:pPr>
            <w:r w:rsidRPr="00CE038C">
              <w:rPr>
                <w:sz w:val="20"/>
                <w:szCs w:val="20"/>
              </w:rPr>
              <w:t>42</w:t>
            </w:r>
          </w:p>
        </w:tc>
        <w:tc>
          <w:tcPr>
            <w:tcW w:w="705" w:type="dxa"/>
            <w:tcBorders>
              <w:right w:val="single" w:sz="4" w:space="0" w:color="000000"/>
            </w:tcBorders>
            <w:tcMar>
              <w:top w:w="20" w:type="dxa"/>
              <w:left w:w="20" w:type="dxa"/>
              <w:bottom w:w="100" w:type="dxa"/>
              <w:right w:w="20" w:type="dxa"/>
            </w:tcMar>
            <w:vAlign w:val="bottom"/>
          </w:tcPr>
          <w:p w14:paraId="4431737A" w14:textId="77777777" w:rsidR="002C78E9" w:rsidRPr="00CE038C" w:rsidRDefault="002C78E9" w:rsidP="00222E25">
            <w:pPr>
              <w:widowControl w:val="0"/>
              <w:spacing w:line="240" w:lineRule="auto"/>
              <w:jc w:val="center"/>
              <w:rPr>
                <w:sz w:val="20"/>
                <w:szCs w:val="20"/>
              </w:rPr>
            </w:pPr>
            <w:r w:rsidRPr="00CE038C">
              <w:rPr>
                <w:sz w:val="20"/>
                <w:szCs w:val="20"/>
              </w:rPr>
              <w:t>79%</w:t>
            </w:r>
          </w:p>
        </w:tc>
        <w:tc>
          <w:tcPr>
            <w:tcW w:w="465" w:type="dxa"/>
            <w:tcBorders>
              <w:left w:val="single" w:sz="4" w:space="0" w:color="000000"/>
            </w:tcBorders>
            <w:tcMar>
              <w:top w:w="20" w:type="dxa"/>
              <w:left w:w="20" w:type="dxa"/>
              <w:bottom w:w="100" w:type="dxa"/>
              <w:right w:w="20" w:type="dxa"/>
            </w:tcMar>
            <w:vAlign w:val="bottom"/>
          </w:tcPr>
          <w:p w14:paraId="3827E304" w14:textId="77777777" w:rsidR="002C78E9" w:rsidRPr="00CE038C" w:rsidRDefault="002C78E9" w:rsidP="00222E25">
            <w:pPr>
              <w:widowControl w:val="0"/>
              <w:spacing w:line="240" w:lineRule="auto"/>
              <w:jc w:val="center"/>
              <w:rPr>
                <w:sz w:val="20"/>
                <w:szCs w:val="20"/>
              </w:rPr>
            </w:pPr>
            <w:r w:rsidRPr="00CE038C">
              <w:rPr>
                <w:sz w:val="20"/>
                <w:szCs w:val="20"/>
              </w:rPr>
              <w:t>53</w:t>
            </w:r>
          </w:p>
        </w:tc>
        <w:tc>
          <w:tcPr>
            <w:tcW w:w="810" w:type="dxa"/>
            <w:tcMar>
              <w:top w:w="20" w:type="dxa"/>
              <w:left w:w="20" w:type="dxa"/>
              <w:bottom w:w="100" w:type="dxa"/>
              <w:right w:w="20" w:type="dxa"/>
            </w:tcMar>
            <w:vAlign w:val="bottom"/>
          </w:tcPr>
          <w:p w14:paraId="6D3CE62B" w14:textId="77777777" w:rsidR="002C78E9" w:rsidRPr="00CE038C" w:rsidRDefault="002C78E9" w:rsidP="00222E25">
            <w:pPr>
              <w:widowControl w:val="0"/>
              <w:spacing w:line="240" w:lineRule="auto"/>
              <w:jc w:val="center"/>
              <w:rPr>
                <w:sz w:val="20"/>
                <w:szCs w:val="20"/>
              </w:rPr>
            </w:pPr>
            <w:r w:rsidRPr="00CE038C">
              <w:rPr>
                <w:sz w:val="20"/>
                <w:szCs w:val="20"/>
              </w:rPr>
              <w:t>30</w:t>
            </w:r>
          </w:p>
        </w:tc>
        <w:tc>
          <w:tcPr>
            <w:tcW w:w="705" w:type="dxa"/>
            <w:tcBorders>
              <w:right w:val="single" w:sz="4" w:space="0" w:color="000000"/>
            </w:tcBorders>
            <w:tcMar>
              <w:top w:w="20" w:type="dxa"/>
              <w:left w:w="20" w:type="dxa"/>
              <w:bottom w:w="100" w:type="dxa"/>
              <w:right w:w="20" w:type="dxa"/>
            </w:tcMar>
            <w:vAlign w:val="bottom"/>
          </w:tcPr>
          <w:p w14:paraId="5456F808" w14:textId="77777777" w:rsidR="002C78E9" w:rsidRPr="00CE038C" w:rsidRDefault="002C78E9" w:rsidP="00222E25">
            <w:pPr>
              <w:widowControl w:val="0"/>
              <w:spacing w:line="240" w:lineRule="auto"/>
              <w:jc w:val="center"/>
              <w:rPr>
                <w:sz w:val="20"/>
                <w:szCs w:val="20"/>
              </w:rPr>
            </w:pPr>
            <w:r w:rsidRPr="00CE038C">
              <w:rPr>
                <w:sz w:val="20"/>
                <w:szCs w:val="20"/>
              </w:rPr>
              <w:t>57%</w:t>
            </w:r>
          </w:p>
        </w:tc>
        <w:tc>
          <w:tcPr>
            <w:tcW w:w="795" w:type="dxa"/>
            <w:tcBorders>
              <w:left w:val="single" w:sz="4" w:space="0" w:color="000000"/>
            </w:tcBorders>
            <w:tcMar>
              <w:top w:w="20" w:type="dxa"/>
              <w:left w:w="20" w:type="dxa"/>
              <w:bottom w:w="100" w:type="dxa"/>
              <w:right w:w="20" w:type="dxa"/>
            </w:tcMar>
            <w:vAlign w:val="bottom"/>
          </w:tcPr>
          <w:p w14:paraId="277620DA" w14:textId="77777777" w:rsidR="002C78E9" w:rsidRPr="00CE038C" w:rsidRDefault="002C78E9" w:rsidP="00222E25">
            <w:pPr>
              <w:widowControl w:val="0"/>
              <w:spacing w:line="240" w:lineRule="auto"/>
              <w:jc w:val="center"/>
              <w:rPr>
                <w:sz w:val="20"/>
                <w:szCs w:val="20"/>
              </w:rPr>
            </w:pPr>
            <w:r w:rsidRPr="00CE038C">
              <w:rPr>
                <w:sz w:val="20"/>
                <w:szCs w:val="20"/>
              </w:rPr>
              <w:t>0.021</w:t>
            </w:r>
          </w:p>
        </w:tc>
        <w:tc>
          <w:tcPr>
            <w:tcW w:w="1110" w:type="dxa"/>
            <w:tcMar>
              <w:top w:w="20" w:type="dxa"/>
              <w:left w:w="20" w:type="dxa"/>
              <w:bottom w:w="100" w:type="dxa"/>
              <w:right w:w="20" w:type="dxa"/>
            </w:tcMar>
            <w:vAlign w:val="bottom"/>
          </w:tcPr>
          <w:p w14:paraId="79D70BC8" w14:textId="77777777" w:rsidR="002C78E9" w:rsidRPr="00CE038C" w:rsidRDefault="002C78E9" w:rsidP="00222E25">
            <w:pPr>
              <w:widowControl w:val="0"/>
              <w:spacing w:line="240" w:lineRule="auto"/>
              <w:jc w:val="center"/>
              <w:rPr>
                <w:sz w:val="20"/>
                <w:szCs w:val="20"/>
              </w:rPr>
            </w:pPr>
            <w:r w:rsidRPr="00CE038C">
              <w:rPr>
                <w:sz w:val="20"/>
                <w:szCs w:val="20"/>
              </w:rPr>
              <w:t>-0.243</w:t>
            </w:r>
          </w:p>
        </w:tc>
      </w:tr>
      <w:tr w:rsidR="002C78E9" w:rsidRPr="00CE038C" w14:paraId="5B73C935" w14:textId="77777777" w:rsidTr="00822142">
        <w:trPr>
          <w:trHeight w:val="420"/>
        </w:trPr>
        <w:tc>
          <w:tcPr>
            <w:tcW w:w="3120" w:type="dxa"/>
            <w:tcBorders>
              <w:right w:val="single" w:sz="4" w:space="0" w:color="000000"/>
            </w:tcBorders>
            <w:tcMar>
              <w:top w:w="20" w:type="dxa"/>
              <w:left w:w="20" w:type="dxa"/>
              <w:bottom w:w="100" w:type="dxa"/>
              <w:right w:w="20" w:type="dxa"/>
            </w:tcMar>
            <w:vAlign w:val="bottom"/>
          </w:tcPr>
          <w:p w14:paraId="7A1DE0DC" w14:textId="77777777" w:rsidR="002C78E9" w:rsidRPr="00CE038C" w:rsidRDefault="002C78E9" w:rsidP="00222E25">
            <w:pPr>
              <w:widowControl w:val="0"/>
              <w:spacing w:line="240" w:lineRule="auto"/>
              <w:rPr>
                <w:sz w:val="20"/>
                <w:szCs w:val="20"/>
              </w:rPr>
            </w:pPr>
            <w:r w:rsidRPr="00CE038C">
              <w:rPr>
                <w:sz w:val="20"/>
                <w:szCs w:val="20"/>
              </w:rPr>
              <w:t>Antibiotic usage- Infant</w:t>
            </w:r>
          </w:p>
        </w:tc>
        <w:tc>
          <w:tcPr>
            <w:tcW w:w="360" w:type="dxa"/>
            <w:tcBorders>
              <w:left w:val="single" w:sz="4" w:space="0" w:color="000000"/>
            </w:tcBorders>
            <w:tcMar>
              <w:top w:w="20" w:type="dxa"/>
              <w:left w:w="20" w:type="dxa"/>
              <w:bottom w:w="100" w:type="dxa"/>
              <w:right w:w="20" w:type="dxa"/>
            </w:tcMar>
            <w:vAlign w:val="bottom"/>
          </w:tcPr>
          <w:p w14:paraId="67484850" w14:textId="77777777" w:rsidR="002C78E9" w:rsidRPr="00CE038C" w:rsidRDefault="002C78E9" w:rsidP="00222E25">
            <w:pPr>
              <w:widowControl w:val="0"/>
              <w:spacing w:line="240" w:lineRule="auto"/>
              <w:jc w:val="center"/>
              <w:rPr>
                <w:sz w:val="20"/>
                <w:szCs w:val="20"/>
              </w:rPr>
            </w:pPr>
            <w:r w:rsidRPr="00CE038C">
              <w:rPr>
                <w:sz w:val="20"/>
                <w:szCs w:val="20"/>
              </w:rPr>
              <w:t>48</w:t>
            </w:r>
          </w:p>
        </w:tc>
        <w:tc>
          <w:tcPr>
            <w:tcW w:w="825" w:type="dxa"/>
            <w:tcMar>
              <w:top w:w="20" w:type="dxa"/>
              <w:left w:w="20" w:type="dxa"/>
              <w:bottom w:w="100" w:type="dxa"/>
              <w:right w:w="20" w:type="dxa"/>
            </w:tcMar>
            <w:vAlign w:val="bottom"/>
          </w:tcPr>
          <w:p w14:paraId="5B0B1095" w14:textId="77777777" w:rsidR="002C78E9" w:rsidRPr="00CE038C" w:rsidRDefault="002C78E9" w:rsidP="00222E25">
            <w:pPr>
              <w:widowControl w:val="0"/>
              <w:spacing w:line="240" w:lineRule="auto"/>
              <w:jc w:val="center"/>
              <w:rPr>
                <w:sz w:val="20"/>
                <w:szCs w:val="20"/>
              </w:rPr>
            </w:pPr>
            <w:r w:rsidRPr="00CE038C">
              <w:rPr>
                <w:sz w:val="20"/>
                <w:szCs w:val="20"/>
              </w:rPr>
              <w:t>21</w:t>
            </w:r>
          </w:p>
        </w:tc>
        <w:tc>
          <w:tcPr>
            <w:tcW w:w="705" w:type="dxa"/>
            <w:tcBorders>
              <w:right w:val="single" w:sz="4" w:space="0" w:color="000000"/>
            </w:tcBorders>
            <w:tcMar>
              <w:top w:w="20" w:type="dxa"/>
              <w:left w:w="20" w:type="dxa"/>
              <w:bottom w:w="100" w:type="dxa"/>
              <w:right w:w="20" w:type="dxa"/>
            </w:tcMar>
            <w:vAlign w:val="bottom"/>
          </w:tcPr>
          <w:p w14:paraId="52881711" w14:textId="77777777" w:rsidR="002C78E9" w:rsidRPr="00CE038C" w:rsidRDefault="002C78E9" w:rsidP="00222E25">
            <w:pPr>
              <w:widowControl w:val="0"/>
              <w:spacing w:line="240" w:lineRule="auto"/>
              <w:jc w:val="center"/>
              <w:rPr>
                <w:sz w:val="20"/>
                <w:szCs w:val="20"/>
              </w:rPr>
            </w:pPr>
            <w:r w:rsidRPr="00CE038C">
              <w:rPr>
                <w:sz w:val="20"/>
                <w:szCs w:val="20"/>
              </w:rPr>
              <w:t>44%</w:t>
            </w:r>
          </w:p>
        </w:tc>
        <w:tc>
          <w:tcPr>
            <w:tcW w:w="465" w:type="dxa"/>
            <w:tcBorders>
              <w:left w:val="single" w:sz="4" w:space="0" w:color="000000"/>
            </w:tcBorders>
            <w:tcMar>
              <w:top w:w="20" w:type="dxa"/>
              <w:left w:w="20" w:type="dxa"/>
              <w:bottom w:w="100" w:type="dxa"/>
              <w:right w:w="20" w:type="dxa"/>
            </w:tcMar>
            <w:vAlign w:val="bottom"/>
          </w:tcPr>
          <w:p w14:paraId="49E9D971" w14:textId="77777777" w:rsidR="002C78E9" w:rsidRPr="00CE038C" w:rsidRDefault="002C78E9" w:rsidP="00222E25">
            <w:pPr>
              <w:widowControl w:val="0"/>
              <w:spacing w:line="240" w:lineRule="auto"/>
              <w:jc w:val="center"/>
              <w:rPr>
                <w:sz w:val="20"/>
                <w:szCs w:val="20"/>
              </w:rPr>
            </w:pPr>
            <w:r w:rsidRPr="00CE038C">
              <w:rPr>
                <w:sz w:val="20"/>
                <w:szCs w:val="20"/>
              </w:rPr>
              <w:t>50</w:t>
            </w:r>
          </w:p>
        </w:tc>
        <w:tc>
          <w:tcPr>
            <w:tcW w:w="810" w:type="dxa"/>
            <w:tcMar>
              <w:top w:w="20" w:type="dxa"/>
              <w:left w:w="20" w:type="dxa"/>
              <w:bottom w:w="100" w:type="dxa"/>
              <w:right w:w="20" w:type="dxa"/>
            </w:tcMar>
            <w:vAlign w:val="bottom"/>
          </w:tcPr>
          <w:p w14:paraId="2B479DF7" w14:textId="77777777" w:rsidR="002C78E9" w:rsidRPr="00CE038C" w:rsidRDefault="002C78E9" w:rsidP="00222E25">
            <w:pPr>
              <w:widowControl w:val="0"/>
              <w:spacing w:line="240" w:lineRule="auto"/>
              <w:jc w:val="center"/>
              <w:rPr>
                <w:sz w:val="20"/>
                <w:szCs w:val="20"/>
              </w:rPr>
            </w:pPr>
            <w:r w:rsidRPr="00CE038C">
              <w:rPr>
                <w:sz w:val="20"/>
                <w:szCs w:val="20"/>
              </w:rPr>
              <w:t>14</w:t>
            </w:r>
          </w:p>
        </w:tc>
        <w:tc>
          <w:tcPr>
            <w:tcW w:w="705" w:type="dxa"/>
            <w:tcBorders>
              <w:right w:val="single" w:sz="4" w:space="0" w:color="000000"/>
            </w:tcBorders>
            <w:tcMar>
              <w:top w:w="20" w:type="dxa"/>
              <w:left w:w="20" w:type="dxa"/>
              <w:bottom w:w="100" w:type="dxa"/>
              <w:right w:w="20" w:type="dxa"/>
            </w:tcMar>
            <w:vAlign w:val="bottom"/>
          </w:tcPr>
          <w:p w14:paraId="7583E55E" w14:textId="77777777" w:rsidR="002C78E9" w:rsidRPr="00CE038C" w:rsidRDefault="002C78E9" w:rsidP="00222E25">
            <w:pPr>
              <w:widowControl w:val="0"/>
              <w:spacing w:line="240" w:lineRule="auto"/>
              <w:jc w:val="center"/>
              <w:rPr>
                <w:sz w:val="20"/>
                <w:szCs w:val="20"/>
              </w:rPr>
            </w:pPr>
            <w:r w:rsidRPr="00CE038C">
              <w:rPr>
                <w:sz w:val="20"/>
                <w:szCs w:val="20"/>
              </w:rPr>
              <w:t>28%</w:t>
            </w:r>
          </w:p>
        </w:tc>
        <w:tc>
          <w:tcPr>
            <w:tcW w:w="795" w:type="dxa"/>
            <w:tcBorders>
              <w:left w:val="single" w:sz="4" w:space="0" w:color="000000"/>
            </w:tcBorders>
            <w:tcMar>
              <w:top w:w="20" w:type="dxa"/>
              <w:left w:w="20" w:type="dxa"/>
              <w:bottom w:w="100" w:type="dxa"/>
              <w:right w:w="20" w:type="dxa"/>
            </w:tcMar>
            <w:vAlign w:val="bottom"/>
          </w:tcPr>
          <w:p w14:paraId="600342C7" w14:textId="77777777" w:rsidR="002C78E9" w:rsidRPr="00CE038C" w:rsidRDefault="002C78E9" w:rsidP="00222E25">
            <w:pPr>
              <w:widowControl w:val="0"/>
              <w:spacing w:line="240" w:lineRule="auto"/>
              <w:jc w:val="center"/>
              <w:rPr>
                <w:sz w:val="20"/>
                <w:szCs w:val="20"/>
              </w:rPr>
            </w:pPr>
            <w:r w:rsidRPr="00CE038C">
              <w:rPr>
                <w:sz w:val="20"/>
                <w:szCs w:val="20"/>
              </w:rPr>
              <w:t>0.21</w:t>
            </w:r>
          </w:p>
        </w:tc>
        <w:tc>
          <w:tcPr>
            <w:tcW w:w="1110" w:type="dxa"/>
            <w:tcMar>
              <w:top w:w="20" w:type="dxa"/>
              <w:left w:w="20" w:type="dxa"/>
              <w:bottom w:w="100" w:type="dxa"/>
              <w:right w:w="20" w:type="dxa"/>
            </w:tcMar>
            <w:vAlign w:val="bottom"/>
          </w:tcPr>
          <w:p w14:paraId="7825C141" w14:textId="77777777" w:rsidR="002C78E9" w:rsidRPr="00CE038C" w:rsidRDefault="002C78E9" w:rsidP="00222E25">
            <w:pPr>
              <w:widowControl w:val="0"/>
              <w:spacing w:line="240" w:lineRule="auto"/>
              <w:jc w:val="center"/>
              <w:rPr>
                <w:sz w:val="20"/>
                <w:szCs w:val="20"/>
              </w:rPr>
            </w:pPr>
            <w:r w:rsidRPr="00CE038C">
              <w:rPr>
                <w:sz w:val="20"/>
                <w:szCs w:val="20"/>
              </w:rPr>
              <w:t>0.173</w:t>
            </w:r>
          </w:p>
        </w:tc>
      </w:tr>
      <w:tr w:rsidR="002C78E9" w:rsidRPr="00CE038C" w14:paraId="1D182302" w14:textId="77777777" w:rsidTr="00822142">
        <w:trPr>
          <w:trHeight w:val="420"/>
        </w:trPr>
        <w:tc>
          <w:tcPr>
            <w:tcW w:w="3120" w:type="dxa"/>
            <w:tcBorders>
              <w:right w:val="single" w:sz="4" w:space="0" w:color="000000"/>
            </w:tcBorders>
            <w:tcMar>
              <w:top w:w="20" w:type="dxa"/>
              <w:left w:w="20" w:type="dxa"/>
              <w:bottom w:w="100" w:type="dxa"/>
              <w:right w:w="20" w:type="dxa"/>
            </w:tcMar>
            <w:vAlign w:val="bottom"/>
          </w:tcPr>
          <w:p w14:paraId="03FAD3FE" w14:textId="77777777" w:rsidR="002C78E9" w:rsidRPr="00CE038C" w:rsidRDefault="002C78E9" w:rsidP="00222E25">
            <w:pPr>
              <w:widowControl w:val="0"/>
              <w:spacing w:line="240" w:lineRule="auto"/>
              <w:rPr>
                <w:sz w:val="20"/>
                <w:szCs w:val="20"/>
              </w:rPr>
            </w:pPr>
            <w:r w:rsidRPr="00CE038C">
              <w:rPr>
                <w:sz w:val="20"/>
                <w:szCs w:val="20"/>
              </w:rPr>
              <w:t>Prenatal antibiotic usage</w:t>
            </w:r>
          </w:p>
        </w:tc>
        <w:tc>
          <w:tcPr>
            <w:tcW w:w="360" w:type="dxa"/>
            <w:tcBorders>
              <w:left w:val="single" w:sz="4" w:space="0" w:color="000000"/>
            </w:tcBorders>
            <w:tcMar>
              <w:top w:w="20" w:type="dxa"/>
              <w:left w:w="20" w:type="dxa"/>
              <w:bottom w:w="100" w:type="dxa"/>
              <w:right w:w="20" w:type="dxa"/>
            </w:tcMar>
            <w:vAlign w:val="bottom"/>
          </w:tcPr>
          <w:p w14:paraId="48A373AA" w14:textId="77777777" w:rsidR="002C78E9" w:rsidRPr="00CE038C" w:rsidRDefault="002C78E9" w:rsidP="00222E25">
            <w:pPr>
              <w:widowControl w:val="0"/>
              <w:spacing w:line="240" w:lineRule="auto"/>
              <w:jc w:val="center"/>
              <w:rPr>
                <w:sz w:val="20"/>
                <w:szCs w:val="20"/>
              </w:rPr>
            </w:pPr>
            <w:r w:rsidRPr="00CE038C">
              <w:rPr>
                <w:sz w:val="20"/>
                <w:szCs w:val="20"/>
              </w:rPr>
              <w:t>48</w:t>
            </w:r>
          </w:p>
        </w:tc>
        <w:tc>
          <w:tcPr>
            <w:tcW w:w="825" w:type="dxa"/>
            <w:tcMar>
              <w:top w:w="20" w:type="dxa"/>
              <w:left w:w="20" w:type="dxa"/>
              <w:bottom w:w="100" w:type="dxa"/>
              <w:right w:w="20" w:type="dxa"/>
            </w:tcMar>
            <w:vAlign w:val="bottom"/>
          </w:tcPr>
          <w:p w14:paraId="41992A08" w14:textId="77777777" w:rsidR="002C78E9" w:rsidRPr="00CE038C" w:rsidRDefault="002C78E9" w:rsidP="00222E25">
            <w:pPr>
              <w:widowControl w:val="0"/>
              <w:spacing w:line="240" w:lineRule="auto"/>
              <w:jc w:val="center"/>
              <w:rPr>
                <w:sz w:val="20"/>
                <w:szCs w:val="20"/>
              </w:rPr>
            </w:pPr>
            <w:r w:rsidRPr="00CE038C">
              <w:rPr>
                <w:sz w:val="20"/>
                <w:szCs w:val="20"/>
              </w:rPr>
              <w:t>8</w:t>
            </w:r>
          </w:p>
        </w:tc>
        <w:tc>
          <w:tcPr>
            <w:tcW w:w="705" w:type="dxa"/>
            <w:tcBorders>
              <w:right w:val="single" w:sz="4" w:space="0" w:color="000000"/>
            </w:tcBorders>
            <w:tcMar>
              <w:top w:w="20" w:type="dxa"/>
              <w:left w:w="20" w:type="dxa"/>
              <w:bottom w:w="100" w:type="dxa"/>
              <w:right w:w="20" w:type="dxa"/>
            </w:tcMar>
            <w:vAlign w:val="bottom"/>
          </w:tcPr>
          <w:p w14:paraId="2BEE569D" w14:textId="77777777" w:rsidR="002C78E9" w:rsidRPr="00CE038C" w:rsidRDefault="002C78E9" w:rsidP="00222E25">
            <w:pPr>
              <w:widowControl w:val="0"/>
              <w:spacing w:line="240" w:lineRule="auto"/>
              <w:jc w:val="center"/>
              <w:rPr>
                <w:sz w:val="20"/>
                <w:szCs w:val="20"/>
              </w:rPr>
            </w:pPr>
            <w:r w:rsidRPr="00CE038C">
              <w:rPr>
                <w:sz w:val="20"/>
                <w:szCs w:val="20"/>
              </w:rPr>
              <w:t>17%</w:t>
            </w:r>
          </w:p>
        </w:tc>
        <w:tc>
          <w:tcPr>
            <w:tcW w:w="465" w:type="dxa"/>
            <w:tcBorders>
              <w:left w:val="single" w:sz="4" w:space="0" w:color="000000"/>
            </w:tcBorders>
            <w:tcMar>
              <w:top w:w="20" w:type="dxa"/>
              <w:left w:w="20" w:type="dxa"/>
              <w:bottom w:w="100" w:type="dxa"/>
              <w:right w:w="20" w:type="dxa"/>
            </w:tcMar>
            <w:vAlign w:val="bottom"/>
          </w:tcPr>
          <w:p w14:paraId="717D997A" w14:textId="77777777" w:rsidR="002C78E9" w:rsidRPr="00CE038C" w:rsidRDefault="002C78E9" w:rsidP="00222E25">
            <w:pPr>
              <w:widowControl w:val="0"/>
              <w:spacing w:line="240" w:lineRule="auto"/>
              <w:jc w:val="center"/>
              <w:rPr>
                <w:sz w:val="20"/>
                <w:szCs w:val="20"/>
              </w:rPr>
            </w:pPr>
            <w:r w:rsidRPr="00CE038C">
              <w:rPr>
                <w:sz w:val="20"/>
                <w:szCs w:val="20"/>
              </w:rPr>
              <w:t>51</w:t>
            </w:r>
          </w:p>
        </w:tc>
        <w:tc>
          <w:tcPr>
            <w:tcW w:w="810" w:type="dxa"/>
            <w:tcMar>
              <w:top w:w="20" w:type="dxa"/>
              <w:left w:w="20" w:type="dxa"/>
              <w:bottom w:w="100" w:type="dxa"/>
              <w:right w:w="20" w:type="dxa"/>
            </w:tcMar>
            <w:vAlign w:val="bottom"/>
          </w:tcPr>
          <w:p w14:paraId="7A75D25B" w14:textId="77777777" w:rsidR="002C78E9" w:rsidRPr="00CE038C" w:rsidRDefault="002C78E9" w:rsidP="00222E25">
            <w:pPr>
              <w:widowControl w:val="0"/>
              <w:spacing w:line="240" w:lineRule="auto"/>
              <w:jc w:val="center"/>
              <w:rPr>
                <w:sz w:val="20"/>
                <w:szCs w:val="20"/>
              </w:rPr>
            </w:pPr>
            <w:r w:rsidRPr="00CE038C">
              <w:rPr>
                <w:sz w:val="20"/>
                <w:szCs w:val="20"/>
              </w:rPr>
              <w:t>2</w:t>
            </w:r>
          </w:p>
        </w:tc>
        <w:tc>
          <w:tcPr>
            <w:tcW w:w="705" w:type="dxa"/>
            <w:tcBorders>
              <w:right w:val="single" w:sz="4" w:space="0" w:color="000000"/>
            </w:tcBorders>
            <w:tcMar>
              <w:top w:w="20" w:type="dxa"/>
              <w:left w:w="20" w:type="dxa"/>
              <w:bottom w:w="100" w:type="dxa"/>
              <w:right w:w="20" w:type="dxa"/>
            </w:tcMar>
            <w:vAlign w:val="bottom"/>
          </w:tcPr>
          <w:p w14:paraId="1513E2A0" w14:textId="77777777" w:rsidR="002C78E9" w:rsidRPr="00CE038C" w:rsidRDefault="002C78E9" w:rsidP="00222E25">
            <w:pPr>
              <w:widowControl w:val="0"/>
              <w:spacing w:line="240" w:lineRule="auto"/>
              <w:jc w:val="center"/>
              <w:rPr>
                <w:sz w:val="20"/>
                <w:szCs w:val="20"/>
              </w:rPr>
            </w:pPr>
            <w:r w:rsidRPr="00CE038C">
              <w:rPr>
                <w:sz w:val="20"/>
                <w:szCs w:val="20"/>
              </w:rPr>
              <w:t>4%</w:t>
            </w:r>
          </w:p>
        </w:tc>
        <w:tc>
          <w:tcPr>
            <w:tcW w:w="795" w:type="dxa"/>
            <w:tcBorders>
              <w:left w:val="single" w:sz="4" w:space="0" w:color="000000"/>
            </w:tcBorders>
            <w:tcMar>
              <w:top w:w="20" w:type="dxa"/>
              <w:left w:w="20" w:type="dxa"/>
              <w:bottom w:w="100" w:type="dxa"/>
              <w:right w:w="20" w:type="dxa"/>
            </w:tcMar>
            <w:vAlign w:val="bottom"/>
          </w:tcPr>
          <w:p w14:paraId="36E9C774" w14:textId="77777777" w:rsidR="002C78E9" w:rsidRPr="00CE038C" w:rsidRDefault="002C78E9" w:rsidP="00222E25">
            <w:pPr>
              <w:widowControl w:val="0"/>
              <w:spacing w:line="240" w:lineRule="auto"/>
              <w:jc w:val="center"/>
              <w:rPr>
                <w:sz w:val="20"/>
                <w:szCs w:val="20"/>
              </w:rPr>
            </w:pPr>
            <w:r w:rsidRPr="00CE038C">
              <w:rPr>
                <w:sz w:val="20"/>
                <w:szCs w:val="20"/>
              </w:rPr>
              <w:t>0.055</w:t>
            </w:r>
          </w:p>
        </w:tc>
        <w:tc>
          <w:tcPr>
            <w:tcW w:w="1110" w:type="dxa"/>
            <w:tcMar>
              <w:top w:w="20" w:type="dxa"/>
              <w:left w:w="20" w:type="dxa"/>
              <w:bottom w:w="100" w:type="dxa"/>
              <w:right w:w="20" w:type="dxa"/>
            </w:tcMar>
            <w:vAlign w:val="bottom"/>
          </w:tcPr>
          <w:p w14:paraId="419570E0" w14:textId="77777777" w:rsidR="002C78E9" w:rsidRPr="00CE038C" w:rsidRDefault="002C78E9" w:rsidP="00222E25">
            <w:pPr>
              <w:widowControl w:val="0"/>
              <w:spacing w:line="240" w:lineRule="auto"/>
              <w:jc w:val="center"/>
              <w:rPr>
                <w:sz w:val="20"/>
                <w:szCs w:val="20"/>
              </w:rPr>
            </w:pPr>
            <w:r w:rsidRPr="00CE038C">
              <w:rPr>
                <w:sz w:val="20"/>
                <w:szCs w:val="20"/>
              </w:rPr>
              <w:t>0.234</w:t>
            </w:r>
          </w:p>
        </w:tc>
      </w:tr>
      <w:tr w:rsidR="002C78E9" w:rsidRPr="00CE038C" w14:paraId="13DFD209" w14:textId="77777777" w:rsidTr="00822142">
        <w:trPr>
          <w:trHeight w:val="420"/>
        </w:trPr>
        <w:tc>
          <w:tcPr>
            <w:tcW w:w="3120" w:type="dxa"/>
            <w:tcBorders>
              <w:right w:val="single" w:sz="4" w:space="0" w:color="000000"/>
            </w:tcBorders>
            <w:tcMar>
              <w:top w:w="20" w:type="dxa"/>
              <w:left w:w="20" w:type="dxa"/>
              <w:bottom w:w="100" w:type="dxa"/>
              <w:right w:w="20" w:type="dxa"/>
            </w:tcMar>
            <w:vAlign w:val="bottom"/>
          </w:tcPr>
          <w:p w14:paraId="4203D134" w14:textId="77777777" w:rsidR="002C78E9" w:rsidRPr="00CE038C" w:rsidRDefault="002C78E9" w:rsidP="00222E25">
            <w:pPr>
              <w:widowControl w:val="0"/>
              <w:spacing w:line="240" w:lineRule="auto"/>
              <w:rPr>
                <w:sz w:val="20"/>
                <w:szCs w:val="20"/>
              </w:rPr>
            </w:pPr>
            <w:r w:rsidRPr="00CE038C">
              <w:rPr>
                <w:sz w:val="20"/>
                <w:szCs w:val="20"/>
              </w:rPr>
              <w:t>Breastfed</w:t>
            </w:r>
          </w:p>
        </w:tc>
        <w:tc>
          <w:tcPr>
            <w:tcW w:w="360" w:type="dxa"/>
            <w:tcBorders>
              <w:left w:val="single" w:sz="4" w:space="0" w:color="000000"/>
            </w:tcBorders>
            <w:tcMar>
              <w:top w:w="20" w:type="dxa"/>
              <w:left w:w="20" w:type="dxa"/>
              <w:bottom w:w="100" w:type="dxa"/>
              <w:right w:w="20" w:type="dxa"/>
            </w:tcMar>
            <w:vAlign w:val="bottom"/>
          </w:tcPr>
          <w:p w14:paraId="277D8AB0" w14:textId="77777777" w:rsidR="002C78E9" w:rsidRPr="00CE038C" w:rsidRDefault="002C78E9" w:rsidP="00222E25">
            <w:pPr>
              <w:widowControl w:val="0"/>
              <w:spacing w:line="240" w:lineRule="auto"/>
              <w:jc w:val="center"/>
              <w:rPr>
                <w:sz w:val="20"/>
                <w:szCs w:val="20"/>
              </w:rPr>
            </w:pPr>
            <w:r w:rsidRPr="00CE038C">
              <w:rPr>
                <w:sz w:val="20"/>
                <w:szCs w:val="20"/>
              </w:rPr>
              <w:t>47</w:t>
            </w:r>
          </w:p>
        </w:tc>
        <w:tc>
          <w:tcPr>
            <w:tcW w:w="825" w:type="dxa"/>
            <w:tcMar>
              <w:top w:w="20" w:type="dxa"/>
              <w:left w:w="20" w:type="dxa"/>
              <w:bottom w:w="100" w:type="dxa"/>
              <w:right w:w="20" w:type="dxa"/>
            </w:tcMar>
            <w:vAlign w:val="bottom"/>
          </w:tcPr>
          <w:p w14:paraId="163E50C4" w14:textId="77777777" w:rsidR="002C78E9" w:rsidRPr="00CE038C" w:rsidRDefault="002C78E9" w:rsidP="00222E25">
            <w:pPr>
              <w:widowControl w:val="0"/>
              <w:spacing w:line="240" w:lineRule="auto"/>
              <w:jc w:val="center"/>
              <w:rPr>
                <w:sz w:val="20"/>
                <w:szCs w:val="20"/>
              </w:rPr>
            </w:pPr>
            <w:r w:rsidRPr="00CE038C">
              <w:rPr>
                <w:sz w:val="20"/>
                <w:szCs w:val="20"/>
              </w:rPr>
              <w:t>44</w:t>
            </w:r>
          </w:p>
        </w:tc>
        <w:tc>
          <w:tcPr>
            <w:tcW w:w="705" w:type="dxa"/>
            <w:tcBorders>
              <w:right w:val="single" w:sz="4" w:space="0" w:color="000000"/>
            </w:tcBorders>
            <w:tcMar>
              <w:top w:w="20" w:type="dxa"/>
              <w:left w:w="20" w:type="dxa"/>
              <w:bottom w:w="100" w:type="dxa"/>
              <w:right w:w="20" w:type="dxa"/>
            </w:tcMar>
            <w:vAlign w:val="bottom"/>
          </w:tcPr>
          <w:p w14:paraId="6FAD25F9" w14:textId="77777777" w:rsidR="002C78E9" w:rsidRPr="00CE038C" w:rsidRDefault="002C78E9" w:rsidP="00222E25">
            <w:pPr>
              <w:widowControl w:val="0"/>
              <w:spacing w:line="240" w:lineRule="auto"/>
              <w:jc w:val="center"/>
              <w:rPr>
                <w:sz w:val="20"/>
                <w:szCs w:val="20"/>
              </w:rPr>
            </w:pPr>
            <w:r w:rsidRPr="00CE038C">
              <w:rPr>
                <w:sz w:val="20"/>
                <w:szCs w:val="20"/>
              </w:rPr>
              <w:t>94%</w:t>
            </w:r>
          </w:p>
        </w:tc>
        <w:tc>
          <w:tcPr>
            <w:tcW w:w="465" w:type="dxa"/>
            <w:tcBorders>
              <w:left w:val="single" w:sz="4" w:space="0" w:color="000000"/>
            </w:tcBorders>
            <w:tcMar>
              <w:top w:w="20" w:type="dxa"/>
              <w:left w:w="20" w:type="dxa"/>
              <w:bottom w:w="100" w:type="dxa"/>
              <w:right w:w="20" w:type="dxa"/>
            </w:tcMar>
            <w:vAlign w:val="bottom"/>
          </w:tcPr>
          <w:p w14:paraId="6096B931" w14:textId="77777777" w:rsidR="002C78E9" w:rsidRPr="00CE038C" w:rsidRDefault="002C78E9" w:rsidP="00222E25">
            <w:pPr>
              <w:widowControl w:val="0"/>
              <w:spacing w:line="240" w:lineRule="auto"/>
              <w:jc w:val="center"/>
              <w:rPr>
                <w:sz w:val="20"/>
                <w:szCs w:val="20"/>
              </w:rPr>
            </w:pPr>
            <w:r w:rsidRPr="00CE038C">
              <w:rPr>
                <w:sz w:val="20"/>
                <w:szCs w:val="20"/>
              </w:rPr>
              <w:t>48</w:t>
            </w:r>
          </w:p>
        </w:tc>
        <w:tc>
          <w:tcPr>
            <w:tcW w:w="810" w:type="dxa"/>
            <w:tcMar>
              <w:top w:w="20" w:type="dxa"/>
              <w:left w:w="20" w:type="dxa"/>
              <w:bottom w:w="100" w:type="dxa"/>
              <w:right w:w="20" w:type="dxa"/>
            </w:tcMar>
            <w:vAlign w:val="bottom"/>
          </w:tcPr>
          <w:p w14:paraId="114B70AF" w14:textId="77777777" w:rsidR="002C78E9" w:rsidRPr="00CE038C" w:rsidRDefault="002C78E9" w:rsidP="00222E25">
            <w:pPr>
              <w:widowControl w:val="0"/>
              <w:spacing w:line="240" w:lineRule="auto"/>
              <w:jc w:val="center"/>
              <w:rPr>
                <w:sz w:val="20"/>
                <w:szCs w:val="20"/>
              </w:rPr>
            </w:pPr>
            <w:r w:rsidRPr="00CE038C">
              <w:rPr>
                <w:sz w:val="20"/>
                <w:szCs w:val="20"/>
              </w:rPr>
              <w:t>46</w:t>
            </w:r>
          </w:p>
        </w:tc>
        <w:tc>
          <w:tcPr>
            <w:tcW w:w="705" w:type="dxa"/>
            <w:tcBorders>
              <w:right w:val="single" w:sz="4" w:space="0" w:color="000000"/>
            </w:tcBorders>
            <w:tcMar>
              <w:top w:w="20" w:type="dxa"/>
              <w:left w:w="20" w:type="dxa"/>
              <w:bottom w:w="100" w:type="dxa"/>
              <w:right w:w="20" w:type="dxa"/>
            </w:tcMar>
            <w:vAlign w:val="bottom"/>
          </w:tcPr>
          <w:p w14:paraId="162EA1EC" w14:textId="77777777" w:rsidR="002C78E9" w:rsidRPr="00CE038C" w:rsidRDefault="002C78E9" w:rsidP="00222E25">
            <w:pPr>
              <w:widowControl w:val="0"/>
              <w:spacing w:line="240" w:lineRule="auto"/>
              <w:jc w:val="center"/>
              <w:rPr>
                <w:sz w:val="20"/>
                <w:szCs w:val="20"/>
              </w:rPr>
            </w:pPr>
            <w:r w:rsidRPr="00CE038C">
              <w:rPr>
                <w:sz w:val="20"/>
                <w:szCs w:val="20"/>
              </w:rPr>
              <w:t>96%</w:t>
            </w:r>
          </w:p>
        </w:tc>
        <w:tc>
          <w:tcPr>
            <w:tcW w:w="795" w:type="dxa"/>
            <w:tcBorders>
              <w:left w:val="single" w:sz="4" w:space="0" w:color="000000"/>
            </w:tcBorders>
            <w:tcMar>
              <w:top w:w="20" w:type="dxa"/>
              <w:left w:w="20" w:type="dxa"/>
              <w:bottom w:w="100" w:type="dxa"/>
              <w:right w:w="20" w:type="dxa"/>
            </w:tcMar>
            <w:vAlign w:val="bottom"/>
          </w:tcPr>
          <w:p w14:paraId="1606A4FE" w14:textId="77777777" w:rsidR="002C78E9" w:rsidRPr="00CE038C" w:rsidRDefault="002C78E9" w:rsidP="00222E25">
            <w:pPr>
              <w:widowControl w:val="0"/>
              <w:spacing w:line="240" w:lineRule="auto"/>
              <w:jc w:val="center"/>
              <w:rPr>
                <w:sz w:val="20"/>
                <w:szCs w:val="20"/>
              </w:rPr>
            </w:pPr>
            <w:r w:rsidRPr="00CE038C">
              <w:rPr>
                <w:sz w:val="20"/>
                <w:szCs w:val="20"/>
              </w:rPr>
              <w:t>0.711</w:t>
            </w:r>
          </w:p>
        </w:tc>
        <w:tc>
          <w:tcPr>
            <w:tcW w:w="1110" w:type="dxa"/>
            <w:tcMar>
              <w:top w:w="20" w:type="dxa"/>
              <w:left w:w="20" w:type="dxa"/>
              <w:bottom w:w="100" w:type="dxa"/>
              <w:right w:w="20" w:type="dxa"/>
            </w:tcMar>
            <w:vAlign w:val="bottom"/>
          </w:tcPr>
          <w:p w14:paraId="17F457FA" w14:textId="77777777" w:rsidR="002C78E9" w:rsidRPr="00CE038C" w:rsidRDefault="002C78E9" w:rsidP="00222E25">
            <w:pPr>
              <w:widowControl w:val="0"/>
              <w:spacing w:line="240" w:lineRule="auto"/>
              <w:jc w:val="center"/>
              <w:rPr>
                <w:sz w:val="20"/>
                <w:szCs w:val="20"/>
              </w:rPr>
            </w:pPr>
            <w:r w:rsidRPr="00CE038C">
              <w:rPr>
                <w:sz w:val="20"/>
                <w:szCs w:val="20"/>
              </w:rPr>
              <w:t>0.106</w:t>
            </w:r>
          </w:p>
        </w:tc>
      </w:tr>
      <w:tr w:rsidR="002C78E9" w:rsidRPr="00CE038C" w14:paraId="6CEB760D" w14:textId="77777777" w:rsidTr="00822142">
        <w:trPr>
          <w:trHeight w:val="420"/>
        </w:trPr>
        <w:tc>
          <w:tcPr>
            <w:tcW w:w="3120" w:type="dxa"/>
            <w:tcBorders>
              <w:right w:val="single" w:sz="4" w:space="0" w:color="000000"/>
            </w:tcBorders>
            <w:tcMar>
              <w:top w:w="20" w:type="dxa"/>
              <w:left w:w="20" w:type="dxa"/>
              <w:bottom w:w="100" w:type="dxa"/>
              <w:right w:w="20" w:type="dxa"/>
            </w:tcMar>
            <w:vAlign w:val="bottom"/>
          </w:tcPr>
          <w:p w14:paraId="0C89704D" w14:textId="77777777" w:rsidR="002C78E9" w:rsidRPr="00CE038C" w:rsidRDefault="002C78E9" w:rsidP="00222E25">
            <w:pPr>
              <w:widowControl w:val="0"/>
              <w:spacing w:line="240" w:lineRule="auto"/>
              <w:rPr>
                <w:sz w:val="20"/>
                <w:szCs w:val="20"/>
              </w:rPr>
            </w:pPr>
            <w:r w:rsidRPr="00CE038C">
              <w:rPr>
                <w:sz w:val="20"/>
                <w:szCs w:val="20"/>
              </w:rPr>
              <w:t>Birth mode (C- Section)</w:t>
            </w:r>
          </w:p>
        </w:tc>
        <w:tc>
          <w:tcPr>
            <w:tcW w:w="360" w:type="dxa"/>
            <w:tcBorders>
              <w:left w:val="single" w:sz="4" w:space="0" w:color="000000"/>
            </w:tcBorders>
            <w:tcMar>
              <w:top w:w="20" w:type="dxa"/>
              <w:left w:w="20" w:type="dxa"/>
              <w:bottom w:w="100" w:type="dxa"/>
              <w:right w:w="20" w:type="dxa"/>
            </w:tcMar>
            <w:vAlign w:val="bottom"/>
          </w:tcPr>
          <w:p w14:paraId="0FA5E2F6" w14:textId="77777777" w:rsidR="002C78E9" w:rsidRPr="00CE038C" w:rsidRDefault="002C78E9" w:rsidP="00222E25">
            <w:pPr>
              <w:widowControl w:val="0"/>
              <w:spacing w:line="240" w:lineRule="auto"/>
              <w:jc w:val="center"/>
              <w:rPr>
                <w:sz w:val="20"/>
                <w:szCs w:val="20"/>
              </w:rPr>
            </w:pPr>
            <w:r w:rsidRPr="00CE038C">
              <w:rPr>
                <w:sz w:val="20"/>
                <w:szCs w:val="20"/>
              </w:rPr>
              <w:t>48</w:t>
            </w:r>
          </w:p>
        </w:tc>
        <w:tc>
          <w:tcPr>
            <w:tcW w:w="825" w:type="dxa"/>
            <w:tcMar>
              <w:top w:w="20" w:type="dxa"/>
              <w:left w:w="20" w:type="dxa"/>
              <w:bottom w:w="100" w:type="dxa"/>
              <w:right w:w="20" w:type="dxa"/>
            </w:tcMar>
            <w:vAlign w:val="bottom"/>
          </w:tcPr>
          <w:p w14:paraId="6A00B88D" w14:textId="77777777" w:rsidR="002C78E9" w:rsidRPr="00CE038C" w:rsidRDefault="002C78E9" w:rsidP="00222E25">
            <w:pPr>
              <w:widowControl w:val="0"/>
              <w:spacing w:line="240" w:lineRule="auto"/>
              <w:jc w:val="center"/>
              <w:rPr>
                <w:sz w:val="20"/>
                <w:szCs w:val="20"/>
              </w:rPr>
            </w:pPr>
            <w:r w:rsidRPr="00CE038C">
              <w:rPr>
                <w:sz w:val="20"/>
                <w:szCs w:val="20"/>
              </w:rPr>
              <w:t>16</w:t>
            </w:r>
          </w:p>
        </w:tc>
        <w:tc>
          <w:tcPr>
            <w:tcW w:w="705" w:type="dxa"/>
            <w:tcBorders>
              <w:right w:val="single" w:sz="4" w:space="0" w:color="000000"/>
            </w:tcBorders>
            <w:tcMar>
              <w:top w:w="20" w:type="dxa"/>
              <w:left w:w="20" w:type="dxa"/>
              <w:bottom w:w="100" w:type="dxa"/>
              <w:right w:w="20" w:type="dxa"/>
            </w:tcMar>
            <w:vAlign w:val="bottom"/>
          </w:tcPr>
          <w:p w14:paraId="38B4FA7A" w14:textId="77777777" w:rsidR="002C78E9" w:rsidRPr="00CE038C" w:rsidRDefault="002C78E9" w:rsidP="00222E25">
            <w:pPr>
              <w:widowControl w:val="0"/>
              <w:spacing w:line="240" w:lineRule="auto"/>
              <w:jc w:val="center"/>
              <w:rPr>
                <w:sz w:val="20"/>
                <w:szCs w:val="20"/>
              </w:rPr>
            </w:pPr>
            <w:r w:rsidRPr="00CE038C">
              <w:rPr>
                <w:sz w:val="20"/>
                <w:szCs w:val="20"/>
              </w:rPr>
              <w:t>33%</w:t>
            </w:r>
          </w:p>
        </w:tc>
        <w:tc>
          <w:tcPr>
            <w:tcW w:w="465" w:type="dxa"/>
            <w:tcBorders>
              <w:left w:val="single" w:sz="4" w:space="0" w:color="000000"/>
            </w:tcBorders>
            <w:tcMar>
              <w:top w:w="20" w:type="dxa"/>
              <w:left w:w="20" w:type="dxa"/>
              <w:bottom w:w="100" w:type="dxa"/>
              <w:right w:w="20" w:type="dxa"/>
            </w:tcMar>
            <w:vAlign w:val="bottom"/>
          </w:tcPr>
          <w:p w14:paraId="11F9DA76" w14:textId="77777777" w:rsidR="002C78E9" w:rsidRPr="00CE038C" w:rsidRDefault="002C78E9" w:rsidP="00222E25">
            <w:pPr>
              <w:widowControl w:val="0"/>
              <w:spacing w:line="240" w:lineRule="auto"/>
              <w:jc w:val="center"/>
              <w:rPr>
                <w:sz w:val="20"/>
                <w:szCs w:val="20"/>
              </w:rPr>
            </w:pPr>
            <w:r w:rsidRPr="00CE038C">
              <w:rPr>
                <w:sz w:val="20"/>
                <w:szCs w:val="20"/>
              </w:rPr>
              <w:t>51</w:t>
            </w:r>
          </w:p>
        </w:tc>
        <w:tc>
          <w:tcPr>
            <w:tcW w:w="810" w:type="dxa"/>
            <w:tcMar>
              <w:top w:w="20" w:type="dxa"/>
              <w:left w:w="20" w:type="dxa"/>
              <w:bottom w:w="100" w:type="dxa"/>
              <w:right w:w="20" w:type="dxa"/>
            </w:tcMar>
            <w:vAlign w:val="bottom"/>
          </w:tcPr>
          <w:p w14:paraId="393EA6ED" w14:textId="77777777" w:rsidR="002C78E9" w:rsidRPr="00CE038C" w:rsidRDefault="002C78E9" w:rsidP="00222E25">
            <w:pPr>
              <w:widowControl w:val="0"/>
              <w:spacing w:line="240" w:lineRule="auto"/>
              <w:jc w:val="center"/>
              <w:rPr>
                <w:sz w:val="20"/>
                <w:szCs w:val="20"/>
              </w:rPr>
            </w:pPr>
            <w:r w:rsidRPr="00CE038C">
              <w:rPr>
                <w:sz w:val="20"/>
                <w:szCs w:val="20"/>
              </w:rPr>
              <w:t>19</w:t>
            </w:r>
          </w:p>
        </w:tc>
        <w:tc>
          <w:tcPr>
            <w:tcW w:w="705" w:type="dxa"/>
            <w:tcBorders>
              <w:right w:val="single" w:sz="4" w:space="0" w:color="000000"/>
            </w:tcBorders>
            <w:tcMar>
              <w:top w:w="20" w:type="dxa"/>
              <w:left w:w="20" w:type="dxa"/>
              <w:bottom w:w="100" w:type="dxa"/>
              <w:right w:w="20" w:type="dxa"/>
            </w:tcMar>
            <w:vAlign w:val="bottom"/>
          </w:tcPr>
          <w:p w14:paraId="3396A592" w14:textId="77777777" w:rsidR="002C78E9" w:rsidRPr="00CE038C" w:rsidRDefault="002C78E9" w:rsidP="00222E25">
            <w:pPr>
              <w:widowControl w:val="0"/>
              <w:spacing w:line="240" w:lineRule="auto"/>
              <w:jc w:val="center"/>
              <w:rPr>
                <w:sz w:val="20"/>
                <w:szCs w:val="20"/>
              </w:rPr>
            </w:pPr>
            <w:r w:rsidRPr="00CE038C">
              <w:rPr>
                <w:sz w:val="20"/>
                <w:szCs w:val="20"/>
              </w:rPr>
              <w:t>38%</w:t>
            </w:r>
          </w:p>
        </w:tc>
        <w:tc>
          <w:tcPr>
            <w:tcW w:w="795" w:type="dxa"/>
            <w:tcBorders>
              <w:left w:val="single" w:sz="4" w:space="0" w:color="000000"/>
            </w:tcBorders>
            <w:tcMar>
              <w:top w:w="20" w:type="dxa"/>
              <w:left w:w="20" w:type="dxa"/>
              <w:bottom w:w="100" w:type="dxa"/>
              <w:right w:w="20" w:type="dxa"/>
            </w:tcMar>
            <w:vAlign w:val="bottom"/>
          </w:tcPr>
          <w:p w14:paraId="355A92DA" w14:textId="77777777" w:rsidR="002C78E9" w:rsidRPr="00CE038C" w:rsidRDefault="002C78E9" w:rsidP="00222E25">
            <w:pPr>
              <w:widowControl w:val="0"/>
              <w:spacing w:line="240" w:lineRule="auto"/>
              <w:jc w:val="center"/>
              <w:rPr>
                <w:sz w:val="20"/>
                <w:szCs w:val="20"/>
              </w:rPr>
            </w:pPr>
            <w:r w:rsidRPr="00CE038C">
              <w:rPr>
                <w:sz w:val="20"/>
                <w:szCs w:val="20"/>
              </w:rPr>
              <w:t>0.5</w:t>
            </w:r>
          </w:p>
        </w:tc>
        <w:tc>
          <w:tcPr>
            <w:tcW w:w="1110" w:type="dxa"/>
            <w:tcMar>
              <w:top w:w="20" w:type="dxa"/>
              <w:left w:w="20" w:type="dxa"/>
              <w:bottom w:w="100" w:type="dxa"/>
              <w:right w:w="20" w:type="dxa"/>
            </w:tcMar>
            <w:vAlign w:val="bottom"/>
          </w:tcPr>
          <w:p w14:paraId="6EC0939A" w14:textId="77777777" w:rsidR="002C78E9" w:rsidRPr="00CE038C" w:rsidRDefault="002C78E9" w:rsidP="00222E25">
            <w:pPr>
              <w:widowControl w:val="0"/>
              <w:spacing w:line="240" w:lineRule="auto"/>
              <w:jc w:val="center"/>
              <w:rPr>
                <w:sz w:val="20"/>
                <w:szCs w:val="20"/>
              </w:rPr>
            </w:pPr>
            <w:r w:rsidRPr="00CE038C">
              <w:rPr>
                <w:sz w:val="20"/>
                <w:szCs w:val="20"/>
              </w:rPr>
              <w:t>0.121</w:t>
            </w:r>
          </w:p>
        </w:tc>
      </w:tr>
      <w:tr w:rsidR="002C78E9" w:rsidRPr="00CE038C" w14:paraId="2236B3F5" w14:textId="77777777" w:rsidTr="00822142">
        <w:trPr>
          <w:trHeight w:val="660"/>
        </w:trPr>
        <w:tc>
          <w:tcPr>
            <w:tcW w:w="3120" w:type="dxa"/>
            <w:tcBorders>
              <w:right w:val="single" w:sz="4" w:space="0" w:color="000000"/>
            </w:tcBorders>
            <w:tcMar>
              <w:top w:w="20" w:type="dxa"/>
              <w:left w:w="20" w:type="dxa"/>
              <w:bottom w:w="100" w:type="dxa"/>
              <w:right w:w="20" w:type="dxa"/>
            </w:tcMar>
            <w:vAlign w:val="bottom"/>
          </w:tcPr>
          <w:p w14:paraId="201CBB59" w14:textId="77777777" w:rsidR="002C78E9" w:rsidRPr="00CE038C" w:rsidRDefault="002C78E9" w:rsidP="00222E25">
            <w:pPr>
              <w:widowControl w:val="0"/>
              <w:spacing w:line="240" w:lineRule="auto"/>
              <w:rPr>
                <w:sz w:val="20"/>
                <w:szCs w:val="20"/>
              </w:rPr>
            </w:pPr>
            <w:r w:rsidRPr="00CE038C">
              <w:rPr>
                <w:sz w:val="20"/>
                <w:szCs w:val="20"/>
              </w:rPr>
              <w:t>Diet Type (Modified Std. American)</w:t>
            </w:r>
          </w:p>
        </w:tc>
        <w:tc>
          <w:tcPr>
            <w:tcW w:w="360" w:type="dxa"/>
            <w:tcBorders>
              <w:left w:val="single" w:sz="4" w:space="0" w:color="000000"/>
            </w:tcBorders>
            <w:tcMar>
              <w:top w:w="20" w:type="dxa"/>
              <w:left w:w="20" w:type="dxa"/>
              <w:bottom w:w="100" w:type="dxa"/>
              <w:right w:w="20" w:type="dxa"/>
            </w:tcMar>
            <w:vAlign w:val="bottom"/>
          </w:tcPr>
          <w:p w14:paraId="094C0B18" w14:textId="77777777" w:rsidR="002C78E9" w:rsidRPr="00CE038C" w:rsidRDefault="002C78E9" w:rsidP="00222E25">
            <w:pPr>
              <w:widowControl w:val="0"/>
              <w:spacing w:line="240" w:lineRule="auto"/>
              <w:jc w:val="center"/>
              <w:rPr>
                <w:sz w:val="20"/>
                <w:szCs w:val="20"/>
              </w:rPr>
            </w:pPr>
            <w:r w:rsidRPr="00CE038C">
              <w:rPr>
                <w:sz w:val="20"/>
                <w:szCs w:val="20"/>
              </w:rPr>
              <w:t>53</w:t>
            </w:r>
          </w:p>
        </w:tc>
        <w:tc>
          <w:tcPr>
            <w:tcW w:w="825" w:type="dxa"/>
            <w:tcMar>
              <w:top w:w="20" w:type="dxa"/>
              <w:left w:w="20" w:type="dxa"/>
              <w:bottom w:w="100" w:type="dxa"/>
              <w:right w:w="20" w:type="dxa"/>
            </w:tcMar>
            <w:vAlign w:val="bottom"/>
          </w:tcPr>
          <w:p w14:paraId="45524F51" w14:textId="77777777" w:rsidR="002C78E9" w:rsidRPr="00CE038C" w:rsidRDefault="002C78E9" w:rsidP="00222E25">
            <w:pPr>
              <w:widowControl w:val="0"/>
              <w:spacing w:line="240" w:lineRule="auto"/>
              <w:jc w:val="center"/>
              <w:rPr>
                <w:sz w:val="20"/>
                <w:szCs w:val="20"/>
              </w:rPr>
            </w:pPr>
            <w:r w:rsidRPr="00CE038C">
              <w:rPr>
                <w:sz w:val="20"/>
                <w:szCs w:val="20"/>
              </w:rPr>
              <w:t>39</w:t>
            </w:r>
          </w:p>
        </w:tc>
        <w:tc>
          <w:tcPr>
            <w:tcW w:w="705" w:type="dxa"/>
            <w:tcBorders>
              <w:right w:val="single" w:sz="4" w:space="0" w:color="000000"/>
            </w:tcBorders>
            <w:tcMar>
              <w:top w:w="20" w:type="dxa"/>
              <w:left w:w="20" w:type="dxa"/>
              <w:bottom w:w="100" w:type="dxa"/>
              <w:right w:w="20" w:type="dxa"/>
            </w:tcMar>
            <w:vAlign w:val="bottom"/>
          </w:tcPr>
          <w:p w14:paraId="01B9A7BA" w14:textId="77777777" w:rsidR="002C78E9" w:rsidRPr="00CE038C" w:rsidRDefault="002C78E9" w:rsidP="00222E25">
            <w:pPr>
              <w:widowControl w:val="0"/>
              <w:spacing w:line="240" w:lineRule="auto"/>
              <w:jc w:val="center"/>
              <w:rPr>
                <w:sz w:val="20"/>
                <w:szCs w:val="20"/>
              </w:rPr>
            </w:pPr>
            <w:r w:rsidRPr="00CE038C">
              <w:rPr>
                <w:sz w:val="20"/>
                <w:szCs w:val="20"/>
              </w:rPr>
              <w:t>74%</w:t>
            </w:r>
          </w:p>
        </w:tc>
        <w:tc>
          <w:tcPr>
            <w:tcW w:w="465" w:type="dxa"/>
            <w:tcBorders>
              <w:left w:val="single" w:sz="4" w:space="0" w:color="000000"/>
            </w:tcBorders>
            <w:tcMar>
              <w:top w:w="20" w:type="dxa"/>
              <w:left w:w="20" w:type="dxa"/>
              <w:bottom w:w="100" w:type="dxa"/>
              <w:right w:w="20" w:type="dxa"/>
            </w:tcMar>
            <w:vAlign w:val="bottom"/>
          </w:tcPr>
          <w:p w14:paraId="4A64411E" w14:textId="77777777" w:rsidR="002C78E9" w:rsidRPr="00CE038C" w:rsidRDefault="002C78E9" w:rsidP="00222E25">
            <w:pPr>
              <w:widowControl w:val="0"/>
              <w:spacing w:line="240" w:lineRule="auto"/>
              <w:jc w:val="center"/>
              <w:rPr>
                <w:sz w:val="20"/>
                <w:szCs w:val="20"/>
              </w:rPr>
            </w:pPr>
            <w:r w:rsidRPr="00CE038C">
              <w:rPr>
                <w:sz w:val="20"/>
                <w:szCs w:val="20"/>
              </w:rPr>
              <w:t>53</w:t>
            </w:r>
          </w:p>
        </w:tc>
        <w:tc>
          <w:tcPr>
            <w:tcW w:w="810" w:type="dxa"/>
            <w:tcMar>
              <w:top w:w="20" w:type="dxa"/>
              <w:left w:w="20" w:type="dxa"/>
              <w:bottom w:w="100" w:type="dxa"/>
              <w:right w:w="20" w:type="dxa"/>
            </w:tcMar>
            <w:vAlign w:val="bottom"/>
          </w:tcPr>
          <w:p w14:paraId="0322FEBC" w14:textId="77777777" w:rsidR="002C78E9" w:rsidRPr="00CE038C" w:rsidRDefault="002C78E9" w:rsidP="00222E25">
            <w:pPr>
              <w:widowControl w:val="0"/>
              <w:spacing w:line="240" w:lineRule="auto"/>
              <w:jc w:val="center"/>
              <w:rPr>
                <w:sz w:val="20"/>
                <w:szCs w:val="20"/>
              </w:rPr>
            </w:pPr>
            <w:r w:rsidRPr="00CE038C">
              <w:rPr>
                <w:sz w:val="20"/>
                <w:szCs w:val="20"/>
              </w:rPr>
              <w:t>28</w:t>
            </w:r>
          </w:p>
        </w:tc>
        <w:tc>
          <w:tcPr>
            <w:tcW w:w="705" w:type="dxa"/>
            <w:tcBorders>
              <w:right w:val="single" w:sz="4" w:space="0" w:color="000000"/>
            </w:tcBorders>
            <w:tcMar>
              <w:top w:w="20" w:type="dxa"/>
              <w:left w:w="20" w:type="dxa"/>
              <w:bottom w:w="100" w:type="dxa"/>
              <w:right w:w="20" w:type="dxa"/>
            </w:tcMar>
            <w:vAlign w:val="bottom"/>
          </w:tcPr>
          <w:p w14:paraId="70932CD0" w14:textId="77777777" w:rsidR="002C78E9" w:rsidRPr="00CE038C" w:rsidRDefault="002C78E9" w:rsidP="00222E25">
            <w:pPr>
              <w:widowControl w:val="0"/>
              <w:spacing w:line="240" w:lineRule="auto"/>
              <w:jc w:val="center"/>
              <w:rPr>
                <w:sz w:val="20"/>
                <w:szCs w:val="20"/>
              </w:rPr>
            </w:pPr>
            <w:r w:rsidRPr="00CE038C">
              <w:rPr>
                <w:sz w:val="20"/>
                <w:szCs w:val="20"/>
              </w:rPr>
              <w:t>53%</w:t>
            </w:r>
          </w:p>
        </w:tc>
        <w:tc>
          <w:tcPr>
            <w:tcW w:w="795" w:type="dxa"/>
            <w:tcBorders>
              <w:left w:val="single" w:sz="4" w:space="0" w:color="000000"/>
            </w:tcBorders>
            <w:tcMar>
              <w:top w:w="20" w:type="dxa"/>
              <w:left w:w="20" w:type="dxa"/>
              <w:bottom w:w="100" w:type="dxa"/>
              <w:right w:w="20" w:type="dxa"/>
            </w:tcMar>
            <w:vAlign w:val="bottom"/>
          </w:tcPr>
          <w:p w14:paraId="592B2272" w14:textId="77777777" w:rsidR="002C78E9" w:rsidRPr="00CE038C" w:rsidRDefault="002C78E9" w:rsidP="00222E25">
            <w:pPr>
              <w:widowControl w:val="0"/>
              <w:spacing w:line="240" w:lineRule="auto"/>
              <w:jc w:val="center"/>
              <w:rPr>
                <w:sz w:val="20"/>
                <w:szCs w:val="20"/>
              </w:rPr>
            </w:pPr>
            <w:r w:rsidRPr="00CE038C">
              <w:rPr>
                <w:sz w:val="20"/>
                <w:szCs w:val="20"/>
              </w:rPr>
              <w:t>0.043</w:t>
            </w:r>
          </w:p>
        </w:tc>
        <w:tc>
          <w:tcPr>
            <w:tcW w:w="1110" w:type="dxa"/>
            <w:tcMar>
              <w:top w:w="20" w:type="dxa"/>
              <w:left w:w="20" w:type="dxa"/>
              <w:bottom w:w="100" w:type="dxa"/>
              <w:right w:w="20" w:type="dxa"/>
            </w:tcMar>
            <w:vAlign w:val="bottom"/>
          </w:tcPr>
          <w:p w14:paraId="66D55BFC" w14:textId="77777777" w:rsidR="002C78E9" w:rsidRPr="00CE038C" w:rsidRDefault="002C78E9" w:rsidP="00222E25">
            <w:pPr>
              <w:widowControl w:val="0"/>
              <w:spacing w:line="240" w:lineRule="auto"/>
              <w:jc w:val="center"/>
              <w:rPr>
                <w:sz w:val="20"/>
                <w:szCs w:val="20"/>
              </w:rPr>
            </w:pPr>
            <w:r w:rsidRPr="00CE038C">
              <w:rPr>
                <w:sz w:val="20"/>
                <w:szCs w:val="20"/>
              </w:rPr>
              <w:t>0.215</w:t>
            </w:r>
          </w:p>
        </w:tc>
      </w:tr>
      <w:tr w:rsidR="002C78E9" w:rsidRPr="00CE038C" w14:paraId="50027FF4" w14:textId="77777777" w:rsidTr="00822142">
        <w:trPr>
          <w:trHeight w:val="420"/>
        </w:trPr>
        <w:tc>
          <w:tcPr>
            <w:tcW w:w="3120" w:type="dxa"/>
            <w:tcBorders>
              <w:right w:val="single" w:sz="4" w:space="0" w:color="000000"/>
            </w:tcBorders>
            <w:tcMar>
              <w:top w:w="20" w:type="dxa"/>
              <w:left w:w="20" w:type="dxa"/>
              <w:bottom w:w="100" w:type="dxa"/>
              <w:right w:w="20" w:type="dxa"/>
            </w:tcMar>
            <w:vAlign w:val="bottom"/>
          </w:tcPr>
          <w:p w14:paraId="27A27694" w14:textId="77777777" w:rsidR="002C78E9" w:rsidRPr="00CE038C" w:rsidRDefault="002C78E9" w:rsidP="00222E25">
            <w:pPr>
              <w:widowControl w:val="0"/>
              <w:spacing w:line="240" w:lineRule="auto"/>
              <w:rPr>
                <w:sz w:val="20"/>
                <w:szCs w:val="20"/>
              </w:rPr>
            </w:pPr>
            <w:r w:rsidRPr="00CE038C">
              <w:rPr>
                <w:sz w:val="20"/>
                <w:szCs w:val="20"/>
              </w:rPr>
              <w:t>Maternal illness while pregnant</w:t>
            </w:r>
          </w:p>
        </w:tc>
        <w:tc>
          <w:tcPr>
            <w:tcW w:w="360" w:type="dxa"/>
            <w:tcBorders>
              <w:left w:val="single" w:sz="4" w:space="0" w:color="000000"/>
            </w:tcBorders>
            <w:tcMar>
              <w:top w:w="20" w:type="dxa"/>
              <w:left w:w="20" w:type="dxa"/>
              <w:bottom w:w="100" w:type="dxa"/>
              <w:right w:w="20" w:type="dxa"/>
            </w:tcMar>
            <w:vAlign w:val="bottom"/>
          </w:tcPr>
          <w:p w14:paraId="1EABC490" w14:textId="77777777" w:rsidR="002C78E9" w:rsidRPr="00CE038C" w:rsidRDefault="002C78E9" w:rsidP="00222E25">
            <w:pPr>
              <w:widowControl w:val="0"/>
              <w:spacing w:line="240" w:lineRule="auto"/>
              <w:jc w:val="center"/>
              <w:rPr>
                <w:sz w:val="20"/>
                <w:szCs w:val="20"/>
              </w:rPr>
            </w:pPr>
            <w:r w:rsidRPr="00CE038C">
              <w:rPr>
                <w:sz w:val="20"/>
                <w:szCs w:val="20"/>
              </w:rPr>
              <w:t>40</w:t>
            </w:r>
          </w:p>
        </w:tc>
        <w:tc>
          <w:tcPr>
            <w:tcW w:w="825" w:type="dxa"/>
            <w:tcMar>
              <w:top w:w="20" w:type="dxa"/>
              <w:left w:w="20" w:type="dxa"/>
              <w:bottom w:w="100" w:type="dxa"/>
              <w:right w:w="20" w:type="dxa"/>
            </w:tcMar>
            <w:vAlign w:val="bottom"/>
          </w:tcPr>
          <w:p w14:paraId="3EA09603" w14:textId="77777777" w:rsidR="002C78E9" w:rsidRPr="00CE038C" w:rsidRDefault="002C78E9" w:rsidP="00222E25">
            <w:pPr>
              <w:widowControl w:val="0"/>
              <w:spacing w:line="240" w:lineRule="auto"/>
              <w:jc w:val="center"/>
              <w:rPr>
                <w:sz w:val="20"/>
                <w:szCs w:val="20"/>
              </w:rPr>
            </w:pPr>
            <w:r w:rsidRPr="00CE038C">
              <w:rPr>
                <w:sz w:val="20"/>
                <w:szCs w:val="20"/>
              </w:rPr>
              <w:t>12</w:t>
            </w:r>
          </w:p>
        </w:tc>
        <w:tc>
          <w:tcPr>
            <w:tcW w:w="705" w:type="dxa"/>
            <w:tcBorders>
              <w:right w:val="single" w:sz="4" w:space="0" w:color="000000"/>
            </w:tcBorders>
            <w:tcMar>
              <w:top w:w="20" w:type="dxa"/>
              <w:left w:w="20" w:type="dxa"/>
              <w:bottom w:w="100" w:type="dxa"/>
              <w:right w:w="20" w:type="dxa"/>
            </w:tcMar>
            <w:vAlign w:val="bottom"/>
          </w:tcPr>
          <w:p w14:paraId="31A7D8CB" w14:textId="77777777" w:rsidR="002C78E9" w:rsidRPr="00CE038C" w:rsidRDefault="002C78E9" w:rsidP="00222E25">
            <w:pPr>
              <w:widowControl w:val="0"/>
              <w:spacing w:line="240" w:lineRule="auto"/>
              <w:jc w:val="center"/>
              <w:rPr>
                <w:sz w:val="20"/>
                <w:szCs w:val="20"/>
              </w:rPr>
            </w:pPr>
            <w:r w:rsidRPr="00CE038C">
              <w:rPr>
                <w:sz w:val="20"/>
                <w:szCs w:val="20"/>
              </w:rPr>
              <w:t>30%</w:t>
            </w:r>
          </w:p>
        </w:tc>
        <w:tc>
          <w:tcPr>
            <w:tcW w:w="465" w:type="dxa"/>
            <w:tcBorders>
              <w:left w:val="single" w:sz="4" w:space="0" w:color="000000"/>
            </w:tcBorders>
            <w:tcMar>
              <w:top w:w="20" w:type="dxa"/>
              <w:left w:w="20" w:type="dxa"/>
              <w:bottom w:w="100" w:type="dxa"/>
              <w:right w:w="20" w:type="dxa"/>
            </w:tcMar>
            <w:vAlign w:val="bottom"/>
          </w:tcPr>
          <w:p w14:paraId="0F34A636" w14:textId="77777777" w:rsidR="002C78E9" w:rsidRPr="00CE038C" w:rsidRDefault="002C78E9" w:rsidP="00222E25">
            <w:pPr>
              <w:widowControl w:val="0"/>
              <w:spacing w:line="240" w:lineRule="auto"/>
              <w:jc w:val="center"/>
              <w:rPr>
                <w:sz w:val="20"/>
                <w:szCs w:val="20"/>
              </w:rPr>
            </w:pPr>
            <w:r w:rsidRPr="00CE038C">
              <w:rPr>
                <w:sz w:val="20"/>
                <w:szCs w:val="20"/>
              </w:rPr>
              <w:t>41</w:t>
            </w:r>
          </w:p>
        </w:tc>
        <w:tc>
          <w:tcPr>
            <w:tcW w:w="810" w:type="dxa"/>
            <w:tcMar>
              <w:top w:w="20" w:type="dxa"/>
              <w:left w:w="20" w:type="dxa"/>
              <w:bottom w:w="100" w:type="dxa"/>
              <w:right w:w="20" w:type="dxa"/>
            </w:tcMar>
            <w:vAlign w:val="bottom"/>
          </w:tcPr>
          <w:p w14:paraId="71D91D83" w14:textId="77777777" w:rsidR="002C78E9" w:rsidRPr="00CE038C" w:rsidRDefault="002C78E9" w:rsidP="00222E25">
            <w:pPr>
              <w:widowControl w:val="0"/>
              <w:spacing w:line="240" w:lineRule="auto"/>
              <w:jc w:val="center"/>
              <w:rPr>
                <w:sz w:val="20"/>
                <w:szCs w:val="20"/>
              </w:rPr>
            </w:pPr>
            <w:r w:rsidRPr="00CE038C">
              <w:rPr>
                <w:sz w:val="20"/>
                <w:szCs w:val="20"/>
              </w:rPr>
              <w:t>4</w:t>
            </w:r>
          </w:p>
        </w:tc>
        <w:tc>
          <w:tcPr>
            <w:tcW w:w="705" w:type="dxa"/>
            <w:tcBorders>
              <w:right w:val="single" w:sz="4" w:space="0" w:color="000000"/>
            </w:tcBorders>
            <w:tcMar>
              <w:top w:w="20" w:type="dxa"/>
              <w:left w:w="20" w:type="dxa"/>
              <w:bottom w:w="100" w:type="dxa"/>
              <w:right w:w="20" w:type="dxa"/>
            </w:tcMar>
            <w:vAlign w:val="bottom"/>
          </w:tcPr>
          <w:p w14:paraId="314E17C3" w14:textId="77777777" w:rsidR="002C78E9" w:rsidRPr="00CE038C" w:rsidRDefault="002C78E9" w:rsidP="00222E25">
            <w:pPr>
              <w:widowControl w:val="0"/>
              <w:spacing w:line="240" w:lineRule="auto"/>
              <w:jc w:val="center"/>
              <w:rPr>
                <w:sz w:val="20"/>
                <w:szCs w:val="20"/>
              </w:rPr>
            </w:pPr>
            <w:r w:rsidRPr="00CE038C">
              <w:rPr>
                <w:sz w:val="20"/>
                <w:szCs w:val="20"/>
              </w:rPr>
              <w:t>10%</w:t>
            </w:r>
          </w:p>
        </w:tc>
        <w:tc>
          <w:tcPr>
            <w:tcW w:w="795" w:type="dxa"/>
            <w:tcBorders>
              <w:left w:val="single" w:sz="4" w:space="0" w:color="000000"/>
            </w:tcBorders>
            <w:tcMar>
              <w:top w:w="20" w:type="dxa"/>
              <w:left w:w="20" w:type="dxa"/>
              <w:bottom w:w="100" w:type="dxa"/>
              <w:right w:w="20" w:type="dxa"/>
            </w:tcMar>
            <w:vAlign w:val="bottom"/>
          </w:tcPr>
          <w:p w14:paraId="1BF26058" w14:textId="77777777" w:rsidR="002C78E9" w:rsidRPr="00CE038C" w:rsidRDefault="002C78E9" w:rsidP="00222E25">
            <w:pPr>
              <w:widowControl w:val="0"/>
              <w:spacing w:line="240" w:lineRule="auto"/>
              <w:jc w:val="center"/>
              <w:rPr>
                <w:sz w:val="20"/>
                <w:szCs w:val="20"/>
              </w:rPr>
            </w:pPr>
            <w:r w:rsidRPr="00CE038C">
              <w:rPr>
                <w:sz w:val="20"/>
                <w:szCs w:val="20"/>
              </w:rPr>
              <w:t>0.027</w:t>
            </w:r>
          </w:p>
        </w:tc>
        <w:tc>
          <w:tcPr>
            <w:tcW w:w="1110" w:type="dxa"/>
            <w:tcMar>
              <w:top w:w="20" w:type="dxa"/>
              <w:left w:w="20" w:type="dxa"/>
              <w:bottom w:w="100" w:type="dxa"/>
              <w:right w:w="20" w:type="dxa"/>
            </w:tcMar>
            <w:vAlign w:val="bottom"/>
          </w:tcPr>
          <w:p w14:paraId="3C66D4E7" w14:textId="77777777" w:rsidR="002C78E9" w:rsidRPr="00CE038C" w:rsidRDefault="002C78E9" w:rsidP="00222E25">
            <w:pPr>
              <w:widowControl w:val="0"/>
              <w:spacing w:line="240" w:lineRule="auto"/>
              <w:jc w:val="center"/>
              <w:rPr>
                <w:sz w:val="20"/>
                <w:szCs w:val="20"/>
              </w:rPr>
            </w:pPr>
            <w:r w:rsidRPr="00CE038C">
              <w:rPr>
                <w:sz w:val="20"/>
                <w:szCs w:val="20"/>
              </w:rPr>
              <w:t>0.213</w:t>
            </w:r>
          </w:p>
        </w:tc>
      </w:tr>
      <w:tr w:rsidR="002C78E9" w:rsidRPr="00CE038C" w14:paraId="48D8FBF4" w14:textId="77777777" w:rsidTr="00822142">
        <w:trPr>
          <w:trHeight w:val="420"/>
        </w:trPr>
        <w:tc>
          <w:tcPr>
            <w:tcW w:w="3120" w:type="dxa"/>
            <w:tcBorders>
              <w:right w:val="single" w:sz="4" w:space="0" w:color="000000"/>
            </w:tcBorders>
            <w:shd w:val="clear" w:color="auto" w:fill="E8E8E8"/>
            <w:tcMar>
              <w:top w:w="20" w:type="dxa"/>
              <w:left w:w="20" w:type="dxa"/>
              <w:bottom w:w="100" w:type="dxa"/>
              <w:right w:w="20" w:type="dxa"/>
            </w:tcMar>
            <w:vAlign w:val="bottom"/>
          </w:tcPr>
          <w:p w14:paraId="0AF38BE9" w14:textId="77777777" w:rsidR="002C78E9" w:rsidRPr="00CE038C" w:rsidRDefault="002C78E9" w:rsidP="00222E25">
            <w:pPr>
              <w:widowControl w:val="0"/>
              <w:spacing w:line="240" w:lineRule="auto"/>
              <w:rPr>
                <w:sz w:val="20"/>
                <w:szCs w:val="20"/>
              </w:rPr>
            </w:pPr>
            <w:r w:rsidRPr="00CE038C">
              <w:rPr>
                <w:sz w:val="20"/>
                <w:szCs w:val="20"/>
              </w:rPr>
              <w:t>Variable</w:t>
            </w:r>
          </w:p>
        </w:tc>
        <w:tc>
          <w:tcPr>
            <w:tcW w:w="360" w:type="dxa"/>
            <w:tcBorders>
              <w:left w:val="single" w:sz="4" w:space="0" w:color="000000"/>
            </w:tcBorders>
            <w:shd w:val="clear" w:color="auto" w:fill="E8E8E8"/>
            <w:tcMar>
              <w:top w:w="20" w:type="dxa"/>
              <w:left w:w="20" w:type="dxa"/>
              <w:bottom w:w="100" w:type="dxa"/>
              <w:right w:w="20" w:type="dxa"/>
            </w:tcMar>
            <w:vAlign w:val="bottom"/>
          </w:tcPr>
          <w:p w14:paraId="3C4B1C12" w14:textId="77777777" w:rsidR="002C78E9" w:rsidRPr="00CE038C" w:rsidRDefault="002C78E9" w:rsidP="00222E25">
            <w:pPr>
              <w:widowControl w:val="0"/>
              <w:spacing w:line="240" w:lineRule="auto"/>
              <w:jc w:val="center"/>
              <w:rPr>
                <w:sz w:val="20"/>
                <w:szCs w:val="20"/>
              </w:rPr>
            </w:pPr>
            <w:r w:rsidRPr="00CE038C">
              <w:rPr>
                <w:sz w:val="20"/>
                <w:szCs w:val="20"/>
              </w:rPr>
              <w:t>N</w:t>
            </w:r>
          </w:p>
        </w:tc>
        <w:tc>
          <w:tcPr>
            <w:tcW w:w="825" w:type="dxa"/>
            <w:shd w:val="clear" w:color="auto" w:fill="E8E8E8"/>
            <w:tcMar>
              <w:top w:w="20" w:type="dxa"/>
              <w:left w:w="20" w:type="dxa"/>
              <w:bottom w:w="100" w:type="dxa"/>
              <w:right w:w="20" w:type="dxa"/>
            </w:tcMar>
            <w:vAlign w:val="bottom"/>
          </w:tcPr>
          <w:p w14:paraId="2880C1BF" w14:textId="77777777" w:rsidR="002C78E9" w:rsidRPr="00CE038C" w:rsidRDefault="002C78E9" w:rsidP="00222E25">
            <w:pPr>
              <w:widowControl w:val="0"/>
              <w:spacing w:line="240" w:lineRule="auto"/>
              <w:jc w:val="center"/>
              <w:rPr>
                <w:sz w:val="20"/>
                <w:szCs w:val="20"/>
              </w:rPr>
            </w:pPr>
            <w:r w:rsidRPr="00CE038C">
              <w:rPr>
                <w:sz w:val="20"/>
                <w:szCs w:val="20"/>
              </w:rPr>
              <w:t xml:space="preserve">M </w:t>
            </w:r>
          </w:p>
        </w:tc>
        <w:tc>
          <w:tcPr>
            <w:tcW w:w="705" w:type="dxa"/>
            <w:tcBorders>
              <w:right w:val="single" w:sz="4" w:space="0" w:color="000000"/>
            </w:tcBorders>
            <w:shd w:val="clear" w:color="auto" w:fill="E8E8E8"/>
            <w:tcMar>
              <w:top w:w="20" w:type="dxa"/>
              <w:left w:w="20" w:type="dxa"/>
              <w:bottom w:w="100" w:type="dxa"/>
              <w:right w:w="20" w:type="dxa"/>
            </w:tcMar>
            <w:vAlign w:val="bottom"/>
          </w:tcPr>
          <w:p w14:paraId="6E9582BE" w14:textId="77777777" w:rsidR="002C78E9" w:rsidRPr="00CE038C" w:rsidRDefault="002C78E9" w:rsidP="00222E25">
            <w:pPr>
              <w:widowControl w:val="0"/>
              <w:spacing w:line="240" w:lineRule="auto"/>
              <w:jc w:val="center"/>
              <w:rPr>
                <w:sz w:val="20"/>
                <w:szCs w:val="20"/>
              </w:rPr>
            </w:pPr>
            <w:r w:rsidRPr="00CE038C">
              <w:rPr>
                <w:sz w:val="20"/>
                <w:szCs w:val="20"/>
              </w:rPr>
              <w:t>SD</w:t>
            </w:r>
          </w:p>
        </w:tc>
        <w:tc>
          <w:tcPr>
            <w:tcW w:w="465" w:type="dxa"/>
            <w:tcBorders>
              <w:left w:val="single" w:sz="4" w:space="0" w:color="000000"/>
            </w:tcBorders>
            <w:shd w:val="clear" w:color="auto" w:fill="E8E8E8"/>
            <w:tcMar>
              <w:top w:w="20" w:type="dxa"/>
              <w:left w:w="20" w:type="dxa"/>
              <w:bottom w:w="100" w:type="dxa"/>
              <w:right w:w="20" w:type="dxa"/>
            </w:tcMar>
            <w:vAlign w:val="bottom"/>
          </w:tcPr>
          <w:p w14:paraId="78C5A25D" w14:textId="77777777" w:rsidR="002C78E9" w:rsidRPr="00CE038C" w:rsidRDefault="002C78E9" w:rsidP="00222E25">
            <w:pPr>
              <w:widowControl w:val="0"/>
              <w:spacing w:line="240" w:lineRule="auto"/>
              <w:jc w:val="center"/>
              <w:rPr>
                <w:sz w:val="20"/>
                <w:szCs w:val="20"/>
              </w:rPr>
            </w:pPr>
            <w:r w:rsidRPr="00CE038C">
              <w:rPr>
                <w:sz w:val="20"/>
                <w:szCs w:val="20"/>
              </w:rPr>
              <w:t>N</w:t>
            </w:r>
          </w:p>
        </w:tc>
        <w:tc>
          <w:tcPr>
            <w:tcW w:w="810" w:type="dxa"/>
            <w:shd w:val="clear" w:color="auto" w:fill="E8E8E8"/>
            <w:tcMar>
              <w:top w:w="20" w:type="dxa"/>
              <w:left w:w="20" w:type="dxa"/>
              <w:bottom w:w="100" w:type="dxa"/>
              <w:right w:w="20" w:type="dxa"/>
            </w:tcMar>
            <w:vAlign w:val="bottom"/>
          </w:tcPr>
          <w:p w14:paraId="50F2C6D7" w14:textId="77777777" w:rsidR="002C78E9" w:rsidRPr="00CE038C" w:rsidRDefault="002C78E9" w:rsidP="00222E25">
            <w:pPr>
              <w:widowControl w:val="0"/>
              <w:spacing w:line="240" w:lineRule="auto"/>
              <w:jc w:val="center"/>
              <w:rPr>
                <w:sz w:val="20"/>
                <w:szCs w:val="20"/>
              </w:rPr>
            </w:pPr>
            <w:r w:rsidRPr="00CE038C">
              <w:rPr>
                <w:sz w:val="20"/>
                <w:szCs w:val="20"/>
              </w:rPr>
              <w:t xml:space="preserve">M </w:t>
            </w:r>
          </w:p>
        </w:tc>
        <w:tc>
          <w:tcPr>
            <w:tcW w:w="705" w:type="dxa"/>
            <w:tcBorders>
              <w:right w:val="single" w:sz="4" w:space="0" w:color="000000"/>
            </w:tcBorders>
            <w:shd w:val="clear" w:color="auto" w:fill="E8E8E8"/>
            <w:tcMar>
              <w:top w:w="20" w:type="dxa"/>
              <w:left w:w="20" w:type="dxa"/>
              <w:bottom w:w="100" w:type="dxa"/>
              <w:right w:w="20" w:type="dxa"/>
            </w:tcMar>
            <w:vAlign w:val="bottom"/>
          </w:tcPr>
          <w:p w14:paraId="0CC30618" w14:textId="77777777" w:rsidR="002C78E9" w:rsidRPr="00CE038C" w:rsidRDefault="002C78E9" w:rsidP="00222E25">
            <w:pPr>
              <w:widowControl w:val="0"/>
              <w:spacing w:line="240" w:lineRule="auto"/>
              <w:jc w:val="center"/>
              <w:rPr>
                <w:sz w:val="20"/>
                <w:szCs w:val="20"/>
              </w:rPr>
            </w:pPr>
            <w:r w:rsidRPr="00CE038C">
              <w:rPr>
                <w:sz w:val="20"/>
                <w:szCs w:val="20"/>
              </w:rPr>
              <w:t>SD</w:t>
            </w:r>
          </w:p>
        </w:tc>
        <w:tc>
          <w:tcPr>
            <w:tcW w:w="795" w:type="dxa"/>
            <w:tcBorders>
              <w:left w:val="single" w:sz="4" w:space="0" w:color="000000"/>
            </w:tcBorders>
            <w:shd w:val="clear" w:color="auto" w:fill="E8E8E8"/>
            <w:tcMar>
              <w:top w:w="20" w:type="dxa"/>
              <w:left w:w="20" w:type="dxa"/>
              <w:bottom w:w="100" w:type="dxa"/>
              <w:right w:w="20" w:type="dxa"/>
            </w:tcMar>
            <w:vAlign w:val="bottom"/>
          </w:tcPr>
          <w:p w14:paraId="30CD6DFC" w14:textId="77777777" w:rsidR="002C78E9" w:rsidRPr="00CE038C" w:rsidRDefault="002C78E9" w:rsidP="00222E25">
            <w:pPr>
              <w:widowControl w:val="0"/>
              <w:spacing w:line="240" w:lineRule="auto"/>
              <w:jc w:val="center"/>
              <w:rPr>
                <w:sz w:val="20"/>
                <w:szCs w:val="20"/>
              </w:rPr>
            </w:pPr>
            <w:r w:rsidRPr="00CE038C">
              <w:rPr>
                <w:sz w:val="20"/>
                <w:szCs w:val="20"/>
              </w:rPr>
              <w:t>p</w:t>
            </w:r>
          </w:p>
        </w:tc>
        <w:tc>
          <w:tcPr>
            <w:tcW w:w="1110" w:type="dxa"/>
            <w:shd w:val="clear" w:color="auto" w:fill="E8E8E8"/>
            <w:tcMar>
              <w:top w:w="20" w:type="dxa"/>
              <w:left w:w="20" w:type="dxa"/>
              <w:bottom w:w="100" w:type="dxa"/>
              <w:right w:w="20" w:type="dxa"/>
            </w:tcMar>
            <w:vAlign w:val="bottom"/>
          </w:tcPr>
          <w:p w14:paraId="540116EA" w14:textId="77777777" w:rsidR="002C78E9" w:rsidRPr="00CE038C" w:rsidRDefault="002C78E9" w:rsidP="00222E25">
            <w:pPr>
              <w:widowControl w:val="0"/>
              <w:spacing w:line="240" w:lineRule="auto"/>
              <w:jc w:val="center"/>
              <w:rPr>
                <w:sz w:val="20"/>
                <w:szCs w:val="20"/>
              </w:rPr>
            </w:pPr>
            <w:r w:rsidRPr="00CE038C">
              <w:rPr>
                <w:sz w:val="20"/>
                <w:szCs w:val="20"/>
              </w:rPr>
              <w:t>Cohen's d</w:t>
            </w:r>
          </w:p>
        </w:tc>
      </w:tr>
      <w:tr w:rsidR="002C78E9" w:rsidRPr="00CE038C" w14:paraId="09B32F91" w14:textId="77777777" w:rsidTr="00822142">
        <w:trPr>
          <w:trHeight w:val="420"/>
        </w:trPr>
        <w:tc>
          <w:tcPr>
            <w:tcW w:w="3120" w:type="dxa"/>
            <w:tcBorders>
              <w:right w:val="single" w:sz="4" w:space="0" w:color="000000"/>
            </w:tcBorders>
            <w:tcMar>
              <w:top w:w="20" w:type="dxa"/>
              <w:left w:w="20" w:type="dxa"/>
              <w:bottom w:w="100" w:type="dxa"/>
              <w:right w:w="20" w:type="dxa"/>
            </w:tcMar>
            <w:vAlign w:val="bottom"/>
          </w:tcPr>
          <w:p w14:paraId="47469D87" w14:textId="77777777" w:rsidR="002C78E9" w:rsidRPr="00CE038C" w:rsidRDefault="002C78E9" w:rsidP="00222E25">
            <w:pPr>
              <w:widowControl w:val="0"/>
              <w:spacing w:line="240" w:lineRule="auto"/>
              <w:rPr>
                <w:sz w:val="20"/>
                <w:szCs w:val="20"/>
              </w:rPr>
            </w:pPr>
            <w:r w:rsidRPr="00CE038C">
              <w:rPr>
                <w:sz w:val="20"/>
                <w:szCs w:val="20"/>
              </w:rPr>
              <w:t>Age</w:t>
            </w:r>
          </w:p>
        </w:tc>
        <w:tc>
          <w:tcPr>
            <w:tcW w:w="360" w:type="dxa"/>
            <w:tcBorders>
              <w:left w:val="single" w:sz="4" w:space="0" w:color="000000"/>
            </w:tcBorders>
            <w:tcMar>
              <w:top w:w="20" w:type="dxa"/>
              <w:left w:w="20" w:type="dxa"/>
              <w:bottom w:w="100" w:type="dxa"/>
              <w:right w:w="20" w:type="dxa"/>
            </w:tcMar>
            <w:vAlign w:val="bottom"/>
          </w:tcPr>
          <w:p w14:paraId="7B160E5E" w14:textId="77777777" w:rsidR="002C78E9" w:rsidRPr="00CE038C" w:rsidRDefault="002C78E9" w:rsidP="00222E25">
            <w:pPr>
              <w:widowControl w:val="0"/>
              <w:spacing w:line="240" w:lineRule="auto"/>
              <w:jc w:val="center"/>
              <w:rPr>
                <w:sz w:val="20"/>
                <w:szCs w:val="20"/>
              </w:rPr>
            </w:pPr>
            <w:r w:rsidRPr="00CE038C">
              <w:rPr>
                <w:sz w:val="20"/>
                <w:szCs w:val="20"/>
              </w:rPr>
              <w:t>53</w:t>
            </w:r>
          </w:p>
        </w:tc>
        <w:tc>
          <w:tcPr>
            <w:tcW w:w="825" w:type="dxa"/>
            <w:tcMar>
              <w:top w:w="20" w:type="dxa"/>
              <w:left w:w="20" w:type="dxa"/>
              <w:bottom w:w="100" w:type="dxa"/>
              <w:right w:w="20" w:type="dxa"/>
            </w:tcMar>
            <w:vAlign w:val="bottom"/>
          </w:tcPr>
          <w:p w14:paraId="1832338C" w14:textId="77777777" w:rsidR="002C78E9" w:rsidRPr="00CE038C" w:rsidRDefault="002C78E9" w:rsidP="00222E25">
            <w:pPr>
              <w:widowControl w:val="0"/>
              <w:spacing w:line="240" w:lineRule="auto"/>
              <w:jc w:val="center"/>
              <w:rPr>
                <w:sz w:val="20"/>
                <w:szCs w:val="20"/>
              </w:rPr>
            </w:pPr>
            <w:r w:rsidRPr="00CE038C">
              <w:rPr>
                <w:sz w:val="20"/>
                <w:szCs w:val="20"/>
              </w:rPr>
              <w:t>12.05</w:t>
            </w:r>
          </w:p>
        </w:tc>
        <w:tc>
          <w:tcPr>
            <w:tcW w:w="705" w:type="dxa"/>
            <w:tcBorders>
              <w:right w:val="single" w:sz="4" w:space="0" w:color="000000"/>
            </w:tcBorders>
            <w:tcMar>
              <w:top w:w="20" w:type="dxa"/>
              <w:left w:w="20" w:type="dxa"/>
              <w:bottom w:w="100" w:type="dxa"/>
              <w:right w:w="20" w:type="dxa"/>
            </w:tcMar>
            <w:vAlign w:val="bottom"/>
          </w:tcPr>
          <w:p w14:paraId="58F03E07" w14:textId="77777777" w:rsidR="002C78E9" w:rsidRPr="00CE038C" w:rsidRDefault="002C78E9" w:rsidP="00222E25">
            <w:pPr>
              <w:widowControl w:val="0"/>
              <w:spacing w:line="240" w:lineRule="auto"/>
              <w:jc w:val="center"/>
              <w:rPr>
                <w:sz w:val="20"/>
                <w:szCs w:val="20"/>
              </w:rPr>
            </w:pPr>
            <w:r w:rsidRPr="00CE038C">
              <w:rPr>
                <w:sz w:val="20"/>
                <w:szCs w:val="20"/>
              </w:rPr>
              <w:t>2.31</w:t>
            </w:r>
          </w:p>
        </w:tc>
        <w:tc>
          <w:tcPr>
            <w:tcW w:w="465" w:type="dxa"/>
            <w:tcBorders>
              <w:left w:val="single" w:sz="4" w:space="0" w:color="000000"/>
            </w:tcBorders>
            <w:tcMar>
              <w:top w:w="20" w:type="dxa"/>
              <w:left w:w="20" w:type="dxa"/>
              <w:bottom w:w="100" w:type="dxa"/>
              <w:right w:w="20" w:type="dxa"/>
            </w:tcMar>
            <w:vAlign w:val="bottom"/>
          </w:tcPr>
          <w:p w14:paraId="138866EA" w14:textId="77777777" w:rsidR="002C78E9" w:rsidRPr="00CE038C" w:rsidRDefault="002C78E9" w:rsidP="00222E25">
            <w:pPr>
              <w:widowControl w:val="0"/>
              <w:spacing w:line="240" w:lineRule="auto"/>
              <w:jc w:val="center"/>
              <w:rPr>
                <w:sz w:val="20"/>
                <w:szCs w:val="20"/>
              </w:rPr>
            </w:pPr>
            <w:r w:rsidRPr="00CE038C">
              <w:rPr>
                <w:sz w:val="20"/>
                <w:szCs w:val="20"/>
              </w:rPr>
              <w:t>53</w:t>
            </w:r>
          </w:p>
        </w:tc>
        <w:tc>
          <w:tcPr>
            <w:tcW w:w="810" w:type="dxa"/>
            <w:tcMar>
              <w:top w:w="20" w:type="dxa"/>
              <w:left w:w="20" w:type="dxa"/>
              <w:bottom w:w="100" w:type="dxa"/>
              <w:right w:w="20" w:type="dxa"/>
            </w:tcMar>
            <w:vAlign w:val="bottom"/>
          </w:tcPr>
          <w:p w14:paraId="72E0E6B6" w14:textId="77777777" w:rsidR="002C78E9" w:rsidRPr="00CE038C" w:rsidRDefault="002C78E9" w:rsidP="00222E25">
            <w:pPr>
              <w:widowControl w:val="0"/>
              <w:spacing w:line="240" w:lineRule="auto"/>
              <w:jc w:val="center"/>
              <w:rPr>
                <w:sz w:val="20"/>
                <w:szCs w:val="20"/>
              </w:rPr>
            </w:pPr>
            <w:r w:rsidRPr="00CE038C">
              <w:rPr>
                <w:sz w:val="20"/>
                <w:szCs w:val="20"/>
              </w:rPr>
              <w:t>11.82</w:t>
            </w:r>
          </w:p>
        </w:tc>
        <w:tc>
          <w:tcPr>
            <w:tcW w:w="705" w:type="dxa"/>
            <w:tcBorders>
              <w:right w:val="single" w:sz="4" w:space="0" w:color="000000"/>
            </w:tcBorders>
            <w:tcMar>
              <w:top w:w="20" w:type="dxa"/>
              <w:left w:w="20" w:type="dxa"/>
              <w:bottom w:w="100" w:type="dxa"/>
              <w:right w:w="20" w:type="dxa"/>
            </w:tcMar>
            <w:vAlign w:val="bottom"/>
          </w:tcPr>
          <w:p w14:paraId="38FFCDCD" w14:textId="77777777" w:rsidR="002C78E9" w:rsidRPr="00CE038C" w:rsidRDefault="002C78E9" w:rsidP="00222E25">
            <w:pPr>
              <w:widowControl w:val="0"/>
              <w:spacing w:line="240" w:lineRule="auto"/>
              <w:jc w:val="center"/>
              <w:rPr>
                <w:sz w:val="20"/>
                <w:szCs w:val="20"/>
              </w:rPr>
            </w:pPr>
            <w:r w:rsidRPr="00CE038C">
              <w:rPr>
                <w:sz w:val="20"/>
                <w:szCs w:val="20"/>
              </w:rPr>
              <w:t>2.25</w:t>
            </w:r>
          </w:p>
        </w:tc>
        <w:tc>
          <w:tcPr>
            <w:tcW w:w="795" w:type="dxa"/>
            <w:tcBorders>
              <w:left w:val="single" w:sz="4" w:space="0" w:color="000000"/>
            </w:tcBorders>
            <w:tcMar>
              <w:top w:w="20" w:type="dxa"/>
              <w:left w:w="20" w:type="dxa"/>
              <w:bottom w:w="100" w:type="dxa"/>
              <w:right w:w="20" w:type="dxa"/>
            </w:tcMar>
            <w:vAlign w:val="bottom"/>
          </w:tcPr>
          <w:p w14:paraId="48870AB6" w14:textId="77777777" w:rsidR="002C78E9" w:rsidRPr="00CE038C" w:rsidRDefault="002C78E9" w:rsidP="00222E25">
            <w:pPr>
              <w:widowControl w:val="0"/>
              <w:spacing w:line="240" w:lineRule="auto"/>
              <w:jc w:val="center"/>
              <w:rPr>
                <w:sz w:val="20"/>
                <w:szCs w:val="20"/>
              </w:rPr>
            </w:pPr>
            <w:r w:rsidRPr="00CE038C">
              <w:rPr>
                <w:sz w:val="20"/>
                <w:szCs w:val="20"/>
              </w:rPr>
              <w:t>0.605</w:t>
            </w:r>
          </w:p>
        </w:tc>
        <w:tc>
          <w:tcPr>
            <w:tcW w:w="1110" w:type="dxa"/>
            <w:tcMar>
              <w:top w:w="20" w:type="dxa"/>
              <w:left w:w="20" w:type="dxa"/>
              <w:bottom w:w="100" w:type="dxa"/>
              <w:right w:w="20" w:type="dxa"/>
            </w:tcMar>
            <w:vAlign w:val="bottom"/>
          </w:tcPr>
          <w:p w14:paraId="7FB2CEC4" w14:textId="77777777" w:rsidR="002C78E9" w:rsidRPr="00CE038C" w:rsidRDefault="002C78E9" w:rsidP="00222E25">
            <w:pPr>
              <w:widowControl w:val="0"/>
              <w:spacing w:line="240" w:lineRule="auto"/>
              <w:jc w:val="center"/>
              <w:rPr>
                <w:sz w:val="20"/>
                <w:szCs w:val="20"/>
              </w:rPr>
            </w:pPr>
            <w:r w:rsidRPr="00CE038C">
              <w:rPr>
                <w:sz w:val="20"/>
                <w:szCs w:val="20"/>
              </w:rPr>
              <w:t>0.101</w:t>
            </w:r>
          </w:p>
        </w:tc>
      </w:tr>
      <w:tr w:rsidR="002C78E9" w:rsidRPr="00CE038C" w14:paraId="32CC987E" w14:textId="77777777" w:rsidTr="00822142">
        <w:trPr>
          <w:trHeight w:val="420"/>
        </w:trPr>
        <w:tc>
          <w:tcPr>
            <w:tcW w:w="3120" w:type="dxa"/>
            <w:tcBorders>
              <w:right w:val="single" w:sz="4" w:space="0" w:color="000000"/>
            </w:tcBorders>
            <w:tcMar>
              <w:top w:w="20" w:type="dxa"/>
              <w:left w:w="20" w:type="dxa"/>
              <w:bottom w:w="100" w:type="dxa"/>
              <w:right w:w="20" w:type="dxa"/>
            </w:tcMar>
            <w:vAlign w:val="bottom"/>
          </w:tcPr>
          <w:p w14:paraId="3A34729E" w14:textId="77777777" w:rsidR="002C78E9" w:rsidRPr="00CE038C" w:rsidRDefault="002C78E9" w:rsidP="00222E25">
            <w:pPr>
              <w:widowControl w:val="0"/>
              <w:spacing w:line="240" w:lineRule="auto"/>
              <w:rPr>
                <w:sz w:val="20"/>
                <w:szCs w:val="20"/>
              </w:rPr>
            </w:pPr>
            <w:r w:rsidRPr="00CE038C">
              <w:rPr>
                <w:sz w:val="20"/>
                <w:szCs w:val="20"/>
              </w:rPr>
              <w:t>FSIQ</w:t>
            </w:r>
          </w:p>
        </w:tc>
        <w:tc>
          <w:tcPr>
            <w:tcW w:w="360" w:type="dxa"/>
            <w:tcBorders>
              <w:left w:val="single" w:sz="4" w:space="0" w:color="000000"/>
            </w:tcBorders>
            <w:tcMar>
              <w:top w:w="20" w:type="dxa"/>
              <w:left w:w="20" w:type="dxa"/>
              <w:bottom w:w="100" w:type="dxa"/>
              <w:right w:w="20" w:type="dxa"/>
            </w:tcMar>
            <w:vAlign w:val="bottom"/>
          </w:tcPr>
          <w:p w14:paraId="091DDFEF" w14:textId="77777777" w:rsidR="002C78E9" w:rsidRPr="00CE038C" w:rsidRDefault="002C78E9" w:rsidP="00222E25">
            <w:pPr>
              <w:widowControl w:val="0"/>
              <w:spacing w:line="240" w:lineRule="auto"/>
              <w:jc w:val="center"/>
              <w:rPr>
                <w:sz w:val="20"/>
                <w:szCs w:val="20"/>
              </w:rPr>
            </w:pPr>
            <w:r w:rsidRPr="00CE038C">
              <w:rPr>
                <w:sz w:val="20"/>
                <w:szCs w:val="20"/>
              </w:rPr>
              <w:t>53</w:t>
            </w:r>
          </w:p>
        </w:tc>
        <w:tc>
          <w:tcPr>
            <w:tcW w:w="825" w:type="dxa"/>
            <w:tcMar>
              <w:top w:w="20" w:type="dxa"/>
              <w:left w:w="20" w:type="dxa"/>
              <w:bottom w:w="100" w:type="dxa"/>
              <w:right w:w="20" w:type="dxa"/>
            </w:tcMar>
            <w:vAlign w:val="bottom"/>
          </w:tcPr>
          <w:p w14:paraId="5A2480B4" w14:textId="77777777" w:rsidR="002C78E9" w:rsidRPr="00CE038C" w:rsidRDefault="002C78E9" w:rsidP="00222E25">
            <w:pPr>
              <w:widowControl w:val="0"/>
              <w:spacing w:line="240" w:lineRule="auto"/>
              <w:jc w:val="center"/>
              <w:rPr>
                <w:sz w:val="20"/>
                <w:szCs w:val="20"/>
              </w:rPr>
            </w:pPr>
            <w:r w:rsidRPr="00CE038C">
              <w:rPr>
                <w:sz w:val="20"/>
                <w:szCs w:val="20"/>
              </w:rPr>
              <w:t>106.55</w:t>
            </w:r>
          </w:p>
        </w:tc>
        <w:tc>
          <w:tcPr>
            <w:tcW w:w="705" w:type="dxa"/>
            <w:tcBorders>
              <w:right w:val="single" w:sz="4" w:space="0" w:color="000000"/>
            </w:tcBorders>
            <w:tcMar>
              <w:top w:w="20" w:type="dxa"/>
              <w:left w:w="20" w:type="dxa"/>
              <w:bottom w:w="100" w:type="dxa"/>
              <w:right w:w="20" w:type="dxa"/>
            </w:tcMar>
            <w:vAlign w:val="bottom"/>
          </w:tcPr>
          <w:p w14:paraId="456A7206" w14:textId="77777777" w:rsidR="002C78E9" w:rsidRPr="00CE038C" w:rsidRDefault="002C78E9" w:rsidP="00222E25">
            <w:pPr>
              <w:widowControl w:val="0"/>
              <w:spacing w:line="240" w:lineRule="auto"/>
              <w:jc w:val="center"/>
              <w:rPr>
                <w:sz w:val="20"/>
                <w:szCs w:val="20"/>
              </w:rPr>
            </w:pPr>
            <w:r w:rsidRPr="00CE038C">
              <w:rPr>
                <w:sz w:val="20"/>
                <w:szCs w:val="20"/>
              </w:rPr>
              <w:t>17.57</w:t>
            </w:r>
          </w:p>
        </w:tc>
        <w:tc>
          <w:tcPr>
            <w:tcW w:w="465" w:type="dxa"/>
            <w:tcBorders>
              <w:left w:val="single" w:sz="4" w:space="0" w:color="000000"/>
            </w:tcBorders>
            <w:tcMar>
              <w:top w:w="20" w:type="dxa"/>
              <w:left w:w="20" w:type="dxa"/>
              <w:bottom w:w="100" w:type="dxa"/>
              <w:right w:w="20" w:type="dxa"/>
            </w:tcMar>
            <w:vAlign w:val="bottom"/>
          </w:tcPr>
          <w:p w14:paraId="1FA53AF4" w14:textId="77777777" w:rsidR="002C78E9" w:rsidRPr="00CE038C" w:rsidRDefault="002C78E9" w:rsidP="00222E25">
            <w:pPr>
              <w:widowControl w:val="0"/>
              <w:spacing w:line="240" w:lineRule="auto"/>
              <w:jc w:val="center"/>
              <w:rPr>
                <w:sz w:val="20"/>
                <w:szCs w:val="20"/>
              </w:rPr>
            </w:pPr>
            <w:r w:rsidRPr="00CE038C">
              <w:rPr>
                <w:sz w:val="20"/>
                <w:szCs w:val="20"/>
              </w:rPr>
              <w:t>53</w:t>
            </w:r>
          </w:p>
        </w:tc>
        <w:tc>
          <w:tcPr>
            <w:tcW w:w="810" w:type="dxa"/>
            <w:tcMar>
              <w:top w:w="20" w:type="dxa"/>
              <w:left w:w="20" w:type="dxa"/>
              <w:bottom w:w="100" w:type="dxa"/>
              <w:right w:w="20" w:type="dxa"/>
            </w:tcMar>
            <w:vAlign w:val="bottom"/>
          </w:tcPr>
          <w:p w14:paraId="20D37643" w14:textId="77777777" w:rsidR="002C78E9" w:rsidRPr="00CE038C" w:rsidRDefault="002C78E9" w:rsidP="00222E25">
            <w:pPr>
              <w:widowControl w:val="0"/>
              <w:spacing w:line="240" w:lineRule="auto"/>
              <w:jc w:val="center"/>
              <w:rPr>
                <w:sz w:val="20"/>
                <w:szCs w:val="20"/>
              </w:rPr>
            </w:pPr>
            <w:r w:rsidRPr="00CE038C">
              <w:rPr>
                <w:sz w:val="20"/>
                <w:szCs w:val="20"/>
              </w:rPr>
              <w:t>118.21</w:t>
            </w:r>
          </w:p>
        </w:tc>
        <w:tc>
          <w:tcPr>
            <w:tcW w:w="705" w:type="dxa"/>
            <w:tcBorders>
              <w:right w:val="single" w:sz="4" w:space="0" w:color="000000"/>
            </w:tcBorders>
            <w:tcMar>
              <w:top w:w="20" w:type="dxa"/>
              <w:left w:w="20" w:type="dxa"/>
              <w:bottom w:w="100" w:type="dxa"/>
              <w:right w:w="20" w:type="dxa"/>
            </w:tcMar>
            <w:vAlign w:val="bottom"/>
          </w:tcPr>
          <w:p w14:paraId="6B6CB716" w14:textId="77777777" w:rsidR="002C78E9" w:rsidRPr="00CE038C" w:rsidRDefault="002C78E9" w:rsidP="00222E25">
            <w:pPr>
              <w:widowControl w:val="0"/>
              <w:spacing w:line="240" w:lineRule="auto"/>
              <w:jc w:val="center"/>
              <w:rPr>
                <w:sz w:val="20"/>
                <w:szCs w:val="20"/>
              </w:rPr>
            </w:pPr>
            <w:r w:rsidRPr="00CE038C">
              <w:rPr>
                <w:sz w:val="20"/>
                <w:szCs w:val="20"/>
              </w:rPr>
              <w:t>13.72</w:t>
            </w:r>
          </w:p>
        </w:tc>
        <w:tc>
          <w:tcPr>
            <w:tcW w:w="795" w:type="dxa"/>
            <w:tcBorders>
              <w:left w:val="single" w:sz="4" w:space="0" w:color="000000"/>
            </w:tcBorders>
            <w:tcMar>
              <w:top w:w="20" w:type="dxa"/>
              <w:left w:w="20" w:type="dxa"/>
              <w:bottom w:w="100" w:type="dxa"/>
              <w:right w:w="20" w:type="dxa"/>
            </w:tcMar>
            <w:vAlign w:val="bottom"/>
          </w:tcPr>
          <w:p w14:paraId="44B8C386" w14:textId="77777777" w:rsidR="002C78E9" w:rsidRPr="00CE038C" w:rsidRDefault="002C78E9" w:rsidP="00222E25">
            <w:pPr>
              <w:widowControl w:val="0"/>
              <w:spacing w:line="240" w:lineRule="auto"/>
              <w:jc w:val="center"/>
              <w:rPr>
                <w:sz w:val="20"/>
                <w:szCs w:val="20"/>
              </w:rPr>
            </w:pPr>
            <w:r w:rsidRPr="00CE038C">
              <w:rPr>
                <w:sz w:val="20"/>
                <w:szCs w:val="20"/>
              </w:rPr>
              <w:t>&lt;0.001</w:t>
            </w:r>
          </w:p>
        </w:tc>
        <w:tc>
          <w:tcPr>
            <w:tcW w:w="1110" w:type="dxa"/>
            <w:tcMar>
              <w:top w:w="20" w:type="dxa"/>
              <w:left w:w="20" w:type="dxa"/>
              <w:bottom w:w="100" w:type="dxa"/>
              <w:right w:w="20" w:type="dxa"/>
            </w:tcMar>
            <w:vAlign w:val="bottom"/>
          </w:tcPr>
          <w:p w14:paraId="7F31C12B" w14:textId="77777777" w:rsidR="002C78E9" w:rsidRPr="00CE038C" w:rsidRDefault="002C78E9" w:rsidP="00222E25">
            <w:pPr>
              <w:widowControl w:val="0"/>
              <w:spacing w:line="240" w:lineRule="auto"/>
              <w:jc w:val="center"/>
              <w:rPr>
                <w:sz w:val="20"/>
                <w:szCs w:val="20"/>
              </w:rPr>
            </w:pPr>
            <w:r w:rsidRPr="00CE038C">
              <w:rPr>
                <w:sz w:val="20"/>
                <w:szCs w:val="20"/>
              </w:rPr>
              <w:t>-0.74</w:t>
            </w:r>
          </w:p>
        </w:tc>
      </w:tr>
      <w:tr w:rsidR="002C78E9" w:rsidRPr="00CE038C" w14:paraId="3C58C254" w14:textId="77777777" w:rsidTr="00822142">
        <w:trPr>
          <w:trHeight w:val="420"/>
        </w:trPr>
        <w:tc>
          <w:tcPr>
            <w:tcW w:w="3120" w:type="dxa"/>
            <w:tcBorders>
              <w:right w:val="single" w:sz="4" w:space="0" w:color="000000"/>
            </w:tcBorders>
            <w:tcMar>
              <w:top w:w="20" w:type="dxa"/>
              <w:left w:w="20" w:type="dxa"/>
              <w:bottom w:w="100" w:type="dxa"/>
              <w:right w:w="20" w:type="dxa"/>
            </w:tcMar>
            <w:vAlign w:val="bottom"/>
          </w:tcPr>
          <w:p w14:paraId="6E02D5A3" w14:textId="77777777" w:rsidR="002C78E9" w:rsidRPr="00CE038C" w:rsidRDefault="002C78E9" w:rsidP="00222E25">
            <w:pPr>
              <w:widowControl w:val="0"/>
              <w:spacing w:line="240" w:lineRule="auto"/>
              <w:rPr>
                <w:sz w:val="20"/>
                <w:szCs w:val="20"/>
              </w:rPr>
            </w:pPr>
            <w:r w:rsidRPr="00CE038C">
              <w:rPr>
                <w:sz w:val="20"/>
                <w:szCs w:val="20"/>
              </w:rPr>
              <w:t>BMI</w:t>
            </w:r>
          </w:p>
        </w:tc>
        <w:tc>
          <w:tcPr>
            <w:tcW w:w="360" w:type="dxa"/>
            <w:tcBorders>
              <w:left w:val="single" w:sz="4" w:space="0" w:color="000000"/>
            </w:tcBorders>
            <w:tcMar>
              <w:top w:w="20" w:type="dxa"/>
              <w:left w:w="20" w:type="dxa"/>
              <w:bottom w:w="100" w:type="dxa"/>
              <w:right w:w="20" w:type="dxa"/>
            </w:tcMar>
            <w:vAlign w:val="bottom"/>
          </w:tcPr>
          <w:p w14:paraId="7DCAD36F" w14:textId="77777777" w:rsidR="002C78E9" w:rsidRPr="00CE038C" w:rsidRDefault="002C78E9" w:rsidP="00222E25">
            <w:pPr>
              <w:widowControl w:val="0"/>
              <w:spacing w:line="240" w:lineRule="auto"/>
              <w:jc w:val="center"/>
              <w:rPr>
                <w:sz w:val="20"/>
                <w:szCs w:val="20"/>
              </w:rPr>
            </w:pPr>
            <w:r w:rsidRPr="00CE038C">
              <w:rPr>
                <w:sz w:val="20"/>
                <w:szCs w:val="20"/>
              </w:rPr>
              <w:t>52</w:t>
            </w:r>
          </w:p>
        </w:tc>
        <w:tc>
          <w:tcPr>
            <w:tcW w:w="825" w:type="dxa"/>
            <w:tcMar>
              <w:top w:w="20" w:type="dxa"/>
              <w:left w:w="20" w:type="dxa"/>
              <w:bottom w:w="100" w:type="dxa"/>
              <w:right w:w="20" w:type="dxa"/>
            </w:tcMar>
            <w:vAlign w:val="bottom"/>
          </w:tcPr>
          <w:p w14:paraId="691E47E0" w14:textId="77777777" w:rsidR="002C78E9" w:rsidRPr="00CE038C" w:rsidRDefault="002C78E9" w:rsidP="00222E25">
            <w:pPr>
              <w:widowControl w:val="0"/>
              <w:spacing w:line="240" w:lineRule="auto"/>
              <w:jc w:val="center"/>
              <w:rPr>
                <w:sz w:val="20"/>
                <w:szCs w:val="20"/>
              </w:rPr>
            </w:pPr>
            <w:r w:rsidRPr="00CE038C">
              <w:rPr>
                <w:sz w:val="20"/>
                <w:szCs w:val="20"/>
              </w:rPr>
              <w:t>20.95</w:t>
            </w:r>
          </w:p>
        </w:tc>
        <w:tc>
          <w:tcPr>
            <w:tcW w:w="705" w:type="dxa"/>
            <w:tcBorders>
              <w:right w:val="single" w:sz="4" w:space="0" w:color="000000"/>
            </w:tcBorders>
            <w:tcMar>
              <w:top w:w="20" w:type="dxa"/>
              <w:left w:w="20" w:type="dxa"/>
              <w:bottom w:w="100" w:type="dxa"/>
              <w:right w:w="20" w:type="dxa"/>
            </w:tcMar>
            <w:vAlign w:val="bottom"/>
          </w:tcPr>
          <w:p w14:paraId="49B854A2" w14:textId="77777777" w:rsidR="002C78E9" w:rsidRPr="00CE038C" w:rsidRDefault="002C78E9" w:rsidP="00222E25">
            <w:pPr>
              <w:widowControl w:val="0"/>
              <w:spacing w:line="240" w:lineRule="auto"/>
              <w:jc w:val="center"/>
              <w:rPr>
                <w:sz w:val="20"/>
                <w:szCs w:val="20"/>
              </w:rPr>
            </w:pPr>
            <w:r w:rsidRPr="00CE038C">
              <w:rPr>
                <w:sz w:val="20"/>
                <w:szCs w:val="20"/>
              </w:rPr>
              <w:t>5.43</w:t>
            </w:r>
          </w:p>
        </w:tc>
        <w:tc>
          <w:tcPr>
            <w:tcW w:w="465" w:type="dxa"/>
            <w:tcBorders>
              <w:left w:val="single" w:sz="4" w:space="0" w:color="000000"/>
            </w:tcBorders>
            <w:tcMar>
              <w:top w:w="20" w:type="dxa"/>
              <w:left w:w="20" w:type="dxa"/>
              <w:bottom w:w="100" w:type="dxa"/>
              <w:right w:w="20" w:type="dxa"/>
            </w:tcMar>
            <w:vAlign w:val="bottom"/>
          </w:tcPr>
          <w:p w14:paraId="3F93B925" w14:textId="77777777" w:rsidR="002C78E9" w:rsidRPr="00CE038C" w:rsidRDefault="002C78E9" w:rsidP="00222E25">
            <w:pPr>
              <w:widowControl w:val="0"/>
              <w:spacing w:line="240" w:lineRule="auto"/>
              <w:jc w:val="center"/>
              <w:rPr>
                <w:sz w:val="20"/>
                <w:szCs w:val="20"/>
              </w:rPr>
            </w:pPr>
            <w:r w:rsidRPr="00CE038C">
              <w:rPr>
                <w:sz w:val="20"/>
                <w:szCs w:val="20"/>
              </w:rPr>
              <w:t>53</w:t>
            </w:r>
          </w:p>
        </w:tc>
        <w:tc>
          <w:tcPr>
            <w:tcW w:w="810" w:type="dxa"/>
            <w:tcMar>
              <w:top w:w="20" w:type="dxa"/>
              <w:left w:w="20" w:type="dxa"/>
              <w:bottom w:w="100" w:type="dxa"/>
              <w:right w:w="20" w:type="dxa"/>
            </w:tcMar>
            <w:vAlign w:val="bottom"/>
          </w:tcPr>
          <w:p w14:paraId="2132A8AB" w14:textId="77777777" w:rsidR="002C78E9" w:rsidRPr="00CE038C" w:rsidRDefault="002C78E9" w:rsidP="00222E25">
            <w:pPr>
              <w:widowControl w:val="0"/>
              <w:spacing w:line="240" w:lineRule="auto"/>
              <w:jc w:val="center"/>
              <w:rPr>
                <w:sz w:val="20"/>
                <w:szCs w:val="20"/>
              </w:rPr>
            </w:pPr>
            <w:r w:rsidRPr="00CE038C">
              <w:rPr>
                <w:sz w:val="20"/>
                <w:szCs w:val="20"/>
              </w:rPr>
              <w:t>18.28</w:t>
            </w:r>
          </w:p>
        </w:tc>
        <w:tc>
          <w:tcPr>
            <w:tcW w:w="705" w:type="dxa"/>
            <w:tcBorders>
              <w:right w:val="single" w:sz="4" w:space="0" w:color="000000"/>
            </w:tcBorders>
            <w:tcMar>
              <w:top w:w="20" w:type="dxa"/>
              <w:left w:w="20" w:type="dxa"/>
              <w:bottom w:w="100" w:type="dxa"/>
              <w:right w:w="20" w:type="dxa"/>
            </w:tcMar>
            <w:vAlign w:val="bottom"/>
          </w:tcPr>
          <w:p w14:paraId="2F7D7500" w14:textId="77777777" w:rsidR="002C78E9" w:rsidRPr="00CE038C" w:rsidRDefault="002C78E9" w:rsidP="00222E25">
            <w:pPr>
              <w:widowControl w:val="0"/>
              <w:spacing w:line="240" w:lineRule="auto"/>
              <w:jc w:val="center"/>
              <w:rPr>
                <w:sz w:val="20"/>
                <w:szCs w:val="20"/>
              </w:rPr>
            </w:pPr>
            <w:r w:rsidRPr="00CE038C">
              <w:rPr>
                <w:sz w:val="20"/>
                <w:szCs w:val="20"/>
              </w:rPr>
              <w:t>2.94</w:t>
            </w:r>
          </w:p>
        </w:tc>
        <w:tc>
          <w:tcPr>
            <w:tcW w:w="795" w:type="dxa"/>
            <w:tcBorders>
              <w:left w:val="single" w:sz="4" w:space="0" w:color="000000"/>
            </w:tcBorders>
            <w:tcMar>
              <w:top w:w="20" w:type="dxa"/>
              <w:left w:w="20" w:type="dxa"/>
              <w:bottom w:w="100" w:type="dxa"/>
              <w:right w:w="20" w:type="dxa"/>
            </w:tcMar>
            <w:vAlign w:val="bottom"/>
          </w:tcPr>
          <w:p w14:paraId="7AFE4269" w14:textId="77777777" w:rsidR="002C78E9" w:rsidRPr="00CE038C" w:rsidRDefault="002C78E9" w:rsidP="00222E25">
            <w:pPr>
              <w:widowControl w:val="0"/>
              <w:spacing w:line="240" w:lineRule="auto"/>
              <w:jc w:val="center"/>
              <w:rPr>
                <w:sz w:val="20"/>
                <w:szCs w:val="20"/>
              </w:rPr>
            </w:pPr>
            <w:r w:rsidRPr="00CE038C">
              <w:rPr>
                <w:sz w:val="20"/>
                <w:szCs w:val="20"/>
              </w:rPr>
              <w:t>0.002</w:t>
            </w:r>
          </w:p>
        </w:tc>
        <w:tc>
          <w:tcPr>
            <w:tcW w:w="1110" w:type="dxa"/>
            <w:tcMar>
              <w:top w:w="20" w:type="dxa"/>
              <w:left w:w="20" w:type="dxa"/>
              <w:bottom w:w="100" w:type="dxa"/>
              <w:right w:w="20" w:type="dxa"/>
            </w:tcMar>
            <w:vAlign w:val="bottom"/>
          </w:tcPr>
          <w:p w14:paraId="0746A5F1" w14:textId="77777777" w:rsidR="002C78E9" w:rsidRPr="00CE038C" w:rsidRDefault="002C78E9" w:rsidP="00222E25">
            <w:pPr>
              <w:widowControl w:val="0"/>
              <w:spacing w:line="240" w:lineRule="auto"/>
              <w:jc w:val="center"/>
              <w:rPr>
                <w:sz w:val="20"/>
                <w:szCs w:val="20"/>
              </w:rPr>
            </w:pPr>
            <w:r w:rsidRPr="00CE038C">
              <w:rPr>
                <w:sz w:val="20"/>
                <w:szCs w:val="20"/>
              </w:rPr>
              <w:t>0.615</w:t>
            </w:r>
          </w:p>
        </w:tc>
      </w:tr>
      <w:tr w:rsidR="002C78E9" w:rsidRPr="00CE038C" w14:paraId="2F2FC8AE" w14:textId="77777777" w:rsidTr="00822142">
        <w:trPr>
          <w:trHeight w:val="420"/>
        </w:trPr>
        <w:tc>
          <w:tcPr>
            <w:tcW w:w="3120" w:type="dxa"/>
            <w:tcBorders>
              <w:right w:val="single" w:sz="4" w:space="0" w:color="000000"/>
            </w:tcBorders>
            <w:tcMar>
              <w:top w:w="20" w:type="dxa"/>
              <w:left w:w="20" w:type="dxa"/>
              <w:bottom w:w="100" w:type="dxa"/>
              <w:right w:w="20" w:type="dxa"/>
            </w:tcMar>
            <w:vAlign w:val="bottom"/>
          </w:tcPr>
          <w:p w14:paraId="3423D7B3" w14:textId="77777777" w:rsidR="002C78E9" w:rsidRPr="00CE038C" w:rsidRDefault="002C78E9" w:rsidP="00222E25">
            <w:pPr>
              <w:widowControl w:val="0"/>
              <w:spacing w:line="240" w:lineRule="auto"/>
              <w:rPr>
                <w:sz w:val="20"/>
                <w:szCs w:val="20"/>
              </w:rPr>
            </w:pPr>
            <w:r w:rsidRPr="00CE038C">
              <w:rPr>
                <w:sz w:val="20"/>
                <w:szCs w:val="20"/>
              </w:rPr>
              <w:t>ADOS Social Affect</w:t>
            </w:r>
          </w:p>
        </w:tc>
        <w:tc>
          <w:tcPr>
            <w:tcW w:w="360" w:type="dxa"/>
            <w:tcBorders>
              <w:left w:val="single" w:sz="4" w:space="0" w:color="000000"/>
            </w:tcBorders>
            <w:tcMar>
              <w:top w:w="20" w:type="dxa"/>
              <w:left w:w="20" w:type="dxa"/>
              <w:bottom w:w="100" w:type="dxa"/>
              <w:right w:w="20" w:type="dxa"/>
            </w:tcMar>
            <w:vAlign w:val="bottom"/>
          </w:tcPr>
          <w:p w14:paraId="5E16B6EE" w14:textId="77777777" w:rsidR="002C78E9" w:rsidRPr="00CE038C" w:rsidRDefault="002C78E9" w:rsidP="00222E25">
            <w:pPr>
              <w:widowControl w:val="0"/>
              <w:spacing w:line="240" w:lineRule="auto"/>
              <w:jc w:val="center"/>
              <w:rPr>
                <w:sz w:val="20"/>
                <w:szCs w:val="20"/>
              </w:rPr>
            </w:pPr>
            <w:r w:rsidRPr="00CE038C">
              <w:rPr>
                <w:sz w:val="20"/>
                <w:szCs w:val="20"/>
              </w:rPr>
              <w:t>52</w:t>
            </w:r>
          </w:p>
        </w:tc>
        <w:tc>
          <w:tcPr>
            <w:tcW w:w="825" w:type="dxa"/>
            <w:tcMar>
              <w:top w:w="20" w:type="dxa"/>
              <w:left w:w="20" w:type="dxa"/>
              <w:bottom w:w="100" w:type="dxa"/>
              <w:right w:w="20" w:type="dxa"/>
            </w:tcMar>
            <w:vAlign w:val="bottom"/>
          </w:tcPr>
          <w:p w14:paraId="2874BE8D" w14:textId="77777777" w:rsidR="002C78E9" w:rsidRPr="00CE038C" w:rsidRDefault="002C78E9" w:rsidP="00222E25">
            <w:pPr>
              <w:widowControl w:val="0"/>
              <w:spacing w:line="240" w:lineRule="auto"/>
              <w:jc w:val="center"/>
              <w:rPr>
                <w:sz w:val="20"/>
                <w:szCs w:val="20"/>
              </w:rPr>
            </w:pPr>
            <w:r w:rsidRPr="00CE038C">
              <w:rPr>
                <w:sz w:val="20"/>
                <w:szCs w:val="20"/>
              </w:rPr>
              <w:t>9.42</w:t>
            </w:r>
          </w:p>
        </w:tc>
        <w:tc>
          <w:tcPr>
            <w:tcW w:w="705" w:type="dxa"/>
            <w:tcBorders>
              <w:right w:val="single" w:sz="4" w:space="0" w:color="000000"/>
            </w:tcBorders>
            <w:tcMar>
              <w:top w:w="20" w:type="dxa"/>
              <w:left w:w="20" w:type="dxa"/>
              <w:bottom w:w="100" w:type="dxa"/>
              <w:right w:w="20" w:type="dxa"/>
            </w:tcMar>
            <w:vAlign w:val="bottom"/>
          </w:tcPr>
          <w:p w14:paraId="21BEE4E4" w14:textId="77777777" w:rsidR="002C78E9" w:rsidRPr="00CE038C" w:rsidRDefault="002C78E9" w:rsidP="00222E25">
            <w:pPr>
              <w:widowControl w:val="0"/>
              <w:spacing w:line="240" w:lineRule="auto"/>
              <w:jc w:val="center"/>
              <w:rPr>
                <w:sz w:val="20"/>
                <w:szCs w:val="20"/>
              </w:rPr>
            </w:pPr>
            <w:r w:rsidRPr="00CE038C">
              <w:rPr>
                <w:sz w:val="20"/>
                <w:szCs w:val="20"/>
              </w:rPr>
              <w:t>3.43</w:t>
            </w:r>
          </w:p>
        </w:tc>
        <w:tc>
          <w:tcPr>
            <w:tcW w:w="465" w:type="dxa"/>
            <w:tcBorders>
              <w:left w:val="single" w:sz="4" w:space="0" w:color="000000"/>
            </w:tcBorders>
            <w:tcMar>
              <w:top w:w="20" w:type="dxa"/>
              <w:left w:w="20" w:type="dxa"/>
              <w:bottom w:w="100" w:type="dxa"/>
              <w:right w:w="20" w:type="dxa"/>
            </w:tcMar>
            <w:vAlign w:val="bottom"/>
          </w:tcPr>
          <w:p w14:paraId="335FC51D" w14:textId="77777777" w:rsidR="002C78E9" w:rsidRPr="00CE038C" w:rsidRDefault="002C78E9" w:rsidP="00222E25">
            <w:pPr>
              <w:widowControl w:val="0"/>
              <w:spacing w:line="240" w:lineRule="auto"/>
              <w:jc w:val="center"/>
              <w:rPr>
                <w:sz w:val="20"/>
                <w:szCs w:val="20"/>
              </w:rPr>
            </w:pPr>
            <w:r w:rsidRPr="00CE038C">
              <w:rPr>
                <w:sz w:val="20"/>
                <w:szCs w:val="20"/>
              </w:rPr>
              <w:t>N/A</w:t>
            </w:r>
          </w:p>
        </w:tc>
        <w:tc>
          <w:tcPr>
            <w:tcW w:w="810" w:type="dxa"/>
            <w:tcMar>
              <w:top w:w="20" w:type="dxa"/>
              <w:left w:w="20" w:type="dxa"/>
              <w:bottom w:w="100" w:type="dxa"/>
              <w:right w:w="20" w:type="dxa"/>
            </w:tcMar>
            <w:vAlign w:val="bottom"/>
          </w:tcPr>
          <w:p w14:paraId="7C19AB8B" w14:textId="77777777" w:rsidR="002C78E9" w:rsidRPr="00CE038C" w:rsidRDefault="002C78E9" w:rsidP="00222E25">
            <w:pPr>
              <w:widowControl w:val="0"/>
              <w:spacing w:line="240" w:lineRule="auto"/>
              <w:jc w:val="center"/>
              <w:rPr>
                <w:sz w:val="20"/>
                <w:szCs w:val="20"/>
              </w:rPr>
            </w:pPr>
            <w:r w:rsidRPr="00CE038C">
              <w:rPr>
                <w:sz w:val="20"/>
                <w:szCs w:val="20"/>
              </w:rPr>
              <w:t>N/A</w:t>
            </w:r>
          </w:p>
        </w:tc>
        <w:tc>
          <w:tcPr>
            <w:tcW w:w="705" w:type="dxa"/>
            <w:tcBorders>
              <w:right w:val="single" w:sz="4" w:space="0" w:color="000000"/>
            </w:tcBorders>
            <w:tcMar>
              <w:top w:w="20" w:type="dxa"/>
              <w:left w:w="20" w:type="dxa"/>
              <w:bottom w:w="100" w:type="dxa"/>
              <w:right w:w="20" w:type="dxa"/>
            </w:tcMar>
            <w:vAlign w:val="bottom"/>
          </w:tcPr>
          <w:p w14:paraId="7FD6F4AB" w14:textId="77777777" w:rsidR="002C78E9" w:rsidRPr="00CE038C" w:rsidRDefault="002C78E9" w:rsidP="00222E25">
            <w:pPr>
              <w:widowControl w:val="0"/>
              <w:spacing w:line="240" w:lineRule="auto"/>
              <w:jc w:val="center"/>
              <w:rPr>
                <w:sz w:val="20"/>
                <w:szCs w:val="20"/>
              </w:rPr>
            </w:pPr>
            <w:r w:rsidRPr="00CE038C">
              <w:rPr>
                <w:sz w:val="20"/>
                <w:szCs w:val="20"/>
              </w:rPr>
              <w:t>N/A</w:t>
            </w:r>
          </w:p>
        </w:tc>
        <w:tc>
          <w:tcPr>
            <w:tcW w:w="795" w:type="dxa"/>
            <w:tcBorders>
              <w:left w:val="single" w:sz="4" w:space="0" w:color="000000"/>
            </w:tcBorders>
            <w:tcMar>
              <w:top w:w="20" w:type="dxa"/>
              <w:left w:w="20" w:type="dxa"/>
              <w:bottom w:w="100" w:type="dxa"/>
              <w:right w:w="20" w:type="dxa"/>
            </w:tcMar>
            <w:vAlign w:val="bottom"/>
          </w:tcPr>
          <w:p w14:paraId="74754A04" w14:textId="77777777" w:rsidR="002C78E9" w:rsidRPr="00CE038C" w:rsidRDefault="002C78E9" w:rsidP="00222E25">
            <w:pPr>
              <w:widowControl w:val="0"/>
              <w:spacing w:line="240" w:lineRule="auto"/>
              <w:jc w:val="center"/>
              <w:rPr>
                <w:sz w:val="20"/>
                <w:szCs w:val="20"/>
              </w:rPr>
            </w:pPr>
            <w:r w:rsidRPr="00CE038C">
              <w:rPr>
                <w:sz w:val="20"/>
                <w:szCs w:val="20"/>
              </w:rPr>
              <w:t>N/A</w:t>
            </w:r>
          </w:p>
        </w:tc>
        <w:tc>
          <w:tcPr>
            <w:tcW w:w="1110" w:type="dxa"/>
            <w:tcMar>
              <w:top w:w="20" w:type="dxa"/>
              <w:left w:w="20" w:type="dxa"/>
              <w:bottom w:w="100" w:type="dxa"/>
              <w:right w:w="20" w:type="dxa"/>
            </w:tcMar>
            <w:vAlign w:val="bottom"/>
          </w:tcPr>
          <w:p w14:paraId="52A56C12" w14:textId="77777777" w:rsidR="002C78E9" w:rsidRPr="00CE038C" w:rsidRDefault="002C78E9" w:rsidP="00222E25">
            <w:pPr>
              <w:widowControl w:val="0"/>
              <w:spacing w:line="240" w:lineRule="auto"/>
              <w:jc w:val="center"/>
              <w:rPr>
                <w:sz w:val="20"/>
                <w:szCs w:val="20"/>
              </w:rPr>
            </w:pPr>
            <w:r w:rsidRPr="00CE038C">
              <w:rPr>
                <w:sz w:val="20"/>
                <w:szCs w:val="20"/>
              </w:rPr>
              <w:t>N/A</w:t>
            </w:r>
          </w:p>
        </w:tc>
      </w:tr>
      <w:tr w:rsidR="002C78E9" w:rsidRPr="00CE038C" w14:paraId="7FD5F1A5" w14:textId="77777777" w:rsidTr="00822142">
        <w:trPr>
          <w:trHeight w:val="420"/>
        </w:trPr>
        <w:tc>
          <w:tcPr>
            <w:tcW w:w="3120" w:type="dxa"/>
            <w:tcBorders>
              <w:right w:val="single" w:sz="4" w:space="0" w:color="000000"/>
            </w:tcBorders>
            <w:tcMar>
              <w:top w:w="20" w:type="dxa"/>
              <w:left w:w="20" w:type="dxa"/>
              <w:bottom w:w="100" w:type="dxa"/>
              <w:right w:w="20" w:type="dxa"/>
            </w:tcMar>
            <w:vAlign w:val="bottom"/>
          </w:tcPr>
          <w:p w14:paraId="57328264" w14:textId="77777777" w:rsidR="002C78E9" w:rsidRPr="00CE038C" w:rsidRDefault="002C78E9" w:rsidP="00222E25">
            <w:pPr>
              <w:widowControl w:val="0"/>
              <w:spacing w:line="240" w:lineRule="auto"/>
              <w:rPr>
                <w:sz w:val="20"/>
                <w:szCs w:val="20"/>
              </w:rPr>
            </w:pPr>
            <w:r w:rsidRPr="00CE038C">
              <w:rPr>
                <w:sz w:val="20"/>
                <w:szCs w:val="20"/>
              </w:rPr>
              <w:t>ADOS RRBs</w:t>
            </w:r>
          </w:p>
        </w:tc>
        <w:tc>
          <w:tcPr>
            <w:tcW w:w="360" w:type="dxa"/>
            <w:tcBorders>
              <w:left w:val="single" w:sz="4" w:space="0" w:color="000000"/>
            </w:tcBorders>
            <w:tcMar>
              <w:top w:w="20" w:type="dxa"/>
              <w:left w:w="20" w:type="dxa"/>
              <w:bottom w:w="100" w:type="dxa"/>
              <w:right w:w="20" w:type="dxa"/>
            </w:tcMar>
            <w:vAlign w:val="bottom"/>
          </w:tcPr>
          <w:p w14:paraId="47C12599" w14:textId="77777777" w:rsidR="002C78E9" w:rsidRPr="00CE038C" w:rsidRDefault="002C78E9" w:rsidP="00222E25">
            <w:pPr>
              <w:widowControl w:val="0"/>
              <w:spacing w:line="240" w:lineRule="auto"/>
              <w:jc w:val="center"/>
              <w:rPr>
                <w:sz w:val="20"/>
                <w:szCs w:val="20"/>
              </w:rPr>
            </w:pPr>
            <w:r w:rsidRPr="00CE038C">
              <w:rPr>
                <w:sz w:val="20"/>
                <w:szCs w:val="20"/>
              </w:rPr>
              <w:t>52</w:t>
            </w:r>
          </w:p>
        </w:tc>
        <w:tc>
          <w:tcPr>
            <w:tcW w:w="825" w:type="dxa"/>
            <w:tcMar>
              <w:top w:w="20" w:type="dxa"/>
              <w:left w:w="20" w:type="dxa"/>
              <w:bottom w:w="100" w:type="dxa"/>
              <w:right w:w="20" w:type="dxa"/>
            </w:tcMar>
            <w:vAlign w:val="bottom"/>
          </w:tcPr>
          <w:p w14:paraId="57CC2E4E" w14:textId="77777777" w:rsidR="002C78E9" w:rsidRPr="00CE038C" w:rsidRDefault="002C78E9" w:rsidP="00222E25">
            <w:pPr>
              <w:widowControl w:val="0"/>
              <w:spacing w:line="240" w:lineRule="auto"/>
              <w:jc w:val="center"/>
              <w:rPr>
                <w:sz w:val="20"/>
                <w:szCs w:val="20"/>
              </w:rPr>
            </w:pPr>
            <w:r w:rsidRPr="00CE038C">
              <w:rPr>
                <w:sz w:val="20"/>
                <w:szCs w:val="20"/>
              </w:rPr>
              <w:t>2.46</w:t>
            </w:r>
          </w:p>
        </w:tc>
        <w:tc>
          <w:tcPr>
            <w:tcW w:w="705" w:type="dxa"/>
            <w:tcBorders>
              <w:right w:val="single" w:sz="4" w:space="0" w:color="000000"/>
            </w:tcBorders>
            <w:tcMar>
              <w:top w:w="20" w:type="dxa"/>
              <w:left w:w="20" w:type="dxa"/>
              <w:bottom w:w="100" w:type="dxa"/>
              <w:right w:w="20" w:type="dxa"/>
            </w:tcMar>
            <w:vAlign w:val="bottom"/>
          </w:tcPr>
          <w:p w14:paraId="4F194A5D" w14:textId="77777777" w:rsidR="002C78E9" w:rsidRPr="00CE038C" w:rsidRDefault="002C78E9" w:rsidP="00222E25">
            <w:pPr>
              <w:widowControl w:val="0"/>
              <w:spacing w:line="240" w:lineRule="auto"/>
              <w:jc w:val="center"/>
              <w:rPr>
                <w:sz w:val="20"/>
                <w:szCs w:val="20"/>
              </w:rPr>
            </w:pPr>
            <w:r w:rsidRPr="00CE038C">
              <w:rPr>
                <w:sz w:val="20"/>
                <w:szCs w:val="20"/>
              </w:rPr>
              <w:t>1.34</w:t>
            </w:r>
          </w:p>
        </w:tc>
        <w:tc>
          <w:tcPr>
            <w:tcW w:w="465" w:type="dxa"/>
            <w:tcBorders>
              <w:left w:val="single" w:sz="4" w:space="0" w:color="000000"/>
            </w:tcBorders>
            <w:tcMar>
              <w:top w:w="20" w:type="dxa"/>
              <w:left w:w="20" w:type="dxa"/>
              <w:bottom w:w="100" w:type="dxa"/>
              <w:right w:w="20" w:type="dxa"/>
            </w:tcMar>
            <w:vAlign w:val="bottom"/>
          </w:tcPr>
          <w:p w14:paraId="1846BE6F" w14:textId="77777777" w:rsidR="002C78E9" w:rsidRPr="00CE038C" w:rsidRDefault="002C78E9" w:rsidP="00222E25">
            <w:pPr>
              <w:widowControl w:val="0"/>
              <w:spacing w:line="240" w:lineRule="auto"/>
              <w:jc w:val="center"/>
              <w:rPr>
                <w:sz w:val="20"/>
                <w:szCs w:val="20"/>
              </w:rPr>
            </w:pPr>
            <w:r w:rsidRPr="00CE038C">
              <w:rPr>
                <w:sz w:val="20"/>
                <w:szCs w:val="20"/>
              </w:rPr>
              <w:t>N/A</w:t>
            </w:r>
          </w:p>
        </w:tc>
        <w:tc>
          <w:tcPr>
            <w:tcW w:w="810" w:type="dxa"/>
            <w:tcMar>
              <w:top w:w="20" w:type="dxa"/>
              <w:left w:w="20" w:type="dxa"/>
              <w:bottom w:w="100" w:type="dxa"/>
              <w:right w:w="20" w:type="dxa"/>
            </w:tcMar>
            <w:vAlign w:val="bottom"/>
          </w:tcPr>
          <w:p w14:paraId="6D046A55" w14:textId="77777777" w:rsidR="002C78E9" w:rsidRPr="00CE038C" w:rsidRDefault="002C78E9" w:rsidP="00222E25">
            <w:pPr>
              <w:widowControl w:val="0"/>
              <w:spacing w:line="240" w:lineRule="auto"/>
              <w:jc w:val="center"/>
              <w:rPr>
                <w:sz w:val="20"/>
                <w:szCs w:val="20"/>
              </w:rPr>
            </w:pPr>
            <w:r w:rsidRPr="00CE038C">
              <w:rPr>
                <w:sz w:val="20"/>
                <w:szCs w:val="20"/>
              </w:rPr>
              <w:t>N/A</w:t>
            </w:r>
          </w:p>
        </w:tc>
        <w:tc>
          <w:tcPr>
            <w:tcW w:w="705" w:type="dxa"/>
            <w:tcBorders>
              <w:right w:val="single" w:sz="4" w:space="0" w:color="000000"/>
            </w:tcBorders>
            <w:tcMar>
              <w:top w:w="20" w:type="dxa"/>
              <w:left w:w="20" w:type="dxa"/>
              <w:bottom w:w="100" w:type="dxa"/>
              <w:right w:w="20" w:type="dxa"/>
            </w:tcMar>
            <w:vAlign w:val="bottom"/>
          </w:tcPr>
          <w:p w14:paraId="5D70400E" w14:textId="77777777" w:rsidR="002C78E9" w:rsidRPr="00CE038C" w:rsidRDefault="002C78E9" w:rsidP="00222E25">
            <w:pPr>
              <w:widowControl w:val="0"/>
              <w:spacing w:line="240" w:lineRule="auto"/>
              <w:jc w:val="center"/>
              <w:rPr>
                <w:sz w:val="20"/>
                <w:szCs w:val="20"/>
              </w:rPr>
            </w:pPr>
            <w:r w:rsidRPr="00CE038C">
              <w:rPr>
                <w:sz w:val="20"/>
                <w:szCs w:val="20"/>
              </w:rPr>
              <w:t>N/A</w:t>
            </w:r>
          </w:p>
        </w:tc>
        <w:tc>
          <w:tcPr>
            <w:tcW w:w="795" w:type="dxa"/>
            <w:tcBorders>
              <w:left w:val="single" w:sz="4" w:space="0" w:color="000000"/>
            </w:tcBorders>
            <w:tcMar>
              <w:top w:w="20" w:type="dxa"/>
              <w:left w:w="20" w:type="dxa"/>
              <w:bottom w:w="100" w:type="dxa"/>
              <w:right w:w="20" w:type="dxa"/>
            </w:tcMar>
            <w:vAlign w:val="bottom"/>
          </w:tcPr>
          <w:p w14:paraId="3656389F" w14:textId="77777777" w:rsidR="002C78E9" w:rsidRPr="00CE038C" w:rsidRDefault="002C78E9" w:rsidP="00222E25">
            <w:pPr>
              <w:widowControl w:val="0"/>
              <w:spacing w:line="240" w:lineRule="auto"/>
              <w:jc w:val="center"/>
              <w:rPr>
                <w:sz w:val="20"/>
                <w:szCs w:val="20"/>
              </w:rPr>
            </w:pPr>
            <w:r w:rsidRPr="00CE038C">
              <w:rPr>
                <w:sz w:val="20"/>
                <w:szCs w:val="20"/>
              </w:rPr>
              <w:t>N/A</w:t>
            </w:r>
          </w:p>
        </w:tc>
        <w:tc>
          <w:tcPr>
            <w:tcW w:w="1110" w:type="dxa"/>
            <w:tcMar>
              <w:top w:w="20" w:type="dxa"/>
              <w:left w:w="20" w:type="dxa"/>
              <w:bottom w:w="100" w:type="dxa"/>
              <w:right w:w="20" w:type="dxa"/>
            </w:tcMar>
            <w:vAlign w:val="bottom"/>
          </w:tcPr>
          <w:p w14:paraId="24C6F5F1" w14:textId="77777777" w:rsidR="002C78E9" w:rsidRPr="00CE038C" w:rsidRDefault="002C78E9" w:rsidP="00222E25">
            <w:pPr>
              <w:widowControl w:val="0"/>
              <w:spacing w:line="240" w:lineRule="auto"/>
              <w:jc w:val="center"/>
              <w:rPr>
                <w:sz w:val="20"/>
                <w:szCs w:val="20"/>
              </w:rPr>
            </w:pPr>
            <w:r w:rsidRPr="00CE038C">
              <w:rPr>
                <w:sz w:val="20"/>
                <w:szCs w:val="20"/>
              </w:rPr>
              <w:t>N/A</w:t>
            </w:r>
          </w:p>
        </w:tc>
      </w:tr>
      <w:tr w:rsidR="002C78E9" w:rsidRPr="00CE038C" w14:paraId="157FCD4D" w14:textId="77777777" w:rsidTr="00822142">
        <w:trPr>
          <w:trHeight w:val="420"/>
        </w:trPr>
        <w:tc>
          <w:tcPr>
            <w:tcW w:w="3120" w:type="dxa"/>
            <w:tcBorders>
              <w:right w:val="single" w:sz="4" w:space="0" w:color="000000"/>
            </w:tcBorders>
            <w:tcMar>
              <w:top w:w="20" w:type="dxa"/>
              <w:left w:w="20" w:type="dxa"/>
              <w:bottom w:w="100" w:type="dxa"/>
              <w:right w:w="20" w:type="dxa"/>
            </w:tcMar>
            <w:vAlign w:val="bottom"/>
          </w:tcPr>
          <w:p w14:paraId="4DA431A4" w14:textId="77777777" w:rsidR="002C78E9" w:rsidRPr="00CE038C" w:rsidRDefault="002C78E9" w:rsidP="00222E25">
            <w:pPr>
              <w:widowControl w:val="0"/>
              <w:spacing w:line="240" w:lineRule="auto"/>
              <w:rPr>
                <w:sz w:val="20"/>
                <w:szCs w:val="20"/>
              </w:rPr>
            </w:pPr>
            <w:r w:rsidRPr="00CE038C">
              <w:rPr>
                <w:sz w:val="20"/>
                <w:szCs w:val="20"/>
              </w:rPr>
              <w:t>ADOS Total</w:t>
            </w:r>
          </w:p>
        </w:tc>
        <w:tc>
          <w:tcPr>
            <w:tcW w:w="360" w:type="dxa"/>
            <w:tcBorders>
              <w:left w:val="single" w:sz="4" w:space="0" w:color="000000"/>
            </w:tcBorders>
            <w:tcMar>
              <w:top w:w="20" w:type="dxa"/>
              <w:left w:w="20" w:type="dxa"/>
              <w:bottom w:w="100" w:type="dxa"/>
              <w:right w:w="20" w:type="dxa"/>
            </w:tcMar>
            <w:vAlign w:val="bottom"/>
          </w:tcPr>
          <w:p w14:paraId="2F112D3B" w14:textId="77777777" w:rsidR="002C78E9" w:rsidRPr="00CE038C" w:rsidRDefault="002C78E9" w:rsidP="00222E25">
            <w:pPr>
              <w:widowControl w:val="0"/>
              <w:spacing w:line="240" w:lineRule="auto"/>
              <w:jc w:val="center"/>
              <w:rPr>
                <w:sz w:val="20"/>
                <w:szCs w:val="20"/>
              </w:rPr>
            </w:pPr>
            <w:r w:rsidRPr="00CE038C">
              <w:rPr>
                <w:sz w:val="20"/>
                <w:szCs w:val="20"/>
              </w:rPr>
              <w:t>52</w:t>
            </w:r>
          </w:p>
        </w:tc>
        <w:tc>
          <w:tcPr>
            <w:tcW w:w="825" w:type="dxa"/>
            <w:tcMar>
              <w:top w:w="20" w:type="dxa"/>
              <w:left w:w="20" w:type="dxa"/>
              <w:bottom w:w="100" w:type="dxa"/>
              <w:right w:w="20" w:type="dxa"/>
            </w:tcMar>
            <w:vAlign w:val="bottom"/>
          </w:tcPr>
          <w:p w14:paraId="4101034E" w14:textId="77777777" w:rsidR="002C78E9" w:rsidRPr="00CE038C" w:rsidRDefault="002C78E9" w:rsidP="00222E25">
            <w:pPr>
              <w:widowControl w:val="0"/>
              <w:spacing w:line="240" w:lineRule="auto"/>
              <w:jc w:val="center"/>
              <w:rPr>
                <w:sz w:val="20"/>
                <w:szCs w:val="20"/>
              </w:rPr>
            </w:pPr>
            <w:r w:rsidRPr="00CE038C">
              <w:rPr>
                <w:sz w:val="20"/>
                <w:szCs w:val="20"/>
              </w:rPr>
              <w:t>11.88</w:t>
            </w:r>
          </w:p>
        </w:tc>
        <w:tc>
          <w:tcPr>
            <w:tcW w:w="705" w:type="dxa"/>
            <w:tcBorders>
              <w:right w:val="single" w:sz="4" w:space="0" w:color="000000"/>
            </w:tcBorders>
            <w:tcMar>
              <w:top w:w="20" w:type="dxa"/>
              <w:left w:w="20" w:type="dxa"/>
              <w:bottom w:w="100" w:type="dxa"/>
              <w:right w:w="20" w:type="dxa"/>
            </w:tcMar>
            <w:vAlign w:val="bottom"/>
          </w:tcPr>
          <w:p w14:paraId="5EE89D21" w14:textId="77777777" w:rsidR="002C78E9" w:rsidRPr="00CE038C" w:rsidRDefault="002C78E9" w:rsidP="00222E25">
            <w:pPr>
              <w:widowControl w:val="0"/>
              <w:spacing w:line="240" w:lineRule="auto"/>
              <w:jc w:val="center"/>
              <w:rPr>
                <w:sz w:val="20"/>
                <w:szCs w:val="20"/>
              </w:rPr>
            </w:pPr>
            <w:r w:rsidRPr="00CE038C">
              <w:rPr>
                <w:sz w:val="20"/>
                <w:szCs w:val="20"/>
              </w:rPr>
              <w:t>3.66</w:t>
            </w:r>
          </w:p>
        </w:tc>
        <w:tc>
          <w:tcPr>
            <w:tcW w:w="465" w:type="dxa"/>
            <w:tcBorders>
              <w:left w:val="single" w:sz="4" w:space="0" w:color="000000"/>
            </w:tcBorders>
            <w:tcMar>
              <w:top w:w="20" w:type="dxa"/>
              <w:left w:w="20" w:type="dxa"/>
              <w:bottom w:w="100" w:type="dxa"/>
              <w:right w:w="20" w:type="dxa"/>
            </w:tcMar>
            <w:vAlign w:val="bottom"/>
          </w:tcPr>
          <w:p w14:paraId="1CE0D401" w14:textId="77777777" w:rsidR="002C78E9" w:rsidRPr="00CE038C" w:rsidRDefault="002C78E9" w:rsidP="00222E25">
            <w:pPr>
              <w:widowControl w:val="0"/>
              <w:spacing w:line="240" w:lineRule="auto"/>
              <w:jc w:val="center"/>
              <w:rPr>
                <w:sz w:val="20"/>
                <w:szCs w:val="20"/>
              </w:rPr>
            </w:pPr>
            <w:r w:rsidRPr="00CE038C">
              <w:rPr>
                <w:sz w:val="20"/>
                <w:szCs w:val="20"/>
              </w:rPr>
              <w:t>N/A</w:t>
            </w:r>
          </w:p>
        </w:tc>
        <w:tc>
          <w:tcPr>
            <w:tcW w:w="810" w:type="dxa"/>
            <w:tcMar>
              <w:top w:w="20" w:type="dxa"/>
              <w:left w:w="20" w:type="dxa"/>
              <w:bottom w:w="100" w:type="dxa"/>
              <w:right w:w="20" w:type="dxa"/>
            </w:tcMar>
            <w:vAlign w:val="bottom"/>
          </w:tcPr>
          <w:p w14:paraId="7831FC1B" w14:textId="77777777" w:rsidR="002C78E9" w:rsidRPr="00CE038C" w:rsidRDefault="002C78E9" w:rsidP="00222E25">
            <w:pPr>
              <w:widowControl w:val="0"/>
              <w:spacing w:line="240" w:lineRule="auto"/>
              <w:jc w:val="center"/>
              <w:rPr>
                <w:sz w:val="20"/>
                <w:szCs w:val="20"/>
              </w:rPr>
            </w:pPr>
            <w:r w:rsidRPr="00CE038C">
              <w:rPr>
                <w:sz w:val="20"/>
                <w:szCs w:val="20"/>
              </w:rPr>
              <w:t>N/A</w:t>
            </w:r>
          </w:p>
        </w:tc>
        <w:tc>
          <w:tcPr>
            <w:tcW w:w="705" w:type="dxa"/>
            <w:tcBorders>
              <w:right w:val="single" w:sz="4" w:space="0" w:color="000000"/>
            </w:tcBorders>
            <w:tcMar>
              <w:top w:w="20" w:type="dxa"/>
              <w:left w:w="20" w:type="dxa"/>
              <w:bottom w:w="100" w:type="dxa"/>
              <w:right w:w="20" w:type="dxa"/>
            </w:tcMar>
            <w:vAlign w:val="bottom"/>
          </w:tcPr>
          <w:p w14:paraId="30A19E88" w14:textId="77777777" w:rsidR="002C78E9" w:rsidRPr="00CE038C" w:rsidRDefault="002C78E9" w:rsidP="00222E25">
            <w:pPr>
              <w:widowControl w:val="0"/>
              <w:spacing w:line="240" w:lineRule="auto"/>
              <w:jc w:val="center"/>
              <w:rPr>
                <w:sz w:val="20"/>
                <w:szCs w:val="20"/>
              </w:rPr>
            </w:pPr>
            <w:r w:rsidRPr="00CE038C">
              <w:rPr>
                <w:sz w:val="20"/>
                <w:szCs w:val="20"/>
              </w:rPr>
              <w:t>N/A</w:t>
            </w:r>
          </w:p>
        </w:tc>
        <w:tc>
          <w:tcPr>
            <w:tcW w:w="795" w:type="dxa"/>
            <w:tcBorders>
              <w:left w:val="single" w:sz="4" w:space="0" w:color="000000"/>
            </w:tcBorders>
            <w:tcMar>
              <w:top w:w="20" w:type="dxa"/>
              <w:left w:w="20" w:type="dxa"/>
              <w:bottom w:w="100" w:type="dxa"/>
              <w:right w:w="20" w:type="dxa"/>
            </w:tcMar>
            <w:vAlign w:val="bottom"/>
          </w:tcPr>
          <w:p w14:paraId="434B9183" w14:textId="77777777" w:rsidR="002C78E9" w:rsidRPr="00CE038C" w:rsidRDefault="002C78E9" w:rsidP="00222E25">
            <w:pPr>
              <w:widowControl w:val="0"/>
              <w:spacing w:line="240" w:lineRule="auto"/>
              <w:jc w:val="center"/>
              <w:rPr>
                <w:sz w:val="20"/>
                <w:szCs w:val="20"/>
              </w:rPr>
            </w:pPr>
            <w:r w:rsidRPr="00CE038C">
              <w:rPr>
                <w:sz w:val="20"/>
                <w:szCs w:val="20"/>
              </w:rPr>
              <w:t>N/A</w:t>
            </w:r>
          </w:p>
        </w:tc>
        <w:tc>
          <w:tcPr>
            <w:tcW w:w="1110" w:type="dxa"/>
            <w:tcMar>
              <w:top w:w="20" w:type="dxa"/>
              <w:left w:w="20" w:type="dxa"/>
              <w:bottom w:w="100" w:type="dxa"/>
              <w:right w:w="20" w:type="dxa"/>
            </w:tcMar>
            <w:vAlign w:val="bottom"/>
          </w:tcPr>
          <w:p w14:paraId="451A1AB8" w14:textId="77777777" w:rsidR="002C78E9" w:rsidRPr="00CE038C" w:rsidRDefault="002C78E9" w:rsidP="00222E25">
            <w:pPr>
              <w:widowControl w:val="0"/>
              <w:spacing w:line="240" w:lineRule="auto"/>
              <w:jc w:val="center"/>
              <w:rPr>
                <w:sz w:val="20"/>
                <w:szCs w:val="20"/>
              </w:rPr>
            </w:pPr>
            <w:r w:rsidRPr="00CE038C">
              <w:rPr>
                <w:sz w:val="20"/>
                <w:szCs w:val="20"/>
              </w:rPr>
              <w:t>N/A</w:t>
            </w:r>
          </w:p>
        </w:tc>
      </w:tr>
      <w:tr w:rsidR="002C78E9" w:rsidRPr="00CE038C" w14:paraId="58D7F40F" w14:textId="77777777" w:rsidTr="00822142">
        <w:trPr>
          <w:trHeight w:val="420"/>
        </w:trPr>
        <w:tc>
          <w:tcPr>
            <w:tcW w:w="3120" w:type="dxa"/>
            <w:tcBorders>
              <w:right w:val="single" w:sz="4" w:space="0" w:color="000000"/>
            </w:tcBorders>
            <w:tcMar>
              <w:top w:w="20" w:type="dxa"/>
              <w:left w:w="20" w:type="dxa"/>
              <w:bottom w:w="100" w:type="dxa"/>
              <w:right w:w="20" w:type="dxa"/>
            </w:tcMar>
            <w:vAlign w:val="bottom"/>
          </w:tcPr>
          <w:p w14:paraId="62F3CF3F" w14:textId="77777777" w:rsidR="002C78E9" w:rsidRPr="00CE038C" w:rsidRDefault="002C78E9" w:rsidP="00222E25">
            <w:pPr>
              <w:widowControl w:val="0"/>
              <w:spacing w:line="240" w:lineRule="auto"/>
              <w:rPr>
                <w:sz w:val="20"/>
                <w:szCs w:val="20"/>
              </w:rPr>
            </w:pPr>
            <w:r w:rsidRPr="00CE038C">
              <w:rPr>
                <w:sz w:val="20"/>
                <w:szCs w:val="20"/>
              </w:rPr>
              <w:lastRenderedPageBreak/>
              <w:t>ADI-R RSI</w:t>
            </w:r>
          </w:p>
        </w:tc>
        <w:tc>
          <w:tcPr>
            <w:tcW w:w="360" w:type="dxa"/>
            <w:tcBorders>
              <w:left w:val="single" w:sz="4" w:space="0" w:color="000000"/>
            </w:tcBorders>
            <w:tcMar>
              <w:top w:w="20" w:type="dxa"/>
              <w:left w:w="20" w:type="dxa"/>
              <w:bottom w:w="100" w:type="dxa"/>
              <w:right w:w="20" w:type="dxa"/>
            </w:tcMar>
            <w:vAlign w:val="bottom"/>
          </w:tcPr>
          <w:p w14:paraId="3E62A0A5" w14:textId="77777777" w:rsidR="002C78E9" w:rsidRPr="00CE038C" w:rsidRDefault="002C78E9" w:rsidP="00222E25">
            <w:pPr>
              <w:widowControl w:val="0"/>
              <w:spacing w:line="240" w:lineRule="auto"/>
              <w:jc w:val="center"/>
              <w:rPr>
                <w:sz w:val="20"/>
                <w:szCs w:val="20"/>
              </w:rPr>
            </w:pPr>
            <w:r w:rsidRPr="00CE038C">
              <w:rPr>
                <w:sz w:val="20"/>
                <w:szCs w:val="20"/>
              </w:rPr>
              <w:t>48</w:t>
            </w:r>
          </w:p>
        </w:tc>
        <w:tc>
          <w:tcPr>
            <w:tcW w:w="825" w:type="dxa"/>
            <w:tcMar>
              <w:top w:w="20" w:type="dxa"/>
              <w:left w:w="20" w:type="dxa"/>
              <w:bottom w:w="100" w:type="dxa"/>
              <w:right w:w="20" w:type="dxa"/>
            </w:tcMar>
            <w:vAlign w:val="bottom"/>
          </w:tcPr>
          <w:p w14:paraId="68B99DF9" w14:textId="77777777" w:rsidR="002C78E9" w:rsidRPr="00CE038C" w:rsidRDefault="002C78E9" w:rsidP="00222E25">
            <w:pPr>
              <w:widowControl w:val="0"/>
              <w:spacing w:line="240" w:lineRule="auto"/>
              <w:jc w:val="center"/>
              <w:rPr>
                <w:sz w:val="20"/>
                <w:szCs w:val="20"/>
              </w:rPr>
            </w:pPr>
            <w:r w:rsidRPr="00CE038C">
              <w:rPr>
                <w:sz w:val="20"/>
                <w:szCs w:val="20"/>
              </w:rPr>
              <w:t>18.21</w:t>
            </w:r>
          </w:p>
        </w:tc>
        <w:tc>
          <w:tcPr>
            <w:tcW w:w="705" w:type="dxa"/>
            <w:tcBorders>
              <w:right w:val="single" w:sz="4" w:space="0" w:color="000000"/>
            </w:tcBorders>
            <w:tcMar>
              <w:top w:w="20" w:type="dxa"/>
              <w:left w:w="20" w:type="dxa"/>
              <w:bottom w:w="100" w:type="dxa"/>
              <w:right w:w="20" w:type="dxa"/>
            </w:tcMar>
            <w:vAlign w:val="bottom"/>
          </w:tcPr>
          <w:p w14:paraId="33EE56F7" w14:textId="77777777" w:rsidR="002C78E9" w:rsidRPr="00CE038C" w:rsidRDefault="002C78E9" w:rsidP="00222E25">
            <w:pPr>
              <w:widowControl w:val="0"/>
              <w:spacing w:line="240" w:lineRule="auto"/>
              <w:jc w:val="center"/>
              <w:rPr>
                <w:sz w:val="20"/>
                <w:szCs w:val="20"/>
              </w:rPr>
            </w:pPr>
            <w:r w:rsidRPr="00CE038C">
              <w:rPr>
                <w:sz w:val="20"/>
                <w:szCs w:val="20"/>
              </w:rPr>
              <w:t>6.97</w:t>
            </w:r>
          </w:p>
        </w:tc>
        <w:tc>
          <w:tcPr>
            <w:tcW w:w="465" w:type="dxa"/>
            <w:tcBorders>
              <w:left w:val="single" w:sz="4" w:space="0" w:color="000000"/>
            </w:tcBorders>
            <w:tcMar>
              <w:top w:w="20" w:type="dxa"/>
              <w:left w:w="20" w:type="dxa"/>
              <w:bottom w:w="100" w:type="dxa"/>
              <w:right w:w="20" w:type="dxa"/>
            </w:tcMar>
            <w:vAlign w:val="bottom"/>
          </w:tcPr>
          <w:p w14:paraId="598AFEB9" w14:textId="77777777" w:rsidR="002C78E9" w:rsidRPr="00CE038C" w:rsidRDefault="002C78E9" w:rsidP="00222E25">
            <w:pPr>
              <w:widowControl w:val="0"/>
              <w:spacing w:line="240" w:lineRule="auto"/>
              <w:jc w:val="center"/>
              <w:rPr>
                <w:sz w:val="20"/>
                <w:szCs w:val="20"/>
              </w:rPr>
            </w:pPr>
            <w:r w:rsidRPr="00CE038C">
              <w:rPr>
                <w:sz w:val="20"/>
                <w:szCs w:val="20"/>
              </w:rPr>
              <w:t>N/A</w:t>
            </w:r>
          </w:p>
        </w:tc>
        <w:tc>
          <w:tcPr>
            <w:tcW w:w="810" w:type="dxa"/>
            <w:tcMar>
              <w:top w:w="20" w:type="dxa"/>
              <w:left w:w="20" w:type="dxa"/>
              <w:bottom w:w="100" w:type="dxa"/>
              <w:right w:w="20" w:type="dxa"/>
            </w:tcMar>
            <w:vAlign w:val="bottom"/>
          </w:tcPr>
          <w:p w14:paraId="445AD380" w14:textId="77777777" w:rsidR="002C78E9" w:rsidRPr="00CE038C" w:rsidRDefault="002C78E9" w:rsidP="00222E25">
            <w:pPr>
              <w:widowControl w:val="0"/>
              <w:spacing w:line="240" w:lineRule="auto"/>
              <w:jc w:val="center"/>
              <w:rPr>
                <w:sz w:val="20"/>
                <w:szCs w:val="20"/>
              </w:rPr>
            </w:pPr>
            <w:r w:rsidRPr="00CE038C">
              <w:rPr>
                <w:sz w:val="20"/>
                <w:szCs w:val="20"/>
              </w:rPr>
              <w:t>N/A</w:t>
            </w:r>
          </w:p>
        </w:tc>
        <w:tc>
          <w:tcPr>
            <w:tcW w:w="705" w:type="dxa"/>
            <w:tcBorders>
              <w:right w:val="single" w:sz="4" w:space="0" w:color="000000"/>
            </w:tcBorders>
            <w:tcMar>
              <w:top w:w="20" w:type="dxa"/>
              <w:left w:w="20" w:type="dxa"/>
              <w:bottom w:w="100" w:type="dxa"/>
              <w:right w:w="20" w:type="dxa"/>
            </w:tcMar>
            <w:vAlign w:val="bottom"/>
          </w:tcPr>
          <w:p w14:paraId="6B70BC99" w14:textId="77777777" w:rsidR="002C78E9" w:rsidRPr="00CE038C" w:rsidRDefault="002C78E9" w:rsidP="00222E25">
            <w:pPr>
              <w:widowControl w:val="0"/>
              <w:spacing w:line="240" w:lineRule="auto"/>
              <w:jc w:val="center"/>
              <w:rPr>
                <w:sz w:val="20"/>
                <w:szCs w:val="20"/>
              </w:rPr>
            </w:pPr>
            <w:r w:rsidRPr="00CE038C">
              <w:rPr>
                <w:sz w:val="20"/>
                <w:szCs w:val="20"/>
              </w:rPr>
              <w:t>N/A</w:t>
            </w:r>
          </w:p>
        </w:tc>
        <w:tc>
          <w:tcPr>
            <w:tcW w:w="795" w:type="dxa"/>
            <w:tcBorders>
              <w:left w:val="single" w:sz="4" w:space="0" w:color="000000"/>
            </w:tcBorders>
            <w:tcMar>
              <w:top w:w="20" w:type="dxa"/>
              <w:left w:w="20" w:type="dxa"/>
              <w:bottom w:w="100" w:type="dxa"/>
              <w:right w:w="20" w:type="dxa"/>
            </w:tcMar>
            <w:vAlign w:val="bottom"/>
          </w:tcPr>
          <w:p w14:paraId="5F003763" w14:textId="77777777" w:rsidR="002C78E9" w:rsidRPr="00CE038C" w:rsidRDefault="002C78E9" w:rsidP="00222E25">
            <w:pPr>
              <w:widowControl w:val="0"/>
              <w:spacing w:line="240" w:lineRule="auto"/>
              <w:jc w:val="center"/>
              <w:rPr>
                <w:sz w:val="20"/>
                <w:szCs w:val="20"/>
              </w:rPr>
            </w:pPr>
            <w:r w:rsidRPr="00CE038C">
              <w:rPr>
                <w:sz w:val="20"/>
                <w:szCs w:val="20"/>
              </w:rPr>
              <w:t>N/A</w:t>
            </w:r>
          </w:p>
        </w:tc>
        <w:tc>
          <w:tcPr>
            <w:tcW w:w="1110" w:type="dxa"/>
            <w:tcMar>
              <w:top w:w="20" w:type="dxa"/>
              <w:left w:w="20" w:type="dxa"/>
              <w:bottom w:w="100" w:type="dxa"/>
              <w:right w:w="20" w:type="dxa"/>
            </w:tcMar>
            <w:vAlign w:val="bottom"/>
          </w:tcPr>
          <w:p w14:paraId="2659A9E8" w14:textId="77777777" w:rsidR="002C78E9" w:rsidRPr="00CE038C" w:rsidRDefault="002C78E9" w:rsidP="00222E25">
            <w:pPr>
              <w:widowControl w:val="0"/>
              <w:spacing w:line="240" w:lineRule="auto"/>
              <w:jc w:val="center"/>
              <w:rPr>
                <w:sz w:val="20"/>
                <w:szCs w:val="20"/>
              </w:rPr>
            </w:pPr>
            <w:r w:rsidRPr="00CE038C">
              <w:rPr>
                <w:sz w:val="20"/>
                <w:szCs w:val="20"/>
              </w:rPr>
              <w:t>N/A</w:t>
            </w:r>
          </w:p>
        </w:tc>
      </w:tr>
      <w:tr w:rsidR="002C78E9" w:rsidRPr="00CE038C" w14:paraId="0F5EDD7A" w14:textId="77777777" w:rsidTr="00822142">
        <w:trPr>
          <w:trHeight w:val="420"/>
        </w:trPr>
        <w:tc>
          <w:tcPr>
            <w:tcW w:w="3120" w:type="dxa"/>
            <w:tcBorders>
              <w:right w:val="single" w:sz="4" w:space="0" w:color="000000"/>
            </w:tcBorders>
            <w:tcMar>
              <w:top w:w="20" w:type="dxa"/>
              <w:left w:w="20" w:type="dxa"/>
              <w:bottom w:w="100" w:type="dxa"/>
              <w:right w:w="20" w:type="dxa"/>
            </w:tcMar>
            <w:vAlign w:val="bottom"/>
          </w:tcPr>
          <w:p w14:paraId="6FBAC7ED" w14:textId="77777777" w:rsidR="002C78E9" w:rsidRPr="00CE038C" w:rsidRDefault="002C78E9" w:rsidP="00222E25">
            <w:pPr>
              <w:widowControl w:val="0"/>
              <w:spacing w:line="240" w:lineRule="auto"/>
              <w:rPr>
                <w:sz w:val="20"/>
                <w:szCs w:val="20"/>
              </w:rPr>
            </w:pPr>
            <w:r w:rsidRPr="00CE038C">
              <w:rPr>
                <w:sz w:val="20"/>
                <w:szCs w:val="20"/>
              </w:rPr>
              <w:t>ADI-R RRBs</w:t>
            </w:r>
          </w:p>
        </w:tc>
        <w:tc>
          <w:tcPr>
            <w:tcW w:w="360" w:type="dxa"/>
            <w:tcBorders>
              <w:left w:val="single" w:sz="4" w:space="0" w:color="000000"/>
            </w:tcBorders>
            <w:tcMar>
              <w:top w:w="20" w:type="dxa"/>
              <w:left w:w="20" w:type="dxa"/>
              <w:bottom w:w="100" w:type="dxa"/>
              <w:right w:w="20" w:type="dxa"/>
            </w:tcMar>
            <w:vAlign w:val="bottom"/>
          </w:tcPr>
          <w:p w14:paraId="6B94BF30" w14:textId="77777777" w:rsidR="002C78E9" w:rsidRPr="00CE038C" w:rsidRDefault="002C78E9" w:rsidP="00222E25">
            <w:pPr>
              <w:widowControl w:val="0"/>
              <w:spacing w:line="240" w:lineRule="auto"/>
              <w:jc w:val="center"/>
              <w:rPr>
                <w:sz w:val="20"/>
                <w:szCs w:val="20"/>
              </w:rPr>
            </w:pPr>
            <w:r w:rsidRPr="00CE038C">
              <w:rPr>
                <w:sz w:val="20"/>
                <w:szCs w:val="20"/>
              </w:rPr>
              <w:t>48</w:t>
            </w:r>
          </w:p>
        </w:tc>
        <w:tc>
          <w:tcPr>
            <w:tcW w:w="825" w:type="dxa"/>
            <w:tcMar>
              <w:top w:w="20" w:type="dxa"/>
              <w:left w:w="20" w:type="dxa"/>
              <w:bottom w:w="100" w:type="dxa"/>
              <w:right w:w="20" w:type="dxa"/>
            </w:tcMar>
            <w:vAlign w:val="bottom"/>
          </w:tcPr>
          <w:p w14:paraId="44778A73" w14:textId="77777777" w:rsidR="002C78E9" w:rsidRPr="00CE038C" w:rsidRDefault="002C78E9" w:rsidP="00222E25">
            <w:pPr>
              <w:widowControl w:val="0"/>
              <w:spacing w:line="240" w:lineRule="auto"/>
              <w:jc w:val="center"/>
              <w:rPr>
                <w:sz w:val="20"/>
                <w:szCs w:val="20"/>
              </w:rPr>
            </w:pPr>
            <w:r w:rsidRPr="00CE038C">
              <w:rPr>
                <w:sz w:val="20"/>
                <w:szCs w:val="20"/>
              </w:rPr>
              <w:t>6.81</w:t>
            </w:r>
          </w:p>
        </w:tc>
        <w:tc>
          <w:tcPr>
            <w:tcW w:w="705" w:type="dxa"/>
            <w:tcBorders>
              <w:right w:val="single" w:sz="4" w:space="0" w:color="000000"/>
            </w:tcBorders>
            <w:tcMar>
              <w:top w:w="20" w:type="dxa"/>
              <w:left w:w="20" w:type="dxa"/>
              <w:bottom w:w="100" w:type="dxa"/>
              <w:right w:w="20" w:type="dxa"/>
            </w:tcMar>
            <w:vAlign w:val="bottom"/>
          </w:tcPr>
          <w:p w14:paraId="39073AEA" w14:textId="77777777" w:rsidR="002C78E9" w:rsidRPr="00CE038C" w:rsidRDefault="002C78E9" w:rsidP="00222E25">
            <w:pPr>
              <w:widowControl w:val="0"/>
              <w:spacing w:line="240" w:lineRule="auto"/>
              <w:jc w:val="center"/>
              <w:rPr>
                <w:sz w:val="20"/>
                <w:szCs w:val="20"/>
              </w:rPr>
            </w:pPr>
            <w:r w:rsidRPr="00CE038C">
              <w:rPr>
                <w:sz w:val="20"/>
                <w:szCs w:val="20"/>
              </w:rPr>
              <w:t>2.92</w:t>
            </w:r>
          </w:p>
        </w:tc>
        <w:tc>
          <w:tcPr>
            <w:tcW w:w="465" w:type="dxa"/>
            <w:tcBorders>
              <w:left w:val="single" w:sz="4" w:space="0" w:color="000000"/>
            </w:tcBorders>
            <w:tcMar>
              <w:top w:w="20" w:type="dxa"/>
              <w:left w:w="20" w:type="dxa"/>
              <w:bottom w:w="100" w:type="dxa"/>
              <w:right w:w="20" w:type="dxa"/>
            </w:tcMar>
            <w:vAlign w:val="bottom"/>
          </w:tcPr>
          <w:p w14:paraId="656BF461" w14:textId="77777777" w:rsidR="002C78E9" w:rsidRPr="00CE038C" w:rsidRDefault="002C78E9" w:rsidP="00222E25">
            <w:pPr>
              <w:widowControl w:val="0"/>
              <w:spacing w:line="240" w:lineRule="auto"/>
              <w:jc w:val="center"/>
              <w:rPr>
                <w:sz w:val="20"/>
                <w:szCs w:val="20"/>
              </w:rPr>
            </w:pPr>
            <w:r w:rsidRPr="00CE038C">
              <w:rPr>
                <w:sz w:val="20"/>
                <w:szCs w:val="20"/>
              </w:rPr>
              <w:t>N/A</w:t>
            </w:r>
          </w:p>
        </w:tc>
        <w:tc>
          <w:tcPr>
            <w:tcW w:w="810" w:type="dxa"/>
            <w:tcMar>
              <w:top w:w="20" w:type="dxa"/>
              <w:left w:w="20" w:type="dxa"/>
              <w:bottom w:w="100" w:type="dxa"/>
              <w:right w:w="20" w:type="dxa"/>
            </w:tcMar>
            <w:vAlign w:val="bottom"/>
          </w:tcPr>
          <w:p w14:paraId="798B111D" w14:textId="77777777" w:rsidR="002C78E9" w:rsidRPr="00CE038C" w:rsidRDefault="002C78E9" w:rsidP="00222E25">
            <w:pPr>
              <w:widowControl w:val="0"/>
              <w:spacing w:line="240" w:lineRule="auto"/>
              <w:jc w:val="center"/>
              <w:rPr>
                <w:sz w:val="20"/>
                <w:szCs w:val="20"/>
              </w:rPr>
            </w:pPr>
            <w:r w:rsidRPr="00CE038C">
              <w:rPr>
                <w:sz w:val="20"/>
                <w:szCs w:val="20"/>
              </w:rPr>
              <w:t>N/A</w:t>
            </w:r>
          </w:p>
        </w:tc>
        <w:tc>
          <w:tcPr>
            <w:tcW w:w="705" w:type="dxa"/>
            <w:tcBorders>
              <w:right w:val="single" w:sz="4" w:space="0" w:color="000000"/>
            </w:tcBorders>
            <w:tcMar>
              <w:top w:w="20" w:type="dxa"/>
              <w:left w:w="20" w:type="dxa"/>
              <w:bottom w:w="100" w:type="dxa"/>
              <w:right w:w="20" w:type="dxa"/>
            </w:tcMar>
            <w:vAlign w:val="bottom"/>
          </w:tcPr>
          <w:p w14:paraId="671C8A9B" w14:textId="77777777" w:rsidR="002C78E9" w:rsidRPr="00CE038C" w:rsidRDefault="002C78E9" w:rsidP="00222E25">
            <w:pPr>
              <w:widowControl w:val="0"/>
              <w:spacing w:line="240" w:lineRule="auto"/>
              <w:jc w:val="center"/>
              <w:rPr>
                <w:sz w:val="20"/>
                <w:szCs w:val="20"/>
              </w:rPr>
            </w:pPr>
            <w:r w:rsidRPr="00CE038C">
              <w:rPr>
                <w:sz w:val="20"/>
                <w:szCs w:val="20"/>
              </w:rPr>
              <w:t>N/A</w:t>
            </w:r>
          </w:p>
        </w:tc>
        <w:tc>
          <w:tcPr>
            <w:tcW w:w="795" w:type="dxa"/>
            <w:tcBorders>
              <w:left w:val="single" w:sz="4" w:space="0" w:color="000000"/>
            </w:tcBorders>
            <w:tcMar>
              <w:top w:w="20" w:type="dxa"/>
              <w:left w:w="20" w:type="dxa"/>
              <w:bottom w:w="100" w:type="dxa"/>
              <w:right w:w="20" w:type="dxa"/>
            </w:tcMar>
            <w:vAlign w:val="bottom"/>
          </w:tcPr>
          <w:p w14:paraId="4CFE4CED" w14:textId="77777777" w:rsidR="002C78E9" w:rsidRPr="00CE038C" w:rsidRDefault="002C78E9" w:rsidP="00222E25">
            <w:pPr>
              <w:widowControl w:val="0"/>
              <w:spacing w:line="240" w:lineRule="auto"/>
              <w:jc w:val="center"/>
              <w:rPr>
                <w:sz w:val="20"/>
                <w:szCs w:val="20"/>
              </w:rPr>
            </w:pPr>
            <w:r w:rsidRPr="00CE038C">
              <w:rPr>
                <w:sz w:val="20"/>
                <w:szCs w:val="20"/>
              </w:rPr>
              <w:t>N/A</w:t>
            </w:r>
          </w:p>
        </w:tc>
        <w:tc>
          <w:tcPr>
            <w:tcW w:w="1110" w:type="dxa"/>
            <w:tcMar>
              <w:top w:w="20" w:type="dxa"/>
              <w:left w:w="20" w:type="dxa"/>
              <w:bottom w:w="100" w:type="dxa"/>
              <w:right w:w="20" w:type="dxa"/>
            </w:tcMar>
            <w:vAlign w:val="bottom"/>
          </w:tcPr>
          <w:p w14:paraId="52D9FA29" w14:textId="77777777" w:rsidR="002C78E9" w:rsidRPr="00CE038C" w:rsidRDefault="002C78E9" w:rsidP="00222E25">
            <w:pPr>
              <w:widowControl w:val="0"/>
              <w:spacing w:line="240" w:lineRule="auto"/>
              <w:jc w:val="center"/>
              <w:rPr>
                <w:sz w:val="20"/>
                <w:szCs w:val="20"/>
              </w:rPr>
            </w:pPr>
            <w:r w:rsidRPr="00CE038C">
              <w:rPr>
                <w:sz w:val="20"/>
                <w:szCs w:val="20"/>
              </w:rPr>
              <w:t>N/A</w:t>
            </w:r>
          </w:p>
        </w:tc>
      </w:tr>
      <w:tr w:rsidR="002C78E9" w:rsidRPr="00CE038C" w14:paraId="066276FE" w14:textId="77777777" w:rsidTr="00822142">
        <w:trPr>
          <w:trHeight w:val="420"/>
        </w:trPr>
        <w:tc>
          <w:tcPr>
            <w:tcW w:w="3120" w:type="dxa"/>
            <w:tcBorders>
              <w:right w:val="single" w:sz="4" w:space="0" w:color="000000"/>
            </w:tcBorders>
            <w:tcMar>
              <w:top w:w="20" w:type="dxa"/>
              <w:left w:w="20" w:type="dxa"/>
              <w:bottom w:w="100" w:type="dxa"/>
              <w:right w:w="20" w:type="dxa"/>
            </w:tcMar>
            <w:vAlign w:val="bottom"/>
          </w:tcPr>
          <w:p w14:paraId="456337FC" w14:textId="77777777" w:rsidR="002C78E9" w:rsidRPr="00CE038C" w:rsidRDefault="002C78E9" w:rsidP="00222E25">
            <w:pPr>
              <w:widowControl w:val="0"/>
              <w:spacing w:line="240" w:lineRule="auto"/>
              <w:rPr>
                <w:sz w:val="20"/>
                <w:szCs w:val="20"/>
              </w:rPr>
            </w:pPr>
            <w:r w:rsidRPr="00CE038C">
              <w:rPr>
                <w:sz w:val="20"/>
                <w:szCs w:val="20"/>
              </w:rPr>
              <w:t>GSRS Total</w:t>
            </w:r>
          </w:p>
        </w:tc>
        <w:tc>
          <w:tcPr>
            <w:tcW w:w="360" w:type="dxa"/>
            <w:tcBorders>
              <w:left w:val="single" w:sz="4" w:space="0" w:color="000000"/>
            </w:tcBorders>
            <w:tcMar>
              <w:top w:w="20" w:type="dxa"/>
              <w:left w:w="20" w:type="dxa"/>
              <w:bottom w:w="100" w:type="dxa"/>
              <w:right w:w="20" w:type="dxa"/>
            </w:tcMar>
            <w:vAlign w:val="bottom"/>
          </w:tcPr>
          <w:p w14:paraId="0A678DE6" w14:textId="77777777" w:rsidR="002C78E9" w:rsidRPr="00CE038C" w:rsidRDefault="002C78E9" w:rsidP="00222E25">
            <w:pPr>
              <w:widowControl w:val="0"/>
              <w:spacing w:line="240" w:lineRule="auto"/>
              <w:jc w:val="center"/>
              <w:rPr>
                <w:sz w:val="20"/>
                <w:szCs w:val="20"/>
              </w:rPr>
            </w:pPr>
            <w:r w:rsidRPr="00CE038C">
              <w:rPr>
                <w:sz w:val="20"/>
                <w:szCs w:val="20"/>
              </w:rPr>
              <w:t>40</w:t>
            </w:r>
          </w:p>
        </w:tc>
        <w:tc>
          <w:tcPr>
            <w:tcW w:w="825" w:type="dxa"/>
            <w:tcMar>
              <w:top w:w="20" w:type="dxa"/>
              <w:left w:w="20" w:type="dxa"/>
              <w:bottom w:w="100" w:type="dxa"/>
              <w:right w:w="20" w:type="dxa"/>
            </w:tcMar>
            <w:vAlign w:val="bottom"/>
          </w:tcPr>
          <w:p w14:paraId="41BB71BE" w14:textId="77777777" w:rsidR="002C78E9" w:rsidRPr="00CE038C" w:rsidRDefault="002C78E9" w:rsidP="00222E25">
            <w:pPr>
              <w:widowControl w:val="0"/>
              <w:spacing w:line="240" w:lineRule="auto"/>
              <w:jc w:val="center"/>
              <w:rPr>
                <w:sz w:val="20"/>
                <w:szCs w:val="20"/>
              </w:rPr>
            </w:pPr>
            <w:r w:rsidRPr="00CE038C">
              <w:rPr>
                <w:sz w:val="20"/>
                <w:szCs w:val="20"/>
              </w:rPr>
              <w:t>27</w:t>
            </w:r>
          </w:p>
        </w:tc>
        <w:tc>
          <w:tcPr>
            <w:tcW w:w="705" w:type="dxa"/>
            <w:tcBorders>
              <w:right w:val="single" w:sz="4" w:space="0" w:color="000000"/>
            </w:tcBorders>
            <w:tcMar>
              <w:top w:w="20" w:type="dxa"/>
              <w:left w:w="20" w:type="dxa"/>
              <w:bottom w:w="100" w:type="dxa"/>
              <w:right w:w="20" w:type="dxa"/>
            </w:tcMar>
            <w:vAlign w:val="bottom"/>
          </w:tcPr>
          <w:p w14:paraId="4F0760E9" w14:textId="77777777" w:rsidR="002C78E9" w:rsidRPr="00CE038C" w:rsidRDefault="002C78E9" w:rsidP="00222E25">
            <w:pPr>
              <w:widowControl w:val="0"/>
              <w:spacing w:line="240" w:lineRule="auto"/>
              <w:jc w:val="center"/>
              <w:rPr>
                <w:sz w:val="20"/>
                <w:szCs w:val="20"/>
              </w:rPr>
            </w:pPr>
            <w:r w:rsidRPr="00CE038C">
              <w:rPr>
                <w:sz w:val="20"/>
                <w:szCs w:val="20"/>
              </w:rPr>
              <w:t>10.67</w:t>
            </w:r>
          </w:p>
        </w:tc>
        <w:tc>
          <w:tcPr>
            <w:tcW w:w="465" w:type="dxa"/>
            <w:tcBorders>
              <w:left w:val="single" w:sz="4" w:space="0" w:color="000000"/>
            </w:tcBorders>
            <w:tcMar>
              <w:top w:w="20" w:type="dxa"/>
              <w:left w:w="20" w:type="dxa"/>
              <w:bottom w:w="100" w:type="dxa"/>
              <w:right w:w="20" w:type="dxa"/>
            </w:tcMar>
            <w:vAlign w:val="bottom"/>
          </w:tcPr>
          <w:p w14:paraId="691DB125" w14:textId="77777777" w:rsidR="002C78E9" w:rsidRPr="00CE038C" w:rsidRDefault="002C78E9" w:rsidP="00222E25">
            <w:pPr>
              <w:widowControl w:val="0"/>
              <w:spacing w:line="240" w:lineRule="auto"/>
              <w:jc w:val="center"/>
              <w:rPr>
                <w:sz w:val="20"/>
                <w:szCs w:val="20"/>
              </w:rPr>
            </w:pPr>
            <w:r w:rsidRPr="00CE038C">
              <w:rPr>
                <w:sz w:val="20"/>
                <w:szCs w:val="20"/>
              </w:rPr>
              <w:t>41</w:t>
            </w:r>
          </w:p>
        </w:tc>
        <w:tc>
          <w:tcPr>
            <w:tcW w:w="810" w:type="dxa"/>
            <w:tcMar>
              <w:top w:w="20" w:type="dxa"/>
              <w:left w:w="20" w:type="dxa"/>
              <w:bottom w:w="100" w:type="dxa"/>
              <w:right w:w="20" w:type="dxa"/>
            </w:tcMar>
            <w:vAlign w:val="bottom"/>
          </w:tcPr>
          <w:p w14:paraId="3321C4DD" w14:textId="77777777" w:rsidR="002C78E9" w:rsidRPr="00CE038C" w:rsidRDefault="002C78E9" w:rsidP="00222E25">
            <w:pPr>
              <w:widowControl w:val="0"/>
              <w:spacing w:line="240" w:lineRule="auto"/>
              <w:jc w:val="center"/>
              <w:rPr>
                <w:sz w:val="20"/>
                <w:szCs w:val="20"/>
              </w:rPr>
            </w:pPr>
            <w:r w:rsidRPr="00CE038C">
              <w:rPr>
                <w:sz w:val="20"/>
                <w:szCs w:val="20"/>
              </w:rPr>
              <w:t>20.24</w:t>
            </w:r>
          </w:p>
        </w:tc>
        <w:tc>
          <w:tcPr>
            <w:tcW w:w="705" w:type="dxa"/>
            <w:tcBorders>
              <w:right w:val="single" w:sz="4" w:space="0" w:color="000000"/>
            </w:tcBorders>
            <w:tcMar>
              <w:top w:w="20" w:type="dxa"/>
              <w:left w:w="20" w:type="dxa"/>
              <w:bottom w:w="100" w:type="dxa"/>
              <w:right w:w="20" w:type="dxa"/>
            </w:tcMar>
            <w:vAlign w:val="bottom"/>
          </w:tcPr>
          <w:p w14:paraId="318A25C2" w14:textId="77777777" w:rsidR="002C78E9" w:rsidRPr="00CE038C" w:rsidRDefault="002C78E9" w:rsidP="00222E25">
            <w:pPr>
              <w:widowControl w:val="0"/>
              <w:spacing w:line="240" w:lineRule="auto"/>
              <w:jc w:val="center"/>
              <w:rPr>
                <w:sz w:val="20"/>
                <w:szCs w:val="20"/>
              </w:rPr>
            </w:pPr>
            <w:r w:rsidRPr="00CE038C">
              <w:rPr>
                <w:sz w:val="20"/>
                <w:szCs w:val="20"/>
              </w:rPr>
              <w:t>3.96</w:t>
            </w:r>
          </w:p>
        </w:tc>
        <w:tc>
          <w:tcPr>
            <w:tcW w:w="795" w:type="dxa"/>
            <w:tcBorders>
              <w:left w:val="single" w:sz="4" w:space="0" w:color="000000"/>
            </w:tcBorders>
            <w:tcMar>
              <w:top w:w="20" w:type="dxa"/>
              <w:left w:w="20" w:type="dxa"/>
              <w:bottom w:w="100" w:type="dxa"/>
              <w:right w:w="20" w:type="dxa"/>
            </w:tcMar>
            <w:vAlign w:val="bottom"/>
          </w:tcPr>
          <w:p w14:paraId="1BD7444B" w14:textId="77777777" w:rsidR="002C78E9" w:rsidRPr="00CE038C" w:rsidRDefault="002C78E9" w:rsidP="00222E25">
            <w:pPr>
              <w:widowControl w:val="0"/>
              <w:spacing w:line="240" w:lineRule="auto"/>
              <w:jc w:val="center"/>
              <w:rPr>
                <w:sz w:val="20"/>
                <w:szCs w:val="20"/>
              </w:rPr>
            </w:pPr>
            <w:r w:rsidRPr="00CE038C">
              <w:rPr>
                <w:sz w:val="20"/>
                <w:szCs w:val="20"/>
              </w:rPr>
              <w:t>&lt;0.001</w:t>
            </w:r>
          </w:p>
        </w:tc>
        <w:tc>
          <w:tcPr>
            <w:tcW w:w="1110" w:type="dxa"/>
            <w:tcMar>
              <w:top w:w="20" w:type="dxa"/>
              <w:left w:w="20" w:type="dxa"/>
              <w:bottom w:w="100" w:type="dxa"/>
              <w:right w:w="20" w:type="dxa"/>
            </w:tcMar>
            <w:vAlign w:val="bottom"/>
          </w:tcPr>
          <w:p w14:paraId="2C63A94B" w14:textId="77777777" w:rsidR="002C78E9" w:rsidRPr="00CE038C" w:rsidRDefault="002C78E9" w:rsidP="00222E25">
            <w:pPr>
              <w:widowControl w:val="0"/>
              <w:spacing w:line="240" w:lineRule="auto"/>
              <w:jc w:val="center"/>
              <w:rPr>
                <w:sz w:val="20"/>
                <w:szCs w:val="20"/>
              </w:rPr>
            </w:pPr>
            <w:r w:rsidRPr="00CE038C">
              <w:rPr>
                <w:sz w:val="20"/>
                <w:szCs w:val="20"/>
              </w:rPr>
              <w:t>0.844</w:t>
            </w:r>
          </w:p>
        </w:tc>
      </w:tr>
      <w:tr w:rsidR="002C78E9" w:rsidRPr="00CE038C" w14:paraId="743D6D71" w14:textId="77777777" w:rsidTr="00822142">
        <w:trPr>
          <w:trHeight w:val="420"/>
        </w:trPr>
        <w:tc>
          <w:tcPr>
            <w:tcW w:w="3120" w:type="dxa"/>
            <w:tcBorders>
              <w:right w:val="single" w:sz="4" w:space="0" w:color="000000"/>
            </w:tcBorders>
            <w:tcMar>
              <w:top w:w="20" w:type="dxa"/>
              <w:left w:w="20" w:type="dxa"/>
              <w:bottom w:w="100" w:type="dxa"/>
              <w:right w:w="20" w:type="dxa"/>
            </w:tcMar>
            <w:vAlign w:val="bottom"/>
          </w:tcPr>
          <w:p w14:paraId="0A7BB276" w14:textId="77777777" w:rsidR="002C78E9" w:rsidRPr="00CE038C" w:rsidRDefault="002C78E9" w:rsidP="00222E25">
            <w:pPr>
              <w:widowControl w:val="0"/>
              <w:spacing w:line="240" w:lineRule="auto"/>
              <w:rPr>
                <w:sz w:val="20"/>
                <w:szCs w:val="20"/>
              </w:rPr>
            </w:pPr>
            <w:r w:rsidRPr="00CE038C">
              <w:rPr>
                <w:sz w:val="20"/>
                <w:szCs w:val="20"/>
              </w:rPr>
              <w:t>ASWS Total</w:t>
            </w:r>
          </w:p>
        </w:tc>
        <w:tc>
          <w:tcPr>
            <w:tcW w:w="360" w:type="dxa"/>
            <w:tcBorders>
              <w:left w:val="single" w:sz="4" w:space="0" w:color="000000"/>
            </w:tcBorders>
            <w:tcMar>
              <w:top w:w="20" w:type="dxa"/>
              <w:left w:w="20" w:type="dxa"/>
              <w:bottom w:w="100" w:type="dxa"/>
              <w:right w:w="20" w:type="dxa"/>
            </w:tcMar>
            <w:vAlign w:val="bottom"/>
          </w:tcPr>
          <w:p w14:paraId="467A1795" w14:textId="77777777" w:rsidR="002C78E9" w:rsidRPr="00CE038C" w:rsidRDefault="002C78E9" w:rsidP="00222E25">
            <w:pPr>
              <w:widowControl w:val="0"/>
              <w:spacing w:line="240" w:lineRule="auto"/>
              <w:jc w:val="center"/>
              <w:rPr>
                <w:sz w:val="20"/>
                <w:szCs w:val="20"/>
              </w:rPr>
            </w:pPr>
            <w:r w:rsidRPr="00CE038C">
              <w:rPr>
                <w:sz w:val="20"/>
                <w:szCs w:val="20"/>
              </w:rPr>
              <w:t>26</w:t>
            </w:r>
          </w:p>
        </w:tc>
        <w:tc>
          <w:tcPr>
            <w:tcW w:w="825" w:type="dxa"/>
            <w:tcMar>
              <w:top w:w="20" w:type="dxa"/>
              <w:left w:w="20" w:type="dxa"/>
              <w:bottom w:w="100" w:type="dxa"/>
              <w:right w:w="20" w:type="dxa"/>
            </w:tcMar>
            <w:vAlign w:val="bottom"/>
          </w:tcPr>
          <w:p w14:paraId="54E78A3E" w14:textId="77777777" w:rsidR="002C78E9" w:rsidRPr="00CE038C" w:rsidRDefault="002C78E9" w:rsidP="00222E25">
            <w:pPr>
              <w:widowControl w:val="0"/>
              <w:spacing w:line="240" w:lineRule="auto"/>
              <w:jc w:val="center"/>
              <w:rPr>
                <w:sz w:val="20"/>
                <w:szCs w:val="20"/>
              </w:rPr>
            </w:pPr>
            <w:r w:rsidRPr="00CE038C">
              <w:rPr>
                <w:sz w:val="20"/>
                <w:szCs w:val="20"/>
              </w:rPr>
              <w:t>3.89</w:t>
            </w:r>
          </w:p>
        </w:tc>
        <w:tc>
          <w:tcPr>
            <w:tcW w:w="705" w:type="dxa"/>
            <w:tcBorders>
              <w:right w:val="single" w:sz="4" w:space="0" w:color="000000"/>
            </w:tcBorders>
            <w:tcMar>
              <w:top w:w="20" w:type="dxa"/>
              <w:left w:w="20" w:type="dxa"/>
              <w:bottom w:w="100" w:type="dxa"/>
              <w:right w:w="20" w:type="dxa"/>
            </w:tcMar>
            <w:vAlign w:val="bottom"/>
          </w:tcPr>
          <w:p w14:paraId="51AF4191" w14:textId="77777777" w:rsidR="002C78E9" w:rsidRPr="00CE038C" w:rsidRDefault="002C78E9" w:rsidP="00222E25">
            <w:pPr>
              <w:widowControl w:val="0"/>
              <w:spacing w:line="240" w:lineRule="auto"/>
              <w:jc w:val="center"/>
              <w:rPr>
                <w:sz w:val="20"/>
                <w:szCs w:val="20"/>
              </w:rPr>
            </w:pPr>
            <w:r w:rsidRPr="00CE038C">
              <w:rPr>
                <w:sz w:val="20"/>
                <w:szCs w:val="20"/>
              </w:rPr>
              <w:t>0.71</w:t>
            </w:r>
          </w:p>
        </w:tc>
        <w:tc>
          <w:tcPr>
            <w:tcW w:w="465" w:type="dxa"/>
            <w:tcBorders>
              <w:left w:val="single" w:sz="4" w:space="0" w:color="000000"/>
            </w:tcBorders>
            <w:tcMar>
              <w:top w:w="20" w:type="dxa"/>
              <w:left w:w="20" w:type="dxa"/>
              <w:bottom w:w="100" w:type="dxa"/>
              <w:right w:w="20" w:type="dxa"/>
            </w:tcMar>
            <w:vAlign w:val="bottom"/>
          </w:tcPr>
          <w:p w14:paraId="4B7337BC" w14:textId="77777777" w:rsidR="002C78E9" w:rsidRPr="00CE038C" w:rsidRDefault="002C78E9" w:rsidP="00222E25">
            <w:pPr>
              <w:widowControl w:val="0"/>
              <w:spacing w:line="240" w:lineRule="auto"/>
              <w:jc w:val="center"/>
              <w:rPr>
                <w:sz w:val="20"/>
                <w:szCs w:val="20"/>
              </w:rPr>
            </w:pPr>
            <w:r w:rsidRPr="00CE038C">
              <w:rPr>
                <w:sz w:val="20"/>
                <w:szCs w:val="20"/>
              </w:rPr>
              <w:t>29</w:t>
            </w:r>
          </w:p>
        </w:tc>
        <w:tc>
          <w:tcPr>
            <w:tcW w:w="810" w:type="dxa"/>
            <w:tcMar>
              <w:top w:w="20" w:type="dxa"/>
              <w:left w:w="20" w:type="dxa"/>
              <w:bottom w:w="100" w:type="dxa"/>
              <w:right w:w="20" w:type="dxa"/>
            </w:tcMar>
            <w:vAlign w:val="bottom"/>
          </w:tcPr>
          <w:p w14:paraId="1E2DFBE5" w14:textId="77777777" w:rsidR="002C78E9" w:rsidRPr="00CE038C" w:rsidRDefault="002C78E9" w:rsidP="00222E25">
            <w:pPr>
              <w:widowControl w:val="0"/>
              <w:spacing w:line="240" w:lineRule="auto"/>
              <w:jc w:val="center"/>
              <w:rPr>
                <w:sz w:val="20"/>
                <w:szCs w:val="20"/>
              </w:rPr>
            </w:pPr>
            <w:r w:rsidRPr="00CE038C">
              <w:rPr>
                <w:sz w:val="20"/>
                <w:szCs w:val="20"/>
              </w:rPr>
              <w:t>4.39</w:t>
            </w:r>
          </w:p>
        </w:tc>
        <w:tc>
          <w:tcPr>
            <w:tcW w:w="705" w:type="dxa"/>
            <w:tcBorders>
              <w:right w:val="single" w:sz="4" w:space="0" w:color="000000"/>
            </w:tcBorders>
            <w:tcMar>
              <w:top w:w="20" w:type="dxa"/>
              <w:left w:w="20" w:type="dxa"/>
              <w:bottom w:w="100" w:type="dxa"/>
              <w:right w:w="20" w:type="dxa"/>
            </w:tcMar>
            <w:vAlign w:val="bottom"/>
          </w:tcPr>
          <w:p w14:paraId="65253670" w14:textId="77777777" w:rsidR="002C78E9" w:rsidRPr="00CE038C" w:rsidRDefault="002C78E9" w:rsidP="00222E25">
            <w:pPr>
              <w:widowControl w:val="0"/>
              <w:spacing w:line="240" w:lineRule="auto"/>
              <w:jc w:val="center"/>
              <w:rPr>
                <w:sz w:val="20"/>
                <w:szCs w:val="20"/>
              </w:rPr>
            </w:pPr>
            <w:r w:rsidRPr="00CE038C">
              <w:rPr>
                <w:sz w:val="20"/>
                <w:szCs w:val="20"/>
              </w:rPr>
              <w:t>0.69</w:t>
            </w:r>
          </w:p>
        </w:tc>
        <w:tc>
          <w:tcPr>
            <w:tcW w:w="795" w:type="dxa"/>
            <w:tcBorders>
              <w:left w:val="single" w:sz="4" w:space="0" w:color="000000"/>
            </w:tcBorders>
            <w:tcMar>
              <w:top w:w="20" w:type="dxa"/>
              <w:left w:w="20" w:type="dxa"/>
              <w:bottom w:w="100" w:type="dxa"/>
              <w:right w:w="20" w:type="dxa"/>
            </w:tcMar>
            <w:vAlign w:val="bottom"/>
          </w:tcPr>
          <w:p w14:paraId="5FA65402" w14:textId="77777777" w:rsidR="002C78E9" w:rsidRPr="00CE038C" w:rsidRDefault="002C78E9" w:rsidP="00222E25">
            <w:pPr>
              <w:widowControl w:val="0"/>
              <w:spacing w:line="240" w:lineRule="auto"/>
              <w:jc w:val="center"/>
              <w:rPr>
                <w:sz w:val="20"/>
                <w:szCs w:val="20"/>
              </w:rPr>
            </w:pPr>
            <w:r w:rsidRPr="00CE038C">
              <w:rPr>
                <w:sz w:val="20"/>
                <w:szCs w:val="20"/>
              </w:rPr>
              <w:t>0.011</w:t>
            </w:r>
          </w:p>
        </w:tc>
        <w:tc>
          <w:tcPr>
            <w:tcW w:w="1110" w:type="dxa"/>
            <w:tcMar>
              <w:top w:w="20" w:type="dxa"/>
              <w:left w:w="20" w:type="dxa"/>
              <w:bottom w:w="100" w:type="dxa"/>
              <w:right w:w="20" w:type="dxa"/>
            </w:tcMar>
            <w:vAlign w:val="bottom"/>
          </w:tcPr>
          <w:p w14:paraId="0AF1AB18" w14:textId="77777777" w:rsidR="002C78E9" w:rsidRPr="00CE038C" w:rsidRDefault="002C78E9" w:rsidP="00222E25">
            <w:pPr>
              <w:widowControl w:val="0"/>
              <w:spacing w:line="240" w:lineRule="auto"/>
              <w:jc w:val="center"/>
              <w:rPr>
                <w:sz w:val="20"/>
                <w:szCs w:val="20"/>
              </w:rPr>
            </w:pPr>
            <w:r w:rsidRPr="00CE038C">
              <w:rPr>
                <w:sz w:val="20"/>
                <w:szCs w:val="20"/>
              </w:rPr>
              <w:t>-0.712</w:t>
            </w:r>
          </w:p>
        </w:tc>
      </w:tr>
      <w:tr w:rsidR="002C78E9" w:rsidRPr="00CE038C" w14:paraId="1D58D374" w14:textId="77777777" w:rsidTr="00822142">
        <w:trPr>
          <w:trHeight w:val="420"/>
        </w:trPr>
        <w:tc>
          <w:tcPr>
            <w:tcW w:w="3120" w:type="dxa"/>
            <w:tcBorders>
              <w:right w:val="single" w:sz="4" w:space="0" w:color="000000"/>
            </w:tcBorders>
            <w:tcMar>
              <w:top w:w="20" w:type="dxa"/>
              <w:left w:w="20" w:type="dxa"/>
              <w:bottom w:w="100" w:type="dxa"/>
              <w:right w:w="20" w:type="dxa"/>
            </w:tcMar>
            <w:vAlign w:val="bottom"/>
          </w:tcPr>
          <w:p w14:paraId="739C6AF4" w14:textId="77777777" w:rsidR="002C78E9" w:rsidRPr="00CE038C" w:rsidRDefault="002C78E9" w:rsidP="00222E25">
            <w:pPr>
              <w:widowControl w:val="0"/>
              <w:spacing w:line="240" w:lineRule="auto"/>
              <w:rPr>
                <w:sz w:val="20"/>
                <w:szCs w:val="20"/>
              </w:rPr>
            </w:pPr>
            <w:r w:rsidRPr="00CE038C">
              <w:rPr>
                <w:sz w:val="20"/>
                <w:szCs w:val="20"/>
              </w:rPr>
              <w:t>SRS-2 T-Score</w:t>
            </w:r>
          </w:p>
        </w:tc>
        <w:tc>
          <w:tcPr>
            <w:tcW w:w="360" w:type="dxa"/>
            <w:tcBorders>
              <w:left w:val="single" w:sz="4" w:space="0" w:color="000000"/>
            </w:tcBorders>
            <w:tcMar>
              <w:top w:w="20" w:type="dxa"/>
              <w:left w:w="20" w:type="dxa"/>
              <w:bottom w:w="100" w:type="dxa"/>
              <w:right w:w="20" w:type="dxa"/>
            </w:tcMar>
            <w:vAlign w:val="bottom"/>
          </w:tcPr>
          <w:p w14:paraId="52C009DA" w14:textId="77777777" w:rsidR="002C78E9" w:rsidRPr="00CE038C" w:rsidRDefault="002C78E9" w:rsidP="00222E25">
            <w:pPr>
              <w:widowControl w:val="0"/>
              <w:spacing w:line="240" w:lineRule="auto"/>
              <w:jc w:val="center"/>
              <w:rPr>
                <w:sz w:val="20"/>
                <w:szCs w:val="20"/>
              </w:rPr>
            </w:pPr>
            <w:r w:rsidRPr="00CE038C">
              <w:rPr>
                <w:sz w:val="20"/>
                <w:szCs w:val="20"/>
              </w:rPr>
              <w:t>53</w:t>
            </w:r>
          </w:p>
        </w:tc>
        <w:tc>
          <w:tcPr>
            <w:tcW w:w="825" w:type="dxa"/>
            <w:tcMar>
              <w:top w:w="20" w:type="dxa"/>
              <w:left w:w="20" w:type="dxa"/>
              <w:bottom w:w="100" w:type="dxa"/>
              <w:right w:w="20" w:type="dxa"/>
            </w:tcMar>
            <w:vAlign w:val="bottom"/>
          </w:tcPr>
          <w:p w14:paraId="2C46C9BC" w14:textId="77777777" w:rsidR="002C78E9" w:rsidRPr="00CE038C" w:rsidRDefault="002C78E9" w:rsidP="00222E25">
            <w:pPr>
              <w:widowControl w:val="0"/>
              <w:spacing w:line="240" w:lineRule="auto"/>
              <w:jc w:val="center"/>
              <w:rPr>
                <w:sz w:val="20"/>
                <w:szCs w:val="20"/>
              </w:rPr>
            </w:pPr>
            <w:r w:rsidRPr="00CE038C">
              <w:rPr>
                <w:sz w:val="20"/>
                <w:szCs w:val="20"/>
              </w:rPr>
              <w:t>73.89</w:t>
            </w:r>
          </w:p>
        </w:tc>
        <w:tc>
          <w:tcPr>
            <w:tcW w:w="705" w:type="dxa"/>
            <w:tcBorders>
              <w:right w:val="single" w:sz="4" w:space="0" w:color="000000"/>
            </w:tcBorders>
            <w:tcMar>
              <w:top w:w="20" w:type="dxa"/>
              <w:left w:w="20" w:type="dxa"/>
              <w:bottom w:w="100" w:type="dxa"/>
              <w:right w:w="20" w:type="dxa"/>
            </w:tcMar>
            <w:vAlign w:val="bottom"/>
          </w:tcPr>
          <w:p w14:paraId="32B60D76" w14:textId="77777777" w:rsidR="002C78E9" w:rsidRPr="00CE038C" w:rsidRDefault="002C78E9" w:rsidP="00222E25">
            <w:pPr>
              <w:widowControl w:val="0"/>
              <w:spacing w:line="240" w:lineRule="auto"/>
              <w:jc w:val="center"/>
              <w:rPr>
                <w:sz w:val="20"/>
                <w:szCs w:val="20"/>
              </w:rPr>
            </w:pPr>
            <w:r w:rsidRPr="00CE038C">
              <w:rPr>
                <w:sz w:val="20"/>
                <w:szCs w:val="20"/>
              </w:rPr>
              <w:t>9.67</w:t>
            </w:r>
          </w:p>
        </w:tc>
        <w:tc>
          <w:tcPr>
            <w:tcW w:w="465" w:type="dxa"/>
            <w:tcBorders>
              <w:left w:val="single" w:sz="4" w:space="0" w:color="000000"/>
            </w:tcBorders>
            <w:tcMar>
              <w:top w:w="20" w:type="dxa"/>
              <w:left w:w="20" w:type="dxa"/>
              <w:bottom w:w="100" w:type="dxa"/>
              <w:right w:w="20" w:type="dxa"/>
            </w:tcMar>
            <w:vAlign w:val="bottom"/>
          </w:tcPr>
          <w:p w14:paraId="0D2F2B62" w14:textId="77777777" w:rsidR="002C78E9" w:rsidRPr="00CE038C" w:rsidRDefault="002C78E9" w:rsidP="00222E25">
            <w:pPr>
              <w:widowControl w:val="0"/>
              <w:spacing w:line="240" w:lineRule="auto"/>
              <w:jc w:val="center"/>
              <w:rPr>
                <w:sz w:val="20"/>
                <w:szCs w:val="20"/>
              </w:rPr>
            </w:pPr>
            <w:r w:rsidRPr="00CE038C">
              <w:rPr>
                <w:sz w:val="20"/>
                <w:szCs w:val="20"/>
              </w:rPr>
              <w:t>53</w:t>
            </w:r>
          </w:p>
        </w:tc>
        <w:tc>
          <w:tcPr>
            <w:tcW w:w="810" w:type="dxa"/>
            <w:tcMar>
              <w:top w:w="20" w:type="dxa"/>
              <w:left w:w="20" w:type="dxa"/>
              <w:bottom w:w="100" w:type="dxa"/>
              <w:right w:w="20" w:type="dxa"/>
            </w:tcMar>
            <w:vAlign w:val="bottom"/>
          </w:tcPr>
          <w:p w14:paraId="659FF4F6" w14:textId="77777777" w:rsidR="002C78E9" w:rsidRPr="00CE038C" w:rsidRDefault="002C78E9" w:rsidP="00222E25">
            <w:pPr>
              <w:widowControl w:val="0"/>
              <w:spacing w:line="240" w:lineRule="auto"/>
              <w:jc w:val="center"/>
              <w:rPr>
                <w:sz w:val="20"/>
                <w:szCs w:val="20"/>
              </w:rPr>
            </w:pPr>
            <w:r w:rsidRPr="00CE038C">
              <w:rPr>
                <w:sz w:val="20"/>
                <w:szCs w:val="20"/>
              </w:rPr>
              <w:t>44.96</w:t>
            </w:r>
          </w:p>
        </w:tc>
        <w:tc>
          <w:tcPr>
            <w:tcW w:w="705" w:type="dxa"/>
            <w:tcBorders>
              <w:right w:val="single" w:sz="4" w:space="0" w:color="000000"/>
            </w:tcBorders>
            <w:tcMar>
              <w:top w:w="20" w:type="dxa"/>
              <w:left w:w="20" w:type="dxa"/>
              <w:bottom w:w="100" w:type="dxa"/>
              <w:right w:w="20" w:type="dxa"/>
            </w:tcMar>
            <w:vAlign w:val="bottom"/>
          </w:tcPr>
          <w:p w14:paraId="44858192" w14:textId="77777777" w:rsidR="002C78E9" w:rsidRPr="00CE038C" w:rsidRDefault="002C78E9" w:rsidP="00222E25">
            <w:pPr>
              <w:widowControl w:val="0"/>
              <w:spacing w:line="240" w:lineRule="auto"/>
              <w:jc w:val="center"/>
              <w:rPr>
                <w:sz w:val="20"/>
                <w:szCs w:val="20"/>
              </w:rPr>
            </w:pPr>
            <w:r w:rsidRPr="00CE038C">
              <w:rPr>
                <w:sz w:val="20"/>
                <w:szCs w:val="20"/>
              </w:rPr>
              <w:t>4.88</w:t>
            </w:r>
          </w:p>
        </w:tc>
        <w:tc>
          <w:tcPr>
            <w:tcW w:w="795" w:type="dxa"/>
            <w:tcBorders>
              <w:left w:val="single" w:sz="4" w:space="0" w:color="000000"/>
            </w:tcBorders>
            <w:tcMar>
              <w:top w:w="20" w:type="dxa"/>
              <w:left w:w="20" w:type="dxa"/>
              <w:bottom w:w="100" w:type="dxa"/>
              <w:right w:w="20" w:type="dxa"/>
            </w:tcMar>
            <w:vAlign w:val="bottom"/>
          </w:tcPr>
          <w:p w14:paraId="50C88FB6" w14:textId="77777777" w:rsidR="002C78E9" w:rsidRPr="00CE038C" w:rsidRDefault="002C78E9" w:rsidP="00222E25">
            <w:pPr>
              <w:widowControl w:val="0"/>
              <w:spacing w:line="240" w:lineRule="auto"/>
              <w:jc w:val="center"/>
              <w:rPr>
                <w:sz w:val="20"/>
                <w:szCs w:val="20"/>
              </w:rPr>
            </w:pPr>
            <w:r w:rsidRPr="00CE038C">
              <w:rPr>
                <w:sz w:val="20"/>
                <w:szCs w:val="20"/>
              </w:rPr>
              <w:t>&lt;0.001</w:t>
            </w:r>
          </w:p>
        </w:tc>
        <w:tc>
          <w:tcPr>
            <w:tcW w:w="1110" w:type="dxa"/>
            <w:tcMar>
              <w:top w:w="20" w:type="dxa"/>
              <w:left w:w="20" w:type="dxa"/>
              <w:bottom w:w="100" w:type="dxa"/>
              <w:right w:w="20" w:type="dxa"/>
            </w:tcMar>
            <w:vAlign w:val="bottom"/>
          </w:tcPr>
          <w:p w14:paraId="393E1282" w14:textId="77777777" w:rsidR="002C78E9" w:rsidRPr="00CE038C" w:rsidRDefault="002C78E9" w:rsidP="00222E25">
            <w:pPr>
              <w:widowControl w:val="0"/>
              <w:spacing w:line="240" w:lineRule="auto"/>
              <w:jc w:val="center"/>
              <w:rPr>
                <w:sz w:val="20"/>
                <w:szCs w:val="20"/>
              </w:rPr>
            </w:pPr>
            <w:r w:rsidRPr="00CE038C">
              <w:rPr>
                <w:sz w:val="20"/>
                <w:szCs w:val="20"/>
              </w:rPr>
              <w:t>3.777</w:t>
            </w:r>
          </w:p>
        </w:tc>
      </w:tr>
      <w:tr w:rsidR="002C78E9" w:rsidRPr="00CE038C" w14:paraId="62500AEB" w14:textId="77777777" w:rsidTr="00822142">
        <w:trPr>
          <w:trHeight w:val="420"/>
        </w:trPr>
        <w:tc>
          <w:tcPr>
            <w:tcW w:w="3120" w:type="dxa"/>
            <w:tcBorders>
              <w:right w:val="single" w:sz="4" w:space="0" w:color="000000"/>
            </w:tcBorders>
            <w:tcMar>
              <w:top w:w="20" w:type="dxa"/>
              <w:left w:w="20" w:type="dxa"/>
              <w:bottom w:w="100" w:type="dxa"/>
              <w:right w:w="20" w:type="dxa"/>
            </w:tcMar>
            <w:vAlign w:val="bottom"/>
          </w:tcPr>
          <w:p w14:paraId="73B4D4E4" w14:textId="77777777" w:rsidR="002C78E9" w:rsidRPr="00CE038C" w:rsidRDefault="002C78E9" w:rsidP="00222E25">
            <w:pPr>
              <w:widowControl w:val="0"/>
              <w:spacing w:line="240" w:lineRule="auto"/>
              <w:rPr>
                <w:sz w:val="20"/>
                <w:szCs w:val="20"/>
              </w:rPr>
            </w:pPr>
            <w:r w:rsidRPr="00CE038C">
              <w:rPr>
                <w:sz w:val="20"/>
                <w:szCs w:val="20"/>
              </w:rPr>
              <w:t>SEQ Hyposensitivity (raw score)</w:t>
            </w:r>
          </w:p>
        </w:tc>
        <w:tc>
          <w:tcPr>
            <w:tcW w:w="360" w:type="dxa"/>
            <w:tcBorders>
              <w:left w:val="single" w:sz="4" w:space="0" w:color="000000"/>
            </w:tcBorders>
            <w:tcMar>
              <w:top w:w="20" w:type="dxa"/>
              <w:left w:w="20" w:type="dxa"/>
              <w:bottom w:w="100" w:type="dxa"/>
              <w:right w:w="20" w:type="dxa"/>
            </w:tcMar>
            <w:vAlign w:val="bottom"/>
          </w:tcPr>
          <w:p w14:paraId="7B58212A" w14:textId="77777777" w:rsidR="002C78E9" w:rsidRPr="00CE038C" w:rsidRDefault="002C78E9" w:rsidP="00222E25">
            <w:pPr>
              <w:widowControl w:val="0"/>
              <w:spacing w:line="240" w:lineRule="auto"/>
              <w:jc w:val="center"/>
              <w:rPr>
                <w:sz w:val="20"/>
                <w:szCs w:val="20"/>
              </w:rPr>
            </w:pPr>
            <w:r w:rsidRPr="00CE038C">
              <w:rPr>
                <w:sz w:val="20"/>
                <w:szCs w:val="20"/>
              </w:rPr>
              <w:t>24</w:t>
            </w:r>
          </w:p>
        </w:tc>
        <w:tc>
          <w:tcPr>
            <w:tcW w:w="825" w:type="dxa"/>
            <w:tcMar>
              <w:top w:w="20" w:type="dxa"/>
              <w:left w:w="20" w:type="dxa"/>
              <w:bottom w:w="100" w:type="dxa"/>
              <w:right w:w="20" w:type="dxa"/>
            </w:tcMar>
            <w:vAlign w:val="bottom"/>
          </w:tcPr>
          <w:p w14:paraId="7EFD4F80" w14:textId="77777777" w:rsidR="002C78E9" w:rsidRPr="00CE038C" w:rsidRDefault="002C78E9" w:rsidP="00222E25">
            <w:pPr>
              <w:widowControl w:val="0"/>
              <w:spacing w:line="240" w:lineRule="auto"/>
              <w:jc w:val="center"/>
              <w:rPr>
                <w:sz w:val="20"/>
                <w:szCs w:val="20"/>
              </w:rPr>
            </w:pPr>
            <w:r w:rsidRPr="00CE038C">
              <w:rPr>
                <w:sz w:val="20"/>
                <w:szCs w:val="20"/>
              </w:rPr>
              <w:t>32.5</w:t>
            </w:r>
          </w:p>
        </w:tc>
        <w:tc>
          <w:tcPr>
            <w:tcW w:w="705" w:type="dxa"/>
            <w:tcBorders>
              <w:right w:val="single" w:sz="4" w:space="0" w:color="000000"/>
            </w:tcBorders>
            <w:tcMar>
              <w:top w:w="20" w:type="dxa"/>
              <w:left w:w="20" w:type="dxa"/>
              <w:bottom w:w="100" w:type="dxa"/>
              <w:right w:w="20" w:type="dxa"/>
            </w:tcMar>
            <w:vAlign w:val="bottom"/>
          </w:tcPr>
          <w:p w14:paraId="56DFDC75" w14:textId="77777777" w:rsidR="002C78E9" w:rsidRPr="00CE038C" w:rsidRDefault="002C78E9" w:rsidP="00222E25">
            <w:pPr>
              <w:widowControl w:val="0"/>
              <w:spacing w:line="240" w:lineRule="auto"/>
              <w:jc w:val="center"/>
              <w:rPr>
                <w:sz w:val="20"/>
                <w:szCs w:val="20"/>
              </w:rPr>
            </w:pPr>
            <w:r w:rsidRPr="00CE038C">
              <w:rPr>
                <w:sz w:val="20"/>
                <w:szCs w:val="20"/>
              </w:rPr>
              <w:t>9.14</w:t>
            </w:r>
          </w:p>
        </w:tc>
        <w:tc>
          <w:tcPr>
            <w:tcW w:w="465" w:type="dxa"/>
            <w:tcBorders>
              <w:left w:val="single" w:sz="4" w:space="0" w:color="000000"/>
            </w:tcBorders>
            <w:tcMar>
              <w:top w:w="20" w:type="dxa"/>
              <w:left w:w="20" w:type="dxa"/>
              <w:bottom w:w="100" w:type="dxa"/>
              <w:right w:w="20" w:type="dxa"/>
            </w:tcMar>
            <w:vAlign w:val="bottom"/>
          </w:tcPr>
          <w:p w14:paraId="65195130" w14:textId="77777777" w:rsidR="002C78E9" w:rsidRPr="00CE038C" w:rsidRDefault="002C78E9" w:rsidP="00222E25">
            <w:pPr>
              <w:widowControl w:val="0"/>
              <w:spacing w:line="240" w:lineRule="auto"/>
              <w:jc w:val="center"/>
              <w:rPr>
                <w:sz w:val="20"/>
                <w:szCs w:val="20"/>
              </w:rPr>
            </w:pPr>
            <w:r w:rsidRPr="00CE038C">
              <w:rPr>
                <w:sz w:val="20"/>
                <w:szCs w:val="20"/>
              </w:rPr>
              <w:t>26</w:t>
            </w:r>
          </w:p>
        </w:tc>
        <w:tc>
          <w:tcPr>
            <w:tcW w:w="810" w:type="dxa"/>
            <w:tcMar>
              <w:top w:w="20" w:type="dxa"/>
              <w:left w:w="20" w:type="dxa"/>
              <w:bottom w:w="100" w:type="dxa"/>
              <w:right w:w="20" w:type="dxa"/>
            </w:tcMar>
            <w:vAlign w:val="bottom"/>
          </w:tcPr>
          <w:p w14:paraId="174C92BB" w14:textId="77777777" w:rsidR="002C78E9" w:rsidRPr="00CE038C" w:rsidRDefault="002C78E9" w:rsidP="00222E25">
            <w:pPr>
              <w:widowControl w:val="0"/>
              <w:spacing w:line="240" w:lineRule="auto"/>
              <w:jc w:val="center"/>
              <w:rPr>
                <w:sz w:val="20"/>
                <w:szCs w:val="20"/>
              </w:rPr>
            </w:pPr>
            <w:r w:rsidRPr="00CE038C">
              <w:rPr>
                <w:sz w:val="20"/>
                <w:szCs w:val="20"/>
              </w:rPr>
              <w:t>20.77</w:t>
            </w:r>
          </w:p>
        </w:tc>
        <w:tc>
          <w:tcPr>
            <w:tcW w:w="705" w:type="dxa"/>
            <w:tcBorders>
              <w:right w:val="single" w:sz="4" w:space="0" w:color="000000"/>
            </w:tcBorders>
            <w:tcMar>
              <w:top w:w="20" w:type="dxa"/>
              <w:left w:w="20" w:type="dxa"/>
              <w:bottom w:w="100" w:type="dxa"/>
              <w:right w:w="20" w:type="dxa"/>
            </w:tcMar>
            <w:vAlign w:val="bottom"/>
          </w:tcPr>
          <w:p w14:paraId="6FA5BFCF" w14:textId="77777777" w:rsidR="002C78E9" w:rsidRPr="00CE038C" w:rsidRDefault="002C78E9" w:rsidP="00222E25">
            <w:pPr>
              <w:widowControl w:val="0"/>
              <w:spacing w:line="240" w:lineRule="auto"/>
              <w:jc w:val="center"/>
              <w:rPr>
                <w:sz w:val="20"/>
                <w:szCs w:val="20"/>
              </w:rPr>
            </w:pPr>
            <w:r w:rsidRPr="00CE038C">
              <w:rPr>
                <w:sz w:val="20"/>
                <w:szCs w:val="20"/>
              </w:rPr>
              <w:t>2.37</w:t>
            </w:r>
          </w:p>
        </w:tc>
        <w:tc>
          <w:tcPr>
            <w:tcW w:w="795" w:type="dxa"/>
            <w:tcBorders>
              <w:left w:val="single" w:sz="4" w:space="0" w:color="000000"/>
            </w:tcBorders>
            <w:tcMar>
              <w:top w:w="20" w:type="dxa"/>
              <w:left w:w="20" w:type="dxa"/>
              <w:bottom w:w="100" w:type="dxa"/>
              <w:right w:w="20" w:type="dxa"/>
            </w:tcMar>
            <w:vAlign w:val="bottom"/>
          </w:tcPr>
          <w:p w14:paraId="44BC6B06" w14:textId="77777777" w:rsidR="002C78E9" w:rsidRPr="00CE038C" w:rsidRDefault="002C78E9" w:rsidP="00222E25">
            <w:pPr>
              <w:widowControl w:val="0"/>
              <w:spacing w:line="240" w:lineRule="auto"/>
              <w:jc w:val="center"/>
              <w:rPr>
                <w:sz w:val="20"/>
                <w:szCs w:val="20"/>
              </w:rPr>
            </w:pPr>
            <w:r w:rsidRPr="00CE038C">
              <w:rPr>
                <w:sz w:val="20"/>
                <w:szCs w:val="20"/>
              </w:rPr>
              <w:t>&lt;0.001</w:t>
            </w:r>
          </w:p>
        </w:tc>
        <w:tc>
          <w:tcPr>
            <w:tcW w:w="1110" w:type="dxa"/>
            <w:tcMar>
              <w:top w:w="20" w:type="dxa"/>
              <w:left w:w="20" w:type="dxa"/>
              <w:bottom w:w="100" w:type="dxa"/>
              <w:right w:w="20" w:type="dxa"/>
            </w:tcMar>
            <w:vAlign w:val="bottom"/>
          </w:tcPr>
          <w:p w14:paraId="0B62A491" w14:textId="77777777" w:rsidR="002C78E9" w:rsidRPr="00CE038C" w:rsidRDefault="002C78E9" w:rsidP="00222E25">
            <w:pPr>
              <w:widowControl w:val="0"/>
              <w:spacing w:line="240" w:lineRule="auto"/>
              <w:jc w:val="center"/>
              <w:rPr>
                <w:sz w:val="20"/>
                <w:szCs w:val="20"/>
              </w:rPr>
            </w:pPr>
            <w:r w:rsidRPr="00CE038C">
              <w:rPr>
                <w:sz w:val="20"/>
                <w:szCs w:val="20"/>
              </w:rPr>
              <w:t>1.79</w:t>
            </w:r>
          </w:p>
        </w:tc>
      </w:tr>
      <w:tr w:rsidR="002C78E9" w:rsidRPr="00CE038C" w14:paraId="341EDF8D" w14:textId="77777777" w:rsidTr="00822142">
        <w:trPr>
          <w:trHeight w:val="420"/>
        </w:trPr>
        <w:tc>
          <w:tcPr>
            <w:tcW w:w="3120" w:type="dxa"/>
            <w:tcBorders>
              <w:right w:val="single" w:sz="4" w:space="0" w:color="000000"/>
            </w:tcBorders>
            <w:tcMar>
              <w:top w:w="20" w:type="dxa"/>
              <w:left w:w="20" w:type="dxa"/>
              <w:bottom w:w="100" w:type="dxa"/>
              <w:right w:w="20" w:type="dxa"/>
            </w:tcMar>
            <w:vAlign w:val="bottom"/>
          </w:tcPr>
          <w:p w14:paraId="33BFB4B6" w14:textId="77777777" w:rsidR="002C78E9" w:rsidRPr="00CE038C" w:rsidRDefault="002C78E9" w:rsidP="00222E25">
            <w:pPr>
              <w:widowControl w:val="0"/>
              <w:spacing w:line="240" w:lineRule="auto"/>
              <w:rPr>
                <w:sz w:val="20"/>
                <w:szCs w:val="20"/>
              </w:rPr>
            </w:pPr>
            <w:r w:rsidRPr="00CE038C">
              <w:rPr>
                <w:sz w:val="20"/>
                <w:szCs w:val="20"/>
              </w:rPr>
              <w:t>SEQ Hypersensitivity (raw score)</w:t>
            </w:r>
          </w:p>
        </w:tc>
        <w:tc>
          <w:tcPr>
            <w:tcW w:w="360" w:type="dxa"/>
            <w:tcBorders>
              <w:left w:val="single" w:sz="4" w:space="0" w:color="000000"/>
            </w:tcBorders>
            <w:tcMar>
              <w:top w:w="20" w:type="dxa"/>
              <w:left w:w="20" w:type="dxa"/>
              <w:bottom w:w="100" w:type="dxa"/>
              <w:right w:w="20" w:type="dxa"/>
            </w:tcMar>
            <w:vAlign w:val="bottom"/>
          </w:tcPr>
          <w:p w14:paraId="5C846DB3" w14:textId="77777777" w:rsidR="002C78E9" w:rsidRPr="00CE038C" w:rsidRDefault="002C78E9" w:rsidP="00222E25">
            <w:pPr>
              <w:widowControl w:val="0"/>
              <w:spacing w:line="240" w:lineRule="auto"/>
              <w:jc w:val="center"/>
              <w:rPr>
                <w:sz w:val="20"/>
                <w:szCs w:val="20"/>
              </w:rPr>
            </w:pPr>
            <w:r w:rsidRPr="00CE038C">
              <w:rPr>
                <w:sz w:val="20"/>
                <w:szCs w:val="20"/>
              </w:rPr>
              <w:t>24</w:t>
            </w:r>
          </w:p>
        </w:tc>
        <w:tc>
          <w:tcPr>
            <w:tcW w:w="825" w:type="dxa"/>
            <w:tcMar>
              <w:top w:w="20" w:type="dxa"/>
              <w:left w:w="20" w:type="dxa"/>
              <w:bottom w:w="100" w:type="dxa"/>
              <w:right w:w="20" w:type="dxa"/>
            </w:tcMar>
            <w:vAlign w:val="bottom"/>
          </w:tcPr>
          <w:p w14:paraId="5F716615" w14:textId="77777777" w:rsidR="002C78E9" w:rsidRPr="00CE038C" w:rsidRDefault="002C78E9" w:rsidP="00222E25">
            <w:pPr>
              <w:widowControl w:val="0"/>
              <w:spacing w:line="240" w:lineRule="auto"/>
              <w:jc w:val="center"/>
              <w:rPr>
                <w:sz w:val="20"/>
                <w:szCs w:val="20"/>
              </w:rPr>
            </w:pPr>
            <w:r w:rsidRPr="00CE038C">
              <w:rPr>
                <w:sz w:val="20"/>
                <w:szCs w:val="20"/>
              </w:rPr>
              <w:t>77.46</w:t>
            </w:r>
          </w:p>
        </w:tc>
        <w:tc>
          <w:tcPr>
            <w:tcW w:w="705" w:type="dxa"/>
            <w:tcBorders>
              <w:right w:val="single" w:sz="4" w:space="0" w:color="000000"/>
            </w:tcBorders>
            <w:tcMar>
              <w:top w:w="20" w:type="dxa"/>
              <w:left w:w="20" w:type="dxa"/>
              <w:bottom w:w="100" w:type="dxa"/>
              <w:right w:w="20" w:type="dxa"/>
            </w:tcMar>
            <w:vAlign w:val="bottom"/>
          </w:tcPr>
          <w:p w14:paraId="1C662FB6" w14:textId="77777777" w:rsidR="002C78E9" w:rsidRPr="00CE038C" w:rsidRDefault="002C78E9" w:rsidP="00222E25">
            <w:pPr>
              <w:widowControl w:val="0"/>
              <w:spacing w:line="240" w:lineRule="auto"/>
              <w:jc w:val="center"/>
              <w:rPr>
                <w:sz w:val="20"/>
                <w:szCs w:val="20"/>
              </w:rPr>
            </w:pPr>
            <w:r w:rsidRPr="00CE038C">
              <w:rPr>
                <w:sz w:val="20"/>
                <w:szCs w:val="20"/>
              </w:rPr>
              <w:t>21.03</w:t>
            </w:r>
          </w:p>
        </w:tc>
        <w:tc>
          <w:tcPr>
            <w:tcW w:w="465" w:type="dxa"/>
            <w:tcBorders>
              <w:left w:val="single" w:sz="4" w:space="0" w:color="000000"/>
            </w:tcBorders>
            <w:tcMar>
              <w:top w:w="20" w:type="dxa"/>
              <w:left w:w="20" w:type="dxa"/>
              <w:bottom w:w="100" w:type="dxa"/>
              <w:right w:w="20" w:type="dxa"/>
            </w:tcMar>
            <w:vAlign w:val="bottom"/>
          </w:tcPr>
          <w:p w14:paraId="17412B2B" w14:textId="77777777" w:rsidR="002C78E9" w:rsidRPr="00CE038C" w:rsidRDefault="002C78E9" w:rsidP="00222E25">
            <w:pPr>
              <w:widowControl w:val="0"/>
              <w:spacing w:line="240" w:lineRule="auto"/>
              <w:jc w:val="center"/>
              <w:rPr>
                <w:sz w:val="20"/>
                <w:szCs w:val="20"/>
              </w:rPr>
            </w:pPr>
            <w:r w:rsidRPr="00CE038C">
              <w:rPr>
                <w:sz w:val="20"/>
                <w:szCs w:val="20"/>
              </w:rPr>
              <w:t>26</w:t>
            </w:r>
          </w:p>
        </w:tc>
        <w:tc>
          <w:tcPr>
            <w:tcW w:w="810" w:type="dxa"/>
            <w:tcMar>
              <w:top w:w="20" w:type="dxa"/>
              <w:left w:w="20" w:type="dxa"/>
              <w:bottom w:w="100" w:type="dxa"/>
              <w:right w:w="20" w:type="dxa"/>
            </w:tcMar>
            <w:vAlign w:val="bottom"/>
          </w:tcPr>
          <w:p w14:paraId="3A21C020" w14:textId="77777777" w:rsidR="002C78E9" w:rsidRPr="00CE038C" w:rsidRDefault="002C78E9" w:rsidP="00222E25">
            <w:pPr>
              <w:widowControl w:val="0"/>
              <w:spacing w:line="240" w:lineRule="auto"/>
              <w:jc w:val="center"/>
              <w:rPr>
                <w:sz w:val="20"/>
                <w:szCs w:val="20"/>
              </w:rPr>
            </w:pPr>
            <w:r w:rsidRPr="00CE038C">
              <w:rPr>
                <w:sz w:val="20"/>
                <w:szCs w:val="20"/>
              </w:rPr>
              <w:t>42.42</w:t>
            </w:r>
          </w:p>
        </w:tc>
        <w:tc>
          <w:tcPr>
            <w:tcW w:w="705" w:type="dxa"/>
            <w:tcBorders>
              <w:right w:val="single" w:sz="4" w:space="0" w:color="000000"/>
            </w:tcBorders>
            <w:tcMar>
              <w:top w:w="20" w:type="dxa"/>
              <w:left w:w="20" w:type="dxa"/>
              <w:bottom w:w="100" w:type="dxa"/>
              <w:right w:w="20" w:type="dxa"/>
            </w:tcMar>
            <w:vAlign w:val="bottom"/>
          </w:tcPr>
          <w:p w14:paraId="3BD46B9C" w14:textId="77777777" w:rsidR="002C78E9" w:rsidRPr="00CE038C" w:rsidRDefault="002C78E9" w:rsidP="00222E25">
            <w:pPr>
              <w:widowControl w:val="0"/>
              <w:spacing w:line="240" w:lineRule="auto"/>
              <w:jc w:val="center"/>
              <w:rPr>
                <w:sz w:val="20"/>
                <w:szCs w:val="20"/>
              </w:rPr>
            </w:pPr>
            <w:r w:rsidRPr="00CE038C">
              <w:rPr>
                <w:sz w:val="20"/>
                <w:szCs w:val="20"/>
              </w:rPr>
              <w:t>7.76</w:t>
            </w:r>
          </w:p>
        </w:tc>
        <w:tc>
          <w:tcPr>
            <w:tcW w:w="795" w:type="dxa"/>
            <w:tcBorders>
              <w:left w:val="single" w:sz="4" w:space="0" w:color="000000"/>
            </w:tcBorders>
            <w:tcMar>
              <w:top w:w="20" w:type="dxa"/>
              <w:left w:w="20" w:type="dxa"/>
              <w:bottom w:w="100" w:type="dxa"/>
              <w:right w:w="20" w:type="dxa"/>
            </w:tcMar>
            <w:vAlign w:val="bottom"/>
          </w:tcPr>
          <w:p w14:paraId="5F310D4C" w14:textId="77777777" w:rsidR="002C78E9" w:rsidRPr="00CE038C" w:rsidRDefault="002C78E9" w:rsidP="00222E25">
            <w:pPr>
              <w:widowControl w:val="0"/>
              <w:spacing w:line="240" w:lineRule="auto"/>
              <w:jc w:val="center"/>
              <w:rPr>
                <w:sz w:val="20"/>
                <w:szCs w:val="20"/>
              </w:rPr>
            </w:pPr>
            <w:r w:rsidRPr="00CE038C">
              <w:rPr>
                <w:sz w:val="20"/>
                <w:szCs w:val="20"/>
              </w:rPr>
              <w:t>&lt;0.001</w:t>
            </w:r>
          </w:p>
        </w:tc>
        <w:tc>
          <w:tcPr>
            <w:tcW w:w="1110" w:type="dxa"/>
            <w:tcMar>
              <w:top w:w="20" w:type="dxa"/>
              <w:left w:w="20" w:type="dxa"/>
              <w:bottom w:w="100" w:type="dxa"/>
              <w:right w:w="20" w:type="dxa"/>
            </w:tcMar>
            <w:vAlign w:val="bottom"/>
          </w:tcPr>
          <w:p w14:paraId="77D7FD57" w14:textId="77777777" w:rsidR="002C78E9" w:rsidRPr="00CE038C" w:rsidRDefault="002C78E9" w:rsidP="00222E25">
            <w:pPr>
              <w:widowControl w:val="0"/>
              <w:spacing w:line="240" w:lineRule="auto"/>
              <w:jc w:val="center"/>
              <w:rPr>
                <w:sz w:val="20"/>
                <w:szCs w:val="20"/>
              </w:rPr>
            </w:pPr>
            <w:r w:rsidRPr="00CE038C">
              <w:rPr>
                <w:sz w:val="20"/>
                <w:szCs w:val="20"/>
              </w:rPr>
              <w:t>2.246</w:t>
            </w:r>
          </w:p>
        </w:tc>
      </w:tr>
      <w:tr w:rsidR="002C78E9" w:rsidRPr="00CE038C" w14:paraId="55716E0D" w14:textId="77777777" w:rsidTr="00822142">
        <w:trPr>
          <w:trHeight w:val="420"/>
        </w:trPr>
        <w:tc>
          <w:tcPr>
            <w:tcW w:w="3120" w:type="dxa"/>
            <w:tcBorders>
              <w:right w:val="single" w:sz="4" w:space="0" w:color="000000"/>
            </w:tcBorders>
            <w:tcMar>
              <w:top w:w="20" w:type="dxa"/>
              <w:left w:w="20" w:type="dxa"/>
              <w:bottom w:w="100" w:type="dxa"/>
              <w:right w:w="20" w:type="dxa"/>
            </w:tcMar>
            <w:vAlign w:val="bottom"/>
          </w:tcPr>
          <w:p w14:paraId="1F73021C" w14:textId="77777777" w:rsidR="002C78E9" w:rsidRPr="00CE038C" w:rsidRDefault="002C78E9" w:rsidP="00222E25">
            <w:pPr>
              <w:widowControl w:val="0"/>
              <w:spacing w:line="240" w:lineRule="auto"/>
              <w:rPr>
                <w:sz w:val="20"/>
                <w:szCs w:val="20"/>
              </w:rPr>
            </w:pPr>
            <w:r w:rsidRPr="00CE038C">
              <w:rPr>
                <w:sz w:val="20"/>
                <w:szCs w:val="20"/>
              </w:rPr>
              <w:t>SCARED-C Total</w:t>
            </w:r>
          </w:p>
        </w:tc>
        <w:tc>
          <w:tcPr>
            <w:tcW w:w="360" w:type="dxa"/>
            <w:tcBorders>
              <w:left w:val="single" w:sz="4" w:space="0" w:color="000000"/>
            </w:tcBorders>
            <w:tcMar>
              <w:top w:w="20" w:type="dxa"/>
              <w:left w:w="20" w:type="dxa"/>
              <w:bottom w:w="100" w:type="dxa"/>
              <w:right w:w="20" w:type="dxa"/>
            </w:tcMar>
            <w:vAlign w:val="bottom"/>
          </w:tcPr>
          <w:p w14:paraId="1A24B681" w14:textId="77777777" w:rsidR="002C78E9" w:rsidRPr="00CE038C" w:rsidRDefault="002C78E9" w:rsidP="00222E25">
            <w:pPr>
              <w:widowControl w:val="0"/>
              <w:spacing w:line="240" w:lineRule="auto"/>
              <w:jc w:val="center"/>
              <w:rPr>
                <w:sz w:val="20"/>
                <w:szCs w:val="20"/>
              </w:rPr>
            </w:pPr>
            <w:r w:rsidRPr="00CE038C">
              <w:rPr>
                <w:sz w:val="20"/>
                <w:szCs w:val="20"/>
              </w:rPr>
              <w:t>51</w:t>
            </w:r>
          </w:p>
        </w:tc>
        <w:tc>
          <w:tcPr>
            <w:tcW w:w="825" w:type="dxa"/>
            <w:tcMar>
              <w:top w:w="20" w:type="dxa"/>
              <w:left w:w="20" w:type="dxa"/>
              <w:bottom w:w="100" w:type="dxa"/>
              <w:right w:w="20" w:type="dxa"/>
            </w:tcMar>
            <w:vAlign w:val="bottom"/>
          </w:tcPr>
          <w:p w14:paraId="0D7A2D89" w14:textId="77777777" w:rsidR="002C78E9" w:rsidRPr="00CE038C" w:rsidRDefault="002C78E9" w:rsidP="00222E25">
            <w:pPr>
              <w:widowControl w:val="0"/>
              <w:spacing w:line="240" w:lineRule="auto"/>
              <w:jc w:val="center"/>
              <w:rPr>
                <w:sz w:val="20"/>
                <w:szCs w:val="20"/>
              </w:rPr>
            </w:pPr>
            <w:r w:rsidRPr="00CE038C">
              <w:rPr>
                <w:sz w:val="20"/>
                <w:szCs w:val="20"/>
              </w:rPr>
              <w:t>27.37</w:t>
            </w:r>
          </w:p>
        </w:tc>
        <w:tc>
          <w:tcPr>
            <w:tcW w:w="705" w:type="dxa"/>
            <w:tcBorders>
              <w:right w:val="single" w:sz="4" w:space="0" w:color="000000"/>
            </w:tcBorders>
            <w:tcMar>
              <w:top w:w="20" w:type="dxa"/>
              <w:left w:w="20" w:type="dxa"/>
              <w:bottom w:w="100" w:type="dxa"/>
              <w:right w:w="20" w:type="dxa"/>
            </w:tcMar>
            <w:vAlign w:val="bottom"/>
          </w:tcPr>
          <w:p w14:paraId="23319CDD" w14:textId="77777777" w:rsidR="002C78E9" w:rsidRPr="00CE038C" w:rsidRDefault="002C78E9" w:rsidP="00222E25">
            <w:pPr>
              <w:widowControl w:val="0"/>
              <w:spacing w:line="240" w:lineRule="auto"/>
              <w:jc w:val="center"/>
              <w:rPr>
                <w:sz w:val="20"/>
                <w:szCs w:val="20"/>
              </w:rPr>
            </w:pPr>
            <w:r w:rsidRPr="00CE038C">
              <w:rPr>
                <w:sz w:val="20"/>
                <w:szCs w:val="20"/>
              </w:rPr>
              <w:t>14.4</w:t>
            </w:r>
          </w:p>
        </w:tc>
        <w:tc>
          <w:tcPr>
            <w:tcW w:w="465" w:type="dxa"/>
            <w:tcBorders>
              <w:left w:val="single" w:sz="4" w:space="0" w:color="000000"/>
            </w:tcBorders>
            <w:tcMar>
              <w:top w:w="20" w:type="dxa"/>
              <w:left w:w="20" w:type="dxa"/>
              <w:bottom w:w="100" w:type="dxa"/>
              <w:right w:w="20" w:type="dxa"/>
            </w:tcMar>
            <w:vAlign w:val="bottom"/>
          </w:tcPr>
          <w:p w14:paraId="415B97B0" w14:textId="77777777" w:rsidR="002C78E9" w:rsidRPr="00CE038C" w:rsidRDefault="002C78E9" w:rsidP="00222E25">
            <w:pPr>
              <w:widowControl w:val="0"/>
              <w:spacing w:line="240" w:lineRule="auto"/>
              <w:jc w:val="center"/>
              <w:rPr>
                <w:sz w:val="20"/>
                <w:szCs w:val="20"/>
              </w:rPr>
            </w:pPr>
            <w:r w:rsidRPr="00CE038C">
              <w:rPr>
                <w:sz w:val="20"/>
                <w:szCs w:val="20"/>
              </w:rPr>
              <w:t>49</w:t>
            </w:r>
          </w:p>
        </w:tc>
        <w:tc>
          <w:tcPr>
            <w:tcW w:w="810" w:type="dxa"/>
            <w:tcMar>
              <w:top w:w="20" w:type="dxa"/>
              <w:left w:w="20" w:type="dxa"/>
              <w:bottom w:w="100" w:type="dxa"/>
              <w:right w:w="20" w:type="dxa"/>
            </w:tcMar>
            <w:vAlign w:val="bottom"/>
          </w:tcPr>
          <w:p w14:paraId="71D706C3" w14:textId="77777777" w:rsidR="002C78E9" w:rsidRPr="00CE038C" w:rsidRDefault="002C78E9" w:rsidP="00222E25">
            <w:pPr>
              <w:widowControl w:val="0"/>
              <w:spacing w:line="240" w:lineRule="auto"/>
              <w:jc w:val="center"/>
              <w:rPr>
                <w:sz w:val="20"/>
                <w:szCs w:val="20"/>
              </w:rPr>
            </w:pPr>
            <w:r w:rsidRPr="00CE038C">
              <w:rPr>
                <w:sz w:val="20"/>
                <w:szCs w:val="20"/>
              </w:rPr>
              <w:t>19.98</w:t>
            </w:r>
          </w:p>
        </w:tc>
        <w:tc>
          <w:tcPr>
            <w:tcW w:w="705" w:type="dxa"/>
            <w:tcBorders>
              <w:right w:val="single" w:sz="4" w:space="0" w:color="000000"/>
            </w:tcBorders>
            <w:tcMar>
              <w:top w:w="20" w:type="dxa"/>
              <w:left w:w="20" w:type="dxa"/>
              <w:bottom w:w="100" w:type="dxa"/>
              <w:right w:w="20" w:type="dxa"/>
            </w:tcMar>
            <w:vAlign w:val="bottom"/>
          </w:tcPr>
          <w:p w14:paraId="612B6026" w14:textId="77777777" w:rsidR="002C78E9" w:rsidRPr="00CE038C" w:rsidRDefault="002C78E9" w:rsidP="00222E25">
            <w:pPr>
              <w:widowControl w:val="0"/>
              <w:spacing w:line="240" w:lineRule="auto"/>
              <w:jc w:val="center"/>
              <w:rPr>
                <w:sz w:val="20"/>
                <w:szCs w:val="20"/>
              </w:rPr>
            </w:pPr>
            <w:r w:rsidRPr="00CE038C">
              <w:rPr>
                <w:sz w:val="20"/>
                <w:szCs w:val="20"/>
              </w:rPr>
              <w:t>13.54</w:t>
            </w:r>
          </w:p>
        </w:tc>
        <w:tc>
          <w:tcPr>
            <w:tcW w:w="795" w:type="dxa"/>
            <w:tcBorders>
              <w:left w:val="single" w:sz="4" w:space="0" w:color="000000"/>
            </w:tcBorders>
            <w:tcMar>
              <w:top w:w="20" w:type="dxa"/>
              <w:left w:w="20" w:type="dxa"/>
              <w:bottom w:w="100" w:type="dxa"/>
              <w:right w:w="20" w:type="dxa"/>
            </w:tcMar>
            <w:vAlign w:val="bottom"/>
          </w:tcPr>
          <w:p w14:paraId="58146EA4" w14:textId="77777777" w:rsidR="002C78E9" w:rsidRPr="00CE038C" w:rsidRDefault="002C78E9" w:rsidP="00222E25">
            <w:pPr>
              <w:widowControl w:val="0"/>
              <w:spacing w:line="240" w:lineRule="auto"/>
              <w:jc w:val="center"/>
              <w:rPr>
                <w:sz w:val="20"/>
                <w:szCs w:val="20"/>
              </w:rPr>
            </w:pPr>
            <w:r w:rsidRPr="00CE038C">
              <w:rPr>
                <w:sz w:val="20"/>
                <w:szCs w:val="20"/>
              </w:rPr>
              <w:t>0.01</w:t>
            </w:r>
          </w:p>
        </w:tc>
        <w:tc>
          <w:tcPr>
            <w:tcW w:w="1110" w:type="dxa"/>
            <w:tcMar>
              <w:top w:w="20" w:type="dxa"/>
              <w:left w:w="20" w:type="dxa"/>
              <w:bottom w:w="100" w:type="dxa"/>
              <w:right w:w="20" w:type="dxa"/>
            </w:tcMar>
            <w:vAlign w:val="bottom"/>
          </w:tcPr>
          <w:p w14:paraId="22E56571" w14:textId="77777777" w:rsidR="002C78E9" w:rsidRPr="00CE038C" w:rsidRDefault="002C78E9" w:rsidP="00222E25">
            <w:pPr>
              <w:widowControl w:val="0"/>
              <w:spacing w:line="240" w:lineRule="auto"/>
              <w:jc w:val="center"/>
              <w:rPr>
                <w:sz w:val="20"/>
                <w:szCs w:val="20"/>
              </w:rPr>
            </w:pPr>
            <w:r w:rsidRPr="00CE038C">
              <w:rPr>
                <w:sz w:val="20"/>
                <w:szCs w:val="20"/>
              </w:rPr>
              <w:t>0.529</w:t>
            </w:r>
          </w:p>
        </w:tc>
      </w:tr>
      <w:tr w:rsidR="002C78E9" w:rsidRPr="00CE038C" w14:paraId="0C3C6255" w14:textId="77777777" w:rsidTr="00822142">
        <w:trPr>
          <w:trHeight w:val="420"/>
        </w:trPr>
        <w:tc>
          <w:tcPr>
            <w:tcW w:w="3120" w:type="dxa"/>
            <w:tcBorders>
              <w:right w:val="single" w:sz="4" w:space="0" w:color="000000"/>
            </w:tcBorders>
            <w:tcMar>
              <w:top w:w="20" w:type="dxa"/>
              <w:left w:w="20" w:type="dxa"/>
              <w:bottom w:w="100" w:type="dxa"/>
              <w:right w:w="20" w:type="dxa"/>
            </w:tcMar>
            <w:vAlign w:val="bottom"/>
          </w:tcPr>
          <w:p w14:paraId="7B97C5EE" w14:textId="77777777" w:rsidR="002C78E9" w:rsidRPr="00CE038C" w:rsidRDefault="002C78E9" w:rsidP="00222E25">
            <w:pPr>
              <w:widowControl w:val="0"/>
              <w:spacing w:line="240" w:lineRule="auto"/>
              <w:rPr>
                <w:sz w:val="20"/>
                <w:szCs w:val="20"/>
              </w:rPr>
            </w:pPr>
            <w:r w:rsidRPr="00CE038C">
              <w:rPr>
                <w:sz w:val="20"/>
                <w:szCs w:val="20"/>
              </w:rPr>
              <w:t>DPSS-R Disgust Propensity</w:t>
            </w:r>
          </w:p>
        </w:tc>
        <w:tc>
          <w:tcPr>
            <w:tcW w:w="360" w:type="dxa"/>
            <w:tcBorders>
              <w:left w:val="single" w:sz="4" w:space="0" w:color="000000"/>
            </w:tcBorders>
            <w:tcMar>
              <w:top w:w="20" w:type="dxa"/>
              <w:left w:w="20" w:type="dxa"/>
              <w:bottom w:w="100" w:type="dxa"/>
              <w:right w:w="20" w:type="dxa"/>
            </w:tcMar>
            <w:vAlign w:val="bottom"/>
          </w:tcPr>
          <w:p w14:paraId="08913A2B" w14:textId="77777777" w:rsidR="002C78E9" w:rsidRPr="00CE038C" w:rsidRDefault="002C78E9" w:rsidP="00222E25">
            <w:pPr>
              <w:widowControl w:val="0"/>
              <w:spacing w:line="240" w:lineRule="auto"/>
              <w:jc w:val="center"/>
              <w:rPr>
                <w:sz w:val="20"/>
                <w:szCs w:val="20"/>
              </w:rPr>
            </w:pPr>
            <w:r w:rsidRPr="00CE038C">
              <w:rPr>
                <w:sz w:val="20"/>
                <w:szCs w:val="20"/>
              </w:rPr>
              <w:t>24</w:t>
            </w:r>
          </w:p>
        </w:tc>
        <w:tc>
          <w:tcPr>
            <w:tcW w:w="825" w:type="dxa"/>
            <w:tcMar>
              <w:top w:w="20" w:type="dxa"/>
              <w:left w:w="20" w:type="dxa"/>
              <w:bottom w:w="100" w:type="dxa"/>
              <w:right w:w="20" w:type="dxa"/>
            </w:tcMar>
            <w:vAlign w:val="bottom"/>
          </w:tcPr>
          <w:p w14:paraId="46713D17" w14:textId="77777777" w:rsidR="002C78E9" w:rsidRPr="00CE038C" w:rsidRDefault="002C78E9" w:rsidP="00222E25">
            <w:pPr>
              <w:widowControl w:val="0"/>
              <w:spacing w:line="240" w:lineRule="auto"/>
              <w:jc w:val="center"/>
              <w:rPr>
                <w:sz w:val="20"/>
                <w:szCs w:val="20"/>
              </w:rPr>
            </w:pPr>
            <w:r w:rsidRPr="00CE038C">
              <w:rPr>
                <w:sz w:val="20"/>
                <w:szCs w:val="20"/>
              </w:rPr>
              <w:t>24.96</w:t>
            </w:r>
          </w:p>
        </w:tc>
        <w:tc>
          <w:tcPr>
            <w:tcW w:w="705" w:type="dxa"/>
            <w:tcBorders>
              <w:right w:val="single" w:sz="4" w:space="0" w:color="000000"/>
            </w:tcBorders>
            <w:tcMar>
              <w:top w:w="20" w:type="dxa"/>
              <w:left w:w="20" w:type="dxa"/>
              <w:bottom w:w="100" w:type="dxa"/>
              <w:right w:w="20" w:type="dxa"/>
            </w:tcMar>
            <w:vAlign w:val="bottom"/>
          </w:tcPr>
          <w:p w14:paraId="01418169" w14:textId="77777777" w:rsidR="002C78E9" w:rsidRPr="00CE038C" w:rsidRDefault="002C78E9" w:rsidP="00222E25">
            <w:pPr>
              <w:widowControl w:val="0"/>
              <w:spacing w:line="240" w:lineRule="auto"/>
              <w:jc w:val="center"/>
              <w:rPr>
                <w:sz w:val="20"/>
                <w:szCs w:val="20"/>
              </w:rPr>
            </w:pPr>
            <w:r w:rsidRPr="00CE038C">
              <w:rPr>
                <w:sz w:val="20"/>
                <w:szCs w:val="20"/>
              </w:rPr>
              <w:t>7.54</w:t>
            </w:r>
          </w:p>
        </w:tc>
        <w:tc>
          <w:tcPr>
            <w:tcW w:w="465" w:type="dxa"/>
            <w:tcBorders>
              <w:left w:val="single" w:sz="4" w:space="0" w:color="000000"/>
            </w:tcBorders>
            <w:tcMar>
              <w:top w:w="20" w:type="dxa"/>
              <w:left w:w="20" w:type="dxa"/>
              <w:bottom w:w="100" w:type="dxa"/>
              <w:right w:w="20" w:type="dxa"/>
            </w:tcMar>
            <w:vAlign w:val="bottom"/>
          </w:tcPr>
          <w:p w14:paraId="490E5BC1" w14:textId="77777777" w:rsidR="002C78E9" w:rsidRPr="00CE038C" w:rsidRDefault="002C78E9" w:rsidP="00222E25">
            <w:pPr>
              <w:widowControl w:val="0"/>
              <w:spacing w:line="240" w:lineRule="auto"/>
              <w:jc w:val="center"/>
              <w:rPr>
                <w:sz w:val="20"/>
                <w:szCs w:val="20"/>
              </w:rPr>
            </w:pPr>
            <w:r w:rsidRPr="00CE038C">
              <w:rPr>
                <w:sz w:val="20"/>
                <w:szCs w:val="20"/>
              </w:rPr>
              <w:t>23</w:t>
            </w:r>
          </w:p>
        </w:tc>
        <w:tc>
          <w:tcPr>
            <w:tcW w:w="810" w:type="dxa"/>
            <w:tcMar>
              <w:top w:w="20" w:type="dxa"/>
              <w:left w:w="20" w:type="dxa"/>
              <w:bottom w:w="100" w:type="dxa"/>
              <w:right w:w="20" w:type="dxa"/>
            </w:tcMar>
            <w:vAlign w:val="bottom"/>
          </w:tcPr>
          <w:p w14:paraId="46E2E750" w14:textId="77777777" w:rsidR="002C78E9" w:rsidRPr="00CE038C" w:rsidRDefault="002C78E9" w:rsidP="00222E25">
            <w:pPr>
              <w:widowControl w:val="0"/>
              <w:spacing w:line="240" w:lineRule="auto"/>
              <w:jc w:val="center"/>
              <w:rPr>
                <w:sz w:val="20"/>
                <w:szCs w:val="20"/>
              </w:rPr>
            </w:pPr>
            <w:r w:rsidRPr="00CE038C">
              <w:rPr>
                <w:sz w:val="20"/>
                <w:szCs w:val="20"/>
              </w:rPr>
              <w:t>21.22</w:t>
            </w:r>
          </w:p>
        </w:tc>
        <w:tc>
          <w:tcPr>
            <w:tcW w:w="705" w:type="dxa"/>
            <w:tcBorders>
              <w:right w:val="single" w:sz="4" w:space="0" w:color="000000"/>
            </w:tcBorders>
            <w:tcMar>
              <w:top w:w="20" w:type="dxa"/>
              <w:left w:w="20" w:type="dxa"/>
              <w:bottom w:w="100" w:type="dxa"/>
              <w:right w:w="20" w:type="dxa"/>
            </w:tcMar>
            <w:vAlign w:val="bottom"/>
          </w:tcPr>
          <w:p w14:paraId="09D0B218" w14:textId="77777777" w:rsidR="002C78E9" w:rsidRPr="00CE038C" w:rsidRDefault="002C78E9" w:rsidP="00222E25">
            <w:pPr>
              <w:widowControl w:val="0"/>
              <w:spacing w:line="240" w:lineRule="auto"/>
              <w:jc w:val="center"/>
              <w:rPr>
                <w:sz w:val="20"/>
                <w:szCs w:val="20"/>
              </w:rPr>
            </w:pPr>
            <w:r w:rsidRPr="00CE038C">
              <w:rPr>
                <w:sz w:val="20"/>
                <w:szCs w:val="20"/>
              </w:rPr>
              <w:t>4.34</w:t>
            </w:r>
          </w:p>
        </w:tc>
        <w:tc>
          <w:tcPr>
            <w:tcW w:w="795" w:type="dxa"/>
            <w:tcBorders>
              <w:left w:val="single" w:sz="4" w:space="0" w:color="000000"/>
            </w:tcBorders>
            <w:tcMar>
              <w:top w:w="20" w:type="dxa"/>
              <w:left w:w="20" w:type="dxa"/>
              <w:bottom w:w="100" w:type="dxa"/>
              <w:right w:w="20" w:type="dxa"/>
            </w:tcMar>
            <w:vAlign w:val="bottom"/>
          </w:tcPr>
          <w:p w14:paraId="264D07E1" w14:textId="77777777" w:rsidR="002C78E9" w:rsidRPr="00CE038C" w:rsidRDefault="002C78E9" w:rsidP="00222E25">
            <w:pPr>
              <w:widowControl w:val="0"/>
              <w:spacing w:line="240" w:lineRule="auto"/>
              <w:jc w:val="center"/>
              <w:rPr>
                <w:sz w:val="20"/>
                <w:szCs w:val="20"/>
              </w:rPr>
            </w:pPr>
            <w:r w:rsidRPr="00CE038C">
              <w:rPr>
                <w:sz w:val="20"/>
                <w:szCs w:val="20"/>
              </w:rPr>
              <w:t>0.044</w:t>
            </w:r>
          </w:p>
        </w:tc>
        <w:tc>
          <w:tcPr>
            <w:tcW w:w="1110" w:type="dxa"/>
            <w:tcMar>
              <w:top w:w="20" w:type="dxa"/>
              <w:left w:w="20" w:type="dxa"/>
              <w:bottom w:w="100" w:type="dxa"/>
              <w:right w:w="20" w:type="dxa"/>
            </w:tcMar>
            <w:vAlign w:val="bottom"/>
          </w:tcPr>
          <w:p w14:paraId="74340F50" w14:textId="77777777" w:rsidR="002C78E9" w:rsidRPr="00CE038C" w:rsidRDefault="002C78E9" w:rsidP="00222E25">
            <w:pPr>
              <w:widowControl w:val="0"/>
              <w:spacing w:line="240" w:lineRule="auto"/>
              <w:jc w:val="center"/>
              <w:rPr>
                <w:sz w:val="20"/>
                <w:szCs w:val="20"/>
              </w:rPr>
            </w:pPr>
            <w:r w:rsidRPr="00CE038C">
              <w:rPr>
                <w:sz w:val="20"/>
                <w:szCs w:val="20"/>
              </w:rPr>
              <w:t>0.605</w:t>
            </w:r>
          </w:p>
        </w:tc>
      </w:tr>
      <w:tr w:rsidR="002C78E9" w:rsidRPr="00CE038C" w14:paraId="2CEB0423" w14:textId="77777777" w:rsidTr="00822142">
        <w:trPr>
          <w:trHeight w:val="420"/>
        </w:trPr>
        <w:tc>
          <w:tcPr>
            <w:tcW w:w="3120" w:type="dxa"/>
            <w:tcBorders>
              <w:right w:val="single" w:sz="4" w:space="0" w:color="000000"/>
            </w:tcBorders>
            <w:tcMar>
              <w:top w:w="20" w:type="dxa"/>
              <w:left w:w="20" w:type="dxa"/>
              <w:bottom w:w="100" w:type="dxa"/>
              <w:right w:w="20" w:type="dxa"/>
            </w:tcMar>
            <w:vAlign w:val="bottom"/>
          </w:tcPr>
          <w:p w14:paraId="03950A82" w14:textId="77777777" w:rsidR="002C78E9" w:rsidRPr="00CE038C" w:rsidRDefault="002C78E9" w:rsidP="00222E25">
            <w:pPr>
              <w:widowControl w:val="0"/>
              <w:spacing w:line="240" w:lineRule="auto"/>
              <w:rPr>
                <w:sz w:val="20"/>
                <w:szCs w:val="20"/>
              </w:rPr>
            </w:pPr>
            <w:r w:rsidRPr="00CE038C">
              <w:rPr>
                <w:sz w:val="20"/>
                <w:szCs w:val="20"/>
              </w:rPr>
              <w:t>DPSS-R Disgust Sensitivity</w:t>
            </w:r>
          </w:p>
        </w:tc>
        <w:tc>
          <w:tcPr>
            <w:tcW w:w="360" w:type="dxa"/>
            <w:tcBorders>
              <w:left w:val="single" w:sz="4" w:space="0" w:color="000000"/>
            </w:tcBorders>
            <w:tcMar>
              <w:top w:w="20" w:type="dxa"/>
              <w:left w:w="20" w:type="dxa"/>
              <w:bottom w:w="100" w:type="dxa"/>
              <w:right w:w="20" w:type="dxa"/>
            </w:tcMar>
            <w:vAlign w:val="bottom"/>
          </w:tcPr>
          <w:p w14:paraId="07C0D67A" w14:textId="77777777" w:rsidR="002C78E9" w:rsidRPr="00CE038C" w:rsidRDefault="002C78E9" w:rsidP="00222E25">
            <w:pPr>
              <w:widowControl w:val="0"/>
              <w:spacing w:line="240" w:lineRule="auto"/>
              <w:jc w:val="center"/>
              <w:rPr>
                <w:sz w:val="20"/>
                <w:szCs w:val="20"/>
              </w:rPr>
            </w:pPr>
            <w:r w:rsidRPr="00CE038C">
              <w:rPr>
                <w:sz w:val="20"/>
                <w:szCs w:val="20"/>
              </w:rPr>
              <w:t>24</w:t>
            </w:r>
          </w:p>
        </w:tc>
        <w:tc>
          <w:tcPr>
            <w:tcW w:w="825" w:type="dxa"/>
            <w:tcMar>
              <w:top w:w="20" w:type="dxa"/>
              <w:left w:w="20" w:type="dxa"/>
              <w:bottom w:w="100" w:type="dxa"/>
              <w:right w:w="20" w:type="dxa"/>
            </w:tcMar>
            <w:vAlign w:val="bottom"/>
          </w:tcPr>
          <w:p w14:paraId="0BF0B11C" w14:textId="77777777" w:rsidR="002C78E9" w:rsidRPr="00CE038C" w:rsidRDefault="002C78E9" w:rsidP="00222E25">
            <w:pPr>
              <w:widowControl w:val="0"/>
              <w:spacing w:line="240" w:lineRule="auto"/>
              <w:jc w:val="center"/>
              <w:rPr>
                <w:sz w:val="20"/>
                <w:szCs w:val="20"/>
              </w:rPr>
            </w:pPr>
            <w:r w:rsidRPr="00CE038C">
              <w:rPr>
                <w:sz w:val="20"/>
                <w:szCs w:val="20"/>
              </w:rPr>
              <w:t>14.33</w:t>
            </w:r>
          </w:p>
        </w:tc>
        <w:tc>
          <w:tcPr>
            <w:tcW w:w="705" w:type="dxa"/>
            <w:tcBorders>
              <w:right w:val="single" w:sz="4" w:space="0" w:color="000000"/>
            </w:tcBorders>
            <w:tcMar>
              <w:top w:w="20" w:type="dxa"/>
              <w:left w:w="20" w:type="dxa"/>
              <w:bottom w:w="100" w:type="dxa"/>
              <w:right w:w="20" w:type="dxa"/>
            </w:tcMar>
            <w:vAlign w:val="bottom"/>
          </w:tcPr>
          <w:p w14:paraId="2BC727C9" w14:textId="77777777" w:rsidR="002C78E9" w:rsidRPr="00CE038C" w:rsidRDefault="002C78E9" w:rsidP="00222E25">
            <w:pPr>
              <w:widowControl w:val="0"/>
              <w:spacing w:line="240" w:lineRule="auto"/>
              <w:jc w:val="center"/>
              <w:rPr>
                <w:sz w:val="20"/>
                <w:szCs w:val="20"/>
              </w:rPr>
            </w:pPr>
            <w:r w:rsidRPr="00CE038C">
              <w:rPr>
                <w:sz w:val="20"/>
                <w:szCs w:val="20"/>
              </w:rPr>
              <w:t>6.48</w:t>
            </w:r>
          </w:p>
        </w:tc>
        <w:tc>
          <w:tcPr>
            <w:tcW w:w="465" w:type="dxa"/>
            <w:tcBorders>
              <w:left w:val="single" w:sz="4" w:space="0" w:color="000000"/>
            </w:tcBorders>
            <w:tcMar>
              <w:top w:w="20" w:type="dxa"/>
              <w:left w:w="20" w:type="dxa"/>
              <w:bottom w:w="100" w:type="dxa"/>
              <w:right w:w="20" w:type="dxa"/>
            </w:tcMar>
            <w:vAlign w:val="bottom"/>
          </w:tcPr>
          <w:p w14:paraId="124E0EBB" w14:textId="77777777" w:rsidR="002C78E9" w:rsidRPr="00CE038C" w:rsidRDefault="002C78E9" w:rsidP="00222E25">
            <w:pPr>
              <w:widowControl w:val="0"/>
              <w:spacing w:line="240" w:lineRule="auto"/>
              <w:jc w:val="center"/>
              <w:rPr>
                <w:sz w:val="20"/>
                <w:szCs w:val="20"/>
              </w:rPr>
            </w:pPr>
            <w:r w:rsidRPr="00CE038C">
              <w:rPr>
                <w:sz w:val="20"/>
                <w:szCs w:val="20"/>
              </w:rPr>
              <w:t>23</w:t>
            </w:r>
          </w:p>
        </w:tc>
        <w:tc>
          <w:tcPr>
            <w:tcW w:w="810" w:type="dxa"/>
            <w:tcMar>
              <w:top w:w="20" w:type="dxa"/>
              <w:left w:w="20" w:type="dxa"/>
              <w:bottom w:w="100" w:type="dxa"/>
              <w:right w:w="20" w:type="dxa"/>
            </w:tcMar>
            <w:vAlign w:val="bottom"/>
          </w:tcPr>
          <w:p w14:paraId="5797E510" w14:textId="77777777" w:rsidR="002C78E9" w:rsidRPr="00CE038C" w:rsidRDefault="002C78E9" w:rsidP="00222E25">
            <w:pPr>
              <w:widowControl w:val="0"/>
              <w:spacing w:line="240" w:lineRule="auto"/>
              <w:jc w:val="center"/>
              <w:rPr>
                <w:sz w:val="20"/>
                <w:szCs w:val="20"/>
              </w:rPr>
            </w:pPr>
            <w:r w:rsidRPr="00CE038C">
              <w:rPr>
                <w:sz w:val="20"/>
                <w:szCs w:val="20"/>
              </w:rPr>
              <w:t>10.52</w:t>
            </w:r>
          </w:p>
        </w:tc>
        <w:tc>
          <w:tcPr>
            <w:tcW w:w="705" w:type="dxa"/>
            <w:tcBorders>
              <w:right w:val="single" w:sz="4" w:space="0" w:color="000000"/>
            </w:tcBorders>
            <w:tcMar>
              <w:top w:w="20" w:type="dxa"/>
              <w:left w:w="20" w:type="dxa"/>
              <w:bottom w:w="100" w:type="dxa"/>
              <w:right w:w="20" w:type="dxa"/>
            </w:tcMar>
            <w:vAlign w:val="bottom"/>
          </w:tcPr>
          <w:p w14:paraId="793B7B70" w14:textId="77777777" w:rsidR="002C78E9" w:rsidRPr="00CE038C" w:rsidRDefault="002C78E9" w:rsidP="00222E25">
            <w:pPr>
              <w:widowControl w:val="0"/>
              <w:spacing w:line="240" w:lineRule="auto"/>
              <w:jc w:val="center"/>
              <w:rPr>
                <w:sz w:val="20"/>
                <w:szCs w:val="20"/>
              </w:rPr>
            </w:pPr>
            <w:r w:rsidRPr="00CE038C">
              <w:rPr>
                <w:sz w:val="20"/>
                <w:szCs w:val="20"/>
              </w:rPr>
              <w:t>3.57</w:t>
            </w:r>
          </w:p>
        </w:tc>
        <w:tc>
          <w:tcPr>
            <w:tcW w:w="795" w:type="dxa"/>
            <w:tcBorders>
              <w:left w:val="single" w:sz="4" w:space="0" w:color="000000"/>
            </w:tcBorders>
            <w:tcMar>
              <w:top w:w="20" w:type="dxa"/>
              <w:left w:w="20" w:type="dxa"/>
              <w:bottom w:w="100" w:type="dxa"/>
              <w:right w:w="20" w:type="dxa"/>
            </w:tcMar>
            <w:vAlign w:val="bottom"/>
          </w:tcPr>
          <w:p w14:paraId="79FB75B7" w14:textId="77777777" w:rsidR="002C78E9" w:rsidRPr="00CE038C" w:rsidRDefault="002C78E9" w:rsidP="00222E25">
            <w:pPr>
              <w:widowControl w:val="0"/>
              <w:spacing w:line="240" w:lineRule="auto"/>
              <w:jc w:val="center"/>
              <w:rPr>
                <w:sz w:val="20"/>
                <w:szCs w:val="20"/>
              </w:rPr>
            </w:pPr>
            <w:r w:rsidRPr="00CE038C">
              <w:rPr>
                <w:sz w:val="20"/>
                <w:szCs w:val="20"/>
              </w:rPr>
              <w:t>0.017</w:t>
            </w:r>
          </w:p>
        </w:tc>
        <w:tc>
          <w:tcPr>
            <w:tcW w:w="1110" w:type="dxa"/>
            <w:tcMar>
              <w:top w:w="20" w:type="dxa"/>
              <w:left w:w="20" w:type="dxa"/>
              <w:bottom w:w="100" w:type="dxa"/>
              <w:right w:w="20" w:type="dxa"/>
            </w:tcMar>
            <w:vAlign w:val="bottom"/>
          </w:tcPr>
          <w:p w14:paraId="3EDFDB40" w14:textId="77777777" w:rsidR="002C78E9" w:rsidRPr="00CE038C" w:rsidRDefault="002C78E9" w:rsidP="00222E25">
            <w:pPr>
              <w:widowControl w:val="0"/>
              <w:spacing w:line="240" w:lineRule="auto"/>
              <w:jc w:val="center"/>
              <w:rPr>
                <w:sz w:val="20"/>
                <w:szCs w:val="20"/>
              </w:rPr>
            </w:pPr>
            <w:r w:rsidRPr="00CE038C">
              <w:rPr>
                <w:sz w:val="20"/>
                <w:szCs w:val="20"/>
              </w:rPr>
              <w:t>0.725</w:t>
            </w:r>
          </w:p>
        </w:tc>
      </w:tr>
      <w:tr w:rsidR="002C78E9" w:rsidRPr="00CE038C" w14:paraId="1D98EF9B" w14:textId="77777777" w:rsidTr="00822142">
        <w:trPr>
          <w:trHeight w:val="420"/>
        </w:trPr>
        <w:tc>
          <w:tcPr>
            <w:tcW w:w="3120" w:type="dxa"/>
            <w:tcBorders>
              <w:bottom w:val="single" w:sz="4" w:space="0" w:color="000000"/>
              <w:right w:val="single" w:sz="4" w:space="0" w:color="000000"/>
            </w:tcBorders>
            <w:tcMar>
              <w:top w:w="20" w:type="dxa"/>
              <w:left w:w="20" w:type="dxa"/>
              <w:bottom w:w="100" w:type="dxa"/>
              <w:right w:w="20" w:type="dxa"/>
            </w:tcMar>
            <w:vAlign w:val="bottom"/>
          </w:tcPr>
          <w:p w14:paraId="4F0A7D0B" w14:textId="77777777" w:rsidR="002C78E9" w:rsidRPr="00CE038C" w:rsidRDefault="002C78E9" w:rsidP="00222E25">
            <w:pPr>
              <w:widowControl w:val="0"/>
              <w:spacing w:line="240" w:lineRule="auto"/>
              <w:rPr>
                <w:sz w:val="20"/>
                <w:szCs w:val="20"/>
              </w:rPr>
            </w:pPr>
            <w:r w:rsidRPr="00CE038C">
              <w:rPr>
                <w:sz w:val="20"/>
                <w:szCs w:val="20"/>
              </w:rPr>
              <w:t>AQC- 2 factor total</w:t>
            </w:r>
          </w:p>
        </w:tc>
        <w:tc>
          <w:tcPr>
            <w:tcW w:w="360" w:type="dxa"/>
            <w:tcBorders>
              <w:left w:val="single" w:sz="4" w:space="0" w:color="000000"/>
              <w:bottom w:val="single" w:sz="4" w:space="0" w:color="000000"/>
            </w:tcBorders>
            <w:tcMar>
              <w:top w:w="20" w:type="dxa"/>
              <w:left w:w="20" w:type="dxa"/>
              <w:bottom w:w="100" w:type="dxa"/>
              <w:right w:w="20" w:type="dxa"/>
            </w:tcMar>
            <w:vAlign w:val="bottom"/>
          </w:tcPr>
          <w:p w14:paraId="606BF007" w14:textId="77777777" w:rsidR="002C78E9" w:rsidRPr="00CE038C" w:rsidRDefault="002C78E9" w:rsidP="00222E25">
            <w:pPr>
              <w:widowControl w:val="0"/>
              <w:spacing w:line="240" w:lineRule="auto"/>
              <w:jc w:val="center"/>
              <w:rPr>
                <w:sz w:val="20"/>
                <w:szCs w:val="20"/>
              </w:rPr>
            </w:pPr>
            <w:r w:rsidRPr="00CE038C">
              <w:rPr>
                <w:sz w:val="20"/>
                <w:szCs w:val="20"/>
              </w:rPr>
              <w:t>53</w:t>
            </w:r>
          </w:p>
        </w:tc>
        <w:tc>
          <w:tcPr>
            <w:tcW w:w="825" w:type="dxa"/>
            <w:tcBorders>
              <w:bottom w:val="single" w:sz="4" w:space="0" w:color="000000"/>
            </w:tcBorders>
            <w:tcMar>
              <w:top w:w="20" w:type="dxa"/>
              <w:left w:w="20" w:type="dxa"/>
              <w:bottom w:w="100" w:type="dxa"/>
              <w:right w:w="20" w:type="dxa"/>
            </w:tcMar>
            <w:vAlign w:val="bottom"/>
          </w:tcPr>
          <w:p w14:paraId="27E41F00" w14:textId="77777777" w:rsidR="002C78E9" w:rsidRPr="00CE038C" w:rsidRDefault="002C78E9" w:rsidP="00222E25">
            <w:pPr>
              <w:widowControl w:val="0"/>
              <w:spacing w:line="240" w:lineRule="auto"/>
              <w:jc w:val="center"/>
              <w:rPr>
                <w:sz w:val="20"/>
                <w:szCs w:val="20"/>
              </w:rPr>
            </w:pPr>
            <w:r w:rsidRPr="00CE038C">
              <w:rPr>
                <w:sz w:val="20"/>
                <w:szCs w:val="20"/>
              </w:rPr>
              <w:t>9.62</w:t>
            </w:r>
          </w:p>
        </w:tc>
        <w:tc>
          <w:tcPr>
            <w:tcW w:w="705" w:type="dxa"/>
            <w:tcBorders>
              <w:bottom w:val="single" w:sz="4" w:space="0" w:color="000000"/>
              <w:right w:val="single" w:sz="4" w:space="0" w:color="000000"/>
            </w:tcBorders>
            <w:tcMar>
              <w:top w:w="20" w:type="dxa"/>
              <w:left w:w="20" w:type="dxa"/>
              <w:bottom w:w="100" w:type="dxa"/>
              <w:right w:w="20" w:type="dxa"/>
            </w:tcMar>
            <w:vAlign w:val="bottom"/>
          </w:tcPr>
          <w:p w14:paraId="75861066" w14:textId="77777777" w:rsidR="002C78E9" w:rsidRPr="00CE038C" w:rsidRDefault="002C78E9" w:rsidP="00222E25">
            <w:pPr>
              <w:widowControl w:val="0"/>
              <w:spacing w:line="240" w:lineRule="auto"/>
              <w:jc w:val="center"/>
              <w:rPr>
                <w:sz w:val="20"/>
                <w:szCs w:val="20"/>
              </w:rPr>
            </w:pPr>
            <w:r w:rsidRPr="00CE038C">
              <w:rPr>
                <w:sz w:val="20"/>
                <w:szCs w:val="20"/>
              </w:rPr>
              <w:t>4.85</w:t>
            </w:r>
          </w:p>
        </w:tc>
        <w:tc>
          <w:tcPr>
            <w:tcW w:w="465" w:type="dxa"/>
            <w:tcBorders>
              <w:left w:val="single" w:sz="4" w:space="0" w:color="000000"/>
              <w:bottom w:val="single" w:sz="4" w:space="0" w:color="000000"/>
            </w:tcBorders>
            <w:tcMar>
              <w:top w:w="20" w:type="dxa"/>
              <w:left w:w="20" w:type="dxa"/>
              <w:bottom w:w="100" w:type="dxa"/>
              <w:right w:w="20" w:type="dxa"/>
            </w:tcMar>
            <w:vAlign w:val="bottom"/>
          </w:tcPr>
          <w:p w14:paraId="33300B3F" w14:textId="77777777" w:rsidR="002C78E9" w:rsidRPr="00CE038C" w:rsidRDefault="002C78E9" w:rsidP="00222E25">
            <w:pPr>
              <w:widowControl w:val="0"/>
              <w:spacing w:line="240" w:lineRule="auto"/>
              <w:jc w:val="center"/>
              <w:rPr>
                <w:sz w:val="20"/>
                <w:szCs w:val="20"/>
              </w:rPr>
            </w:pPr>
            <w:r w:rsidRPr="00CE038C">
              <w:rPr>
                <w:sz w:val="20"/>
                <w:szCs w:val="20"/>
              </w:rPr>
              <w:t>53</w:t>
            </w:r>
          </w:p>
        </w:tc>
        <w:tc>
          <w:tcPr>
            <w:tcW w:w="810" w:type="dxa"/>
            <w:tcBorders>
              <w:bottom w:val="single" w:sz="4" w:space="0" w:color="000000"/>
            </w:tcBorders>
            <w:tcMar>
              <w:top w:w="20" w:type="dxa"/>
              <w:left w:w="20" w:type="dxa"/>
              <w:bottom w:w="100" w:type="dxa"/>
              <w:right w:w="20" w:type="dxa"/>
            </w:tcMar>
            <w:vAlign w:val="bottom"/>
          </w:tcPr>
          <w:p w14:paraId="552C42D5" w14:textId="77777777" w:rsidR="002C78E9" w:rsidRPr="00CE038C" w:rsidRDefault="002C78E9" w:rsidP="00222E25">
            <w:pPr>
              <w:widowControl w:val="0"/>
              <w:spacing w:line="240" w:lineRule="auto"/>
              <w:jc w:val="center"/>
              <w:rPr>
                <w:sz w:val="20"/>
                <w:szCs w:val="20"/>
              </w:rPr>
            </w:pPr>
            <w:r w:rsidRPr="00CE038C">
              <w:rPr>
                <w:sz w:val="20"/>
                <w:szCs w:val="20"/>
              </w:rPr>
              <w:t>6.85</w:t>
            </w:r>
          </w:p>
        </w:tc>
        <w:tc>
          <w:tcPr>
            <w:tcW w:w="705" w:type="dxa"/>
            <w:tcBorders>
              <w:bottom w:val="single" w:sz="4" w:space="0" w:color="000000"/>
              <w:right w:val="single" w:sz="4" w:space="0" w:color="000000"/>
            </w:tcBorders>
            <w:tcMar>
              <w:top w:w="20" w:type="dxa"/>
              <w:left w:w="20" w:type="dxa"/>
              <w:bottom w:w="100" w:type="dxa"/>
              <w:right w:w="20" w:type="dxa"/>
            </w:tcMar>
            <w:vAlign w:val="bottom"/>
          </w:tcPr>
          <w:p w14:paraId="1E0CC224" w14:textId="77777777" w:rsidR="002C78E9" w:rsidRPr="00CE038C" w:rsidRDefault="002C78E9" w:rsidP="00222E25">
            <w:pPr>
              <w:widowControl w:val="0"/>
              <w:spacing w:line="240" w:lineRule="auto"/>
              <w:jc w:val="center"/>
              <w:rPr>
                <w:sz w:val="20"/>
                <w:szCs w:val="20"/>
              </w:rPr>
            </w:pPr>
            <w:r w:rsidRPr="00CE038C">
              <w:rPr>
                <w:sz w:val="20"/>
                <w:szCs w:val="20"/>
              </w:rPr>
              <w:t>4.7</w:t>
            </w:r>
          </w:p>
        </w:tc>
        <w:tc>
          <w:tcPr>
            <w:tcW w:w="795" w:type="dxa"/>
            <w:tcBorders>
              <w:left w:val="single" w:sz="4" w:space="0" w:color="000000"/>
              <w:bottom w:val="single" w:sz="4" w:space="0" w:color="000000"/>
            </w:tcBorders>
            <w:tcMar>
              <w:top w:w="20" w:type="dxa"/>
              <w:left w:w="20" w:type="dxa"/>
              <w:bottom w:w="100" w:type="dxa"/>
              <w:right w:w="20" w:type="dxa"/>
            </w:tcMar>
            <w:vAlign w:val="bottom"/>
          </w:tcPr>
          <w:p w14:paraId="6A80B3F8" w14:textId="77777777" w:rsidR="002C78E9" w:rsidRPr="00CE038C" w:rsidRDefault="002C78E9" w:rsidP="00222E25">
            <w:pPr>
              <w:widowControl w:val="0"/>
              <w:spacing w:line="240" w:lineRule="auto"/>
              <w:jc w:val="center"/>
              <w:rPr>
                <w:sz w:val="20"/>
                <w:szCs w:val="20"/>
              </w:rPr>
            </w:pPr>
            <w:r w:rsidRPr="00CE038C">
              <w:rPr>
                <w:sz w:val="20"/>
                <w:szCs w:val="20"/>
              </w:rPr>
              <w:t>0.003</w:t>
            </w:r>
          </w:p>
        </w:tc>
        <w:tc>
          <w:tcPr>
            <w:tcW w:w="1110" w:type="dxa"/>
            <w:tcBorders>
              <w:bottom w:val="single" w:sz="4" w:space="0" w:color="000000"/>
            </w:tcBorders>
            <w:tcMar>
              <w:top w:w="20" w:type="dxa"/>
              <w:left w:w="20" w:type="dxa"/>
              <w:bottom w:w="100" w:type="dxa"/>
              <w:right w:w="20" w:type="dxa"/>
            </w:tcMar>
            <w:vAlign w:val="bottom"/>
          </w:tcPr>
          <w:p w14:paraId="66852994" w14:textId="77777777" w:rsidR="002C78E9" w:rsidRPr="00CE038C" w:rsidRDefault="002C78E9" w:rsidP="00222E25">
            <w:pPr>
              <w:widowControl w:val="0"/>
              <w:spacing w:line="240" w:lineRule="auto"/>
              <w:jc w:val="center"/>
              <w:rPr>
                <w:sz w:val="20"/>
                <w:szCs w:val="20"/>
              </w:rPr>
            </w:pPr>
            <w:r w:rsidRPr="00CE038C">
              <w:rPr>
                <w:sz w:val="20"/>
                <w:szCs w:val="20"/>
              </w:rPr>
              <w:t>0.581</w:t>
            </w:r>
          </w:p>
        </w:tc>
      </w:tr>
    </w:tbl>
    <w:p w14:paraId="0F2CC2D0" w14:textId="77777777" w:rsidR="002C78E9" w:rsidRPr="00CE038C" w:rsidRDefault="002C78E9" w:rsidP="00222E25">
      <w:pPr>
        <w:widowControl w:val="0"/>
        <w:spacing w:line="240" w:lineRule="auto"/>
        <w:rPr>
          <w:b/>
          <w:bCs/>
          <w:sz w:val="20"/>
          <w:szCs w:val="20"/>
          <w:highlight w:val="yellow"/>
        </w:rPr>
      </w:pPr>
      <w:r w:rsidRPr="00CE038C">
        <w:rPr>
          <w:sz w:val="20"/>
          <w:szCs w:val="20"/>
        </w:rPr>
        <w:t>Note. N: number of participants; M: mean; FSIQ: Full scale intelligence quotient; BMI: Body Mass Index; ADOS: Autism Diagnostic Observation Schedule; RRBs: Restricted and Repetitive Behaviors; ADI-R: Autism Diagnostic Interview- Revised; RSI: Reciprocal Social Interaction; GSRS: Gastrointestinal Symptom Rating Scale; ASWS: Adolescent Sleep Wake Scale; SRS: Social Responsiveness Scale, 2nd Edition; SEQ: Sensory Experiences Questionnaire; SRS-2: Social Responsiveness Scale, 2nd edition; SCARED-C: Screen for Child Anxiety Related Emotional Disorders; DPSS-R: Disgust Propensity and Sensitivity Scale-Revised; AQC: Alexithymia Questionnaire for Children; Y: Yes</w:t>
      </w:r>
    </w:p>
    <w:p w14:paraId="433A4D33" w14:textId="77777777" w:rsidR="002C78E9" w:rsidRPr="00CE038C" w:rsidRDefault="002C78E9" w:rsidP="00222E25">
      <w:pPr>
        <w:widowControl w:val="0"/>
        <w:spacing w:line="480" w:lineRule="auto"/>
        <w:rPr>
          <w:b/>
          <w:bCs/>
          <w:sz w:val="20"/>
          <w:szCs w:val="20"/>
        </w:rPr>
      </w:pPr>
    </w:p>
    <w:p w14:paraId="2EB07ABD" w14:textId="77777777" w:rsidR="002C78E9" w:rsidRPr="00CE038C" w:rsidRDefault="002C78E9" w:rsidP="00222E25">
      <w:pPr>
        <w:widowControl w:val="0"/>
        <w:spacing w:line="480" w:lineRule="auto"/>
        <w:rPr>
          <w:b/>
          <w:bCs/>
          <w:sz w:val="20"/>
          <w:szCs w:val="20"/>
        </w:rPr>
      </w:pPr>
      <w:r w:rsidRPr="00CE038C">
        <w:rPr>
          <w:b/>
          <w:bCs/>
          <w:sz w:val="20"/>
          <w:szCs w:val="20"/>
        </w:rPr>
        <w:t>Supplemental Table 4: Tryptophan-related OGU associations with behavior in NT</w:t>
      </w:r>
    </w:p>
    <w:tbl>
      <w:tblPr>
        <w:tblW w:w="8940" w:type="dxa"/>
        <w:tblLayout w:type="fixed"/>
        <w:tblLook w:val="0600" w:firstRow="0" w:lastRow="0" w:firstColumn="0" w:lastColumn="0" w:noHBand="1" w:noVBand="1"/>
      </w:tblPr>
      <w:tblGrid>
        <w:gridCol w:w="2550"/>
        <w:gridCol w:w="1470"/>
        <w:gridCol w:w="1395"/>
        <w:gridCol w:w="720"/>
        <w:gridCol w:w="660"/>
        <w:gridCol w:w="720"/>
        <w:gridCol w:w="765"/>
        <w:gridCol w:w="660"/>
      </w:tblGrid>
      <w:tr w:rsidR="002C78E9" w:rsidRPr="00CE038C" w14:paraId="24555EF8" w14:textId="77777777" w:rsidTr="00822142">
        <w:trPr>
          <w:trHeight w:val="435"/>
        </w:trPr>
        <w:tc>
          <w:tcPr>
            <w:tcW w:w="2550" w:type="dxa"/>
            <w:tcBorders>
              <w:top w:val="single" w:sz="4" w:space="0" w:color="000000"/>
              <w:bottom w:val="single" w:sz="4" w:space="0" w:color="000000"/>
            </w:tcBorders>
            <w:shd w:val="clear" w:color="auto" w:fill="D0D0D0"/>
            <w:tcMar>
              <w:top w:w="20" w:type="dxa"/>
              <w:left w:w="20" w:type="dxa"/>
              <w:bottom w:w="100" w:type="dxa"/>
              <w:right w:w="20" w:type="dxa"/>
            </w:tcMar>
            <w:vAlign w:val="bottom"/>
          </w:tcPr>
          <w:p w14:paraId="43617D00" w14:textId="77777777" w:rsidR="002C78E9" w:rsidRPr="00CE038C" w:rsidRDefault="002C78E9" w:rsidP="00222E25">
            <w:pPr>
              <w:widowControl w:val="0"/>
              <w:spacing w:line="240" w:lineRule="auto"/>
              <w:jc w:val="center"/>
              <w:rPr>
                <w:b/>
                <w:bCs/>
                <w:sz w:val="20"/>
                <w:szCs w:val="20"/>
              </w:rPr>
            </w:pPr>
            <w:r w:rsidRPr="00CE038C">
              <w:rPr>
                <w:b/>
                <w:bCs/>
                <w:sz w:val="20"/>
                <w:szCs w:val="20"/>
              </w:rPr>
              <w:t>Species</w:t>
            </w:r>
          </w:p>
        </w:tc>
        <w:tc>
          <w:tcPr>
            <w:tcW w:w="1470" w:type="dxa"/>
            <w:tcBorders>
              <w:top w:val="single" w:sz="4" w:space="0" w:color="000000"/>
              <w:bottom w:val="single" w:sz="4" w:space="0" w:color="000000"/>
            </w:tcBorders>
            <w:shd w:val="clear" w:color="auto" w:fill="D0D0D0"/>
            <w:tcMar>
              <w:top w:w="20" w:type="dxa"/>
              <w:left w:w="20" w:type="dxa"/>
              <w:bottom w:w="100" w:type="dxa"/>
              <w:right w:w="20" w:type="dxa"/>
            </w:tcMar>
            <w:vAlign w:val="bottom"/>
          </w:tcPr>
          <w:p w14:paraId="0E0548C3" w14:textId="77777777" w:rsidR="002C78E9" w:rsidRPr="00CE038C" w:rsidRDefault="002C78E9" w:rsidP="00222E25">
            <w:pPr>
              <w:widowControl w:val="0"/>
              <w:spacing w:line="240" w:lineRule="auto"/>
              <w:jc w:val="center"/>
              <w:rPr>
                <w:b/>
                <w:bCs/>
                <w:sz w:val="20"/>
                <w:szCs w:val="20"/>
              </w:rPr>
            </w:pPr>
            <w:r w:rsidRPr="00CE038C">
              <w:rPr>
                <w:b/>
                <w:bCs/>
                <w:sz w:val="20"/>
                <w:szCs w:val="20"/>
              </w:rPr>
              <w:t>OGU</w:t>
            </w:r>
          </w:p>
        </w:tc>
        <w:tc>
          <w:tcPr>
            <w:tcW w:w="1395" w:type="dxa"/>
            <w:tcBorders>
              <w:top w:val="single" w:sz="4" w:space="0" w:color="000000"/>
              <w:bottom w:val="single" w:sz="4" w:space="0" w:color="000000"/>
            </w:tcBorders>
            <w:shd w:val="clear" w:color="auto" w:fill="D0D0D0"/>
            <w:tcMar>
              <w:top w:w="20" w:type="dxa"/>
              <w:left w:w="20" w:type="dxa"/>
              <w:bottom w:w="100" w:type="dxa"/>
              <w:right w:w="20" w:type="dxa"/>
            </w:tcMar>
            <w:vAlign w:val="bottom"/>
          </w:tcPr>
          <w:p w14:paraId="7BC5198F" w14:textId="77777777" w:rsidR="002C78E9" w:rsidRPr="00CE038C" w:rsidRDefault="002C78E9" w:rsidP="00222E25">
            <w:pPr>
              <w:widowControl w:val="0"/>
              <w:spacing w:line="240" w:lineRule="auto"/>
              <w:jc w:val="center"/>
              <w:rPr>
                <w:b/>
                <w:bCs/>
                <w:sz w:val="20"/>
                <w:szCs w:val="20"/>
              </w:rPr>
            </w:pPr>
            <w:r w:rsidRPr="00CE038C">
              <w:rPr>
                <w:b/>
                <w:bCs/>
                <w:sz w:val="20"/>
                <w:szCs w:val="20"/>
              </w:rPr>
              <w:t>Behavior</w:t>
            </w:r>
          </w:p>
        </w:tc>
        <w:tc>
          <w:tcPr>
            <w:tcW w:w="720" w:type="dxa"/>
            <w:tcBorders>
              <w:top w:val="single" w:sz="4" w:space="0" w:color="000000"/>
              <w:bottom w:val="single" w:sz="4" w:space="0" w:color="000000"/>
            </w:tcBorders>
            <w:shd w:val="clear" w:color="auto" w:fill="D0D0D0"/>
            <w:tcMar>
              <w:top w:w="20" w:type="dxa"/>
              <w:left w:w="20" w:type="dxa"/>
              <w:bottom w:w="100" w:type="dxa"/>
              <w:right w:w="20" w:type="dxa"/>
            </w:tcMar>
            <w:vAlign w:val="bottom"/>
          </w:tcPr>
          <w:p w14:paraId="5372700B" w14:textId="77777777" w:rsidR="002C78E9" w:rsidRPr="00CE038C" w:rsidRDefault="002C78E9" w:rsidP="00222E25">
            <w:pPr>
              <w:widowControl w:val="0"/>
              <w:spacing w:line="240" w:lineRule="auto"/>
              <w:jc w:val="center"/>
              <w:rPr>
                <w:b/>
                <w:bCs/>
                <w:sz w:val="20"/>
                <w:szCs w:val="20"/>
              </w:rPr>
            </w:pPr>
            <w:r w:rsidRPr="00CE038C">
              <w:rPr>
                <w:b/>
                <w:bCs/>
                <w:sz w:val="20"/>
                <w:szCs w:val="20"/>
              </w:rPr>
              <w:t>β</w:t>
            </w:r>
          </w:p>
        </w:tc>
        <w:tc>
          <w:tcPr>
            <w:tcW w:w="660" w:type="dxa"/>
            <w:tcBorders>
              <w:top w:val="single" w:sz="4" w:space="0" w:color="000000"/>
              <w:bottom w:val="single" w:sz="4" w:space="0" w:color="000000"/>
            </w:tcBorders>
            <w:shd w:val="clear" w:color="auto" w:fill="D0D0D0"/>
            <w:tcMar>
              <w:top w:w="20" w:type="dxa"/>
              <w:left w:w="20" w:type="dxa"/>
              <w:bottom w:w="100" w:type="dxa"/>
              <w:right w:w="20" w:type="dxa"/>
            </w:tcMar>
            <w:vAlign w:val="bottom"/>
          </w:tcPr>
          <w:p w14:paraId="684141D1" w14:textId="77777777" w:rsidR="002C78E9" w:rsidRPr="00CE038C" w:rsidRDefault="002C78E9" w:rsidP="00222E25">
            <w:pPr>
              <w:widowControl w:val="0"/>
              <w:spacing w:line="240" w:lineRule="auto"/>
              <w:jc w:val="center"/>
              <w:rPr>
                <w:b/>
                <w:bCs/>
                <w:sz w:val="20"/>
                <w:szCs w:val="20"/>
              </w:rPr>
            </w:pPr>
            <w:r w:rsidRPr="00CE038C">
              <w:rPr>
                <w:b/>
                <w:bCs/>
                <w:sz w:val="20"/>
                <w:szCs w:val="20"/>
              </w:rPr>
              <w:t>SE</w:t>
            </w:r>
          </w:p>
        </w:tc>
        <w:tc>
          <w:tcPr>
            <w:tcW w:w="720" w:type="dxa"/>
            <w:tcBorders>
              <w:top w:val="single" w:sz="4" w:space="0" w:color="000000"/>
              <w:bottom w:val="single" w:sz="4" w:space="0" w:color="000000"/>
            </w:tcBorders>
            <w:shd w:val="clear" w:color="auto" w:fill="D0D0D0"/>
            <w:tcMar>
              <w:top w:w="20" w:type="dxa"/>
              <w:left w:w="20" w:type="dxa"/>
              <w:bottom w:w="100" w:type="dxa"/>
              <w:right w:w="20" w:type="dxa"/>
            </w:tcMar>
            <w:vAlign w:val="bottom"/>
          </w:tcPr>
          <w:p w14:paraId="2A86D761" w14:textId="77777777" w:rsidR="002C78E9" w:rsidRPr="00CE038C" w:rsidRDefault="002C78E9" w:rsidP="00222E25">
            <w:pPr>
              <w:widowControl w:val="0"/>
              <w:spacing w:line="240" w:lineRule="auto"/>
              <w:jc w:val="center"/>
              <w:rPr>
                <w:b/>
                <w:bCs/>
                <w:sz w:val="20"/>
                <w:szCs w:val="20"/>
              </w:rPr>
            </w:pPr>
            <w:r w:rsidRPr="00CE038C">
              <w:rPr>
                <w:b/>
                <w:bCs/>
                <w:sz w:val="20"/>
                <w:szCs w:val="20"/>
              </w:rPr>
              <w:t>Std β</w:t>
            </w:r>
          </w:p>
        </w:tc>
        <w:tc>
          <w:tcPr>
            <w:tcW w:w="765" w:type="dxa"/>
            <w:tcBorders>
              <w:top w:val="single" w:sz="4" w:space="0" w:color="000000"/>
              <w:bottom w:val="single" w:sz="4" w:space="0" w:color="000000"/>
            </w:tcBorders>
            <w:shd w:val="clear" w:color="auto" w:fill="D0D0D0"/>
            <w:tcMar>
              <w:top w:w="20" w:type="dxa"/>
              <w:left w:w="20" w:type="dxa"/>
              <w:bottom w:w="100" w:type="dxa"/>
              <w:right w:w="20" w:type="dxa"/>
            </w:tcMar>
            <w:vAlign w:val="bottom"/>
          </w:tcPr>
          <w:p w14:paraId="12015FA9" w14:textId="77777777" w:rsidR="002C78E9" w:rsidRPr="00CE038C" w:rsidRDefault="002C78E9" w:rsidP="00222E25">
            <w:pPr>
              <w:widowControl w:val="0"/>
              <w:spacing w:line="240" w:lineRule="auto"/>
              <w:jc w:val="center"/>
              <w:rPr>
                <w:b/>
                <w:bCs/>
                <w:sz w:val="20"/>
                <w:szCs w:val="20"/>
              </w:rPr>
            </w:pPr>
            <w:r w:rsidRPr="00CE038C">
              <w:rPr>
                <w:b/>
                <w:bCs/>
                <w:sz w:val="20"/>
                <w:szCs w:val="20"/>
              </w:rPr>
              <w:t>p</w:t>
            </w:r>
          </w:p>
        </w:tc>
        <w:tc>
          <w:tcPr>
            <w:tcW w:w="660" w:type="dxa"/>
            <w:tcBorders>
              <w:top w:val="single" w:sz="4" w:space="0" w:color="000000"/>
              <w:bottom w:val="single" w:sz="4" w:space="0" w:color="000000"/>
            </w:tcBorders>
            <w:shd w:val="clear" w:color="auto" w:fill="D0D0D0"/>
            <w:tcMar>
              <w:top w:w="20" w:type="dxa"/>
              <w:left w:w="20" w:type="dxa"/>
              <w:bottom w:w="100" w:type="dxa"/>
              <w:right w:w="20" w:type="dxa"/>
            </w:tcMar>
            <w:vAlign w:val="bottom"/>
          </w:tcPr>
          <w:p w14:paraId="59BF8B71" w14:textId="77777777" w:rsidR="002C78E9" w:rsidRPr="00CE038C" w:rsidRDefault="002C78E9" w:rsidP="00222E25">
            <w:pPr>
              <w:widowControl w:val="0"/>
              <w:spacing w:line="240" w:lineRule="auto"/>
              <w:jc w:val="center"/>
              <w:rPr>
                <w:b/>
                <w:bCs/>
                <w:sz w:val="20"/>
                <w:szCs w:val="20"/>
              </w:rPr>
            </w:pPr>
            <w:r w:rsidRPr="00CE038C">
              <w:rPr>
                <w:b/>
                <w:bCs/>
                <w:sz w:val="20"/>
                <w:szCs w:val="20"/>
              </w:rPr>
              <w:t>q</w:t>
            </w:r>
          </w:p>
        </w:tc>
      </w:tr>
      <w:tr w:rsidR="002C78E9" w:rsidRPr="00CE038C" w14:paraId="73C49195" w14:textId="77777777" w:rsidTr="00822142">
        <w:trPr>
          <w:trHeight w:val="435"/>
        </w:trPr>
        <w:tc>
          <w:tcPr>
            <w:tcW w:w="2550" w:type="dxa"/>
            <w:vMerge w:val="restart"/>
            <w:tcBorders>
              <w:top w:val="single" w:sz="4" w:space="0" w:color="000000"/>
              <w:bottom w:val="single" w:sz="4" w:space="0" w:color="000000"/>
            </w:tcBorders>
            <w:tcMar>
              <w:top w:w="20" w:type="dxa"/>
              <w:left w:w="20" w:type="dxa"/>
              <w:bottom w:w="100" w:type="dxa"/>
              <w:right w:w="20" w:type="dxa"/>
            </w:tcMar>
          </w:tcPr>
          <w:p w14:paraId="7A291FAA" w14:textId="77777777" w:rsidR="002C78E9" w:rsidRPr="00CE038C" w:rsidRDefault="002C78E9" w:rsidP="00222E25">
            <w:pPr>
              <w:widowControl w:val="0"/>
              <w:spacing w:line="240" w:lineRule="auto"/>
              <w:jc w:val="center"/>
              <w:rPr>
                <w:sz w:val="20"/>
                <w:szCs w:val="20"/>
              </w:rPr>
            </w:pPr>
            <w:r w:rsidRPr="00CE038C">
              <w:rPr>
                <w:sz w:val="20"/>
                <w:szCs w:val="20"/>
              </w:rPr>
              <w:t xml:space="preserve">Bifidobacterium </w:t>
            </w:r>
            <w:proofErr w:type="spellStart"/>
            <w:r w:rsidRPr="00CE038C">
              <w:rPr>
                <w:sz w:val="20"/>
                <w:szCs w:val="20"/>
              </w:rPr>
              <w:t>adolescentis</w:t>
            </w:r>
            <w:proofErr w:type="spellEnd"/>
          </w:p>
        </w:tc>
        <w:tc>
          <w:tcPr>
            <w:tcW w:w="1470" w:type="dxa"/>
            <w:tcBorders>
              <w:top w:val="single" w:sz="4" w:space="0" w:color="000000"/>
            </w:tcBorders>
            <w:tcMar>
              <w:top w:w="20" w:type="dxa"/>
              <w:left w:w="20" w:type="dxa"/>
              <w:bottom w:w="100" w:type="dxa"/>
              <w:right w:w="20" w:type="dxa"/>
            </w:tcMar>
            <w:vAlign w:val="bottom"/>
          </w:tcPr>
          <w:p w14:paraId="16B0B937" w14:textId="77777777" w:rsidR="002C78E9" w:rsidRPr="00CE038C" w:rsidRDefault="002C78E9" w:rsidP="00222E25">
            <w:pPr>
              <w:widowControl w:val="0"/>
              <w:spacing w:line="240" w:lineRule="auto"/>
              <w:jc w:val="center"/>
              <w:rPr>
                <w:sz w:val="20"/>
                <w:szCs w:val="20"/>
              </w:rPr>
            </w:pPr>
            <w:r w:rsidRPr="00CE038C">
              <w:rPr>
                <w:sz w:val="20"/>
                <w:szCs w:val="20"/>
              </w:rPr>
              <w:t>G000010425</w:t>
            </w:r>
          </w:p>
        </w:tc>
        <w:tc>
          <w:tcPr>
            <w:tcW w:w="1395" w:type="dxa"/>
            <w:tcBorders>
              <w:top w:val="single" w:sz="4" w:space="0" w:color="000000"/>
            </w:tcBorders>
            <w:tcMar>
              <w:top w:w="20" w:type="dxa"/>
              <w:left w:w="20" w:type="dxa"/>
              <w:bottom w:w="100" w:type="dxa"/>
              <w:right w:w="20" w:type="dxa"/>
            </w:tcMar>
            <w:vAlign w:val="bottom"/>
          </w:tcPr>
          <w:p w14:paraId="14BE4195" w14:textId="77777777" w:rsidR="002C78E9" w:rsidRPr="00CE038C" w:rsidRDefault="002C78E9" w:rsidP="00222E25">
            <w:pPr>
              <w:widowControl w:val="0"/>
              <w:spacing w:line="240" w:lineRule="auto"/>
              <w:jc w:val="center"/>
              <w:rPr>
                <w:sz w:val="20"/>
                <w:szCs w:val="20"/>
              </w:rPr>
            </w:pPr>
            <w:r w:rsidRPr="00CE038C">
              <w:rPr>
                <w:sz w:val="20"/>
                <w:szCs w:val="20"/>
              </w:rPr>
              <w:t>SRS-2 T-Score</w:t>
            </w:r>
          </w:p>
        </w:tc>
        <w:tc>
          <w:tcPr>
            <w:tcW w:w="720" w:type="dxa"/>
            <w:tcBorders>
              <w:top w:val="single" w:sz="4" w:space="0" w:color="000000"/>
            </w:tcBorders>
            <w:tcMar>
              <w:top w:w="20" w:type="dxa"/>
              <w:left w:w="20" w:type="dxa"/>
              <w:bottom w:w="100" w:type="dxa"/>
              <w:right w:w="20" w:type="dxa"/>
            </w:tcMar>
            <w:vAlign w:val="bottom"/>
          </w:tcPr>
          <w:p w14:paraId="61E6B95C" w14:textId="77777777" w:rsidR="002C78E9" w:rsidRPr="00CE038C" w:rsidRDefault="002C78E9" w:rsidP="00222E25">
            <w:pPr>
              <w:widowControl w:val="0"/>
              <w:spacing w:line="240" w:lineRule="auto"/>
              <w:rPr>
                <w:sz w:val="20"/>
                <w:szCs w:val="20"/>
              </w:rPr>
            </w:pPr>
            <w:r w:rsidRPr="00CE038C">
              <w:rPr>
                <w:sz w:val="20"/>
                <w:szCs w:val="20"/>
              </w:rPr>
              <w:t>-0.342</w:t>
            </w:r>
          </w:p>
        </w:tc>
        <w:tc>
          <w:tcPr>
            <w:tcW w:w="660" w:type="dxa"/>
            <w:tcBorders>
              <w:top w:val="single" w:sz="4" w:space="0" w:color="000000"/>
            </w:tcBorders>
            <w:tcMar>
              <w:top w:w="20" w:type="dxa"/>
              <w:left w:w="20" w:type="dxa"/>
              <w:bottom w:w="100" w:type="dxa"/>
              <w:right w:w="20" w:type="dxa"/>
            </w:tcMar>
            <w:vAlign w:val="bottom"/>
          </w:tcPr>
          <w:p w14:paraId="6B61DC28" w14:textId="77777777" w:rsidR="002C78E9" w:rsidRPr="00CE038C" w:rsidRDefault="002C78E9" w:rsidP="00222E25">
            <w:pPr>
              <w:widowControl w:val="0"/>
              <w:spacing w:line="240" w:lineRule="auto"/>
              <w:jc w:val="center"/>
              <w:rPr>
                <w:sz w:val="20"/>
                <w:szCs w:val="20"/>
              </w:rPr>
            </w:pPr>
            <w:r w:rsidRPr="00CE038C">
              <w:rPr>
                <w:sz w:val="20"/>
                <w:szCs w:val="20"/>
              </w:rPr>
              <w:t>0.077</w:t>
            </w:r>
          </w:p>
        </w:tc>
        <w:tc>
          <w:tcPr>
            <w:tcW w:w="720" w:type="dxa"/>
            <w:tcBorders>
              <w:top w:val="single" w:sz="4" w:space="0" w:color="000000"/>
            </w:tcBorders>
            <w:tcMar>
              <w:top w:w="20" w:type="dxa"/>
              <w:left w:w="20" w:type="dxa"/>
              <w:bottom w:w="100" w:type="dxa"/>
              <w:right w:w="20" w:type="dxa"/>
            </w:tcMar>
            <w:vAlign w:val="bottom"/>
          </w:tcPr>
          <w:p w14:paraId="2447CD4A" w14:textId="77777777" w:rsidR="002C78E9" w:rsidRPr="00CE038C" w:rsidRDefault="002C78E9" w:rsidP="00222E25">
            <w:pPr>
              <w:widowControl w:val="0"/>
              <w:spacing w:line="240" w:lineRule="auto"/>
              <w:jc w:val="center"/>
              <w:rPr>
                <w:sz w:val="20"/>
                <w:szCs w:val="20"/>
              </w:rPr>
            </w:pPr>
            <w:r w:rsidRPr="00CE038C">
              <w:rPr>
                <w:sz w:val="20"/>
                <w:szCs w:val="20"/>
              </w:rPr>
              <w:t>-0.542</w:t>
            </w:r>
          </w:p>
        </w:tc>
        <w:tc>
          <w:tcPr>
            <w:tcW w:w="765" w:type="dxa"/>
            <w:tcBorders>
              <w:top w:val="single" w:sz="4" w:space="0" w:color="000000"/>
            </w:tcBorders>
            <w:tcMar>
              <w:top w:w="20" w:type="dxa"/>
              <w:left w:w="20" w:type="dxa"/>
              <w:bottom w:w="100" w:type="dxa"/>
              <w:right w:w="20" w:type="dxa"/>
            </w:tcMar>
            <w:vAlign w:val="bottom"/>
          </w:tcPr>
          <w:p w14:paraId="719B52CB" w14:textId="77777777" w:rsidR="002C78E9" w:rsidRPr="00CE038C" w:rsidRDefault="002C78E9" w:rsidP="00222E25">
            <w:pPr>
              <w:widowControl w:val="0"/>
              <w:spacing w:line="240" w:lineRule="auto"/>
              <w:jc w:val="center"/>
              <w:rPr>
                <w:sz w:val="20"/>
                <w:szCs w:val="20"/>
              </w:rPr>
            </w:pPr>
            <w:r w:rsidRPr="00CE038C">
              <w:rPr>
                <w:sz w:val="20"/>
                <w:szCs w:val="20"/>
              </w:rPr>
              <w:t>0.0001</w:t>
            </w:r>
          </w:p>
        </w:tc>
        <w:tc>
          <w:tcPr>
            <w:tcW w:w="660" w:type="dxa"/>
            <w:tcBorders>
              <w:top w:val="single" w:sz="4" w:space="0" w:color="000000"/>
            </w:tcBorders>
            <w:tcMar>
              <w:top w:w="20" w:type="dxa"/>
              <w:left w:w="20" w:type="dxa"/>
              <w:bottom w:w="100" w:type="dxa"/>
              <w:right w:w="20" w:type="dxa"/>
            </w:tcMar>
            <w:vAlign w:val="bottom"/>
          </w:tcPr>
          <w:p w14:paraId="6EC41773" w14:textId="77777777" w:rsidR="002C78E9" w:rsidRPr="00CE038C" w:rsidRDefault="002C78E9" w:rsidP="00222E25">
            <w:pPr>
              <w:widowControl w:val="0"/>
              <w:spacing w:line="240" w:lineRule="auto"/>
              <w:jc w:val="center"/>
              <w:rPr>
                <w:sz w:val="20"/>
                <w:szCs w:val="20"/>
              </w:rPr>
            </w:pPr>
            <w:r w:rsidRPr="00CE038C">
              <w:rPr>
                <w:sz w:val="20"/>
                <w:szCs w:val="20"/>
              </w:rPr>
              <w:t>0.005</w:t>
            </w:r>
          </w:p>
        </w:tc>
      </w:tr>
      <w:tr w:rsidR="002C78E9" w:rsidRPr="00CE038C" w14:paraId="46AB8F9E" w14:textId="77777777" w:rsidTr="00822142">
        <w:trPr>
          <w:trHeight w:val="435"/>
        </w:trPr>
        <w:tc>
          <w:tcPr>
            <w:tcW w:w="2550" w:type="dxa"/>
            <w:vMerge/>
            <w:tcBorders>
              <w:top w:val="single" w:sz="4" w:space="0" w:color="000000"/>
              <w:bottom w:val="single" w:sz="4" w:space="0" w:color="000000"/>
            </w:tcBorders>
            <w:tcMar>
              <w:top w:w="100" w:type="dxa"/>
              <w:left w:w="100" w:type="dxa"/>
              <w:bottom w:w="100" w:type="dxa"/>
              <w:right w:w="100" w:type="dxa"/>
            </w:tcMar>
          </w:tcPr>
          <w:p w14:paraId="5711F63E" w14:textId="77777777" w:rsidR="002C78E9" w:rsidRPr="00CE038C" w:rsidRDefault="002C78E9" w:rsidP="00222E25">
            <w:pPr>
              <w:widowControl w:val="0"/>
              <w:spacing w:after="220" w:line="480" w:lineRule="auto"/>
              <w:ind w:left="440"/>
              <w:rPr>
                <w:sz w:val="20"/>
                <w:szCs w:val="20"/>
              </w:rPr>
            </w:pPr>
          </w:p>
        </w:tc>
        <w:tc>
          <w:tcPr>
            <w:tcW w:w="1470" w:type="dxa"/>
            <w:tcMar>
              <w:top w:w="20" w:type="dxa"/>
              <w:left w:w="20" w:type="dxa"/>
              <w:bottom w:w="100" w:type="dxa"/>
              <w:right w:w="20" w:type="dxa"/>
            </w:tcMar>
            <w:vAlign w:val="bottom"/>
          </w:tcPr>
          <w:p w14:paraId="67207EC4" w14:textId="77777777" w:rsidR="002C78E9" w:rsidRPr="00CE038C" w:rsidRDefault="002C78E9" w:rsidP="00222E25">
            <w:pPr>
              <w:widowControl w:val="0"/>
              <w:spacing w:line="240" w:lineRule="auto"/>
              <w:jc w:val="center"/>
              <w:rPr>
                <w:sz w:val="20"/>
                <w:szCs w:val="20"/>
              </w:rPr>
            </w:pPr>
            <w:r w:rsidRPr="00CE038C">
              <w:rPr>
                <w:sz w:val="20"/>
                <w:szCs w:val="20"/>
              </w:rPr>
              <w:t>G001025155</w:t>
            </w:r>
          </w:p>
        </w:tc>
        <w:tc>
          <w:tcPr>
            <w:tcW w:w="1395" w:type="dxa"/>
            <w:tcMar>
              <w:top w:w="20" w:type="dxa"/>
              <w:left w:w="20" w:type="dxa"/>
              <w:bottom w:w="100" w:type="dxa"/>
              <w:right w:w="20" w:type="dxa"/>
            </w:tcMar>
            <w:vAlign w:val="bottom"/>
          </w:tcPr>
          <w:p w14:paraId="64AC01AA" w14:textId="77777777" w:rsidR="002C78E9" w:rsidRPr="00CE038C" w:rsidRDefault="002C78E9" w:rsidP="00222E25">
            <w:pPr>
              <w:widowControl w:val="0"/>
              <w:spacing w:line="240" w:lineRule="auto"/>
              <w:jc w:val="center"/>
              <w:rPr>
                <w:sz w:val="20"/>
                <w:szCs w:val="20"/>
              </w:rPr>
            </w:pPr>
            <w:r w:rsidRPr="00CE038C">
              <w:rPr>
                <w:sz w:val="20"/>
                <w:szCs w:val="20"/>
              </w:rPr>
              <w:t>SRS-2 T-Score</w:t>
            </w:r>
          </w:p>
        </w:tc>
        <w:tc>
          <w:tcPr>
            <w:tcW w:w="720" w:type="dxa"/>
            <w:tcMar>
              <w:top w:w="20" w:type="dxa"/>
              <w:left w:w="20" w:type="dxa"/>
              <w:bottom w:w="100" w:type="dxa"/>
              <w:right w:w="20" w:type="dxa"/>
            </w:tcMar>
            <w:vAlign w:val="bottom"/>
          </w:tcPr>
          <w:p w14:paraId="35C8B624" w14:textId="77777777" w:rsidR="002C78E9" w:rsidRPr="00CE038C" w:rsidRDefault="002C78E9" w:rsidP="00222E25">
            <w:pPr>
              <w:widowControl w:val="0"/>
              <w:spacing w:line="240" w:lineRule="auto"/>
              <w:rPr>
                <w:sz w:val="20"/>
                <w:szCs w:val="20"/>
              </w:rPr>
            </w:pPr>
            <w:r w:rsidRPr="00CE038C">
              <w:rPr>
                <w:sz w:val="20"/>
                <w:szCs w:val="20"/>
              </w:rPr>
              <w:t>-0.238</w:t>
            </w:r>
          </w:p>
        </w:tc>
        <w:tc>
          <w:tcPr>
            <w:tcW w:w="660" w:type="dxa"/>
            <w:tcMar>
              <w:top w:w="20" w:type="dxa"/>
              <w:left w:w="20" w:type="dxa"/>
              <w:bottom w:w="100" w:type="dxa"/>
              <w:right w:w="20" w:type="dxa"/>
            </w:tcMar>
            <w:vAlign w:val="bottom"/>
          </w:tcPr>
          <w:p w14:paraId="700065AE" w14:textId="77777777" w:rsidR="002C78E9" w:rsidRPr="00CE038C" w:rsidRDefault="002C78E9" w:rsidP="00222E25">
            <w:pPr>
              <w:widowControl w:val="0"/>
              <w:spacing w:line="240" w:lineRule="auto"/>
              <w:jc w:val="center"/>
              <w:rPr>
                <w:sz w:val="20"/>
                <w:szCs w:val="20"/>
              </w:rPr>
            </w:pPr>
            <w:r w:rsidRPr="00CE038C">
              <w:rPr>
                <w:sz w:val="20"/>
                <w:szCs w:val="20"/>
              </w:rPr>
              <w:t>0.060</w:t>
            </w:r>
          </w:p>
        </w:tc>
        <w:tc>
          <w:tcPr>
            <w:tcW w:w="720" w:type="dxa"/>
            <w:tcMar>
              <w:top w:w="20" w:type="dxa"/>
              <w:left w:w="20" w:type="dxa"/>
              <w:bottom w:w="100" w:type="dxa"/>
              <w:right w:w="20" w:type="dxa"/>
            </w:tcMar>
            <w:vAlign w:val="bottom"/>
          </w:tcPr>
          <w:p w14:paraId="5A49C5E9" w14:textId="77777777" w:rsidR="002C78E9" w:rsidRPr="00CE038C" w:rsidRDefault="002C78E9" w:rsidP="00222E25">
            <w:pPr>
              <w:widowControl w:val="0"/>
              <w:spacing w:line="240" w:lineRule="auto"/>
              <w:jc w:val="center"/>
              <w:rPr>
                <w:sz w:val="20"/>
                <w:szCs w:val="20"/>
              </w:rPr>
            </w:pPr>
            <w:r w:rsidRPr="00CE038C">
              <w:rPr>
                <w:sz w:val="20"/>
                <w:szCs w:val="20"/>
              </w:rPr>
              <w:t>-0.505</w:t>
            </w:r>
          </w:p>
        </w:tc>
        <w:tc>
          <w:tcPr>
            <w:tcW w:w="765" w:type="dxa"/>
            <w:tcMar>
              <w:top w:w="20" w:type="dxa"/>
              <w:left w:w="20" w:type="dxa"/>
              <w:bottom w:w="100" w:type="dxa"/>
              <w:right w:w="20" w:type="dxa"/>
            </w:tcMar>
            <w:vAlign w:val="bottom"/>
          </w:tcPr>
          <w:p w14:paraId="5B3A65AB" w14:textId="77777777" w:rsidR="002C78E9" w:rsidRPr="00CE038C" w:rsidRDefault="002C78E9" w:rsidP="00222E25">
            <w:pPr>
              <w:widowControl w:val="0"/>
              <w:spacing w:line="240" w:lineRule="auto"/>
              <w:jc w:val="center"/>
              <w:rPr>
                <w:sz w:val="20"/>
                <w:szCs w:val="20"/>
              </w:rPr>
            </w:pPr>
            <w:r w:rsidRPr="00CE038C">
              <w:rPr>
                <w:sz w:val="20"/>
                <w:szCs w:val="20"/>
              </w:rPr>
              <w:t>0.0002</w:t>
            </w:r>
          </w:p>
        </w:tc>
        <w:tc>
          <w:tcPr>
            <w:tcW w:w="660" w:type="dxa"/>
            <w:tcMar>
              <w:top w:w="20" w:type="dxa"/>
              <w:left w:w="20" w:type="dxa"/>
              <w:bottom w:w="100" w:type="dxa"/>
              <w:right w:w="20" w:type="dxa"/>
            </w:tcMar>
            <w:vAlign w:val="bottom"/>
          </w:tcPr>
          <w:p w14:paraId="6A5B2BC8" w14:textId="77777777" w:rsidR="002C78E9" w:rsidRPr="00CE038C" w:rsidRDefault="002C78E9" w:rsidP="00222E25">
            <w:pPr>
              <w:widowControl w:val="0"/>
              <w:spacing w:line="240" w:lineRule="auto"/>
              <w:jc w:val="center"/>
              <w:rPr>
                <w:sz w:val="20"/>
                <w:szCs w:val="20"/>
              </w:rPr>
            </w:pPr>
            <w:r w:rsidRPr="00CE038C">
              <w:rPr>
                <w:sz w:val="20"/>
                <w:szCs w:val="20"/>
              </w:rPr>
              <w:t>0.012</w:t>
            </w:r>
          </w:p>
        </w:tc>
      </w:tr>
      <w:tr w:rsidR="002C78E9" w:rsidRPr="00CE038C" w14:paraId="11143ECF" w14:textId="77777777" w:rsidTr="00822142">
        <w:trPr>
          <w:trHeight w:val="435"/>
        </w:trPr>
        <w:tc>
          <w:tcPr>
            <w:tcW w:w="2550" w:type="dxa"/>
            <w:vMerge/>
            <w:tcBorders>
              <w:top w:val="single" w:sz="4" w:space="0" w:color="000000"/>
              <w:bottom w:val="single" w:sz="4" w:space="0" w:color="000000"/>
            </w:tcBorders>
            <w:tcMar>
              <w:top w:w="100" w:type="dxa"/>
              <w:left w:w="100" w:type="dxa"/>
              <w:bottom w:w="100" w:type="dxa"/>
              <w:right w:w="100" w:type="dxa"/>
            </w:tcMar>
          </w:tcPr>
          <w:p w14:paraId="3EB172D2" w14:textId="77777777" w:rsidR="002C78E9" w:rsidRPr="00CE038C" w:rsidRDefault="002C78E9" w:rsidP="00222E25">
            <w:pPr>
              <w:widowControl w:val="0"/>
              <w:spacing w:after="220" w:line="480" w:lineRule="auto"/>
              <w:ind w:left="440"/>
              <w:rPr>
                <w:sz w:val="20"/>
                <w:szCs w:val="20"/>
              </w:rPr>
            </w:pPr>
          </w:p>
        </w:tc>
        <w:tc>
          <w:tcPr>
            <w:tcW w:w="1470" w:type="dxa"/>
            <w:tcMar>
              <w:top w:w="20" w:type="dxa"/>
              <w:left w:w="20" w:type="dxa"/>
              <w:bottom w:w="100" w:type="dxa"/>
              <w:right w:w="20" w:type="dxa"/>
            </w:tcMar>
            <w:vAlign w:val="bottom"/>
          </w:tcPr>
          <w:p w14:paraId="388EB4A3" w14:textId="77777777" w:rsidR="002C78E9" w:rsidRPr="00CE038C" w:rsidRDefault="002C78E9" w:rsidP="00222E25">
            <w:pPr>
              <w:widowControl w:val="0"/>
              <w:spacing w:line="240" w:lineRule="auto"/>
              <w:jc w:val="center"/>
              <w:rPr>
                <w:sz w:val="20"/>
                <w:szCs w:val="20"/>
              </w:rPr>
            </w:pPr>
            <w:r w:rsidRPr="00CE038C">
              <w:rPr>
                <w:sz w:val="20"/>
                <w:szCs w:val="20"/>
              </w:rPr>
              <w:t>G000165905</w:t>
            </w:r>
          </w:p>
        </w:tc>
        <w:tc>
          <w:tcPr>
            <w:tcW w:w="1395" w:type="dxa"/>
            <w:tcMar>
              <w:top w:w="20" w:type="dxa"/>
              <w:left w:w="20" w:type="dxa"/>
              <w:bottom w:w="100" w:type="dxa"/>
              <w:right w:w="20" w:type="dxa"/>
            </w:tcMar>
            <w:vAlign w:val="bottom"/>
          </w:tcPr>
          <w:p w14:paraId="55B49C97" w14:textId="77777777" w:rsidR="002C78E9" w:rsidRPr="00CE038C" w:rsidRDefault="002C78E9" w:rsidP="00222E25">
            <w:pPr>
              <w:widowControl w:val="0"/>
              <w:spacing w:line="240" w:lineRule="auto"/>
              <w:jc w:val="center"/>
              <w:rPr>
                <w:sz w:val="20"/>
                <w:szCs w:val="20"/>
              </w:rPr>
            </w:pPr>
            <w:r w:rsidRPr="00CE038C">
              <w:rPr>
                <w:sz w:val="20"/>
                <w:szCs w:val="20"/>
              </w:rPr>
              <w:t>SRS-2 T-Score</w:t>
            </w:r>
          </w:p>
        </w:tc>
        <w:tc>
          <w:tcPr>
            <w:tcW w:w="720" w:type="dxa"/>
            <w:tcMar>
              <w:top w:w="20" w:type="dxa"/>
              <w:left w:w="20" w:type="dxa"/>
              <w:bottom w:w="100" w:type="dxa"/>
              <w:right w:w="20" w:type="dxa"/>
            </w:tcMar>
            <w:vAlign w:val="bottom"/>
          </w:tcPr>
          <w:p w14:paraId="0CE842B9" w14:textId="77777777" w:rsidR="002C78E9" w:rsidRPr="00CE038C" w:rsidRDefault="002C78E9" w:rsidP="00222E25">
            <w:pPr>
              <w:widowControl w:val="0"/>
              <w:spacing w:line="240" w:lineRule="auto"/>
              <w:rPr>
                <w:sz w:val="20"/>
                <w:szCs w:val="20"/>
              </w:rPr>
            </w:pPr>
            <w:r w:rsidRPr="00CE038C">
              <w:rPr>
                <w:sz w:val="20"/>
                <w:szCs w:val="20"/>
              </w:rPr>
              <w:t>-0.257</w:t>
            </w:r>
          </w:p>
        </w:tc>
        <w:tc>
          <w:tcPr>
            <w:tcW w:w="660" w:type="dxa"/>
            <w:tcMar>
              <w:top w:w="20" w:type="dxa"/>
              <w:left w:w="20" w:type="dxa"/>
              <w:bottom w:w="100" w:type="dxa"/>
              <w:right w:w="20" w:type="dxa"/>
            </w:tcMar>
            <w:vAlign w:val="bottom"/>
          </w:tcPr>
          <w:p w14:paraId="45545BF8" w14:textId="77777777" w:rsidR="002C78E9" w:rsidRPr="00CE038C" w:rsidRDefault="002C78E9" w:rsidP="00222E25">
            <w:pPr>
              <w:widowControl w:val="0"/>
              <w:spacing w:line="240" w:lineRule="auto"/>
              <w:jc w:val="center"/>
              <w:rPr>
                <w:sz w:val="20"/>
                <w:szCs w:val="20"/>
              </w:rPr>
            </w:pPr>
            <w:r w:rsidRPr="00CE038C">
              <w:rPr>
                <w:sz w:val="20"/>
                <w:szCs w:val="20"/>
              </w:rPr>
              <w:t>0.073</w:t>
            </w:r>
          </w:p>
        </w:tc>
        <w:tc>
          <w:tcPr>
            <w:tcW w:w="720" w:type="dxa"/>
            <w:tcMar>
              <w:top w:w="20" w:type="dxa"/>
              <w:left w:w="20" w:type="dxa"/>
              <w:bottom w:w="100" w:type="dxa"/>
              <w:right w:w="20" w:type="dxa"/>
            </w:tcMar>
            <w:vAlign w:val="bottom"/>
          </w:tcPr>
          <w:p w14:paraId="50590BBD" w14:textId="77777777" w:rsidR="002C78E9" w:rsidRPr="00CE038C" w:rsidRDefault="002C78E9" w:rsidP="00222E25">
            <w:pPr>
              <w:widowControl w:val="0"/>
              <w:spacing w:line="240" w:lineRule="auto"/>
              <w:jc w:val="center"/>
              <w:rPr>
                <w:sz w:val="20"/>
                <w:szCs w:val="20"/>
              </w:rPr>
            </w:pPr>
            <w:r w:rsidRPr="00CE038C">
              <w:rPr>
                <w:sz w:val="20"/>
                <w:szCs w:val="20"/>
              </w:rPr>
              <w:t>-0.464</w:t>
            </w:r>
          </w:p>
        </w:tc>
        <w:tc>
          <w:tcPr>
            <w:tcW w:w="765" w:type="dxa"/>
            <w:tcMar>
              <w:top w:w="20" w:type="dxa"/>
              <w:left w:w="20" w:type="dxa"/>
              <w:bottom w:w="100" w:type="dxa"/>
              <w:right w:w="20" w:type="dxa"/>
            </w:tcMar>
            <w:vAlign w:val="bottom"/>
          </w:tcPr>
          <w:p w14:paraId="032438EA" w14:textId="77777777" w:rsidR="002C78E9" w:rsidRPr="00CE038C" w:rsidRDefault="002C78E9" w:rsidP="00222E25">
            <w:pPr>
              <w:widowControl w:val="0"/>
              <w:spacing w:line="240" w:lineRule="auto"/>
              <w:jc w:val="center"/>
              <w:rPr>
                <w:sz w:val="20"/>
                <w:szCs w:val="20"/>
              </w:rPr>
            </w:pPr>
            <w:r w:rsidRPr="00CE038C">
              <w:rPr>
                <w:sz w:val="20"/>
                <w:szCs w:val="20"/>
              </w:rPr>
              <w:t>0.001</w:t>
            </w:r>
          </w:p>
        </w:tc>
        <w:tc>
          <w:tcPr>
            <w:tcW w:w="660" w:type="dxa"/>
            <w:tcMar>
              <w:top w:w="20" w:type="dxa"/>
              <w:left w:w="20" w:type="dxa"/>
              <w:bottom w:w="100" w:type="dxa"/>
              <w:right w:w="20" w:type="dxa"/>
            </w:tcMar>
            <w:vAlign w:val="bottom"/>
          </w:tcPr>
          <w:p w14:paraId="1FA82806" w14:textId="77777777" w:rsidR="002C78E9" w:rsidRPr="00CE038C" w:rsidRDefault="002C78E9" w:rsidP="00222E25">
            <w:pPr>
              <w:widowControl w:val="0"/>
              <w:spacing w:line="240" w:lineRule="auto"/>
              <w:jc w:val="center"/>
              <w:rPr>
                <w:sz w:val="20"/>
                <w:szCs w:val="20"/>
              </w:rPr>
            </w:pPr>
            <w:r w:rsidRPr="00CE038C">
              <w:rPr>
                <w:sz w:val="20"/>
                <w:szCs w:val="20"/>
              </w:rPr>
              <w:t>0.029</w:t>
            </w:r>
          </w:p>
        </w:tc>
      </w:tr>
      <w:tr w:rsidR="002C78E9" w:rsidRPr="00CE038C" w14:paraId="33D23678" w14:textId="77777777" w:rsidTr="00822142">
        <w:trPr>
          <w:trHeight w:val="435"/>
        </w:trPr>
        <w:tc>
          <w:tcPr>
            <w:tcW w:w="2550" w:type="dxa"/>
            <w:vMerge/>
            <w:tcBorders>
              <w:top w:val="single" w:sz="4" w:space="0" w:color="000000"/>
              <w:bottom w:val="single" w:sz="4" w:space="0" w:color="000000"/>
            </w:tcBorders>
            <w:tcMar>
              <w:top w:w="100" w:type="dxa"/>
              <w:left w:w="100" w:type="dxa"/>
              <w:bottom w:w="100" w:type="dxa"/>
              <w:right w:w="100" w:type="dxa"/>
            </w:tcMar>
          </w:tcPr>
          <w:p w14:paraId="50BA4066" w14:textId="77777777" w:rsidR="002C78E9" w:rsidRPr="00CE038C" w:rsidRDefault="002C78E9" w:rsidP="00222E25">
            <w:pPr>
              <w:widowControl w:val="0"/>
              <w:spacing w:after="220" w:line="480" w:lineRule="auto"/>
              <w:ind w:left="440"/>
              <w:rPr>
                <w:sz w:val="20"/>
                <w:szCs w:val="20"/>
              </w:rPr>
            </w:pPr>
          </w:p>
        </w:tc>
        <w:tc>
          <w:tcPr>
            <w:tcW w:w="1470" w:type="dxa"/>
            <w:tcMar>
              <w:top w:w="20" w:type="dxa"/>
              <w:left w:w="20" w:type="dxa"/>
              <w:bottom w:w="100" w:type="dxa"/>
              <w:right w:w="20" w:type="dxa"/>
            </w:tcMar>
            <w:vAlign w:val="bottom"/>
          </w:tcPr>
          <w:p w14:paraId="1445618C" w14:textId="77777777" w:rsidR="002C78E9" w:rsidRPr="00CE038C" w:rsidRDefault="002C78E9" w:rsidP="00222E25">
            <w:pPr>
              <w:widowControl w:val="0"/>
              <w:spacing w:line="240" w:lineRule="auto"/>
              <w:jc w:val="center"/>
              <w:rPr>
                <w:sz w:val="20"/>
                <w:szCs w:val="20"/>
              </w:rPr>
            </w:pPr>
            <w:r w:rsidRPr="00CE038C">
              <w:rPr>
                <w:sz w:val="20"/>
                <w:szCs w:val="20"/>
              </w:rPr>
              <w:t>G000007525</w:t>
            </w:r>
          </w:p>
        </w:tc>
        <w:tc>
          <w:tcPr>
            <w:tcW w:w="1395" w:type="dxa"/>
            <w:tcMar>
              <w:top w:w="20" w:type="dxa"/>
              <w:left w:w="20" w:type="dxa"/>
              <w:bottom w:w="100" w:type="dxa"/>
              <w:right w:w="20" w:type="dxa"/>
            </w:tcMar>
            <w:vAlign w:val="bottom"/>
          </w:tcPr>
          <w:p w14:paraId="44BBFF31" w14:textId="77777777" w:rsidR="002C78E9" w:rsidRPr="00CE038C" w:rsidRDefault="002C78E9" w:rsidP="00222E25">
            <w:pPr>
              <w:widowControl w:val="0"/>
              <w:spacing w:line="240" w:lineRule="auto"/>
              <w:jc w:val="center"/>
              <w:rPr>
                <w:sz w:val="20"/>
                <w:szCs w:val="20"/>
              </w:rPr>
            </w:pPr>
            <w:r w:rsidRPr="00CE038C">
              <w:rPr>
                <w:sz w:val="20"/>
                <w:szCs w:val="20"/>
              </w:rPr>
              <w:t>SRS-2 T-Score</w:t>
            </w:r>
          </w:p>
        </w:tc>
        <w:tc>
          <w:tcPr>
            <w:tcW w:w="720" w:type="dxa"/>
            <w:tcMar>
              <w:top w:w="20" w:type="dxa"/>
              <w:left w:w="20" w:type="dxa"/>
              <w:bottom w:w="100" w:type="dxa"/>
              <w:right w:w="20" w:type="dxa"/>
            </w:tcMar>
            <w:vAlign w:val="bottom"/>
          </w:tcPr>
          <w:p w14:paraId="7B39D1A4" w14:textId="77777777" w:rsidR="002C78E9" w:rsidRPr="00CE038C" w:rsidRDefault="002C78E9" w:rsidP="00222E25">
            <w:pPr>
              <w:widowControl w:val="0"/>
              <w:spacing w:line="240" w:lineRule="auto"/>
              <w:rPr>
                <w:sz w:val="20"/>
                <w:szCs w:val="20"/>
              </w:rPr>
            </w:pPr>
            <w:r w:rsidRPr="00CE038C">
              <w:rPr>
                <w:sz w:val="20"/>
                <w:szCs w:val="20"/>
              </w:rPr>
              <w:t>-0.282</w:t>
            </w:r>
          </w:p>
        </w:tc>
        <w:tc>
          <w:tcPr>
            <w:tcW w:w="660" w:type="dxa"/>
            <w:tcMar>
              <w:top w:w="20" w:type="dxa"/>
              <w:left w:w="20" w:type="dxa"/>
              <w:bottom w:w="100" w:type="dxa"/>
              <w:right w:w="20" w:type="dxa"/>
            </w:tcMar>
            <w:vAlign w:val="bottom"/>
          </w:tcPr>
          <w:p w14:paraId="742C6E6C" w14:textId="77777777" w:rsidR="002C78E9" w:rsidRPr="00CE038C" w:rsidRDefault="002C78E9" w:rsidP="00222E25">
            <w:pPr>
              <w:widowControl w:val="0"/>
              <w:spacing w:line="240" w:lineRule="auto"/>
              <w:jc w:val="center"/>
              <w:rPr>
                <w:sz w:val="20"/>
                <w:szCs w:val="20"/>
              </w:rPr>
            </w:pPr>
            <w:r w:rsidRPr="00CE038C">
              <w:rPr>
                <w:sz w:val="20"/>
                <w:szCs w:val="20"/>
              </w:rPr>
              <w:t>0.085</w:t>
            </w:r>
          </w:p>
        </w:tc>
        <w:tc>
          <w:tcPr>
            <w:tcW w:w="720" w:type="dxa"/>
            <w:tcMar>
              <w:top w:w="20" w:type="dxa"/>
              <w:left w:w="20" w:type="dxa"/>
              <w:bottom w:w="100" w:type="dxa"/>
              <w:right w:w="20" w:type="dxa"/>
            </w:tcMar>
            <w:vAlign w:val="bottom"/>
          </w:tcPr>
          <w:p w14:paraId="67950A03" w14:textId="77777777" w:rsidR="002C78E9" w:rsidRPr="00CE038C" w:rsidRDefault="002C78E9" w:rsidP="00222E25">
            <w:pPr>
              <w:widowControl w:val="0"/>
              <w:spacing w:line="240" w:lineRule="auto"/>
              <w:jc w:val="center"/>
              <w:rPr>
                <w:sz w:val="20"/>
                <w:szCs w:val="20"/>
              </w:rPr>
            </w:pPr>
            <w:r w:rsidRPr="00CE038C">
              <w:rPr>
                <w:sz w:val="20"/>
                <w:szCs w:val="20"/>
              </w:rPr>
              <w:t>-0.444</w:t>
            </w:r>
          </w:p>
        </w:tc>
        <w:tc>
          <w:tcPr>
            <w:tcW w:w="765" w:type="dxa"/>
            <w:tcMar>
              <w:top w:w="20" w:type="dxa"/>
              <w:left w:w="20" w:type="dxa"/>
              <w:bottom w:w="100" w:type="dxa"/>
              <w:right w:w="20" w:type="dxa"/>
            </w:tcMar>
            <w:vAlign w:val="bottom"/>
          </w:tcPr>
          <w:p w14:paraId="5BADFAC4" w14:textId="77777777" w:rsidR="002C78E9" w:rsidRPr="00CE038C" w:rsidRDefault="002C78E9" w:rsidP="00222E25">
            <w:pPr>
              <w:widowControl w:val="0"/>
              <w:spacing w:line="240" w:lineRule="auto"/>
              <w:jc w:val="center"/>
              <w:rPr>
                <w:sz w:val="20"/>
                <w:szCs w:val="20"/>
              </w:rPr>
            </w:pPr>
            <w:r w:rsidRPr="00CE038C">
              <w:rPr>
                <w:sz w:val="20"/>
                <w:szCs w:val="20"/>
              </w:rPr>
              <w:t>0.002</w:t>
            </w:r>
          </w:p>
        </w:tc>
        <w:tc>
          <w:tcPr>
            <w:tcW w:w="660" w:type="dxa"/>
            <w:tcMar>
              <w:top w:w="20" w:type="dxa"/>
              <w:left w:w="20" w:type="dxa"/>
              <w:bottom w:w="100" w:type="dxa"/>
              <w:right w:w="20" w:type="dxa"/>
            </w:tcMar>
            <w:vAlign w:val="bottom"/>
          </w:tcPr>
          <w:p w14:paraId="3C7A1DB3" w14:textId="77777777" w:rsidR="002C78E9" w:rsidRPr="00CE038C" w:rsidRDefault="002C78E9" w:rsidP="00222E25">
            <w:pPr>
              <w:widowControl w:val="0"/>
              <w:spacing w:line="240" w:lineRule="auto"/>
              <w:jc w:val="center"/>
              <w:rPr>
                <w:sz w:val="20"/>
                <w:szCs w:val="20"/>
              </w:rPr>
            </w:pPr>
            <w:r w:rsidRPr="00CE038C">
              <w:rPr>
                <w:sz w:val="20"/>
                <w:szCs w:val="20"/>
              </w:rPr>
              <w:t>0.043</w:t>
            </w:r>
          </w:p>
        </w:tc>
      </w:tr>
      <w:tr w:rsidR="002C78E9" w:rsidRPr="00CE038C" w14:paraId="1647AD40" w14:textId="77777777" w:rsidTr="00822142">
        <w:trPr>
          <w:trHeight w:val="435"/>
        </w:trPr>
        <w:tc>
          <w:tcPr>
            <w:tcW w:w="2550" w:type="dxa"/>
            <w:vMerge/>
            <w:tcBorders>
              <w:top w:val="single" w:sz="4" w:space="0" w:color="000000"/>
              <w:bottom w:val="single" w:sz="4" w:space="0" w:color="000000"/>
            </w:tcBorders>
            <w:tcMar>
              <w:top w:w="100" w:type="dxa"/>
              <w:left w:w="100" w:type="dxa"/>
              <w:bottom w:w="100" w:type="dxa"/>
              <w:right w:w="100" w:type="dxa"/>
            </w:tcMar>
          </w:tcPr>
          <w:p w14:paraId="2280564A" w14:textId="77777777" w:rsidR="002C78E9" w:rsidRPr="00CE038C" w:rsidRDefault="002C78E9" w:rsidP="00222E25">
            <w:pPr>
              <w:widowControl w:val="0"/>
              <w:spacing w:after="220" w:line="480" w:lineRule="auto"/>
              <w:ind w:left="440"/>
              <w:rPr>
                <w:sz w:val="20"/>
                <w:szCs w:val="20"/>
              </w:rPr>
            </w:pPr>
          </w:p>
        </w:tc>
        <w:tc>
          <w:tcPr>
            <w:tcW w:w="1470" w:type="dxa"/>
            <w:tcBorders>
              <w:bottom w:val="single" w:sz="4" w:space="0" w:color="000000"/>
            </w:tcBorders>
            <w:tcMar>
              <w:top w:w="20" w:type="dxa"/>
              <w:left w:w="20" w:type="dxa"/>
              <w:bottom w:w="100" w:type="dxa"/>
              <w:right w:w="20" w:type="dxa"/>
            </w:tcMar>
            <w:vAlign w:val="bottom"/>
          </w:tcPr>
          <w:p w14:paraId="307B0D4E" w14:textId="77777777" w:rsidR="002C78E9" w:rsidRPr="00CE038C" w:rsidRDefault="002C78E9" w:rsidP="00222E25">
            <w:pPr>
              <w:widowControl w:val="0"/>
              <w:spacing w:line="240" w:lineRule="auto"/>
              <w:jc w:val="center"/>
              <w:rPr>
                <w:sz w:val="20"/>
                <w:szCs w:val="20"/>
              </w:rPr>
            </w:pPr>
            <w:r w:rsidRPr="00CE038C">
              <w:rPr>
                <w:sz w:val="20"/>
                <w:szCs w:val="20"/>
              </w:rPr>
              <w:t>G001025175</w:t>
            </w:r>
          </w:p>
        </w:tc>
        <w:tc>
          <w:tcPr>
            <w:tcW w:w="1395" w:type="dxa"/>
            <w:tcBorders>
              <w:bottom w:val="single" w:sz="4" w:space="0" w:color="000000"/>
            </w:tcBorders>
            <w:tcMar>
              <w:top w:w="20" w:type="dxa"/>
              <w:left w:w="20" w:type="dxa"/>
              <w:bottom w:w="100" w:type="dxa"/>
              <w:right w:w="20" w:type="dxa"/>
            </w:tcMar>
            <w:vAlign w:val="bottom"/>
          </w:tcPr>
          <w:p w14:paraId="7BBA3A8E" w14:textId="77777777" w:rsidR="002C78E9" w:rsidRPr="00CE038C" w:rsidRDefault="002C78E9" w:rsidP="00222E25">
            <w:pPr>
              <w:widowControl w:val="0"/>
              <w:spacing w:line="240" w:lineRule="auto"/>
              <w:jc w:val="center"/>
              <w:rPr>
                <w:sz w:val="20"/>
                <w:szCs w:val="20"/>
              </w:rPr>
            </w:pPr>
            <w:r w:rsidRPr="00CE038C">
              <w:rPr>
                <w:sz w:val="20"/>
                <w:szCs w:val="20"/>
              </w:rPr>
              <w:t>SRS-2 T-Score</w:t>
            </w:r>
          </w:p>
        </w:tc>
        <w:tc>
          <w:tcPr>
            <w:tcW w:w="720" w:type="dxa"/>
            <w:tcBorders>
              <w:bottom w:val="single" w:sz="4" w:space="0" w:color="000000"/>
            </w:tcBorders>
            <w:tcMar>
              <w:top w:w="20" w:type="dxa"/>
              <w:left w:w="20" w:type="dxa"/>
              <w:bottom w:w="100" w:type="dxa"/>
              <w:right w:w="20" w:type="dxa"/>
            </w:tcMar>
            <w:vAlign w:val="bottom"/>
          </w:tcPr>
          <w:p w14:paraId="326555E5" w14:textId="77777777" w:rsidR="002C78E9" w:rsidRPr="00CE038C" w:rsidRDefault="002C78E9" w:rsidP="00222E25">
            <w:pPr>
              <w:widowControl w:val="0"/>
              <w:spacing w:line="240" w:lineRule="auto"/>
              <w:rPr>
                <w:sz w:val="20"/>
                <w:szCs w:val="20"/>
              </w:rPr>
            </w:pPr>
            <w:r w:rsidRPr="00CE038C">
              <w:rPr>
                <w:sz w:val="20"/>
                <w:szCs w:val="20"/>
              </w:rPr>
              <w:t>-0.219</w:t>
            </w:r>
          </w:p>
        </w:tc>
        <w:tc>
          <w:tcPr>
            <w:tcW w:w="660" w:type="dxa"/>
            <w:tcBorders>
              <w:bottom w:val="single" w:sz="4" w:space="0" w:color="000000"/>
            </w:tcBorders>
            <w:tcMar>
              <w:top w:w="20" w:type="dxa"/>
              <w:left w:w="20" w:type="dxa"/>
              <w:bottom w:w="100" w:type="dxa"/>
              <w:right w:w="20" w:type="dxa"/>
            </w:tcMar>
            <w:vAlign w:val="bottom"/>
          </w:tcPr>
          <w:p w14:paraId="749CF2DA" w14:textId="77777777" w:rsidR="002C78E9" w:rsidRPr="00CE038C" w:rsidRDefault="002C78E9" w:rsidP="00222E25">
            <w:pPr>
              <w:widowControl w:val="0"/>
              <w:spacing w:line="240" w:lineRule="auto"/>
              <w:jc w:val="center"/>
              <w:rPr>
                <w:sz w:val="20"/>
                <w:szCs w:val="20"/>
              </w:rPr>
            </w:pPr>
            <w:r w:rsidRPr="00CE038C">
              <w:rPr>
                <w:sz w:val="20"/>
                <w:szCs w:val="20"/>
              </w:rPr>
              <w:t>0.074</w:t>
            </w:r>
          </w:p>
        </w:tc>
        <w:tc>
          <w:tcPr>
            <w:tcW w:w="720" w:type="dxa"/>
            <w:tcBorders>
              <w:bottom w:val="single" w:sz="4" w:space="0" w:color="000000"/>
            </w:tcBorders>
            <w:tcMar>
              <w:top w:w="20" w:type="dxa"/>
              <w:left w:w="20" w:type="dxa"/>
              <w:bottom w:w="100" w:type="dxa"/>
              <w:right w:w="20" w:type="dxa"/>
            </w:tcMar>
            <w:vAlign w:val="bottom"/>
          </w:tcPr>
          <w:p w14:paraId="441D8C08" w14:textId="77777777" w:rsidR="002C78E9" w:rsidRPr="00CE038C" w:rsidRDefault="002C78E9" w:rsidP="00222E25">
            <w:pPr>
              <w:widowControl w:val="0"/>
              <w:spacing w:line="240" w:lineRule="auto"/>
              <w:jc w:val="center"/>
              <w:rPr>
                <w:sz w:val="20"/>
                <w:szCs w:val="20"/>
              </w:rPr>
            </w:pPr>
            <w:r w:rsidRPr="00CE038C">
              <w:rPr>
                <w:sz w:val="20"/>
                <w:szCs w:val="20"/>
              </w:rPr>
              <w:t>-0.402</w:t>
            </w:r>
          </w:p>
        </w:tc>
        <w:tc>
          <w:tcPr>
            <w:tcW w:w="765" w:type="dxa"/>
            <w:tcBorders>
              <w:bottom w:val="single" w:sz="4" w:space="0" w:color="000000"/>
            </w:tcBorders>
            <w:tcMar>
              <w:top w:w="20" w:type="dxa"/>
              <w:left w:w="20" w:type="dxa"/>
              <w:bottom w:w="100" w:type="dxa"/>
              <w:right w:w="20" w:type="dxa"/>
            </w:tcMar>
            <w:vAlign w:val="bottom"/>
          </w:tcPr>
          <w:p w14:paraId="3C91EBE5" w14:textId="77777777" w:rsidR="002C78E9" w:rsidRPr="00CE038C" w:rsidRDefault="002C78E9" w:rsidP="00222E25">
            <w:pPr>
              <w:widowControl w:val="0"/>
              <w:spacing w:line="240" w:lineRule="auto"/>
              <w:jc w:val="center"/>
              <w:rPr>
                <w:sz w:val="20"/>
                <w:szCs w:val="20"/>
              </w:rPr>
            </w:pPr>
            <w:r w:rsidRPr="00CE038C">
              <w:rPr>
                <w:sz w:val="20"/>
                <w:szCs w:val="20"/>
              </w:rPr>
              <w:t>0.005</w:t>
            </w:r>
          </w:p>
        </w:tc>
        <w:tc>
          <w:tcPr>
            <w:tcW w:w="660" w:type="dxa"/>
            <w:tcBorders>
              <w:bottom w:val="single" w:sz="4" w:space="0" w:color="000000"/>
            </w:tcBorders>
            <w:tcMar>
              <w:top w:w="20" w:type="dxa"/>
              <w:left w:w="20" w:type="dxa"/>
              <w:bottom w:w="100" w:type="dxa"/>
              <w:right w:w="20" w:type="dxa"/>
            </w:tcMar>
            <w:vAlign w:val="bottom"/>
          </w:tcPr>
          <w:p w14:paraId="451373A0" w14:textId="77777777" w:rsidR="002C78E9" w:rsidRPr="00CE038C" w:rsidRDefault="002C78E9" w:rsidP="00222E25">
            <w:pPr>
              <w:widowControl w:val="0"/>
              <w:spacing w:line="240" w:lineRule="auto"/>
              <w:jc w:val="center"/>
              <w:rPr>
                <w:sz w:val="20"/>
                <w:szCs w:val="20"/>
              </w:rPr>
            </w:pPr>
            <w:r w:rsidRPr="00CE038C">
              <w:rPr>
                <w:sz w:val="20"/>
                <w:szCs w:val="20"/>
              </w:rPr>
              <w:t>0.090</w:t>
            </w:r>
          </w:p>
        </w:tc>
      </w:tr>
    </w:tbl>
    <w:p w14:paraId="56CE27D9" w14:textId="77777777" w:rsidR="002C78E9" w:rsidRPr="00CE038C" w:rsidRDefault="002C78E9" w:rsidP="00222E25">
      <w:pPr>
        <w:widowControl w:val="0"/>
        <w:spacing w:line="240" w:lineRule="auto"/>
        <w:rPr>
          <w:sz w:val="20"/>
          <w:szCs w:val="20"/>
        </w:rPr>
      </w:pPr>
      <w:r w:rsidRPr="00CE038C">
        <w:rPr>
          <w:sz w:val="20"/>
          <w:szCs w:val="20"/>
        </w:rPr>
        <w:t>Note. β: unstandardized Beta; SE: Standardized Error, Std β: Standardized Beta; p: p-value, q= FDR adjusted p-value; SRS-2: Social Responsiveness Scale, 2nd Edition</w:t>
      </w:r>
    </w:p>
    <w:p w14:paraId="3DDB8121" w14:textId="77777777" w:rsidR="002C78E9" w:rsidRPr="00CE038C" w:rsidRDefault="002C78E9" w:rsidP="00222E25">
      <w:pPr>
        <w:widowControl w:val="0"/>
        <w:spacing w:line="240" w:lineRule="auto"/>
        <w:rPr>
          <w:sz w:val="20"/>
          <w:szCs w:val="20"/>
        </w:rPr>
      </w:pPr>
    </w:p>
    <w:p w14:paraId="28F5ABE7" w14:textId="77777777" w:rsidR="002C78E9" w:rsidRPr="00CE038C" w:rsidRDefault="002C78E9" w:rsidP="00222E25">
      <w:pPr>
        <w:rPr>
          <w:b/>
          <w:bCs/>
          <w:sz w:val="20"/>
          <w:szCs w:val="20"/>
        </w:rPr>
      </w:pPr>
      <w:r w:rsidRPr="00CE038C">
        <w:rPr>
          <w:b/>
          <w:bCs/>
          <w:sz w:val="20"/>
          <w:szCs w:val="20"/>
        </w:rPr>
        <w:t>Supplemental Table 5: Tryptophan-related OGU associations with tasked based ROIs in the NT group</w:t>
      </w:r>
    </w:p>
    <w:p w14:paraId="73D07962" w14:textId="77777777" w:rsidR="002C78E9" w:rsidRPr="00CE038C" w:rsidRDefault="002C78E9" w:rsidP="00222E25">
      <w:pPr>
        <w:rPr>
          <w:sz w:val="20"/>
          <w:szCs w:val="20"/>
        </w:rPr>
      </w:pPr>
    </w:p>
    <w:tbl>
      <w:tblPr>
        <w:tblW w:w="10140" w:type="dxa"/>
        <w:tblBorders>
          <w:top w:val="nil"/>
          <w:left w:val="nil"/>
          <w:bottom w:val="nil"/>
          <w:right w:val="nil"/>
          <w:insideH w:val="nil"/>
          <w:insideV w:val="nil"/>
        </w:tblBorders>
        <w:tblLayout w:type="fixed"/>
        <w:tblLook w:val="0600" w:firstRow="0" w:lastRow="0" w:firstColumn="0" w:lastColumn="0" w:noHBand="1" w:noVBand="1"/>
      </w:tblPr>
      <w:tblGrid>
        <w:gridCol w:w="1861"/>
        <w:gridCol w:w="1200"/>
        <w:gridCol w:w="1470"/>
        <w:gridCol w:w="1125"/>
        <w:gridCol w:w="810"/>
        <w:gridCol w:w="825"/>
        <w:gridCol w:w="645"/>
        <w:gridCol w:w="864"/>
        <w:gridCol w:w="1340"/>
      </w:tblGrid>
      <w:tr w:rsidR="002C78E9" w:rsidRPr="00CE038C" w14:paraId="2CD4000E" w14:textId="77777777" w:rsidTr="00822142">
        <w:trPr>
          <w:trHeight w:val="430"/>
        </w:trPr>
        <w:tc>
          <w:tcPr>
            <w:tcW w:w="10139" w:type="dxa"/>
            <w:gridSpan w:val="9"/>
            <w:tcBorders>
              <w:top w:val="single" w:sz="4" w:space="0" w:color="000000"/>
            </w:tcBorders>
            <w:shd w:val="clear" w:color="auto" w:fill="D0D0D0"/>
            <w:tcMar>
              <w:top w:w="20" w:type="dxa"/>
              <w:left w:w="20" w:type="dxa"/>
              <w:bottom w:w="100" w:type="dxa"/>
              <w:right w:w="20" w:type="dxa"/>
            </w:tcMar>
            <w:vAlign w:val="bottom"/>
          </w:tcPr>
          <w:p w14:paraId="1FCD94D9" w14:textId="77777777" w:rsidR="002C78E9" w:rsidRPr="00CE038C" w:rsidRDefault="002C78E9" w:rsidP="00222E25">
            <w:pPr>
              <w:jc w:val="center"/>
              <w:rPr>
                <w:sz w:val="20"/>
                <w:szCs w:val="20"/>
              </w:rPr>
            </w:pPr>
            <w:r w:rsidRPr="00CE038C">
              <w:rPr>
                <w:b/>
                <w:bCs/>
                <w:sz w:val="20"/>
                <w:szCs w:val="20"/>
              </w:rPr>
              <w:t>Disgust Processing</w:t>
            </w:r>
          </w:p>
        </w:tc>
      </w:tr>
      <w:tr w:rsidR="002C78E9" w:rsidRPr="00CE038C" w14:paraId="6804268B" w14:textId="77777777" w:rsidTr="00822142">
        <w:trPr>
          <w:trHeight w:val="430"/>
        </w:trPr>
        <w:tc>
          <w:tcPr>
            <w:tcW w:w="1860" w:type="dxa"/>
            <w:tcBorders>
              <w:bottom w:val="single" w:sz="4" w:space="0" w:color="000000"/>
            </w:tcBorders>
            <w:shd w:val="clear" w:color="auto" w:fill="D0D0D0"/>
            <w:tcMar>
              <w:top w:w="20" w:type="dxa"/>
              <w:left w:w="20" w:type="dxa"/>
              <w:bottom w:w="100" w:type="dxa"/>
              <w:right w:w="20" w:type="dxa"/>
            </w:tcMar>
            <w:vAlign w:val="bottom"/>
          </w:tcPr>
          <w:p w14:paraId="5C12EDE7" w14:textId="77777777" w:rsidR="002C78E9" w:rsidRPr="00CE038C" w:rsidRDefault="002C78E9" w:rsidP="00222E25">
            <w:pPr>
              <w:jc w:val="center"/>
              <w:rPr>
                <w:sz w:val="20"/>
                <w:szCs w:val="20"/>
              </w:rPr>
            </w:pPr>
            <w:r w:rsidRPr="00CE038C">
              <w:rPr>
                <w:sz w:val="20"/>
                <w:szCs w:val="20"/>
              </w:rPr>
              <w:t>Species</w:t>
            </w:r>
          </w:p>
        </w:tc>
        <w:tc>
          <w:tcPr>
            <w:tcW w:w="1200" w:type="dxa"/>
            <w:tcBorders>
              <w:bottom w:val="single" w:sz="4" w:space="0" w:color="000000"/>
            </w:tcBorders>
            <w:shd w:val="clear" w:color="auto" w:fill="D0D0D0"/>
            <w:tcMar>
              <w:top w:w="20" w:type="dxa"/>
              <w:left w:w="20" w:type="dxa"/>
              <w:bottom w:w="100" w:type="dxa"/>
              <w:right w:w="20" w:type="dxa"/>
            </w:tcMar>
            <w:vAlign w:val="bottom"/>
          </w:tcPr>
          <w:p w14:paraId="5D3DA86F" w14:textId="77777777" w:rsidR="002C78E9" w:rsidRPr="00CE038C" w:rsidRDefault="002C78E9" w:rsidP="00222E25">
            <w:pPr>
              <w:jc w:val="center"/>
              <w:rPr>
                <w:sz w:val="20"/>
                <w:szCs w:val="20"/>
              </w:rPr>
            </w:pPr>
            <w:r w:rsidRPr="00CE038C">
              <w:rPr>
                <w:sz w:val="20"/>
                <w:szCs w:val="20"/>
              </w:rPr>
              <w:t>OGUID</w:t>
            </w:r>
          </w:p>
        </w:tc>
        <w:tc>
          <w:tcPr>
            <w:tcW w:w="1470" w:type="dxa"/>
            <w:tcBorders>
              <w:bottom w:val="single" w:sz="4" w:space="0" w:color="000000"/>
            </w:tcBorders>
            <w:shd w:val="clear" w:color="auto" w:fill="D0D0D0"/>
            <w:tcMar>
              <w:top w:w="20" w:type="dxa"/>
              <w:left w:w="20" w:type="dxa"/>
              <w:bottom w:w="100" w:type="dxa"/>
              <w:right w:w="20" w:type="dxa"/>
            </w:tcMar>
            <w:vAlign w:val="bottom"/>
          </w:tcPr>
          <w:p w14:paraId="21738B49" w14:textId="77777777" w:rsidR="002C78E9" w:rsidRPr="00CE038C" w:rsidRDefault="002C78E9" w:rsidP="00222E25">
            <w:pPr>
              <w:jc w:val="center"/>
              <w:rPr>
                <w:sz w:val="20"/>
                <w:szCs w:val="20"/>
              </w:rPr>
            </w:pPr>
            <w:r w:rsidRPr="00CE038C">
              <w:rPr>
                <w:sz w:val="20"/>
                <w:szCs w:val="20"/>
              </w:rPr>
              <w:t>ROI</w:t>
            </w:r>
          </w:p>
        </w:tc>
        <w:tc>
          <w:tcPr>
            <w:tcW w:w="1125" w:type="dxa"/>
            <w:tcBorders>
              <w:bottom w:val="single" w:sz="4" w:space="0" w:color="000000"/>
            </w:tcBorders>
            <w:shd w:val="clear" w:color="auto" w:fill="D0D0D0"/>
            <w:tcMar>
              <w:top w:w="20" w:type="dxa"/>
              <w:left w:w="20" w:type="dxa"/>
              <w:bottom w:w="100" w:type="dxa"/>
              <w:right w:w="20" w:type="dxa"/>
            </w:tcMar>
            <w:vAlign w:val="bottom"/>
          </w:tcPr>
          <w:p w14:paraId="68B324A4" w14:textId="77777777" w:rsidR="002C78E9" w:rsidRPr="00CE038C" w:rsidRDefault="002C78E9" w:rsidP="00222E25">
            <w:pPr>
              <w:jc w:val="center"/>
              <w:rPr>
                <w:sz w:val="20"/>
                <w:szCs w:val="20"/>
              </w:rPr>
            </w:pPr>
            <w:r w:rsidRPr="00CE038C">
              <w:rPr>
                <w:sz w:val="20"/>
                <w:szCs w:val="20"/>
              </w:rPr>
              <w:t>Stimuli</w:t>
            </w:r>
          </w:p>
        </w:tc>
        <w:tc>
          <w:tcPr>
            <w:tcW w:w="810" w:type="dxa"/>
            <w:tcBorders>
              <w:bottom w:val="single" w:sz="4" w:space="0" w:color="000000"/>
            </w:tcBorders>
            <w:shd w:val="clear" w:color="auto" w:fill="D0D0D0"/>
            <w:tcMar>
              <w:top w:w="20" w:type="dxa"/>
              <w:left w:w="20" w:type="dxa"/>
              <w:bottom w:w="100" w:type="dxa"/>
              <w:right w:w="20" w:type="dxa"/>
            </w:tcMar>
            <w:vAlign w:val="bottom"/>
          </w:tcPr>
          <w:p w14:paraId="3B919F77" w14:textId="77777777" w:rsidR="002C78E9" w:rsidRPr="00CE038C" w:rsidRDefault="002C78E9" w:rsidP="00222E25">
            <w:pPr>
              <w:jc w:val="center"/>
              <w:rPr>
                <w:sz w:val="20"/>
                <w:szCs w:val="20"/>
              </w:rPr>
            </w:pPr>
            <w:r w:rsidRPr="00CE038C">
              <w:rPr>
                <w:sz w:val="20"/>
                <w:szCs w:val="20"/>
              </w:rPr>
              <w:t>β</w:t>
            </w:r>
          </w:p>
        </w:tc>
        <w:tc>
          <w:tcPr>
            <w:tcW w:w="825" w:type="dxa"/>
            <w:tcBorders>
              <w:bottom w:val="single" w:sz="4" w:space="0" w:color="000000"/>
            </w:tcBorders>
            <w:shd w:val="clear" w:color="auto" w:fill="D0D0D0"/>
            <w:tcMar>
              <w:top w:w="20" w:type="dxa"/>
              <w:left w:w="20" w:type="dxa"/>
              <w:bottom w:w="100" w:type="dxa"/>
              <w:right w:w="20" w:type="dxa"/>
            </w:tcMar>
            <w:vAlign w:val="bottom"/>
          </w:tcPr>
          <w:p w14:paraId="5C9F63AF" w14:textId="77777777" w:rsidR="002C78E9" w:rsidRPr="00CE038C" w:rsidRDefault="002C78E9" w:rsidP="00222E25">
            <w:pPr>
              <w:jc w:val="center"/>
              <w:rPr>
                <w:sz w:val="20"/>
                <w:szCs w:val="20"/>
              </w:rPr>
            </w:pPr>
            <w:r w:rsidRPr="00CE038C">
              <w:rPr>
                <w:sz w:val="20"/>
                <w:szCs w:val="20"/>
              </w:rPr>
              <w:t>Std β</w:t>
            </w:r>
          </w:p>
        </w:tc>
        <w:tc>
          <w:tcPr>
            <w:tcW w:w="645" w:type="dxa"/>
            <w:tcBorders>
              <w:bottom w:val="single" w:sz="4" w:space="0" w:color="000000"/>
            </w:tcBorders>
            <w:shd w:val="clear" w:color="auto" w:fill="D0D0D0"/>
            <w:tcMar>
              <w:top w:w="20" w:type="dxa"/>
              <w:left w:w="20" w:type="dxa"/>
              <w:bottom w:w="100" w:type="dxa"/>
              <w:right w:w="20" w:type="dxa"/>
            </w:tcMar>
            <w:vAlign w:val="bottom"/>
          </w:tcPr>
          <w:p w14:paraId="69C0070A" w14:textId="77777777" w:rsidR="002C78E9" w:rsidRPr="00CE038C" w:rsidRDefault="002C78E9" w:rsidP="00222E25">
            <w:pPr>
              <w:jc w:val="center"/>
              <w:rPr>
                <w:sz w:val="20"/>
                <w:szCs w:val="20"/>
              </w:rPr>
            </w:pPr>
            <w:r w:rsidRPr="00CE038C">
              <w:rPr>
                <w:sz w:val="20"/>
                <w:szCs w:val="20"/>
              </w:rPr>
              <w:t>SE</w:t>
            </w:r>
          </w:p>
        </w:tc>
        <w:tc>
          <w:tcPr>
            <w:tcW w:w="864" w:type="dxa"/>
            <w:tcBorders>
              <w:bottom w:val="single" w:sz="4" w:space="0" w:color="000000"/>
            </w:tcBorders>
            <w:shd w:val="clear" w:color="auto" w:fill="D0D0D0"/>
            <w:tcMar>
              <w:top w:w="20" w:type="dxa"/>
              <w:left w:w="20" w:type="dxa"/>
              <w:bottom w:w="100" w:type="dxa"/>
              <w:right w:w="20" w:type="dxa"/>
            </w:tcMar>
            <w:vAlign w:val="bottom"/>
          </w:tcPr>
          <w:p w14:paraId="06DAFC01" w14:textId="77777777" w:rsidR="002C78E9" w:rsidRPr="00CE038C" w:rsidRDefault="002C78E9" w:rsidP="00222E25">
            <w:pPr>
              <w:jc w:val="center"/>
              <w:rPr>
                <w:sz w:val="20"/>
                <w:szCs w:val="20"/>
              </w:rPr>
            </w:pPr>
            <w:r w:rsidRPr="00CE038C">
              <w:rPr>
                <w:sz w:val="20"/>
                <w:szCs w:val="20"/>
              </w:rPr>
              <w:t>p</w:t>
            </w:r>
          </w:p>
        </w:tc>
        <w:tc>
          <w:tcPr>
            <w:tcW w:w="1340" w:type="dxa"/>
            <w:tcBorders>
              <w:bottom w:val="single" w:sz="4" w:space="0" w:color="000000"/>
            </w:tcBorders>
            <w:shd w:val="clear" w:color="auto" w:fill="D0D0D0"/>
            <w:tcMar>
              <w:top w:w="20" w:type="dxa"/>
              <w:left w:w="20" w:type="dxa"/>
              <w:bottom w:w="100" w:type="dxa"/>
              <w:right w:w="20" w:type="dxa"/>
            </w:tcMar>
            <w:vAlign w:val="bottom"/>
          </w:tcPr>
          <w:p w14:paraId="1A025F06" w14:textId="77777777" w:rsidR="002C78E9" w:rsidRPr="00CE038C" w:rsidRDefault="002C78E9" w:rsidP="00222E25">
            <w:pPr>
              <w:jc w:val="center"/>
              <w:rPr>
                <w:sz w:val="20"/>
                <w:szCs w:val="20"/>
              </w:rPr>
            </w:pPr>
            <w:r w:rsidRPr="00CE038C">
              <w:rPr>
                <w:sz w:val="20"/>
                <w:szCs w:val="20"/>
              </w:rPr>
              <w:t>q</w:t>
            </w:r>
          </w:p>
        </w:tc>
      </w:tr>
      <w:tr w:rsidR="002C78E9" w:rsidRPr="00CE038C" w14:paraId="59A2D7F8" w14:textId="77777777" w:rsidTr="00822142">
        <w:trPr>
          <w:trHeight w:val="430"/>
        </w:trPr>
        <w:tc>
          <w:tcPr>
            <w:tcW w:w="1860" w:type="dxa"/>
            <w:tcMar>
              <w:top w:w="20" w:type="dxa"/>
              <w:left w:w="20" w:type="dxa"/>
              <w:bottom w:w="100" w:type="dxa"/>
              <w:right w:w="20" w:type="dxa"/>
            </w:tcMar>
            <w:vAlign w:val="bottom"/>
          </w:tcPr>
          <w:p w14:paraId="024799A3" w14:textId="77777777" w:rsidR="002C78E9" w:rsidRPr="00CE038C" w:rsidRDefault="002C78E9" w:rsidP="00222E25">
            <w:pPr>
              <w:rPr>
                <w:sz w:val="20"/>
                <w:szCs w:val="20"/>
              </w:rPr>
            </w:pPr>
            <w:r w:rsidRPr="00CE038C">
              <w:rPr>
                <w:sz w:val="20"/>
                <w:szCs w:val="20"/>
              </w:rPr>
              <w:t>Clostridium_AQ innocuum</w:t>
            </w:r>
          </w:p>
        </w:tc>
        <w:tc>
          <w:tcPr>
            <w:tcW w:w="1200" w:type="dxa"/>
            <w:tcMar>
              <w:top w:w="20" w:type="dxa"/>
              <w:left w:w="20" w:type="dxa"/>
              <w:bottom w:w="100" w:type="dxa"/>
              <w:right w:w="20" w:type="dxa"/>
            </w:tcMar>
            <w:vAlign w:val="bottom"/>
          </w:tcPr>
          <w:p w14:paraId="0FDDAE5A" w14:textId="77777777" w:rsidR="002C78E9" w:rsidRPr="00CE038C" w:rsidRDefault="002C78E9" w:rsidP="00222E25">
            <w:pPr>
              <w:jc w:val="center"/>
              <w:rPr>
                <w:sz w:val="20"/>
                <w:szCs w:val="20"/>
              </w:rPr>
            </w:pPr>
            <w:r w:rsidRPr="00CE038C">
              <w:rPr>
                <w:sz w:val="20"/>
                <w:szCs w:val="20"/>
              </w:rPr>
              <w:t>G000450985</w:t>
            </w:r>
          </w:p>
        </w:tc>
        <w:tc>
          <w:tcPr>
            <w:tcW w:w="1470" w:type="dxa"/>
            <w:tcMar>
              <w:top w:w="20" w:type="dxa"/>
              <w:left w:w="20" w:type="dxa"/>
              <w:bottom w:w="100" w:type="dxa"/>
              <w:right w:w="20" w:type="dxa"/>
            </w:tcMar>
            <w:vAlign w:val="bottom"/>
          </w:tcPr>
          <w:p w14:paraId="467665A6" w14:textId="77777777" w:rsidR="002C78E9" w:rsidRPr="00CE038C" w:rsidRDefault="002C78E9" w:rsidP="00222E25">
            <w:pPr>
              <w:jc w:val="center"/>
              <w:rPr>
                <w:sz w:val="20"/>
                <w:szCs w:val="20"/>
              </w:rPr>
            </w:pPr>
            <w:r w:rsidRPr="00CE038C">
              <w:rPr>
                <w:sz w:val="20"/>
                <w:szCs w:val="20"/>
              </w:rPr>
              <w:t>R FFA</w:t>
            </w:r>
          </w:p>
        </w:tc>
        <w:tc>
          <w:tcPr>
            <w:tcW w:w="1125" w:type="dxa"/>
            <w:tcMar>
              <w:top w:w="20" w:type="dxa"/>
              <w:left w:w="20" w:type="dxa"/>
              <w:bottom w:w="100" w:type="dxa"/>
              <w:right w:w="20" w:type="dxa"/>
            </w:tcMar>
            <w:vAlign w:val="bottom"/>
          </w:tcPr>
          <w:p w14:paraId="47266F90" w14:textId="77777777" w:rsidR="002C78E9" w:rsidRPr="00CE038C" w:rsidRDefault="002C78E9" w:rsidP="00222E25">
            <w:pPr>
              <w:jc w:val="center"/>
              <w:rPr>
                <w:sz w:val="20"/>
                <w:szCs w:val="20"/>
              </w:rPr>
            </w:pPr>
            <w:r w:rsidRPr="00CE038C">
              <w:rPr>
                <w:sz w:val="20"/>
                <w:szCs w:val="20"/>
              </w:rPr>
              <w:t>Disgusted Faces</w:t>
            </w:r>
          </w:p>
        </w:tc>
        <w:tc>
          <w:tcPr>
            <w:tcW w:w="810" w:type="dxa"/>
            <w:tcMar>
              <w:top w:w="20" w:type="dxa"/>
              <w:left w:w="20" w:type="dxa"/>
              <w:bottom w:w="100" w:type="dxa"/>
              <w:right w:w="20" w:type="dxa"/>
            </w:tcMar>
            <w:vAlign w:val="bottom"/>
          </w:tcPr>
          <w:p w14:paraId="2892D47C" w14:textId="77777777" w:rsidR="002C78E9" w:rsidRPr="00CE038C" w:rsidRDefault="002C78E9" w:rsidP="00222E25">
            <w:pPr>
              <w:jc w:val="center"/>
              <w:rPr>
                <w:sz w:val="20"/>
                <w:szCs w:val="20"/>
              </w:rPr>
            </w:pPr>
            <w:r w:rsidRPr="00CE038C">
              <w:rPr>
                <w:sz w:val="20"/>
                <w:szCs w:val="20"/>
              </w:rPr>
              <w:t>0.724</w:t>
            </w:r>
          </w:p>
        </w:tc>
        <w:tc>
          <w:tcPr>
            <w:tcW w:w="825" w:type="dxa"/>
            <w:tcMar>
              <w:top w:w="20" w:type="dxa"/>
              <w:left w:w="20" w:type="dxa"/>
              <w:bottom w:w="100" w:type="dxa"/>
              <w:right w:w="20" w:type="dxa"/>
            </w:tcMar>
            <w:vAlign w:val="bottom"/>
          </w:tcPr>
          <w:p w14:paraId="23EE657A" w14:textId="77777777" w:rsidR="002C78E9" w:rsidRPr="00CE038C" w:rsidRDefault="002C78E9" w:rsidP="00222E25">
            <w:pPr>
              <w:jc w:val="center"/>
              <w:rPr>
                <w:sz w:val="20"/>
                <w:szCs w:val="20"/>
              </w:rPr>
            </w:pPr>
            <w:r w:rsidRPr="00CE038C">
              <w:rPr>
                <w:sz w:val="20"/>
                <w:szCs w:val="20"/>
              </w:rPr>
              <w:t>0.671</w:t>
            </w:r>
          </w:p>
        </w:tc>
        <w:tc>
          <w:tcPr>
            <w:tcW w:w="645" w:type="dxa"/>
            <w:tcMar>
              <w:top w:w="20" w:type="dxa"/>
              <w:left w:w="20" w:type="dxa"/>
              <w:bottom w:w="100" w:type="dxa"/>
              <w:right w:w="20" w:type="dxa"/>
            </w:tcMar>
            <w:vAlign w:val="bottom"/>
          </w:tcPr>
          <w:p w14:paraId="0BB7B74A" w14:textId="77777777" w:rsidR="002C78E9" w:rsidRPr="00CE038C" w:rsidRDefault="002C78E9" w:rsidP="00222E25">
            <w:pPr>
              <w:jc w:val="center"/>
              <w:rPr>
                <w:sz w:val="20"/>
                <w:szCs w:val="20"/>
              </w:rPr>
            </w:pPr>
            <w:r w:rsidRPr="00CE038C">
              <w:rPr>
                <w:sz w:val="20"/>
                <w:szCs w:val="20"/>
              </w:rPr>
              <w:t>0.177</w:t>
            </w:r>
          </w:p>
        </w:tc>
        <w:tc>
          <w:tcPr>
            <w:tcW w:w="864" w:type="dxa"/>
            <w:tcMar>
              <w:top w:w="20" w:type="dxa"/>
              <w:left w:w="20" w:type="dxa"/>
              <w:bottom w:w="100" w:type="dxa"/>
              <w:right w:w="20" w:type="dxa"/>
            </w:tcMar>
            <w:vAlign w:val="bottom"/>
          </w:tcPr>
          <w:p w14:paraId="21FF4DAE" w14:textId="77777777" w:rsidR="002C78E9" w:rsidRPr="00CE038C" w:rsidRDefault="002C78E9" w:rsidP="00222E25">
            <w:pPr>
              <w:jc w:val="center"/>
              <w:rPr>
                <w:sz w:val="20"/>
                <w:szCs w:val="20"/>
              </w:rPr>
            </w:pPr>
            <w:r w:rsidRPr="00CE038C">
              <w:rPr>
                <w:sz w:val="20"/>
                <w:szCs w:val="20"/>
              </w:rPr>
              <w:t>0.001</w:t>
            </w:r>
          </w:p>
        </w:tc>
        <w:tc>
          <w:tcPr>
            <w:tcW w:w="1340" w:type="dxa"/>
            <w:tcMar>
              <w:top w:w="20" w:type="dxa"/>
              <w:left w:w="20" w:type="dxa"/>
              <w:bottom w:w="100" w:type="dxa"/>
              <w:right w:w="20" w:type="dxa"/>
            </w:tcMar>
            <w:vAlign w:val="bottom"/>
          </w:tcPr>
          <w:p w14:paraId="5A53BDBD" w14:textId="77777777" w:rsidR="002C78E9" w:rsidRPr="00CE038C" w:rsidRDefault="002C78E9" w:rsidP="00222E25">
            <w:pPr>
              <w:jc w:val="center"/>
              <w:rPr>
                <w:sz w:val="20"/>
                <w:szCs w:val="20"/>
              </w:rPr>
            </w:pPr>
            <w:r w:rsidRPr="00CE038C">
              <w:rPr>
                <w:sz w:val="20"/>
                <w:szCs w:val="20"/>
              </w:rPr>
              <w:t>0.004</w:t>
            </w:r>
          </w:p>
        </w:tc>
      </w:tr>
      <w:tr w:rsidR="002C78E9" w:rsidRPr="00CE038C" w14:paraId="7DC895B1" w14:textId="77777777" w:rsidTr="00822142">
        <w:trPr>
          <w:trHeight w:val="430"/>
        </w:trPr>
        <w:tc>
          <w:tcPr>
            <w:tcW w:w="1860" w:type="dxa"/>
            <w:tcMar>
              <w:top w:w="20" w:type="dxa"/>
              <w:left w:w="20" w:type="dxa"/>
              <w:bottom w:w="100" w:type="dxa"/>
              <w:right w:w="20" w:type="dxa"/>
            </w:tcMar>
            <w:vAlign w:val="bottom"/>
          </w:tcPr>
          <w:p w14:paraId="57443CE7" w14:textId="77777777" w:rsidR="002C78E9" w:rsidRPr="00CE038C" w:rsidRDefault="002C78E9" w:rsidP="00222E25">
            <w:pPr>
              <w:rPr>
                <w:sz w:val="20"/>
                <w:szCs w:val="20"/>
              </w:rPr>
            </w:pPr>
            <w:proofErr w:type="spellStart"/>
            <w:r w:rsidRPr="00CE038C">
              <w:rPr>
                <w:sz w:val="20"/>
                <w:szCs w:val="20"/>
              </w:rPr>
              <w:t>Enterococcus_B</w:t>
            </w:r>
            <w:proofErr w:type="spellEnd"/>
            <w:r w:rsidRPr="00CE038C">
              <w:rPr>
                <w:sz w:val="20"/>
                <w:szCs w:val="20"/>
              </w:rPr>
              <w:t xml:space="preserve"> faecium</w:t>
            </w:r>
          </w:p>
        </w:tc>
        <w:tc>
          <w:tcPr>
            <w:tcW w:w="1200" w:type="dxa"/>
            <w:tcMar>
              <w:top w:w="20" w:type="dxa"/>
              <w:left w:w="20" w:type="dxa"/>
              <w:bottom w:w="100" w:type="dxa"/>
              <w:right w:w="20" w:type="dxa"/>
            </w:tcMar>
            <w:vAlign w:val="bottom"/>
          </w:tcPr>
          <w:p w14:paraId="6FE154C3" w14:textId="77777777" w:rsidR="002C78E9" w:rsidRPr="00CE038C" w:rsidRDefault="002C78E9" w:rsidP="00222E25">
            <w:pPr>
              <w:jc w:val="center"/>
              <w:rPr>
                <w:sz w:val="20"/>
                <w:szCs w:val="20"/>
              </w:rPr>
            </w:pPr>
            <w:r w:rsidRPr="00CE038C">
              <w:rPr>
                <w:sz w:val="20"/>
                <w:szCs w:val="20"/>
              </w:rPr>
              <w:t>G000174395</w:t>
            </w:r>
          </w:p>
        </w:tc>
        <w:tc>
          <w:tcPr>
            <w:tcW w:w="1470" w:type="dxa"/>
            <w:tcMar>
              <w:top w:w="20" w:type="dxa"/>
              <w:left w:w="20" w:type="dxa"/>
              <w:bottom w:w="100" w:type="dxa"/>
              <w:right w:w="20" w:type="dxa"/>
            </w:tcMar>
            <w:vAlign w:val="bottom"/>
          </w:tcPr>
          <w:p w14:paraId="327DBDCB" w14:textId="77777777" w:rsidR="002C78E9" w:rsidRPr="00CE038C" w:rsidRDefault="002C78E9" w:rsidP="00222E25">
            <w:pPr>
              <w:jc w:val="center"/>
              <w:rPr>
                <w:sz w:val="20"/>
                <w:szCs w:val="20"/>
              </w:rPr>
            </w:pPr>
            <w:r w:rsidRPr="00CE038C">
              <w:rPr>
                <w:sz w:val="20"/>
                <w:szCs w:val="20"/>
              </w:rPr>
              <w:t>R Mid-Insula</w:t>
            </w:r>
          </w:p>
        </w:tc>
        <w:tc>
          <w:tcPr>
            <w:tcW w:w="1125" w:type="dxa"/>
            <w:tcMar>
              <w:top w:w="20" w:type="dxa"/>
              <w:left w:w="20" w:type="dxa"/>
              <w:bottom w:w="100" w:type="dxa"/>
              <w:right w:w="20" w:type="dxa"/>
            </w:tcMar>
            <w:vAlign w:val="bottom"/>
          </w:tcPr>
          <w:p w14:paraId="1CE6DF74" w14:textId="77777777" w:rsidR="002C78E9" w:rsidRPr="00CE038C" w:rsidRDefault="002C78E9" w:rsidP="00222E25">
            <w:pPr>
              <w:jc w:val="center"/>
              <w:rPr>
                <w:sz w:val="20"/>
                <w:szCs w:val="20"/>
              </w:rPr>
            </w:pPr>
            <w:r w:rsidRPr="00CE038C">
              <w:rPr>
                <w:sz w:val="20"/>
                <w:szCs w:val="20"/>
              </w:rPr>
              <w:t>Disgusting Foods</w:t>
            </w:r>
          </w:p>
        </w:tc>
        <w:tc>
          <w:tcPr>
            <w:tcW w:w="810" w:type="dxa"/>
            <w:tcMar>
              <w:top w:w="20" w:type="dxa"/>
              <w:left w:w="20" w:type="dxa"/>
              <w:bottom w:w="100" w:type="dxa"/>
              <w:right w:w="20" w:type="dxa"/>
            </w:tcMar>
            <w:vAlign w:val="bottom"/>
          </w:tcPr>
          <w:p w14:paraId="60171C49" w14:textId="77777777" w:rsidR="002C78E9" w:rsidRPr="00CE038C" w:rsidRDefault="002C78E9" w:rsidP="00222E25">
            <w:pPr>
              <w:jc w:val="center"/>
              <w:rPr>
                <w:sz w:val="20"/>
                <w:szCs w:val="20"/>
              </w:rPr>
            </w:pPr>
            <w:r w:rsidRPr="00CE038C">
              <w:rPr>
                <w:sz w:val="20"/>
                <w:szCs w:val="20"/>
              </w:rPr>
              <w:t>-0.133</w:t>
            </w:r>
          </w:p>
        </w:tc>
        <w:tc>
          <w:tcPr>
            <w:tcW w:w="825" w:type="dxa"/>
            <w:tcMar>
              <w:top w:w="20" w:type="dxa"/>
              <w:left w:w="20" w:type="dxa"/>
              <w:bottom w:w="100" w:type="dxa"/>
              <w:right w:w="20" w:type="dxa"/>
            </w:tcMar>
            <w:vAlign w:val="bottom"/>
          </w:tcPr>
          <w:p w14:paraId="71A510BB" w14:textId="77777777" w:rsidR="002C78E9" w:rsidRPr="00CE038C" w:rsidRDefault="002C78E9" w:rsidP="00222E25">
            <w:pPr>
              <w:jc w:val="center"/>
              <w:rPr>
                <w:sz w:val="20"/>
                <w:szCs w:val="20"/>
              </w:rPr>
            </w:pPr>
            <w:r w:rsidRPr="00CE038C">
              <w:rPr>
                <w:sz w:val="20"/>
                <w:szCs w:val="20"/>
              </w:rPr>
              <w:t>-0.633</w:t>
            </w:r>
          </w:p>
        </w:tc>
        <w:tc>
          <w:tcPr>
            <w:tcW w:w="645" w:type="dxa"/>
            <w:tcMar>
              <w:top w:w="20" w:type="dxa"/>
              <w:left w:w="20" w:type="dxa"/>
              <w:bottom w:w="100" w:type="dxa"/>
              <w:right w:w="20" w:type="dxa"/>
            </w:tcMar>
            <w:vAlign w:val="bottom"/>
          </w:tcPr>
          <w:p w14:paraId="647FCB92" w14:textId="77777777" w:rsidR="002C78E9" w:rsidRPr="00CE038C" w:rsidRDefault="002C78E9" w:rsidP="00222E25">
            <w:pPr>
              <w:jc w:val="center"/>
              <w:rPr>
                <w:sz w:val="20"/>
                <w:szCs w:val="20"/>
              </w:rPr>
            </w:pPr>
            <w:r w:rsidRPr="00CE038C">
              <w:rPr>
                <w:sz w:val="20"/>
                <w:szCs w:val="20"/>
              </w:rPr>
              <w:t>0.039</w:t>
            </w:r>
          </w:p>
        </w:tc>
        <w:tc>
          <w:tcPr>
            <w:tcW w:w="864" w:type="dxa"/>
            <w:tcMar>
              <w:top w:w="20" w:type="dxa"/>
              <w:left w:w="20" w:type="dxa"/>
              <w:bottom w:w="100" w:type="dxa"/>
              <w:right w:w="20" w:type="dxa"/>
            </w:tcMar>
            <w:vAlign w:val="bottom"/>
          </w:tcPr>
          <w:p w14:paraId="15B180A0" w14:textId="77777777" w:rsidR="002C78E9" w:rsidRPr="00CE038C" w:rsidRDefault="002C78E9" w:rsidP="00222E25">
            <w:pPr>
              <w:jc w:val="center"/>
              <w:rPr>
                <w:sz w:val="20"/>
                <w:szCs w:val="20"/>
              </w:rPr>
            </w:pPr>
            <w:r w:rsidRPr="00CE038C">
              <w:rPr>
                <w:sz w:val="20"/>
                <w:szCs w:val="20"/>
              </w:rPr>
              <w:t>0.003</w:t>
            </w:r>
          </w:p>
        </w:tc>
        <w:tc>
          <w:tcPr>
            <w:tcW w:w="1340" w:type="dxa"/>
            <w:tcMar>
              <w:top w:w="20" w:type="dxa"/>
              <w:left w:w="20" w:type="dxa"/>
              <w:bottom w:w="100" w:type="dxa"/>
              <w:right w:w="20" w:type="dxa"/>
            </w:tcMar>
            <w:vAlign w:val="bottom"/>
          </w:tcPr>
          <w:p w14:paraId="55A032C5" w14:textId="77777777" w:rsidR="002C78E9" w:rsidRPr="00CE038C" w:rsidRDefault="002C78E9" w:rsidP="00222E25">
            <w:pPr>
              <w:jc w:val="center"/>
              <w:rPr>
                <w:sz w:val="20"/>
                <w:szCs w:val="20"/>
              </w:rPr>
            </w:pPr>
            <w:r w:rsidRPr="00CE038C">
              <w:rPr>
                <w:sz w:val="20"/>
                <w:szCs w:val="20"/>
              </w:rPr>
              <w:t>0.019</w:t>
            </w:r>
          </w:p>
        </w:tc>
      </w:tr>
      <w:tr w:rsidR="002C78E9" w:rsidRPr="00CE038C" w14:paraId="5B1B6ACC" w14:textId="77777777" w:rsidTr="00822142">
        <w:trPr>
          <w:trHeight w:val="430"/>
        </w:trPr>
        <w:tc>
          <w:tcPr>
            <w:tcW w:w="1860" w:type="dxa"/>
            <w:tcMar>
              <w:top w:w="20" w:type="dxa"/>
              <w:left w:w="20" w:type="dxa"/>
              <w:bottom w:w="100" w:type="dxa"/>
              <w:right w:w="20" w:type="dxa"/>
            </w:tcMar>
            <w:vAlign w:val="bottom"/>
          </w:tcPr>
          <w:p w14:paraId="1323973F" w14:textId="77777777" w:rsidR="002C78E9" w:rsidRPr="00CE038C" w:rsidRDefault="002C78E9" w:rsidP="00222E25">
            <w:pPr>
              <w:rPr>
                <w:sz w:val="20"/>
                <w:szCs w:val="20"/>
              </w:rPr>
            </w:pPr>
            <w:proofErr w:type="spellStart"/>
            <w:r w:rsidRPr="00CE038C">
              <w:rPr>
                <w:sz w:val="20"/>
                <w:szCs w:val="20"/>
              </w:rPr>
              <w:t>Bacteroides_H</w:t>
            </w:r>
            <w:proofErr w:type="spellEnd"/>
            <w:r w:rsidRPr="00CE038C">
              <w:rPr>
                <w:sz w:val="20"/>
                <w:szCs w:val="20"/>
              </w:rPr>
              <w:t xml:space="preserve"> fragilis</w:t>
            </w:r>
          </w:p>
        </w:tc>
        <w:tc>
          <w:tcPr>
            <w:tcW w:w="1200" w:type="dxa"/>
            <w:tcMar>
              <w:top w:w="20" w:type="dxa"/>
              <w:left w:w="20" w:type="dxa"/>
              <w:bottom w:w="100" w:type="dxa"/>
              <w:right w:w="20" w:type="dxa"/>
            </w:tcMar>
            <w:vAlign w:val="bottom"/>
          </w:tcPr>
          <w:p w14:paraId="576E0D99" w14:textId="77777777" w:rsidR="002C78E9" w:rsidRPr="00CE038C" w:rsidRDefault="002C78E9" w:rsidP="00222E25">
            <w:pPr>
              <w:jc w:val="center"/>
              <w:rPr>
                <w:sz w:val="20"/>
                <w:szCs w:val="20"/>
              </w:rPr>
            </w:pPr>
            <w:r w:rsidRPr="00CE038C">
              <w:rPr>
                <w:sz w:val="20"/>
                <w:szCs w:val="20"/>
              </w:rPr>
              <w:t>G000598965</w:t>
            </w:r>
          </w:p>
        </w:tc>
        <w:tc>
          <w:tcPr>
            <w:tcW w:w="1470" w:type="dxa"/>
            <w:tcMar>
              <w:top w:w="20" w:type="dxa"/>
              <w:left w:w="20" w:type="dxa"/>
              <w:bottom w:w="100" w:type="dxa"/>
              <w:right w:w="20" w:type="dxa"/>
            </w:tcMar>
            <w:vAlign w:val="bottom"/>
          </w:tcPr>
          <w:p w14:paraId="340C8BE3" w14:textId="77777777" w:rsidR="002C78E9" w:rsidRPr="00CE038C" w:rsidRDefault="002C78E9" w:rsidP="00222E25">
            <w:pPr>
              <w:jc w:val="center"/>
              <w:rPr>
                <w:sz w:val="20"/>
                <w:szCs w:val="20"/>
              </w:rPr>
            </w:pPr>
            <w:r w:rsidRPr="00CE038C">
              <w:rPr>
                <w:sz w:val="20"/>
                <w:szCs w:val="20"/>
              </w:rPr>
              <w:t>L dA Insula</w:t>
            </w:r>
          </w:p>
        </w:tc>
        <w:tc>
          <w:tcPr>
            <w:tcW w:w="1125" w:type="dxa"/>
            <w:tcMar>
              <w:top w:w="20" w:type="dxa"/>
              <w:left w:w="20" w:type="dxa"/>
              <w:bottom w:w="100" w:type="dxa"/>
              <w:right w:w="20" w:type="dxa"/>
            </w:tcMar>
            <w:vAlign w:val="bottom"/>
          </w:tcPr>
          <w:p w14:paraId="605F4D1E" w14:textId="77777777" w:rsidR="002C78E9" w:rsidRPr="00CE038C" w:rsidRDefault="002C78E9" w:rsidP="00222E25">
            <w:pPr>
              <w:jc w:val="center"/>
              <w:rPr>
                <w:sz w:val="20"/>
                <w:szCs w:val="20"/>
              </w:rPr>
            </w:pPr>
            <w:r w:rsidRPr="00CE038C">
              <w:rPr>
                <w:sz w:val="20"/>
                <w:szCs w:val="20"/>
              </w:rPr>
              <w:t>Disgusted Faces</w:t>
            </w:r>
          </w:p>
        </w:tc>
        <w:tc>
          <w:tcPr>
            <w:tcW w:w="810" w:type="dxa"/>
            <w:tcMar>
              <w:top w:w="20" w:type="dxa"/>
              <w:left w:w="20" w:type="dxa"/>
              <w:bottom w:w="100" w:type="dxa"/>
              <w:right w:w="20" w:type="dxa"/>
            </w:tcMar>
            <w:vAlign w:val="bottom"/>
          </w:tcPr>
          <w:p w14:paraId="431E66F1" w14:textId="77777777" w:rsidR="002C78E9" w:rsidRPr="00CE038C" w:rsidRDefault="002C78E9" w:rsidP="00222E25">
            <w:pPr>
              <w:jc w:val="center"/>
              <w:rPr>
                <w:sz w:val="20"/>
                <w:szCs w:val="20"/>
              </w:rPr>
            </w:pPr>
            <w:r w:rsidRPr="00CE038C">
              <w:rPr>
                <w:sz w:val="20"/>
                <w:szCs w:val="20"/>
              </w:rPr>
              <w:t>-0.108</w:t>
            </w:r>
          </w:p>
        </w:tc>
        <w:tc>
          <w:tcPr>
            <w:tcW w:w="825" w:type="dxa"/>
            <w:tcMar>
              <w:top w:w="20" w:type="dxa"/>
              <w:left w:w="20" w:type="dxa"/>
              <w:bottom w:w="100" w:type="dxa"/>
              <w:right w:w="20" w:type="dxa"/>
            </w:tcMar>
            <w:vAlign w:val="bottom"/>
          </w:tcPr>
          <w:p w14:paraId="00600CBD" w14:textId="77777777" w:rsidR="002C78E9" w:rsidRPr="00CE038C" w:rsidRDefault="002C78E9" w:rsidP="00222E25">
            <w:pPr>
              <w:jc w:val="center"/>
              <w:rPr>
                <w:sz w:val="20"/>
                <w:szCs w:val="20"/>
              </w:rPr>
            </w:pPr>
            <w:r w:rsidRPr="00CE038C">
              <w:rPr>
                <w:sz w:val="20"/>
                <w:szCs w:val="20"/>
              </w:rPr>
              <w:t>-0.741</w:t>
            </w:r>
          </w:p>
        </w:tc>
        <w:tc>
          <w:tcPr>
            <w:tcW w:w="645" w:type="dxa"/>
            <w:tcMar>
              <w:top w:w="20" w:type="dxa"/>
              <w:left w:w="20" w:type="dxa"/>
              <w:bottom w:w="100" w:type="dxa"/>
              <w:right w:w="20" w:type="dxa"/>
            </w:tcMar>
            <w:vAlign w:val="bottom"/>
          </w:tcPr>
          <w:p w14:paraId="7FD55253" w14:textId="77777777" w:rsidR="002C78E9" w:rsidRPr="00CE038C" w:rsidRDefault="002C78E9" w:rsidP="00222E25">
            <w:pPr>
              <w:jc w:val="center"/>
              <w:rPr>
                <w:sz w:val="20"/>
                <w:szCs w:val="20"/>
              </w:rPr>
            </w:pPr>
            <w:r w:rsidRPr="00CE038C">
              <w:rPr>
                <w:sz w:val="20"/>
                <w:szCs w:val="20"/>
              </w:rPr>
              <w:t>0.035</w:t>
            </w:r>
          </w:p>
        </w:tc>
        <w:tc>
          <w:tcPr>
            <w:tcW w:w="864" w:type="dxa"/>
            <w:tcMar>
              <w:top w:w="20" w:type="dxa"/>
              <w:left w:w="20" w:type="dxa"/>
              <w:bottom w:w="100" w:type="dxa"/>
              <w:right w:w="20" w:type="dxa"/>
            </w:tcMar>
            <w:vAlign w:val="bottom"/>
          </w:tcPr>
          <w:p w14:paraId="35C425AD" w14:textId="77777777" w:rsidR="002C78E9" w:rsidRPr="00CE038C" w:rsidRDefault="002C78E9" w:rsidP="00222E25">
            <w:pPr>
              <w:jc w:val="center"/>
              <w:rPr>
                <w:sz w:val="20"/>
                <w:szCs w:val="20"/>
              </w:rPr>
            </w:pPr>
            <w:r w:rsidRPr="00CE038C">
              <w:rPr>
                <w:sz w:val="20"/>
                <w:szCs w:val="20"/>
              </w:rPr>
              <w:t>0.006</w:t>
            </w:r>
          </w:p>
        </w:tc>
        <w:tc>
          <w:tcPr>
            <w:tcW w:w="1340" w:type="dxa"/>
            <w:tcMar>
              <w:top w:w="20" w:type="dxa"/>
              <w:left w:w="20" w:type="dxa"/>
              <w:bottom w:w="100" w:type="dxa"/>
              <w:right w:w="20" w:type="dxa"/>
            </w:tcMar>
            <w:vAlign w:val="bottom"/>
          </w:tcPr>
          <w:p w14:paraId="40E638BC" w14:textId="77777777" w:rsidR="002C78E9" w:rsidRPr="00CE038C" w:rsidRDefault="002C78E9" w:rsidP="00222E25">
            <w:pPr>
              <w:jc w:val="center"/>
              <w:rPr>
                <w:sz w:val="20"/>
                <w:szCs w:val="20"/>
              </w:rPr>
            </w:pPr>
            <w:r w:rsidRPr="00CE038C">
              <w:rPr>
                <w:sz w:val="20"/>
                <w:szCs w:val="20"/>
              </w:rPr>
              <w:t>0.036</w:t>
            </w:r>
          </w:p>
        </w:tc>
      </w:tr>
      <w:tr w:rsidR="002C78E9" w:rsidRPr="00CE038C" w14:paraId="711DC046" w14:textId="77777777" w:rsidTr="00822142">
        <w:trPr>
          <w:trHeight w:val="430"/>
        </w:trPr>
        <w:tc>
          <w:tcPr>
            <w:tcW w:w="1860" w:type="dxa"/>
            <w:tcMar>
              <w:top w:w="20" w:type="dxa"/>
              <w:left w:w="20" w:type="dxa"/>
              <w:bottom w:w="100" w:type="dxa"/>
              <w:right w:w="20" w:type="dxa"/>
            </w:tcMar>
            <w:vAlign w:val="bottom"/>
          </w:tcPr>
          <w:p w14:paraId="45DD0088" w14:textId="77777777" w:rsidR="002C78E9" w:rsidRPr="00CE038C" w:rsidRDefault="002C78E9" w:rsidP="00222E25">
            <w:pPr>
              <w:rPr>
                <w:sz w:val="20"/>
                <w:szCs w:val="20"/>
              </w:rPr>
            </w:pPr>
            <w:proofErr w:type="spellStart"/>
            <w:r w:rsidRPr="00CE038C">
              <w:rPr>
                <w:sz w:val="20"/>
                <w:szCs w:val="20"/>
              </w:rPr>
              <w:t>Bacteroides_H</w:t>
            </w:r>
            <w:proofErr w:type="spellEnd"/>
            <w:r w:rsidRPr="00CE038C">
              <w:rPr>
                <w:sz w:val="20"/>
                <w:szCs w:val="20"/>
              </w:rPr>
              <w:t xml:space="preserve"> fragilis</w:t>
            </w:r>
          </w:p>
        </w:tc>
        <w:tc>
          <w:tcPr>
            <w:tcW w:w="1200" w:type="dxa"/>
            <w:tcMar>
              <w:top w:w="20" w:type="dxa"/>
              <w:left w:w="20" w:type="dxa"/>
              <w:bottom w:w="100" w:type="dxa"/>
              <w:right w:w="20" w:type="dxa"/>
            </w:tcMar>
            <w:vAlign w:val="bottom"/>
          </w:tcPr>
          <w:p w14:paraId="4A6A34E0" w14:textId="77777777" w:rsidR="002C78E9" w:rsidRPr="00CE038C" w:rsidRDefault="002C78E9" w:rsidP="00222E25">
            <w:pPr>
              <w:jc w:val="center"/>
              <w:rPr>
                <w:sz w:val="20"/>
                <w:szCs w:val="20"/>
              </w:rPr>
            </w:pPr>
            <w:r w:rsidRPr="00CE038C">
              <w:rPr>
                <w:sz w:val="20"/>
                <w:szCs w:val="20"/>
              </w:rPr>
              <w:t>G000598465</w:t>
            </w:r>
          </w:p>
        </w:tc>
        <w:tc>
          <w:tcPr>
            <w:tcW w:w="1470" w:type="dxa"/>
            <w:tcMar>
              <w:top w:w="20" w:type="dxa"/>
              <w:left w:w="20" w:type="dxa"/>
              <w:bottom w:w="100" w:type="dxa"/>
              <w:right w:w="20" w:type="dxa"/>
            </w:tcMar>
            <w:vAlign w:val="bottom"/>
          </w:tcPr>
          <w:p w14:paraId="677B5C8D" w14:textId="77777777" w:rsidR="002C78E9" w:rsidRPr="00CE038C" w:rsidRDefault="002C78E9" w:rsidP="00222E25">
            <w:pPr>
              <w:jc w:val="center"/>
              <w:rPr>
                <w:sz w:val="20"/>
                <w:szCs w:val="20"/>
              </w:rPr>
            </w:pPr>
            <w:r w:rsidRPr="00CE038C">
              <w:rPr>
                <w:sz w:val="20"/>
                <w:szCs w:val="20"/>
              </w:rPr>
              <w:t>L dA Insula</w:t>
            </w:r>
          </w:p>
        </w:tc>
        <w:tc>
          <w:tcPr>
            <w:tcW w:w="1125" w:type="dxa"/>
            <w:tcMar>
              <w:top w:w="20" w:type="dxa"/>
              <w:left w:w="20" w:type="dxa"/>
              <w:bottom w:w="100" w:type="dxa"/>
              <w:right w:w="20" w:type="dxa"/>
            </w:tcMar>
            <w:vAlign w:val="bottom"/>
          </w:tcPr>
          <w:p w14:paraId="029A6BA3" w14:textId="77777777" w:rsidR="002C78E9" w:rsidRPr="00CE038C" w:rsidRDefault="002C78E9" w:rsidP="00222E25">
            <w:pPr>
              <w:jc w:val="center"/>
              <w:rPr>
                <w:sz w:val="20"/>
                <w:szCs w:val="20"/>
              </w:rPr>
            </w:pPr>
            <w:r w:rsidRPr="00CE038C">
              <w:rPr>
                <w:sz w:val="20"/>
                <w:szCs w:val="20"/>
              </w:rPr>
              <w:t>Disgusted Faces</w:t>
            </w:r>
          </w:p>
        </w:tc>
        <w:tc>
          <w:tcPr>
            <w:tcW w:w="810" w:type="dxa"/>
            <w:tcMar>
              <w:top w:w="20" w:type="dxa"/>
              <w:left w:w="20" w:type="dxa"/>
              <w:bottom w:w="100" w:type="dxa"/>
              <w:right w:w="20" w:type="dxa"/>
            </w:tcMar>
            <w:vAlign w:val="bottom"/>
          </w:tcPr>
          <w:p w14:paraId="791FFA98" w14:textId="77777777" w:rsidR="002C78E9" w:rsidRPr="00CE038C" w:rsidRDefault="002C78E9" w:rsidP="00222E25">
            <w:pPr>
              <w:jc w:val="center"/>
              <w:rPr>
                <w:sz w:val="20"/>
                <w:szCs w:val="20"/>
              </w:rPr>
            </w:pPr>
            <w:r w:rsidRPr="00CE038C">
              <w:rPr>
                <w:sz w:val="20"/>
                <w:szCs w:val="20"/>
              </w:rPr>
              <w:t>-0.099</w:t>
            </w:r>
          </w:p>
        </w:tc>
        <w:tc>
          <w:tcPr>
            <w:tcW w:w="825" w:type="dxa"/>
            <w:tcMar>
              <w:top w:w="20" w:type="dxa"/>
              <w:left w:w="20" w:type="dxa"/>
              <w:bottom w:w="100" w:type="dxa"/>
              <w:right w:w="20" w:type="dxa"/>
            </w:tcMar>
            <w:vAlign w:val="bottom"/>
          </w:tcPr>
          <w:p w14:paraId="5ADD83C5" w14:textId="77777777" w:rsidR="002C78E9" w:rsidRPr="00CE038C" w:rsidRDefault="002C78E9" w:rsidP="00222E25">
            <w:pPr>
              <w:jc w:val="center"/>
              <w:rPr>
                <w:sz w:val="20"/>
                <w:szCs w:val="20"/>
              </w:rPr>
            </w:pPr>
            <w:r w:rsidRPr="00CE038C">
              <w:rPr>
                <w:sz w:val="20"/>
                <w:szCs w:val="20"/>
              </w:rPr>
              <w:t>-0.742</w:t>
            </w:r>
          </w:p>
        </w:tc>
        <w:tc>
          <w:tcPr>
            <w:tcW w:w="645" w:type="dxa"/>
            <w:tcMar>
              <w:top w:w="20" w:type="dxa"/>
              <w:left w:w="20" w:type="dxa"/>
              <w:bottom w:w="100" w:type="dxa"/>
              <w:right w:w="20" w:type="dxa"/>
            </w:tcMar>
            <w:vAlign w:val="bottom"/>
          </w:tcPr>
          <w:p w14:paraId="7F14F235" w14:textId="77777777" w:rsidR="002C78E9" w:rsidRPr="00CE038C" w:rsidRDefault="002C78E9" w:rsidP="00222E25">
            <w:pPr>
              <w:jc w:val="center"/>
              <w:rPr>
                <w:sz w:val="20"/>
                <w:szCs w:val="20"/>
              </w:rPr>
            </w:pPr>
            <w:r w:rsidRPr="00CE038C">
              <w:rPr>
                <w:sz w:val="20"/>
                <w:szCs w:val="20"/>
              </w:rPr>
              <w:t>0.032</w:t>
            </w:r>
          </w:p>
        </w:tc>
        <w:tc>
          <w:tcPr>
            <w:tcW w:w="864" w:type="dxa"/>
            <w:tcMar>
              <w:top w:w="20" w:type="dxa"/>
              <w:left w:w="20" w:type="dxa"/>
              <w:bottom w:w="100" w:type="dxa"/>
              <w:right w:w="20" w:type="dxa"/>
            </w:tcMar>
            <w:vAlign w:val="bottom"/>
          </w:tcPr>
          <w:p w14:paraId="619CCCB2" w14:textId="77777777" w:rsidR="002C78E9" w:rsidRPr="00CE038C" w:rsidRDefault="002C78E9" w:rsidP="00222E25">
            <w:pPr>
              <w:jc w:val="center"/>
              <w:rPr>
                <w:sz w:val="20"/>
                <w:szCs w:val="20"/>
              </w:rPr>
            </w:pPr>
            <w:r w:rsidRPr="00CE038C">
              <w:rPr>
                <w:sz w:val="20"/>
                <w:szCs w:val="20"/>
              </w:rPr>
              <w:t>0.006</w:t>
            </w:r>
          </w:p>
        </w:tc>
        <w:tc>
          <w:tcPr>
            <w:tcW w:w="1340" w:type="dxa"/>
            <w:tcMar>
              <w:top w:w="20" w:type="dxa"/>
              <w:left w:w="20" w:type="dxa"/>
              <w:bottom w:w="100" w:type="dxa"/>
              <w:right w:w="20" w:type="dxa"/>
            </w:tcMar>
            <w:vAlign w:val="bottom"/>
          </w:tcPr>
          <w:p w14:paraId="5765A2A7" w14:textId="77777777" w:rsidR="002C78E9" w:rsidRPr="00CE038C" w:rsidRDefault="002C78E9" w:rsidP="00222E25">
            <w:pPr>
              <w:jc w:val="center"/>
              <w:rPr>
                <w:sz w:val="20"/>
                <w:szCs w:val="20"/>
              </w:rPr>
            </w:pPr>
            <w:r w:rsidRPr="00CE038C">
              <w:rPr>
                <w:sz w:val="20"/>
                <w:szCs w:val="20"/>
              </w:rPr>
              <w:t>0.037</w:t>
            </w:r>
          </w:p>
        </w:tc>
      </w:tr>
      <w:tr w:rsidR="002C78E9" w:rsidRPr="00CE038C" w14:paraId="0B292BA2" w14:textId="77777777" w:rsidTr="00822142">
        <w:trPr>
          <w:trHeight w:val="430"/>
        </w:trPr>
        <w:tc>
          <w:tcPr>
            <w:tcW w:w="1860" w:type="dxa"/>
            <w:tcMar>
              <w:top w:w="20" w:type="dxa"/>
              <w:left w:w="20" w:type="dxa"/>
              <w:bottom w:w="100" w:type="dxa"/>
              <w:right w:w="20" w:type="dxa"/>
            </w:tcMar>
            <w:vAlign w:val="bottom"/>
          </w:tcPr>
          <w:p w14:paraId="1D6634F1" w14:textId="77777777" w:rsidR="002C78E9" w:rsidRPr="00CE038C" w:rsidRDefault="002C78E9" w:rsidP="00222E25">
            <w:pPr>
              <w:rPr>
                <w:sz w:val="20"/>
                <w:szCs w:val="20"/>
              </w:rPr>
            </w:pPr>
            <w:proofErr w:type="spellStart"/>
            <w:r w:rsidRPr="00CE038C">
              <w:rPr>
                <w:sz w:val="20"/>
                <w:szCs w:val="20"/>
              </w:rPr>
              <w:t>Bacteroides_H</w:t>
            </w:r>
            <w:proofErr w:type="spellEnd"/>
            <w:r w:rsidRPr="00CE038C">
              <w:rPr>
                <w:sz w:val="20"/>
                <w:szCs w:val="20"/>
              </w:rPr>
              <w:t xml:space="preserve"> fragilis</w:t>
            </w:r>
          </w:p>
        </w:tc>
        <w:tc>
          <w:tcPr>
            <w:tcW w:w="1200" w:type="dxa"/>
            <w:tcMar>
              <w:top w:w="20" w:type="dxa"/>
              <w:left w:w="20" w:type="dxa"/>
              <w:bottom w:w="100" w:type="dxa"/>
              <w:right w:w="20" w:type="dxa"/>
            </w:tcMar>
            <w:vAlign w:val="bottom"/>
          </w:tcPr>
          <w:p w14:paraId="7509D099" w14:textId="77777777" w:rsidR="002C78E9" w:rsidRPr="00CE038C" w:rsidRDefault="002C78E9" w:rsidP="00222E25">
            <w:pPr>
              <w:jc w:val="center"/>
              <w:rPr>
                <w:sz w:val="20"/>
                <w:szCs w:val="20"/>
              </w:rPr>
            </w:pPr>
            <w:r w:rsidRPr="00CE038C">
              <w:rPr>
                <w:sz w:val="20"/>
                <w:szCs w:val="20"/>
              </w:rPr>
              <w:t>G000009925</w:t>
            </w:r>
          </w:p>
        </w:tc>
        <w:tc>
          <w:tcPr>
            <w:tcW w:w="1470" w:type="dxa"/>
            <w:tcMar>
              <w:top w:w="20" w:type="dxa"/>
              <w:left w:w="20" w:type="dxa"/>
              <w:bottom w:w="100" w:type="dxa"/>
              <w:right w:w="20" w:type="dxa"/>
            </w:tcMar>
            <w:vAlign w:val="bottom"/>
          </w:tcPr>
          <w:p w14:paraId="14946FA0" w14:textId="77777777" w:rsidR="002C78E9" w:rsidRPr="00CE038C" w:rsidRDefault="002C78E9" w:rsidP="00222E25">
            <w:pPr>
              <w:jc w:val="center"/>
              <w:rPr>
                <w:sz w:val="20"/>
                <w:szCs w:val="20"/>
              </w:rPr>
            </w:pPr>
            <w:r w:rsidRPr="00CE038C">
              <w:rPr>
                <w:sz w:val="20"/>
                <w:szCs w:val="20"/>
              </w:rPr>
              <w:t>L dA Insula</w:t>
            </w:r>
          </w:p>
        </w:tc>
        <w:tc>
          <w:tcPr>
            <w:tcW w:w="1125" w:type="dxa"/>
            <w:tcMar>
              <w:top w:w="20" w:type="dxa"/>
              <w:left w:w="20" w:type="dxa"/>
              <w:bottom w:w="100" w:type="dxa"/>
              <w:right w:w="20" w:type="dxa"/>
            </w:tcMar>
            <w:vAlign w:val="bottom"/>
          </w:tcPr>
          <w:p w14:paraId="1D8B1223" w14:textId="77777777" w:rsidR="002C78E9" w:rsidRPr="00CE038C" w:rsidRDefault="002C78E9" w:rsidP="00222E25">
            <w:pPr>
              <w:jc w:val="center"/>
              <w:rPr>
                <w:sz w:val="20"/>
                <w:szCs w:val="20"/>
              </w:rPr>
            </w:pPr>
            <w:r w:rsidRPr="00CE038C">
              <w:rPr>
                <w:sz w:val="20"/>
                <w:szCs w:val="20"/>
              </w:rPr>
              <w:t>Disgusted Faces</w:t>
            </w:r>
          </w:p>
        </w:tc>
        <w:tc>
          <w:tcPr>
            <w:tcW w:w="810" w:type="dxa"/>
            <w:tcMar>
              <w:top w:w="20" w:type="dxa"/>
              <w:left w:w="20" w:type="dxa"/>
              <w:bottom w:w="100" w:type="dxa"/>
              <w:right w:w="20" w:type="dxa"/>
            </w:tcMar>
            <w:vAlign w:val="bottom"/>
          </w:tcPr>
          <w:p w14:paraId="7B43875A" w14:textId="77777777" w:rsidR="002C78E9" w:rsidRPr="00CE038C" w:rsidRDefault="002C78E9" w:rsidP="00222E25">
            <w:pPr>
              <w:jc w:val="center"/>
              <w:rPr>
                <w:sz w:val="20"/>
                <w:szCs w:val="20"/>
              </w:rPr>
            </w:pPr>
            <w:r w:rsidRPr="00CE038C">
              <w:rPr>
                <w:sz w:val="20"/>
                <w:szCs w:val="20"/>
              </w:rPr>
              <w:t>-0.124</w:t>
            </w:r>
          </w:p>
        </w:tc>
        <w:tc>
          <w:tcPr>
            <w:tcW w:w="825" w:type="dxa"/>
            <w:tcMar>
              <w:top w:w="20" w:type="dxa"/>
              <w:left w:w="20" w:type="dxa"/>
              <w:bottom w:w="100" w:type="dxa"/>
              <w:right w:w="20" w:type="dxa"/>
            </w:tcMar>
            <w:vAlign w:val="bottom"/>
          </w:tcPr>
          <w:p w14:paraId="68AC8233" w14:textId="77777777" w:rsidR="002C78E9" w:rsidRPr="00CE038C" w:rsidRDefault="002C78E9" w:rsidP="00222E25">
            <w:pPr>
              <w:jc w:val="center"/>
              <w:rPr>
                <w:sz w:val="20"/>
                <w:szCs w:val="20"/>
              </w:rPr>
            </w:pPr>
            <w:r w:rsidRPr="00CE038C">
              <w:rPr>
                <w:sz w:val="20"/>
                <w:szCs w:val="20"/>
              </w:rPr>
              <w:t>-0.728</w:t>
            </w:r>
          </w:p>
        </w:tc>
        <w:tc>
          <w:tcPr>
            <w:tcW w:w="645" w:type="dxa"/>
            <w:tcMar>
              <w:top w:w="20" w:type="dxa"/>
              <w:left w:w="20" w:type="dxa"/>
              <w:bottom w:w="100" w:type="dxa"/>
              <w:right w:w="20" w:type="dxa"/>
            </w:tcMar>
            <w:vAlign w:val="bottom"/>
          </w:tcPr>
          <w:p w14:paraId="3D0BDE21" w14:textId="77777777" w:rsidR="002C78E9" w:rsidRPr="00CE038C" w:rsidRDefault="002C78E9" w:rsidP="00222E25">
            <w:pPr>
              <w:jc w:val="center"/>
              <w:rPr>
                <w:sz w:val="20"/>
                <w:szCs w:val="20"/>
              </w:rPr>
            </w:pPr>
            <w:r w:rsidRPr="00CE038C">
              <w:rPr>
                <w:sz w:val="20"/>
                <w:szCs w:val="20"/>
              </w:rPr>
              <w:t>0.041</w:t>
            </w:r>
          </w:p>
        </w:tc>
        <w:tc>
          <w:tcPr>
            <w:tcW w:w="864" w:type="dxa"/>
            <w:tcMar>
              <w:top w:w="20" w:type="dxa"/>
              <w:left w:w="20" w:type="dxa"/>
              <w:bottom w:w="100" w:type="dxa"/>
              <w:right w:w="20" w:type="dxa"/>
            </w:tcMar>
            <w:vAlign w:val="bottom"/>
          </w:tcPr>
          <w:p w14:paraId="0B557EA5" w14:textId="77777777" w:rsidR="002C78E9" w:rsidRPr="00CE038C" w:rsidRDefault="002C78E9" w:rsidP="00222E25">
            <w:pPr>
              <w:jc w:val="center"/>
              <w:rPr>
                <w:sz w:val="20"/>
                <w:szCs w:val="20"/>
              </w:rPr>
            </w:pPr>
            <w:r w:rsidRPr="00CE038C">
              <w:rPr>
                <w:sz w:val="20"/>
                <w:szCs w:val="20"/>
              </w:rPr>
              <w:t>0.007</w:t>
            </w:r>
          </w:p>
        </w:tc>
        <w:tc>
          <w:tcPr>
            <w:tcW w:w="1340" w:type="dxa"/>
            <w:tcMar>
              <w:top w:w="20" w:type="dxa"/>
              <w:left w:w="20" w:type="dxa"/>
              <w:bottom w:w="100" w:type="dxa"/>
              <w:right w:w="20" w:type="dxa"/>
            </w:tcMar>
            <w:vAlign w:val="bottom"/>
          </w:tcPr>
          <w:p w14:paraId="69E82D92" w14:textId="77777777" w:rsidR="002C78E9" w:rsidRPr="00CE038C" w:rsidRDefault="002C78E9" w:rsidP="00222E25">
            <w:pPr>
              <w:jc w:val="center"/>
              <w:rPr>
                <w:sz w:val="20"/>
                <w:szCs w:val="20"/>
              </w:rPr>
            </w:pPr>
            <w:r w:rsidRPr="00CE038C">
              <w:rPr>
                <w:sz w:val="20"/>
                <w:szCs w:val="20"/>
              </w:rPr>
              <w:t>0.043</w:t>
            </w:r>
          </w:p>
        </w:tc>
      </w:tr>
      <w:tr w:rsidR="002C78E9" w:rsidRPr="00CE038C" w14:paraId="24291371" w14:textId="77777777" w:rsidTr="00822142">
        <w:trPr>
          <w:trHeight w:val="430"/>
        </w:trPr>
        <w:tc>
          <w:tcPr>
            <w:tcW w:w="1860" w:type="dxa"/>
            <w:tcMar>
              <w:top w:w="20" w:type="dxa"/>
              <w:left w:w="20" w:type="dxa"/>
              <w:bottom w:w="100" w:type="dxa"/>
              <w:right w:w="20" w:type="dxa"/>
            </w:tcMar>
            <w:vAlign w:val="bottom"/>
          </w:tcPr>
          <w:p w14:paraId="457BA76A" w14:textId="77777777" w:rsidR="002C78E9" w:rsidRPr="00CE038C" w:rsidRDefault="002C78E9" w:rsidP="00222E25">
            <w:pPr>
              <w:rPr>
                <w:sz w:val="20"/>
                <w:szCs w:val="20"/>
              </w:rPr>
            </w:pPr>
            <w:r w:rsidRPr="00CE038C">
              <w:rPr>
                <w:sz w:val="20"/>
                <w:szCs w:val="20"/>
              </w:rPr>
              <w:t>Blautia_A_141780 sp001304935</w:t>
            </w:r>
          </w:p>
        </w:tc>
        <w:tc>
          <w:tcPr>
            <w:tcW w:w="1200" w:type="dxa"/>
            <w:tcMar>
              <w:top w:w="20" w:type="dxa"/>
              <w:left w:w="20" w:type="dxa"/>
              <w:bottom w:w="100" w:type="dxa"/>
              <w:right w:w="20" w:type="dxa"/>
            </w:tcMar>
            <w:vAlign w:val="bottom"/>
          </w:tcPr>
          <w:p w14:paraId="33D264E0" w14:textId="77777777" w:rsidR="002C78E9" w:rsidRPr="00CE038C" w:rsidRDefault="002C78E9" w:rsidP="00222E25">
            <w:pPr>
              <w:jc w:val="center"/>
              <w:rPr>
                <w:sz w:val="20"/>
                <w:szCs w:val="20"/>
              </w:rPr>
            </w:pPr>
            <w:r w:rsidRPr="00CE038C">
              <w:rPr>
                <w:sz w:val="20"/>
                <w:szCs w:val="20"/>
              </w:rPr>
              <w:t>G003478165</w:t>
            </w:r>
          </w:p>
        </w:tc>
        <w:tc>
          <w:tcPr>
            <w:tcW w:w="1470" w:type="dxa"/>
            <w:tcMar>
              <w:top w:w="20" w:type="dxa"/>
              <w:left w:w="20" w:type="dxa"/>
              <w:bottom w:w="100" w:type="dxa"/>
              <w:right w:w="20" w:type="dxa"/>
            </w:tcMar>
            <w:vAlign w:val="bottom"/>
          </w:tcPr>
          <w:p w14:paraId="2974B746" w14:textId="77777777" w:rsidR="002C78E9" w:rsidRPr="00CE038C" w:rsidRDefault="002C78E9" w:rsidP="00222E25">
            <w:pPr>
              <w:jc w:val="center"/>
              <w:rPr>
                <w:sz w:val="20"/>
                <w:szCs w:val="20"/>
              </w:rPr>
            </w:pPr>
            <w:r w:rsidRPr="00CE038C">
              <w:rPr>
                <w:sz w:val="20"/>
                <w:szCs w:val="20"/>
              </w:rPr>
              <w:t>R FFA</w:t>
            </w:r>
          </w:p>
        </w:tc>
        <w:tc>
          <w:tcPr>
            <w:tcW w:w="1125" w:type="dxa"/>
            <w:tcMar>
              <w:top w:w="20" w:type="dxa"/>
              <w:left w:w="20" w:type="dxa"/>
              <w:bottom w:w="100" w:type="dxa"/>
              <w:right w:w="20" w:type="dxa"/>
            </w:tcMar>
            <w:vAlign w:val="bottom"/>
          </w:tcPr>
          <w:p w14:paraId="7DA7C05B" w14:textId="77777777" w:rsidR="002C78E9" w:rsidRPr="00CE038C" w:rsidRDefault="002C78E9" w:rsidP="00222E25">
            <w:pPr>
              <w:jc w:val="center"/>
              <w:rPr>
                <w:sz w:val="20"/>
                <w:szCs w:val="20"/>
              </w:rPr>
            </w:pPr>
            <w:r w:rsidRPr="00CE038C">
              <w:rPr>
                <w:sz w:val="20"/>
                <w:szCs w:val="20"/>
              </w:rPr>
              <w:t>Disgusted Faces</w:t>
            </w:r>
          </w:p>
        </w:tc>
        <w:tc>
          <w:tcPr>
            <w:tcW w:w="810" w:type="dxa"/>
            <w:tcMar>
              <w:top w:w="20" w:type="dxa"/>
              <w:left w:w="20" w:type="dxa"/>
              <w:bottom w:w="100" w:type="dxa"/>
              <w:right w:w="20" w:type="dxa"/>
            </w:tcMar>
            <w:vAlign w:val="bottom"/>
          </w:tcPr>
          <w:p w14:paraId="278B71A6" w14:textId="77777777" w:rsidR="002C78E9" w:rsidRPr="00CE038C" w:rsidRDefault="002C78E9" w:rsidP="00222E25">
            <w:pPr>
              <w:jc w:val="center"/>
              <w:rPr>
                <w:sz w:val="20"/>
                <w:szCs w:val="20"/>
              </w:rPr>
            </w:pPr>
            <w:r w:rsidRPr="00CE038C">
              <w:rPr>
                <w:sz w:val="20"/>
                <w:szCs w:val="20"/>
              </w:rPr>
              <w:t>0.561</w:t>
            </w:r>
          </w:p>
        </w:tc>
        <w:tc>
          <w:tcPr>
            <w:tcW w:w="825" w:type="dxa"/>
            <w:tcMar>
              <w:top w:w="20" w:type="dxa"/>
              <w:left w:w="20" w:type="dxa"/>
              <w:bottom w:w="100" w:type="dxa"/>
              <w:right w:w="20" w:type="dxa"/>
            </w:tcMar>
            <w:vAlign w:val="bottom"/>
          </w:tcPr>
          <w:p w14:paraId="2B93BA42" w14:textId="77777777" w:rsidR="002C78E9" w:rsidRPr="00CE038C" w:rsidRDefault="002C78E9" w:rsidP="00222E25">
            <w:pPr>
              <w:jc w:val="center"/>
              <w:rPr>
                <w:sz w:val="20"/>
                <w:szCs w:val="20"/>
              </w:rPr>
            </w:pPr>
            <w:r w:rsidRPr="00CE038C">
              <w:rPr>
                <w:sz w:val="20"/>
                <w:szCs w:val="20"/>
              </w:rPr>
              <w:t>0.596</w:t>
            </w:r>
          </w:p>
        </w:tc>
        <w:tc>
          <w:tcPr>
            <w:tcW w:w="645" w:type="dxa"/>
            <w:tcMar>
              <w:top w:w="20" w:type="dxa"/>
              <w:left w:w="20" w:type="dxa"/>
              <w:bottom w:w="100" w:type="dxa"/>
              <w:right w:w="20" w:type="dxa"/>
            </w:tcMar>
            <w:vAlign w:val="bottom"/>
          </w:tcPr>
          <w:p w14:paraId="5D5D3E5B" w14:textId="77777777" w:rsidR="002C78E9" w:rsidRPr="00CE038C" w:rsidRDefault="002C78E9" w:rsidP="00222E25">
            <w:pPr>
              <w:jc w:val="center"/>
              <w:rPr>
                <w:sz w:val="20"/>
                <w:szCs w:val="20"/>
              </w:rPr>
            </w:pPr>
            <w:r w:rsidRPr="00CE038C">
              <w:rPr>
                <w:sz w:val="20"/>
                <w:szCs w:val="20"/>
              </w:rPr>
              <w:t>0.197</w:t>
            </w:r>
          </w:p>
        </w:tc>
        <w:tc>
          <w:tcPr>
            <w:tcW w:w="864" w:type="dxa"/>
            <w:tcMar>
              <w:top w:w="20" w:type="dxa"/>
              <w:left w:w="20" w:type="dxa"/>
              <w:bottom w:w="100" w:type="dxa"/>
              <w:right w:w="20" w:type="dxa"/>
            </w:tcMar>
            <w:vAlign w:val="bottom"/>
          </w:tcPr>
          <w:p w14:paraId="5D2E14BB" w14:textId="77777777" w:rsidR="002C78E9" w:rsidRPr="00CE038C" w:rsidRDefault="002C78E9" w:rsidP="00222E25">
            <w:pPr>
              <w:jc w:val="center"/>
              <w:rPr>
                <w:sz w:val="20"/>
                <w:szCs w:val="20"/>
              </w:rPr>
            </w:pPr>
            <w:r w:rsidRPr="00CE038C">
              <w:rPr>
                <w:sz w:val="20"/>
                <w:szCs w:val="20"/>
              </w:rPr>
              <w:t>0.011</w:t>
            </w:r>
          </w:p>
        </w:tc>
        <w:tc>
          <w:tcPr>
            <w:tcW w:w="1340" w:type="dxa"/>
            <w:tcMar>
              <w:top w:w="20" w:type="dxa"/>
              <w:left w:w="20" w:type="dxa"/>
              <w:bottom w:w="100" w:type="dxa"/>
              <w:right w:w="20" w:type="dxa"/>
            </w:tcMar>
            <w:vAlign w:val="bottom"/>
          </w:tcPr>
          <w:p w14:paraId="4BDE2472" w14:textId="77777777" w:rsidR="002C78E9" w:rsidRPr="00CE038C" w:rsidRDefault="002C78E9" w:rsidP="00222E25">
            <w:pPr>
              <w:jc w:val="center"/>
              <w:rPr>
                <w:sz w:val="20"/>
                <w:szCs w:val="20"/>
              </w:rPr>
            </w:pPr>
            <w:r w:rsidRPr="00CE038C">
              <w:rPr>
                <w:sz w:val="20"/>
                <w:szCs w:val="20"/>
              </w:rPr>
              <w:t>0.063</w:t>
            </w:r>
          </w:p>
        </w:tc>
      </w:tr>
      <w:tr w:rsidR="002C78E9" w:rsidRPr="00CE038C" w14:paraId="18776CD3" w14:textId="77777777" w:rsidTr="00822142">
        <w:trPr>
          <w:trHeight w:val="430"/>
        </w:trPr>
        <w:tc>
          <w:tcPr>
            <w:tcW w:w="1860" w:type="dxa"/>
            <w:tcMar>
              <w:top w:w="20" w:type="dxa"/>
              <w:left w:w="20" w:type="dxa"/>
              <w:bottom w:w="100" w:type="dxa"/>
              <w:right w:w="20" w:type="dxa"/>
            </w:tcMar>
            <w:vAlign w:val="bottom"/>
          </w:tcPr>
          <w:p w14:paraId="56DB8A5A" w14:textId="77777777" w:rsidR="002C78E9" w:rsidRPr="00CE038C" w:rsidRDefault="002C78E9" w:rsidP="00222E25">
            <w:pPr>
              <w:rPr>
                <w:sz w:val="20"/>
                <w:szCs w:val="20"/>
              </w:rPr>
            </w:pPr>
            <w:r w:rsidRPr="00CE038C">
              <w:rPr>
                <w:sz w:val="20"/>
                <w:szCs w:val="20"/>
              </w:rPr>
              <w:t>Clostridium_AQ innocuum</w:t>
            </w:r>
          </w:p>
        </w:tc>
        <w:tc>
          <w:tcPr>
            <w:tcW w:w="1200" w:type="dxa"/>
            <w:tcMar>
              <w:top w:w="20" w:type="dxa"/>
              <w:left w:w="20" w:type="dxa"/>
              <w:bottom w:w="100" w:type="dxa"/>
              <w:right w:w="20" w:type="dxa"/>
            </w:tcMar>
            <w:vAlign w:val="bottom"/>
          </w:tcPr>
          <w:p w14:paraId="3F57704B" w14:textId="77777777" w:rsidR="002C78E9" w:rsidRPr="00CE038C" w:rsidRDefault="002C78E9" w:rsidP="00222E25">
            <w:pPr>
              <w:jc w:val="center"/>
              <w:rPr>
                <w:sz w:val="20"/>
                <w:szCs w:val="20"/>
              </w:rPr>
            </w:pPr>
            <w:r w:rsidRPr="00CE038C">
              <w:rPr>
                <w:sz w:val="20"/>
                <w:szCs w:val="20"/>
              </w:rPr>
              <w:t>G001688965</w:t>
            </w:r>
          </w:p>
        </w:tc>
        <w:tc>
          <w:tcPr>
            <w:tcW w:w="1470" w:type="dxa"/>
            <w:tcMar>
              <w:top w:w="20" w:type="dxa"/>
              <w:left w:w="20" w:type="dxa"/>
              <w:bottom w:w="100" w:type="dxa"/>
              <w:right w:w="20" w:type="dxa"/>
            </w:tcMar>
            <w:vAlign w:val="bottom"/>
          </w:tcPr>
          <w:p w14:paraId="187BBFAC" w14:textId="77777777" w:rsidR="002C78E9" w:rsidRPr="00CE038C" w:rsidRDefault="002C78E9" w:rsidP="00222E25">
            <w:pPr>
              <w:jc w:val="center"/>
              <w:rPr>
                <w:sz w:val="20"/>
                <w:szCs w:val="20"/>
              </w:rPr>
            </w:pPr>
            <w:r w:rsidRPr="00CE038C">
              <w:rPr>
                <w:sz w:val="20"/>
                <w:szCs w:val="20"/>
              </w:rPr>
              <w:t>R FFA</w:t>
            </w:r>
          </w:p>
        </w:tc>
        <w:tc>
          <w:tcPr>
            <w:tcW w:w="1125" w:type="dxa"/>
            <w:tcMar>
              <w:top w:w="20" w:type="dxa"/>
              <w:left w:w="20" w:type="dxa"/>
              <w:bottom w:w="100" w:type="dxa"/>
              <w:right w:w="20" w:type="dxa"/>
            </w:tcMar>
            <w:vAlign w:val="bottom"/>
          </w:tcPr>
          <w:p w14:paraId="5E74D577" w14:textId="77777777" w:rsidR="002C78E9" w:rsidRPr="00CE038C" w:rsidRDefault="002C78E9" w:rsidP="00222E25">
            <w:pPr>
              <w:jc w:val="center"/>
              <w:rPr>
                <w:sz w:val="20"/>
                <w:szCs w:val="20"/>
              </w:rPr>
            </w:pPr>
            <w:r w:rsidRPr="00CE038C">
              <w:rPr>
                <w:sz w:val="20"/>
                <w:szCs w:val="20"/>
              </w:rPr>
              <w:t>Disgusted Faces</w:t>
            </w:r>
          </w:p>
        </w:tc>
        <w:tc>
          <w:tcPr>
            <w:tcW w:w="810" w:type="dxa"/>
            <w:tcMar>
              <w:top w:w="20" w:type="dxa"/>
              <w:left w:w="20" w:type="dxa"/>
              <w:bottom w:w="100" w:type="dxa"/>
              <w:right w:w="20" w:type="dxa"/>
            </w:tcMar>
            <w:vAlign w:val="bottom"/>
          </w:tcPr>
          <w:p w14:paraId="432E27F9" w14:textId="77777777" w:rsidR="002C78E9" w:rsidRPr="00CE038C" w:rsidRDefault="002C78E9" w:rsidP="00222E25">
            <w:pPr>
              <w:jc w:val="center"/>
              <w:rPr>
                <w:sz w:val="20"/>
                <w:szCs w:val="20"/>
              </w:rPr>
            </w:pPr>
            <w:r w:rsidRPr="00CE038C">
              <w:rPr>
                <w:sz w:val="20"/>
                <w:szCs w:val="20"/>
              </w:rPr>
              <w:t>0.591</w:t>
            </w:r>
          </w:p>
        </w:tc>
        <w:tc>
          <w:tcPr>
            <w:tcW w:w="825" w:type="dxa"/>
            <w:tcMar>
              <w:top w:w="20" w:type="dxa"/>
              <w:left w:w="20" w:type="dxa"/>
              <w:bottom w:w="100" w:type="dxa"/>
              <w:right w:w="20" w:type="dxa"/>
            </w:tcMar>
            <w:vAlign w:val="bottom"/>
          </w:tcPr>
          <w:p w14:paraId="5CC04AF4" w14:textId="77777777" w:rsidR="002C78E9" w:rsidRPr="00CE038C" w:rsidRDefault="002C78E9" w:rsidP="00222E25">
            <w:pPr>
              <w:jc w:val="center"/>
              <w:rPr>
                <w:sz w:val="20"/>
                <w:szCs w:val="20"/>
              </w:rPr>
            </w:pPr>
            <w:r w:rsidRPr="00CE038C">
              <w:rPr>
                <w:sz w:val="20"/>
                <w:szCs w:val="20"/>
              </w:rPr>
              <w:t>0.590</w:t>
            </w:r>
          </w:p>
        </w:tc>
        <w:tc>
          <w:tcPr>
            <w:tcW w:w="645" w:type="dxa"/>
            <w:tcMar>
              <w:top w:w="20" w:type="dxa"/>
              <w:left w:w="20" w:type="dxa"/>
              <w:bottom w:w="100" w:type="dxa"/>
              <w:right w:w="20" w:type="dxa"/>
            </w:tcMar>
            <w:vAlign w:val="bottom"/>
          </w:tcPr>
          <w:p w14:paraId="58086821" w14:textId="77777777" w:rsidR="002C78E9" w:rsidRPr="00CE038C" w:rsidRDefault="002C78E9" w:rsidP="00222E25">
            <w:pPr>
              <w:jc w:val="center"/>
              <w:rPr>
                <w:sz w:val="20"/>
                <w:szCs w:val="20"/>
              </w:rPr>
            </w:pPr>
            <w:r w:rsidRPr="00CE038C">
              <w:rPr>
                <w:sz w:val="20"/>
                <w:szCs w:val="20"/>
              </w:rPr>
              <w:t>0.207</w:t>
            </w:r>
          </w:p>
        </w:tc>
        <w:tc>
          <w:tcPr>
            <w:tcW w:w="864" w:type="dxa"/>
            <w:tcMar>
              <w:top w:w="20" w:type="dxa"/>
              <w:left w:w="20" w:type="dxa"/>
              <w:bottom w:w="100" w:type="dxa"/>
              <w:right w:w="20" w:type="dxa"/>
            </w:tcMar>
            <w:vAlign w:val="bottom"/>
          </w:tcPr>
          <w:p w14:paraId="558F8CA2" w14:textId="77777777" w:rsidR="002C78E9" w:rsidRPr="00CE038C" w:rsidRDefault="002C78E9" w:rsidP="00222E25">
            <w:pPr>
              <w:jc w:val="center"/>
              <w:rPr>
                <w:sz w:val="20"/>
                <w:szCs w:val="20"/>
              </w:rPr>
            </w:pPr>
            <w:r w:rsidRPr="00CE038C">
              <w:rPr>
                <w:sz w:val="20"/>
                <w:szCs w:val="20"/>
              </w:rPr>
              <w:t>0.011</w:t>
            </w:r>
          </w:p>
        </w:tc>
        <w:tc>
          <w:tcPr>
            <w:tcW w:w="1340" w:type="dxa"/>
            <w:tcMar>
              <w:top w:w="20" w:type="dxa"/>
              <w:left w:w="20" w:type="dxa"/>
              <w:bottom w:w="100" w:type="dxa"/>
              <w:right w:w="20" w:type="dxa"/>
            </w:tcMar>
            <w:vAlign w:val="bottom"/>
          </w:tcPr>
          <w:p w14:paraId="7F130A19" w14:textId="77777777" w:rsidR="002C78E9" w:rsidRPr="00CE038C" w:rsidRDefault="002C78E9" w:rsidP="00222E25">
            <w:pPr>
              <w:jc w:val="center"/>
              <w:rPr>
                <w:sz w:val="20"/>
                <w:szCs w:val="20"/>
              </w:rPr>
            </w:pPr>
            <w:r w:rsidRPr="00CE038C">
              <w:rPr>
                <w:sz w:val="20"/>
                <w:szCs w:val="20"/>
              </w:rPr>
              <w:t>0.063</w:t>
            </w:r>
          </w:p>
        </w:tc>
      </w:tr>
      <w:tr w:rsidR="002C78E9" w:rsidRPr="00CE038C" w14:paraId="6209D433" w14:textId="77777777" w:rsidTr="00822142">
        <w:trPr>
          <w:trHeight w:val="430"/>
        </w:trPr>
        <w:tc>
          <w:tcPr>
            <w:tcW w:w="1860" w:type="dxa"/>
            <w:tcMar>
              <w:top w:w="20" w:type="dxa"/>
              <w:left w:w="20" w:type="dxa"/>
              <w:bottom w:w="100" w:type="dxa"/>
              <w:right w:w="20" w:type="dxa"/>
            </w:tcMar>
            <w:vAlign w:val="bottom"/>
          </w:tcPr>
          <w:p w14:paraId="3896AB5A" w14:textId="77777777" w:rsidR="002C78E9" w:rsidRPr="00CE038C" w:rsidRDefault="002C78E9" w:rsidP="00222E25">
            <w:pPr>
              <w:rPr>
                <w:sz w:val="20"/>
                <w:szCs w:val="20"/>
              </w:rPr>
            </w:pPr>
            <w:r w:rsidRPr="00CE038C">
              <w:rPr>
                <w:sz w:val="20"/>
                <w:szCs w:val="20"/>
              </w:rPr>
              <w:t>Streptococcus anginosus</w:t>
            </w:r>
          </w:p>
        </w:tc>
        <w:tc>
          <w:tcPr>
            <w:tcW w:w="1200" w:type="dxa"/>
            <w:tcMar>
              <w:top w:w="20" w:type="dxa"/>
              <w:left w:w="20" w:type="dxa"/>
              <w:bottom w:w="100" w:type="dxa"/>
              <w:right w:w="20" w:type="dxa"/>
            </w:tcMar>
            <w:vAlign w:val="bottom"/>
          </w:tcPr>
          <w:p w14:paraId="0738673A" w14:textId="77777777" w:rsidR="002C78E9" w:rsidRPr="00CE038C" w:rsidRDefault="002C78E9" w:rsidP="00222E25">
            <w:pPr>
              <w:jc w:val="center"/>
              <w:rPr>
                <w:sz w:val="20"/>
                <w:szCs w:val="20"/>
              </w:rPr>
            </w:pPr>
            <w:r w:rsidRPr="00CE038C">
              <w:rPr>
                <w:sz w:val="20"/>
                <w:szCs w:val="20"/>
              </w:rPr>
              <w:t>G000463505</w:t>
            </w:r>
          </w:p>
        </w:tc>
        <w:tc>
          <w:tcPr>
            <w:tcW w:w="1470" w:type="dxa"/>
            <w:tcMar>
              <w:top w:w="20" w:type="dxa"/>
              <w:left w:w="20" w:type="dxa"/>
              <w:bottom w:w="100" w:type="dxa"/>
              <w:right w:w="20" w:type="dxa"/>
            </w:tcMar>
            <w:vAlign w:val="bottom"/>
          </w:tcPr>
          <w:p w14:paraId="19DCD325" w14:textId="77777777" w:rsidR="002C78E9" w:rsidRPr="00CE038C" w:rsidRDefault="002C78E9" w:rsidP="00222E25">
            <w:pPr>
              <w:jc w:val="center"/>
              <w:rPr>
                <w:sz w:val="20"/>
                <w:szCs w:val="20"/>
              </w:rPr>
            </w:pPr>
            <w:r w:rsidRPr="00CE038C">
              <w:rPr>
                <w:sz w:val="20"/>
                <w:szCs w:val="20"/>
              </w:rPr>
              <w:t>pACC</w:t>
            </w:r>
          </w:p>
        </w:tc>
        <w:tc>
          <w:tcPr>
            <w:tcW w:w="1125" w:type="dxa"/>
            <w:tcMar>
              <w:top w:w="20" w:type="dxa"/>
              <w:left w:w="20" w:type="dxa"/>
              <w:bottom w:w="100" w:type="dxa"/>
              <w:right w:w="20" w:type="dxa"/>
            </w:tcMar>
            <w:vAlign w:val="bottom"/>
          </w:tcPr>
          <w:p w14:paraId="479CF953" w14:textId="77777777" w:rsidR="002C78E9" w:rsidRPr="00CE038C" w:rsidRDefault="002C78E9" w:rsidP="00222E25">
            <w:pPr>
              <w:jc w:val="center"/>
              <w:rPr>
                <w:sz w:val="20"/>
                <w:szCs w:val="20"/>
              </w:rPr>
            </w:pPr>
            <w:r w:rsidRPr="00CE038C">
              <w:rPr>
                <w:sz w:val="20"/>
                <w:szCs w:val="20"/>
              </w:rPr>
              <w:t>Disgusted Faces</w:t>
            </w:r>
          </w:p>
        </w:tc>
        <w:tc>
          <w:tcPr>
            <w:tcW w:w="810" w:type="dxa"/>
            <w:tcMar>
              <w:top w:w="20" w:type="dxa"/>
              <w:left w:w="20" w:type="dxa"/>
              <w:bottom w:w="100" w:type="dxa"/>
              <w:right w:w="20" w:type="dxa"/>
            </w:tcMar>
            <w:vAlign w:val="bottom"/>
          </w:tcPr>
          <w:p w14:paraId="6C15B88C" w14:textId="77777777" w:rsidR="002C78E9" w:rsidRPr="00CE038C" w:rsidRDefault="002C78E9" w:rsidP="00222E25">
            <w:pPr>
              <w:jc w:val="center"/>
              <w:rPr>
                <w:sz w:val="20"/>
                <w:szCs w:val="20"/>
              </w:rPr>
            </w:pPr>
            <w:r w:rsidRPr="00CE038C">
              <w:rPr>
                <w:sz w:val="20"/>
                <w:szCs w:val="20"/>
              </w:rPr>
              <w:t>0.120</w:t>
            </w:r>
          </w:p>
        </w:tc>
        <w:tc>
          <w:tcPr>
            <w:tcW w:w="825" w:type="dxa"/>
            <w:tcMar>
              <w:top w:w="20" w:type="dxa"/>
              <w:left w:w="20" w:type="dxa"/>
              <w:bottom w:w="100" w:type="dxa"/>
              <w:right w:w="20" w:type="dxa"/>
            </w:tcMar>
            <w:vAlign w:val="bottom"/>
          </w:tcPr>
          <w:p w14:paraId="1855B312" w14:textId="77777777" w:rsidR="002C78E9" w:rsidRPr="00CE038C" w:rsidRDefault="002C78E9" w:rsidP="00222E25">
            <w:pPr>
              <w:jc w:val="center"/>
              <w:rPr>
                <w:sz w:val="20"/>
                <w:szCs w:val="20"/>
              </w:rPr>
            </w:pPr>
            <w:r w:rsidRPr="00CE038C">
              <w:rPr>
                <w:sz w:val="20"/>
                <w:szCs w:val="20"/>
              </w:rPr>
              <w:t>0.559</w:t>
            </w:r>
          </w:p>
        </w:tc>
        <w:tc>
          <w:tcPr>
            <w:tcW w:w="645" w:type="dxa"/>
            <w:tcMar>
              <w:top w:w="20" w:type="dxa"/>
              <w:left w:w="20" w:type="dxa"/>
              <w:bottom w:w="100" w:type="dxa"/>
              <w:right w:w="20" w:type="dxa"/>
            </w:tcMar>
            <w:vAlign w:val="bottom"/>
          </w:tcPr>
          <w:p w14:paraId="2AC375B5" w14:textId="77777777" w:rsidR="002C78E9" w:rsidRPr="00CE038C" w:rsidRDefault="002C78E9" w:rsidP="00222E25">
            <w:pPr>
              <w:jc w:val="center"/>
              <w:rPr>
                <w:sz w:val="20"/>
                <w:szCs w:val="20"/>
              </w:rPr>
            </w:pPr>
            <w:r w:rsidRPr="00CE038C">
              <w:rPr>
                <w:sz w:val="20"/>
                <w:szCs w:val="20"/>
              </w:rPr>
              <w:t>0.043</w:t>
            </w:r>
          </w:p>
        </w:tc>
        <w:tc>
          <w:tcPr>
            <w:tcW w:w="864" w:type="dxa"/>
            <w:tcMar>
              <w:top w:w="20" w:type="dxa"/>
              <w:left w:w="20" w:type="dxa"/>
              <w:bottom w:w="100" w:type="dxa"/>
              <w:right w:w="20" w:type="dxa"/>
            </w:tcMar>
            <w:vAlign w:val="bottom"/>
          </w:tcPr>
          <w:p w14:paraId="27877520" w14:textId="77777777" w:rsidR="002C78E9" w:rsidRPr="00CE038C" w:rsidRDefault="002C78E9" w:rsidP="00222E25">
            <w:pPr>
              <w:jc w:val="center"/>
              <w:rPr>
                <w:sz w:val="20"/>
                <w:szCs w:val="20"/>
              </w:rPr>
            </w:pPr>
            <w:r w:rsidRPr="00CE038C">
              <w:rPr>
                <w:sz w:val="20"/>
                <w:szCs w:val="20"/>
              </w:rPr>
              <w:t>0.012</w:t>
            </w:r>
          </w:p>
        </w:tc>
        <w:tc>
          <w:tcPr>
            <w:tcW w:w="1340" w:type="dxa"/>
            <w:tcMar>
              <w:top w:w="20" w:type="dxa"/>
              <w:left w:w="20" w:type="dxa"/>
              <w:bottom w:w="100" w:type="dxa"/>
              <w:right w:w="20" w:type="dxa"/>
            </w:tcMar>
            <w:vAlign w:val="bottom"/>
          </w:tcPr>
          <w:p w14:paraId="12A51456" w14:textId="77777777" w:rsidR="002C78E9" w:rsidRPr="00CE038C" w:rsidRDefault="002C78E9" w:rsidP="00222E25">
            <w:pPr>
              <w:jc w:val="center"/>
              <w:rPr>
                <w:sz w:val="20"/>
                <w:szCs w:val="20"/>
              </w:rPr>
            </w:pPr>
            <w:r w:rsidRPr="00CE038C">
              <w:rPr>
                <w:sz w:val="20"/>
                <w:szCs w:val="20"/>
              </w:rPr>
              <w:t>0.070</w:t>
            </w:r>
          </w:p>
        </w:tc>
      </w:tr>
      <w:tr w:rsidR="002C78E9" w:rsidRPr="00CE038C" w14:paraId="001768DA" w14:textId="77777777" w:rsidTr="00822142">
        <w:trPr>
          <w:trHeight w:val="430"/>
        </w:trPr>
        <w:tc>
          <w:tcPr>
            <w:tcW w:w="1860" w:type="dxa"/>
            <w:tcBorders>
              <w:bottom w:val="single" w:sz="4" w:space="0" w:color="000000"/>
            </w:tcBorders>
            <w:tcMar>
              <w:top w:w="20" w:type="dxa"/>
              <w:left w:w="20" w:type="dxa"/>
              <w:bottom w:w="100" w:type="dxa"/>
              <w:right w:w="20" w:type="dxa"/>
            </w:tcMar>
            <w:vAlign w:val="bottom"/>
          </w:tcPr>
          <w:p w14:paraId="2E1E81C5" w14:textId="77777777" w:rsidR="002C78E9" w:rsidRPr="00CE038C" w:rsidRDefault="002C78E9" w:rsidP="00222E25">
            <w:pPr>
              <w:rPr>
                <w:sz w:val="20"/>
                <w:szCs w:val="20"/>
              </w:rPr>
            </w:pPr>
            <w:r w:rsidRPr="00CE038C">
              <w:rPr>
                <w:sz w:val="20"/>
                <w:szCs w:val="20"/>
              </w:rPr>
              <w:t xml:space="preserve">Bifidobacterium </w:t>
            </w:r>
            <w:proofErr w:type="spellStart"/>
            <w:r w:rsidRPr="00CE038C">
              <w:rPr>
                <w:sz w:val="20"/>
                <w:szCs w:val="20"/>
              </w:rPr>
              <w:t>animalis</w:t>
            </w:r>
            <w:proofErr w:type="spellEnd"/>
          </w:p>
        </w:tc>
        <w:tc>
          <w:tcPr>
            <w:tcW w:w="1200" w:type="dxa"/>
            <w:tcBorders>
              <w:bottom w:val="single" w:sz="4" w:space="0" w:color="000000"/>
            </w:tcBorders>
            <w:tcMar>
              <w:top w:w="20" w:type="dxa"/>
              <w:left w:w="20" w:type="dxa"/>
              <w:bottom w:w="100" w:type="dxa"/>
              <w:right w:w="20" w:type="dxa"/>
            </w:tcMar>
            <w:vAlign w:val="bottom"/>
          </w:tcPr>
          <w:p w14:paraId="636522DA" w14:textId="77777777" w:rsidR="002C78E9" w:rsidRPr="00CE038C" w:rsidRDefault="002C78E9" w:rsidP="00222E25">
            <w:pPr>
              <w:jc w:val="center"/>
              <w:rPr>
                <w:sz w:val="20"/>
                <w:szCs w:val="20"/>
              </w:rPr>
            </w:pPr>
            <w:r w:rsidRPr="00CE038C">
              <w:rPr>
                <w:sz w:val="20"/>
                <w:szCs w:val="20"/>
              </w:rPr>
              <w:t>G000022965</w:t>
            </w:r>
          </w:p>
        </w:tc>
        <w:tc>
          <w:tcPr>
            <w:tcW w:w="1470" w:type="dxa"/>
            <w:tcBorders>
              <w:bottom w:val="single" w:sz="4" w:space="0" w:color="000000"/>
            </w:tcBorders>
            <w:tcMar>
              <w:top w:w="20" w:type="dxa"/>
              <w:left w:w="20" w:type="dxa"/>
              <w:bottom w:w="100" w:type="dxa"/>
              <w:right w:w="20" w:type="dxa"/>
            </w:tcMar>
            <w:vAlign w:val="bottom"/>
          </w:tcPr>
          <w:p w14:paraId="39F6FF8E" w14:textId="77777777" w:rsidR="002C78E9" w:rsidRPr="00CE038C" w:rsidRDefault="002C78E9" w:rsidP="00222E25">
            <w:pPr>
              <w:jc w:val="center"/>
              <w:rPr>
                <w:sz w:val="20"/>
                <w:szCs w:val="20"/>
              </w:rPr>
            </w:pPr>
            <w:r w:rsidRPr="00CE038C">
              <w:rPr>
                <w:sz w:val="20"/>
                <w:szCs w:val="20"/>
              </w:rPr>
              <w:t>R FFA</w:t>
            </w:r>
          </w:p>
        </w:tc>
        <w:tc>
          <w:tcPr>
            <w:tcW w:w="1125" w:type="dxa"/>
            <w:tcBorders>
              <w:bottom w:val="single" w:sz="4" w:space="0" w:color="000000"/>
            </w:tcBorders>
            <w:tcMar>
              <w:top w:w="20" w:type="dxa"/>
              <w:left w:w="20" w:type="dxa"/>
              <w:bottom w:w="100" w:type="dxa"/>
              <w:right w:w="20" w:type="dxa"/>
            </w:tcMar>
            <w:vAlign w:val="bottom"/>
          </w:tcPr>
          <w:p w14:paraId="53B6B5D0" w14:textId="77777777" w:rsidR="002C78E9" w:rsidRPr="00CE038C" w:rsidRDefault="002C78E9" w:rsidP="00222E25">
            <w:pPr>
              <w:jc w:val="center"/>
              <w:rPr>
                <w:sz w:val="20"/>
                <w:szCs w:val="20"/>
              </w:rPr>
            </w:pPr>
            <w:r w:rsidRPr="00CE038C">
              <w:rPr>
                <w:sz w:val="20"/>
                <w:szCs w:val="20"/>
              </w:rPr>
              <w:t>Disgusted Faces</w:t>
            </w:r>
          </w:p>
        </w:tc>
        <w:tc>
          <w:tcPr>
            <w:tcW w:w="810" w:type="dxa"/>
            <w:tcBorders>
              <w:bottom w:val="single" w:sz="4" w:space="0" w:color="000000"/>
            </w:tcBorders>
            <w:tcMar>
              <w:top w:w="20" w:type="dxa"/>
              <w:left w:w="20" w:type="dxa"/>
              <w:bottom w:w="100" w:type="dxa"/>
              <w:right w:w="20" w:type="dxa"/>
            </w:tcMar>
            <w:vAlign w:val="bottom"/>
          </w:tcPr>
          <w:p w14:paraId="2369D47D" w14:textId="77777777" w:rsidR="002C78E9" w:rsidRPr="00CE038C" w:rsidRDefault="002C78E9" w:rsidP="00222E25">
            <w:pPr>
              <w:jc w:val="center"/>
              <w:rPr>
                <w:sz w:val="20"/>
                <w:szCs w:val="20"/>
              </w:rPr>
            </w:pPr>
            <w:r w:rsidRPr="00CE038C">
              <w:rPr>
                <w:sz w:val="20"/>
                <w:szCs w:val="20"/>
              </w:rPr>
              <w:t>0.242</w:t>
            </w:r>
          </w:p>
        </w:tc>
        <w:tc>
          <w:tcPr>
            <w:tcW w:w="825" w:type="dxa"/>
            <w:tcBorders>
              <w:bottom w:val="single" w:sz="4" w:space="0" w:color="000000"/>
            </w:tcBorders>
            <w:tcMar>
              <w:top w:w="20" w:type="dxa"/>
              <w:left w:w="20" w:type="dxa"/>
              <w:bottom w:w="100" w:type="dxa"/>
              <w:right w:w="20" w:type="dxa"/>
            </w:tcMar>
            <w:vAlign w:val="bottom"/>
          </w:tcPr>
          <w:p w14:paraId="2E0996C7" w14:textId="77777777" w:rsidR="002C78E9" w:rsidRPr="00CE038C" w:rsidRDefault="002C78E9" w:rsidP="00222E25">
            <w:pPr>
              <w:jc w:val="center"/>
              <w:rPr>
                <w:sz w:val="20"/>
                <w:szCs w:val="20"/>
              </w:rPr>
            </w:pPr>
            <w:r w:rsidRPr="00CE038C">
              <w:rPr>
                <w:sz w:val="20"/>
                <w:szCs w:val="20"/>
              </w:rPr>
              <w:t>0.624</w:t>
            </w:r>
          </w:p>
        </w:tc>
        <w:tc>
          <w:tcPr>
            <w:tcW w:w="645" w:type="dxa"/>
            <w:tcBorders>
              <w:bottom w:val="single" w:sz="4" w:space="0" w:color="000000"/>
            </w:tcBorders>
            <w:tcMar>
              <w:top w:w="20" w:type="dxa"/>
              <w:left w:w="20" w:type="dxa"/>
              <w:bottom w:w="100" w:type="dxa"/>
              <w:right w:w="20" w:type="dxa"/>
            </w:tcMar>
            <w:vAlign w:val="bottom"/>
          </w:tcPr>
          <w:p w14:paraId="40EA2231" w14:textId="77777777" w:rsidR="002C78E9" w:rsidRPr="00CE038C" w:rsidRDefault="002C78E9" w:rsidP="00222E25">
            <w:pPr>
              <w:jc w:val="center"/>
              <w:rPr>
                <w:sz w:val="20"/>
                <w:szCs w:val="20"/>
              </w:rPr>
            </w:pPr>
            <w:r w:rsidRPr="00CE038C">
              <w:rPr>
                <w:sz w:val="20"/>
                <w:szCs w:val="20"/>
              </w:rPr>
              <w:t>0.087</w:t>
            </w:r>
          </w:p>
        </w:tc>
        <w:tc>
          <w:tcPr>
            <w:tcW w:w="864" w:type="dxa"/>
            <w:tcBorders>
              <w:bottom w:val="single" w:sz="4" w:space="0" w:color="000000"/>
            </w:tcBorders>
            <w:tcMar>
              <w:top w:w="20" w:type="dxa"/>
              <w:left w:w="20" w:type="dxa"/>
              <w:bottom w:w="100" w:type="dxa"/>
              <w:right w:w="20" w:type="dxa"/>
            </w:tcMar>
            <w:vAlign w:val="bottom"/>
          </w:tcPr>
          <w:p w14:paraId="712E79BB" w14:textId="77777777" w:rsidR="002C78E9" w:rsidRPr="00CE038C" w:rsidRDefault="002C78E9" w:rsidP="00222E25">
            <w:pPr>
              <w:jc w:val="center"/>
              <w:rPr>
                <w:sz w:val="20"/>
                <w:szCs w:val="20"/>
              </w:rPr>
            </w:pPr>
            <w:r w:rsidRPr="00CE038C">
              <w:rPr>
                <w:sz w:val="20"/>
                <w:szCs w:val="20"/>
              </w:rPr>
              <w:t>0.012</w:t>
            </w:r>
          </w:p>
        </w:tc>
        <w:tc>
          <w:tcPr>
            <w:tcW w:w="1340" w:type="dxa"/>
            <w:tcBorders>
              <w:bottom w:val="single" w:sz="4" w:space="0" w:color="000000"/>
            </w:tcBorders>
            <w:tcMar>
              <w:top w:w="20" w:type="dxa"/>
              <w:left w:w="20" w:type="dxa"/>
              <w:bottom w:w="100" w:type="dxa"/>
              <w:right w:w="20" w:type="dxa"/>
            </w:tcMar>
            <w:vAlign w:val="bottom"/>
          </w:tcPr>
          <w:p w14:paraId="1F00E329" w14:textId="77777777" w:rsidR="002C78E9" w:rsidRPr="00CE038C" w:rsidRDefault="002C78E9" w:rsidP="00222E25">
            <w:pPr>
              <w:jc w:val="center"/>
              <w:rPr>
                <w:sz w:val="20"/>
                <w:szCs w:val="20"/>
              </w:rPr>
            </w:pPr>
            <w:r w:rsidRPr="00CE038C">
              <w:rPr>
                <w:sz w:val="20"/>
                <w:szCs w:val="20"/>
              </w:rPr>
              <w:t>0.074</w:t>
            </w:r>
          </w:p>
        </w:tc>
      </w:tr>
    </w:tbl>
    <w:p w14:paraId="1D1E1537" w14:textId="77777777" w:rsidR="002C78E9" w:rsidRPr="00CE038C" w:rsidRDefault="002C78E9" w:rsidP="00222E25">
      <w:pPr>
        <w:rPr>
          <w:sz w:val="20"/>
          <w:szCs w:val="20"/>
        </w:rPr>
      </w:pPr>
    </w:p>
    <w:p w14:paraId="2620A44B" w14:textId="77777777" w:rsidR="002C78E9" w:rsidRPr="00CE038C" w:rsidRDefault="002C78E9" w:rsidP="00222E25">
      <w:pPr>
        <w:rPr>
          <w:sz w:val="20"/>
          <w:szCs w:val="20"/>
        </w:rPr>
      </w:pPr>
      <w:r w:rsidRPr="00CE038C">
        <w:rPr>
          <w:sz w:val="20"/>
          <w:szCs w:val="20"/>
        </w:rPr>
        <w:t xml:space="preserve">Note. OGU: Operational Genomic Unit; ROI: Region of Interest; β: unstandardized beta; SE: Standardized Error; Std β: Standardized Beta; p: p-value, q= FDR adjusted p-value; L: Left; R: Right; </w:t>
      </w:r>
      <w:r w:rsidRPr="00CE038C">
        <w:rPr>
          <w:sz w:val="20"/>
          <w:szCs w:val="20"/>
          <w:highlight w:val="white"/>
        </w:rPr>
        <w:t xml:space="preserve">FFA: fusiform face area; </w:t>
      </w:r>
      <w:r w:rsidRPr="00CE038C">
        <w:rPr>
          <w:sz w:val="20"/>
          <w:szCs w:val="20"/>
        </w:rPr>
        <w:t xml:space="preserve">MCC: mid-cingulate cortex; </w:t>
      </w:r>
      <w:r w:rsidRPr="00CE038C">
        <w:rPr>
          <w:sz w:val="20"/>
          <w:szCs w:val="20"/>
          <w:highlight w:val="white"/>
        </w:rPr>
        <w:t xml:space="preserve">dA: dorsal anterior; pACC: pregenual anterior cingulate </w:t>
      </w:r>
      <w:proofErr w:type="spellStart"/>
      <w:r w:rsidRPr="00CE038C">
        <w:rPr>
          <w:sz w:val="20"/>
          <w:szCs w:val="20"/>
          <w:highlight w:val="white"/>
        </w:rPr>
        <w:t>cortex;</w:t>
      </w:r>
      <w:r w:rsidRPr="00CE038C">
        <w:rPr>
          <w:sz w:val="20"/>
          <w:szCs w:val="20"/>
        </w:rPr>
        <w:t>aMCC</w:t>
      </w:r>
      <w:proofErr w:type="spellEnd"/>
      <w:r w:rsidRPr="00CE038C">
        <w:rPr>
          <w:sz w:val="20"/>
          <w:szCs w:val="20"/>
        </w:rPr>
        <w:t>/dmPFC: anterior mid-cingulate cortex/dorsomedial prefrontal cortex; S1: primary somatosensory cortex; p: posterior</w:t>
      </w:r>
    </w:p>
    <w:p w14:paraId="4D4B9308" w14:textId="77777777" w:rsidR="002C78E9" w:rsidRPr="00CE038C" w:rsidRDefault="002C78E9" w:rsidP="00222E25">
      <w:pPr>
        <w:widowControl w:val="0"/>
        <w:spacing w:line="480" w:lineRule="auto"/>
        <w:rPr>
          <w:b/>
          <w:bCs/>
          <w:sz w:val="20"/>
          <w:szCs w:val="20"/>
        </w:rPr>
      </w:pPr>
    </w:p>
    <w:p w14:paraId="6754862D" w14:textId="77777777" w:rsidR="002C78E9" w:rsidRPr="00CE038C" w:rsidRDefault="002C78E9" w:rsidP="00222E25">
      <w:pPr>
        <w:widowControl w:val="0"/>
        <w:spacing w:line="480" w:lineRule="auto"/>
        <w:rPr>
          <w:b/>
          <w:bCs/>
          <w:sz w:val="20"/>
          <w:szCs w:val="20"/>
        </w:rPr>
      </w:pPr>
      <w:r w:rsidRPr="00CE038C">
        <w:rPr>
          <w:b/>
          <w:bCs/>
          <w:sz w:val="20"/>
          <w:szCs w:val="20"/>
        </w:rPr>
        <w:t>Exploratory Sensory Processing Task</w:t>
      </w:r>
    </w:p>
    <w:p w14:paraId="30AC583F" w14:textId="77777777" w:rsidR="002C78E9" w:rsidRPr="00CE038C" w:rsidRDefault="002C78E9" w:rsidP="00222E25">
      <w:pPr>
        <w:widowControl w:val="0"/>
        <w:spacing w:line="480" w:lineRule="auto"/>
        <w:rPr>
          <w:sz w:val="20"/>
          <w:szCs w:val="20"/>
        </w:rPr>
      </w:pPr>
      <w:r w:rsidRPr="00CE038C">
        <w:rPr>
          <w:sz w:val="20"/>
          <w:szCs w:val="20"/>
        </w:rPr>
        <w:t xml:space="preserve">As part of this project, we additionally piloted a study on relationships between gut microbes and brain activity during vicarious somatosensory processing.  </w:t>
      </w:r>
    </w:p>
    <w:p w14:paraId="5EC231F1" w14:textId="77777777" w:rsidR="002C78E9" w:rsidRPr="00CE038C" w:rsidRDefault="002C78E9" w:rsidP="00222E25">
      <w:pPr>
        <w:widowControl w:val="0"/>
        <w:spacing w:line="480" w:lineRule="auto"/>
        <w:rPr>
          <w:b/>
          <w:bCs/>
          <w:i/>
          <w:iCs/>
          <w:sz w:val="20"/>
          <w:szCs w:val="20"/>
        </w:rPr>
      </w:pPr>
      <w:r w:rsidRPr="00CE038C">
        <w:rPr>
          <w:b/>
          <w:bCs/>
          <w:i/>
          <w:iCs/>
          <w:sz w:val="20"/>
          <w:szCs w:val="20"/>
        </w:rPr>
        <w:t>Methods</w:t>
      </w:r>
    </w:p>
    <w:p w14:paraId="5B02C836" w14:textId="77777777" w:rsidR="002C78E9" w:rsidRPr="00CE038C" w:rsidRDefault="002C78E9" w:rsidP="00222E25">
      <w:pPr>
        <w:widowControl w:val="0"/>
        <w:spacing w:line="480" w:lineRule="auto"/>
        <w:rPr>
          <w:sz w:val="20"/>
          <w:szCs w:val="20"/>
        </w:rPr>
      </w:pPr>
      <w:r w:rsidRPr="00CE038C">
        <w:rPr>
          <w:sz w:val="20"/>
          <w:szCs w:val="20"/>
        </w:rPr>
        <w:t>Vicarious touch (ASD=19, NT=20): We originally designed a task in which participants would experience physical touch in the scanner, however due to the COVID-19 pandemic we were required to maintain a 6-</w:t>
      </w:r>
      <w:r w:rsidRPr="00CE038C">
        <w:rPr>
          <w:sz w:val="20"/>
          <w:szCs w:val="20"/>
        </w:rPr>
        <w:lastRenderedPageBreak/>
        <w:t xml:space="preserve">foot distance from participants and thus we adapted the task into a vicarious touch task. As we needed to adjust this task, it had the lowest participant enrollment, and thus we are reporting it as pilot data here. </w:t>
      </w:r>
    </w:p>
    <w:p w14:paraId="14C79B68" w14:textId="77777777" w:rsidR="002C78E9" w:rsidRPr="00CE038C" w:rsidRDefault="002C78E9" w:rsidP="00222E25">
      <w:pPr>
        <w:widowControl w:val="0"/>
        <w:spacing w:line="480" w:lineRule="auto"/>
        <w:rPr>
          <w:sz w:val="20"/>
          <w:szCs w:val="20"/>
        </w:rPr>
      </w:pPr>
      <w:r w:rsidRPr="00CE038C">
        <w:rPr>
          <w:sz w:val="20"/>
          <w:szCs w:val="20"/>
        </w:rPr>
        <w:t xml:space="preserve">Participants viewed a series of four different videos of a person in an MRI scanner with their arm being stroked by a gloved hand (social touch) or a dry sponge attached to a wooden rod (non-social touch), or a gloved hand or dry sponge attached to a wooden rod hovering over their arm (control conditions) during a for 10-minutes fMRI run. Videos were presented in a block </w:t>
      </w:r>
      <w:proofErr w:type="gramStart"/>
      <w:r w:rsidRPr="00CE038C">
        <w:rPr>
          <w:sz w:val="20"/>
          <w:szCs w:val="20"/>
        </w:rPr>
        <w:t>design,</w:t>
      </w:r>
      <w:proofErr w:type="gramEnd"/>
      <w:r w:rsidRPr="00CE038C">
        <w:rPr>
          <w:sz w:val="20"/>
          <w:szCs w:val="20"/>
        </w:rPr>
        <w:t xml:space="preserve"> each block was 15 seconds long followed by a 15 second rest block (black crosshair in the middle of a white screen). For each condition, there were five blocks. As we needed to adjust this task due to the COVID-19 restrictions, this task had the lowest participant enrollment, and thus we are reporting it as exploratory results here. Refer to Supplemental Figure 3 for the still images from the vicarious touch task. </w:t>
      </w:r>
    </w:p>
    <w:p w14:paraId="48A1ABD0" w14:textId="77777777" w:rsidR="002C78E9" w:rsidRPr="00CE038C" w:rsidRDefault="002C78E9" w:rsidP="00222E25">
      <w:pPr>
        <w:widowControl w:val="0"/>
        <w:spacing w:line="480" w:lineRule="auto"/>
        <w:rPr>
          <w:sz w:val="20"/>
          <w:szCs w:val="20"/>
        </w:rPr>
      </w:pPr>
      <w:r w:rsidRPr="00CE038C">
        <w:rPr>
          <w:sz w:val="20"/>
          <w:szCs w:val="20"/>
        </w:rPr>
        <w:t xml:space="preserve">For the vicarious touch task, we followed the same analysis protocol as the main text except a threshold of Z&gt;2.3 and cluster size probability correction threshold of </w:t>
      </w:r>
      <w:r w:rsidRPr="00CE038C">
        <w:rPr>
          <w:i/>
          <w:iCs/>
          <w:sz w:val="20"/>
          <w:szCs w:val="20"/>
        </w:rPr>
        <w:t>p</w:t>
      </w:r>
      <w:r w:rsidRPr="00CE038C">
        <w:rPr>
          <w:sz w:val="20"/>
          <w:szCs w:val="20"/>
        </w:rPr>
        <w:t xml:space="preserve">&lt;0.05 was utilized for the vicarious touch task due to task changes that may have limited signal (observation of touch vs actual touch) </w:t>
      </w:r>
      <w:proofErr w:type="gramStart"/>
      <w:r w:rsidRPr="00CE038C">
        <w:rPr>
          <w:sz w:val="20"/>
          <w:szCs w:val="20"/>
        </w:rPr>
        <w:t>as a result of</w:t>
      </w:r>
      <w:proofErr w:type="gramEnd"/>
      <w:r w:rsidRPr="00CE038C">
        <w:rPr>
          <w:sz w:val="20"/>
          <w:szCs w:val="20"/>
        </w:rPr>
        <w:t xml:space="preserve"> the COVID-19 pandemic restrictions. Regressors included vicarious touch: social touch&gt;rest and non-social touch&gt;rest.</w:t>
      </w:r>
    </w:p>
    <w:p w14:paraId="7D492BE4" w14:textId="77777777" w:rsidR="002C78E9" w:rsidRPr="00CE038C" w:rsidRDefault="002C78E9" w:rsidP="00222E25">
      <w:pPr>
        <w:widowControl w:val="0"/>
        <w:spacing w:line="480" w:lineRule="auto"/>
        <w:rPr>
          <w:sz w:val="20"/>
          <w:szCs w:val="20"/>
        </w:rPr>
      </w:pPr>
      <w:r w:rsidRPr="00CE038C">
        <w:rPr>
          <w:sz w:val="20"/>
          <w:szCs w:val="20"/>
        </w:rPr>
        <w:t>Supplemental Figure 3: Screenshots of stimuli from the vicarious touch task</w:t>
      </w:r>
    </w:p>
    <w:p w14:paraId="7B25C827" w14:textId="77777777" w:rsidR="002C78E9" w:rsidRPr="00CE038C" w:rsidRDefault="002C78E9" w:rsidP="00222E25">
      <w:pPr>
        <w:widowControl w:val="0"/>
        <w:spacing w:line="480" w:lineRule="auto"/>
        <w:rPr>
          <w:sz w:val="20"/>
          <w:szCs w:val="20"/>
        </w:rPr>
      </w:pPr>
      <w:r w:rsidRPr="00CE038C">
        <w:rPr>
          <w:noProof/>
          <w:sz w:val="20"/>
          <w:szCs w:val="20"/>
        </w:rPr>
        <w:drawing>
          <wp:inline distT="114300" distB="114300" distL="114300" distR="114300" wp14:anchorId="767D1AFA" wp14:editId="3880D697">
            <wp:extent cx="3262313" cy="2057946"/>
            <wp:effectExtent l="0" t="0" r="0" b="0"/>
            <wp:docPr id="2" name="image1.png" descr="A person in a machine&#10;&#10;AI-generated content may be incorrect."/>
            <wp:cNvGraphicFramePr/>
            <a:graphic xmlns:a="http://schemas.openxmlformats.org/drawingml/2006/main">
              <a:graphicData uri="http://schemas.openxmlformats.org/drawingml/2006/picture">
                <pic:pic xmlns:pic="http://schemas.openxmlformats.org/drawingml/2006/picture">
                  <pic:nvPicPr>
                    <pic:cNvPr id="2" name="image1.png" descr="A person in a machine&#10;&#10;AI-generated content may be incorrect."/>
                    <pic:cNvPicPr preferRelativeResize="0"/>
                  </pic:nvPicPr>
                  <pic:blipFill>
                    <a:blip r:embed="rId8"/>
                    <a:srcRect r="55288" b="59645"/>
                    <a:stretch>
                      <a:fillRect/>
                    </a:stretch>
                  </pic:blipFill>
                  <pic:spPr>
                    <a:xfrm>
                      <a:off x="0" y="0"/>
                      <a:ext cx="3262313" cy="2057946"/>
                    </a:xfrm>
                    <a:prstGeom prst="rect">
                      <a:avLst/>
                    </a:prstGeom>
                    <a:ln/>
                  </pic:spPr>
                </pic:pic>
              </a:graphicData>
            </a:graphic>
          </wp:inline>
        </w:drawing>
      </w:r>
    </w:p>
    <w:p w14:paraId="737C89CF" w14:textId="77777777" w:rsidR="002C78E9" w:rsidRPr="00CE038C" w:rsidRDefault="002C78E9" w:rsidP="00222E25">
      <w:pPr>
        <w:widowControl w:val="0"/>
        <w:spacing w:line="480" w:lineRule="auto"/>
        <w:rPr>
          <w:sz w:val="20"/>
          <w:szCs w:val="20"/>
        </w:rPr>
      </w:pPr>
      <w:r w:rsidRPr="00CE038C">
        <w:rPr>
          <w:sz w:val="20"/>
          <w:szCs w:val="20"/>
        </w:rPr>
        <w:t xml:space="preserve">Note. Vicarious touch: watching videos of </w:t>
      </w:r>
      <w:proofErr w:type="gramStart"/>
      <w:r w:rsidRPr="00CE038C">
        <w:rPr>
          <w:sz w:val="20"/>
          <w:szCs w:val="20"/>
        </w:rPr>
        <w:t>someone‘</w:t>
      </w:r>
      <w:proofErr w:type="gramEnd"/>
      <w:r w:rsidRPr="00CE038C">
        <w:rPr>
          <w:sz w:val="20"/>
          <w:szCs w:val="20"/>
        </w:rPr>
        <w:t>s arm being stroked by a gloved hand (social touch) or a dry sponge attached to a wooden rod (non-social touch).</w:t>
      </w:r>
    </w:p>
    <w:p w14:paraId="0BBFBDF8" w14:textId="77777777" w:rsidR="002C78E9" w:rsidRPr="00CE038C" w:rsidRDefault="002C78E9" w:rsidP="00222E25">
      <w:pPr>
        <w:widowControl w:val="0"/>
        <w:spacing w:line="480" w:lineRule="auto"/>
        <w:rPr>
          <w:b/>
          <w:bCs/>
          <w:sz w:val="20"/>
          <w:szCs w:val="20"/>
        </w:rPr>
      </w:pPr>
      <w:r w:rsidRPr="00CE038C">
        <w:rPr>
          <w:b/>
          <w:bCs/>
          <w:sz w:val="20"/>
          <w:szCs w:val="20"/>
        </w:rPr>
        <w:t>Vicarious Touch Results</w:t>
      </w:r>
    </w:p>
    <w:p w14:paraId="55E778A2" w14:textId="77777777" w:rsidR="002C78E9" w:rsidRPr="00CE038C" w:rsidRDefault="002C78E9" w:rsidP="00222E25">
      <w:pPr>
        <w:widowControl w:val="0"/>
        <w:spacing w:line="480" w:lineRule="auto"/>
        <w:rPr>
          <w:sz w:val="20"/>
          <w:szCs w:val="20"/>
        </w:rPr>
      </w:pPr>
      <w:r w:rsidRPr="00CE038C">
        <w:rPr>
          <w:sz w:val="20"/>
          <w:szCs w:val="20"/>
        </w:rPr>
        <w:t xml:space="preserve">As Supplemental Table 6 shows, during observation of vicarious touch (social and non-social), significant NT&gt;ASD differences were found in the right mid-cingulate cortex (MCC), right somatosensory cortex, and </w:t>
      </w:r>
      <w:r w:rsidRPr="00CE038C">
        <w:rPr>
          <w:sz w:val="20"/>
          <w:szCs w:val="20"/>
        </w:rPr>
        <w:lastRenderedPageBreak/>
        <w:t>left mid and posterior insula and the anterior mid-cingulate cortex/dorsomedial prefrontal cortex (</w:t>
      </w:r>
      <w:proofErr w:type="spellStart"/>
      <w:r w:rsidRPr="00CE038C">
        <w:rPr>
          <w:sz w:val="20"/>
          <w:szCs w:val="20"/>
        </w:rPr>
        <w:t>amcc</w:t>
      </w:r>
      <w:proofErr w:type="spellEnd"/>
      <w:r w:rsidRPr="00CE038C">
        <w:rPr>
          <w:sz w:val="20"/>
          <w:szCs w:val="20"/>
        </w:rPr>
        <w:t>/dmPFC). Neural activity in the aMCC/dmPFC while viewing non-social touch was significantly negatively correlated with abundances of</w:t>
      </w:r>
      <w:r w:rsidRPr="00CE038C">
        <w:rPr>
          <w:i/>
          <w:iCs/>
          <w:sz w:val="20"/>
          <w:szCs w:val="20"/>
        </w:rPr>
        <w:t xml:space="preserve"> Streptococcus </w:t>
      </w:r>
      <w:proofErr w:type="spellStart"/>
      <w:r w:rsidRPr="00CE038C">
        <w:rPr>
          <w:i/>
          <w:iCs/>
          <w:sz w:val="20"/>
          <w:szCs w:val="20"/>
        </w:rPr>
        <w:t>parasanguinis</w:t>
      </w:r>
      <w:proofErr w:type="spellEnd"/>
      <w:r w:rsidRPr="00CE038C">
        <w:rPr>
          <w:sz w:val="20"/>
          <w:szCs w:val="20"/>
        </w:rPr>
        <w:t xml:space="preserve">, the genus </w:t>
      </w:r>
      <w:proofErr w:type="spellStart"/>
      <w:r w:rsidRPr="00CE038C">
        <w:rPr>
          <w:i/>
          <w:iCs/>
          <w:sz w:val="20"/>
          <w:szCs w:val="20"/>
        </w:rPr>
        <w:t>Ruminococcus_E</w:t>
      </w:r>
      <w:proofErr w:type="spellEnd"/>
      <w:r w:rsidRPr="00CE038C">
        <w:rPr>
          <w:i/>
          <w:iCs/>
          <w:sz w:val="20"/>
          <w:szCs w:val="20"/>
        </w:rPr>
        <w:t xml:space="preserve"> </w:t>
      </w:r>
      <w:r w:rsidRPr="00CE038C">
        <w:rPr>
          <w:sz w:val="20"/>
          <w:szCs w:val="20"/>
        </w:rPr>
        <w:t xml:space="preserve">and the species </w:t>
      </w:r>
      <w:proofErr w:type="spellStart"/>
      <w:proofErr w:type="gramStart"/>
      <w:r w:rsidRPr="00CE038C">
        <w:rPr>
          <w:i/>
          <w:iCs/>
          <w:sz w:val="20"/>
          <w:szCs w:val="20"/>
        </w:rPr>
        <w:t>R.bromii</w:t>
      </w:r>
      <w:proofErr w:type="spellEnd"/>
      <w:proofErr w:type="gramEnd"/>
      <w:r w:rsidRPr="00CE038C">
        <w:rPr>
          <w:i/>
          <w:iCs/>
          <w:sz w:val="20"/>
          <w:szCs w:val="20"/>
        </w:rPr>
        <w:t xml:space="preserve"> B</w:t>
      </w:r>
      <w:r w:rsidRPr="00CE038C">
        <w:rPr>
          <w:sz w:val="20"/>
          <w:szCs w:val="20"/>
        </w:rPr>
        <w:t>, and</w:t>
      </w:r>
      <w:r w:rsidRPr="00CE038C">
        <w:rPr>
          <w:i/>
          <w:iCs/>
          <w:sz w:val="20"/>
          <w:szCs w:val="20"/>
        </w:rPr>
        <w:t xml:space="preserve"> </w:t>
      </w:r>
      <w:proofErr w:type="spellStart"/>
      <w:proofErr w:type="gramStart"/>
      <w:r w:rsidRPr="00CE038C">
        <w:rPr>
          <w:i/>
          <w:iCs/>
          <w:sz w:val="20"/>
          <w:szCs w:val="20"/>
        </w:rPr>
        <w:t>S.gordonii</w:t>
      </w:r>
      <w:proofErr w:type="spellEnd"/>
      <w:proofErr w:type="gramEnd"/>
      <w:r w:rsidRPr="00CE038C">
        <w:rPr>
          <w:i/>
          <w:iCs/>
          <w:sz w:val="20"/>
          <w:szCs w:val="20"/>
        </w:rPr>
        <w:t xml:space="preserve"> </w:t>
      </w:r>
      <w:r w:rsidRPr="00CE038C">
        <w:rPr>
          <w:sz w:val="20"/>
          <w:szCs w:val="20"/>
        </w:rPr>
        <w:t xml:space="preserve">(Supplemental Table 7). In the ASD group, restricted and repetitive behaviors (RRBs) were positively associated with activity in the right MCC while viewing non-social touch (Supplemental Table 8). OGU associations with vicarious touch ROIs in the NT group are presented in Supplemental Table 9. </w:t>
      </w:r>
    </w:p>
    <w:p w14:paraId="2C0BB8C4" w14:textId="77777777" w:rsidR="002C78E9" w:rsidRPr="00CE038C" w:rsidRDefault="002C78E9" w:rsidP="00222E25">
      <w:pPr>
        <w:widowControl w:val="0"/>
        <w:spacing w:line="480" w:lineRule="auto"/>
        <w:rPr>
          <w:b/>
          <w:bCs/>
          <w:sz w:val="20"/>
          <w:szCs w:val="20"/>
        </w:rPr>
      </w:pPr>
      <w:r w:rsidRPr="00CE038C">
        <w:rPr>
          <w:b/>
          <w:bCs/>
          <w:sz w:val="20"/>
          <w:szCs w:val="20"/>
        </w:rPr>
        <w:t>Supplemental Table 6: Group differences in neural activity for the vicarious touch task</w:t>
      </w:r>
    </w:p>
    <w:tbl>
      <w:tblPr>
        <w:tblW w:w="9825" w:type="dxa"/>
        <w:tblBorders>
          <w:top w:val="nil"/>
          <w:left w:val="nil"/>
          <w:bottom w:val="nil"/>
          <w:right w:val="nil"/>
          <w:insideH w:val="nil"/>
          <w:insideV w:val="nil"/>
        </w:tblBorders>
        <w:tblLayout w:type="fixed"/>
        <w:tblLook w:val="0600" w:firstRow="0" w:lastRow="0" w:firstColumn="0" w:lastColumn="0" w:noHBand="1" w:noVBand="1"/>
      </w:tblPr>
      <w:tblGrid>
        <w:gridCol w:w="2685"/>
        <w:gridCol w:w="2310"/>
        <w:gridCol w:w="840"/>
        <w:gridCol w:w="855"/>
        <w:gridCol w:w="1335"/>
        <w:gridCol w:w="390"/>
        <w:gridCol w:w="390"/>
        <w:gridCol w:w="390"/>
        <w:gridCol w:w="630"/>
      </w:tblGrid>
      <w:tr w:rsidR="002C78E9" w:rsidRPr="00CE038C" w14:paraId="4D22B0B6" w14:textId="77777777" w:rsidTr="00822142">
        <w:trPr>
          <w:trHeight w:val="415"/>
        </w:trPr>
        <w:tc>
          <w:tcPr>
            <w:tcW w:w="2685" w:type="dxa"/>
            <w:tcBorders>
              <w:top w:val="single" w:sz="4" w:space="0" w:color="000000"/>
            </w:tcBorders>
            <w:shd w:val="clear" w:color="auto" w:fill="E8E8E8"/>
            <w:tcMar>
              <w:top w:w="20" w:type="dxa"/>
              <w:left w:w="20" w:type="dxa"/>
              <w:bottom w:w="100" w:type="dxa"/>
              <w:right w:w="20" w:type="dxa"/>
            </w:tcMar>
            <w:vAlign w:val="bottom"/>
          </w:tcPr>
          <w:p w14:paraId="58BC0FD8" w14:textId="77777777" w:rsidR="002C78E9" w:rsidRPr="00CE038C" w:rsidRDefault="002C78E9" w:rsidP="00222E25">
            <w:pPr>
              <w:widowControl w:val="0"/>
              <w:spacing w:line="480" w:lineRule="auto"/>
              <w:jc w:val="center"/>
              <w:rPr>
                <w:sz w:val="20"/>
                <w:szCs w:val="20"/>
              </w:rPr>
            </w:pPr>
            <w:r w:rsidRPr="00CE038C">
              <w:rPr>
                <w:sz w:val="20"/>
                <w:szCs w:val="20"/>
              </w:rPr>
              <w:t>Task</w:t>
            </w:r>
          </w:p>
        </w:tc>
        <w:tc>
          <w:tcPr>
            <w:tcW w:w="2310" w:type="dxa"/>
            <w:tcBorders>
              <w:top w:val="single" w:sz="4" w:space="0" w:color="000000"/>
            </w:tcBorders>
            <w:shd w:val="clear" w:color="auto" w:fill="E8E8E8"/>
            <w:tcMar>
              <w:top w:w="20" w:type="dxa"/>
              <w:left w:w="20" w:type="dxa"/>
              <w:bottom w:w="100" w:type="dxa"/>
              <w:right w:w="20" w:type="dxa"/>
            </w:tcMar>
            <w:vAlign w:val="bottom"/>
          </w:tcPr>
          <w:p w14:paraId="41B8A6BD" w14:textId="77777777" w:rsidR="002C78E9" w:rsidRPr="00CE038C" w:rsidRDefault="002C78E9" w:rsidP="00222E25">
            <w:pPr>
              <w:widowControl w:val="0"/>
              <w:spacing w:line="480" w:lineRule="auto"/>
              <w:jc w:val="center"/>
              <w:rPr>
                <w:sz w:val="20"/>
                <w:szCs w:val="20"/>
              </w:rPr>
            </w:pPr>
            <w:r w:rsidRPr="00CE038C">
              <w:rPr>
                <w:sz w:val="20"/>
                <w:szCs w:val="20"/>
              </w:rPr>
              <w:t>Condition</w:t>
            </w:r>
          </w:p>
        </w:tc>
        <w:tc>
          <w:tcPr>
            <w:tcW w:w="840" w:type="dxa"/>
            <w:tcBorders>
              <w:top w:val="single" w:sz="4" w:space="0" w:color="000000"/>
            </w:tcBorders>
            <w:shd w:val="clear" w:color="auto" w:fill="E8E8E8"/>
            <w:tcMar>
              <w:top w:w="20" w:type="dxa"/>
              <w:left w:w="20" w:type="dxa"/>
              <w:bottom w:w="100" w:type="dxa"/>
              <w:right w:w="20" w:type="dxa"/>
            </w:tcMar>
            <w:vAlign w:val="bottom"/>
          </w:tcPr>
          <w:p w14:paraId="63E16F42" w14:textId="77777777" w:rsidR="002C78E9" w:rsidRPr="00CE038C" w:rsidRDefault="002C78E9" w:rsidP="00222E25">
            <w:pPr>
              <w:widowControl w:val="0"/>
              <w:spacing w:line="480" w:lineRule="auto"/>
              <w:jc w:val="center"/>
              <w:rPr>
                <w:sz w:val="20"/>
                <w:szCs w:val="20"/>
              </w:rPr>
            </w:pPr>
            <w:r w:rsidRPr="00CE038C">
              <w:rPr>
                <w:sz w:val="20"/>
                <w:szCs w:val="20"/>
              </w:rPr>
              <w:t>Contrast</w:t>
            </w:r>
          </w:p>
        </w:tc>
        <w:tc>
          <w:tcPr>
            <w:tcW w:w="855" w:type="dxa"/>
            <w:tcBorders>
              <w:top w:val="single" w:sz="4" w:space="0" w:color="000000"/>
            </w:tcBorders>
            <w:shd w:val="clear" w:color="auto" w:fill="E8E8E8"/>
            <w:tcMar>
              <w:top w:w="20" w:type="dxa"/>
              <w:left w:w="20" w:type="dxa"/>
              <w:bottom w:w="100" w:type="dxa"/>
              <w:right w:w="20" w:type="dxa"/>
            </w:tcMar>
            <w:vAlign w:val="bottom"/>
          </w:tcPr>
          <w:p w14:paraId="5A762592" w14:textId="77777777" w:rsidR="002C78E9" w:rsidRPr="00CE038C" w:rsidRDefault="002C78E9" w:rsidP="00222E25">
            <w:pPr>
              <w:widowControl w:val="0"/>
              <w:spacing w:line="480" w:lineRule="auto"/>
              <w:jc w:val="center"/>
              <w:rPr>
                <w:sz w:val="20"/>
                <w:szCs w:val="20"/>
              </w:rPr>
            </w:pPr>
            <w:r w:rsidRPr="00CE038C">
              <w:rPr>
                <w:sz w:val="20"/>
                <w:szCs w:val="20"/>
              </w:rPr>
              <w:t>Laterality</w:t>
            </w:r>
          </w:p>
        </w:tc>
        <w:tc>
          <w:tcPr>
            <w:tcW w:w="1335" w:type="dxa"/>
            <w:tcBorders>
              <w:top w:val="single" w:sz="4" w:space="0" w:color="000000"/>
            </w:tcBorders>
            <w:shd w:val="clear" w:color="auto" w:fill="E8E8E8"/>
            <w:tcMar>
              <w:top w:w="20" w:type="dxa"/>
              <w:left w:w="20" w:type="dxa"/>
              <w:bottom w:w="100" w:type="dxa"/>
              <w:right w:w="20" w:type="dxa"/>
            </w:tcMar>
            <w:vAlign w:val="bottom"/>
          </w:tcPr>
          <w:p w14:paraId="018C2FC7" w14:textId="77777777" w:rsidR="002C78E9" w:rsidRPr="00CE038C" w:rsidRDefault="002C78E9" w:rsidP="00222E25">
            <w:pPr>
              <w:widowControl w:val="0"/>
              <w:spacing w:line="480" w:lineRule="auto"/>
              <w:jc w:val="center"/>
              <w:rPr>
                <w:sz w:val="20"/>
                <w:szCs w:val="20"/>
              </w:rPr>
            </w:pPr>
            <w:r w:rsidRPr="00CE038C">
              <w:rPr>
                <w:sz w:val="20"/>
                <w:szCs w:val="20"/>
              </w:rPr>
              <w:t>ROI</w:t>
            </w:r>
          </w:p>
        </w:tc>
        <w:tc>
          <w:tcPr>
            <w:tcW w:w="390" w:type="dxa"/>
            <w:tcBorders>
              <w:top w:val="single" w:sz="4" w:space="0" w:color="000000"/>
            </w:tcBorders>
            <w:shd w:val="clear" w:color="auto" w:fill="E8E8E8"/>
            <w:tcMar>
              <w:top w:w="20" w:type="dxa"/>
              <w:left w:w="20" w:type="dxa"/>
              <w:bottom w:w="100" w:type="dxa"/>
              <w:right w:w="20" w:type="dxa"/>
            </w:tcMar>
            <w:vAlign w:val="bottom"/>
          </w:tcPr>
          <w:p w14:paraId="7A11A1AF" w14:textId="77777777" w:rsidR="002C78E9" w:rsidRPr="00CE038C" w:rsidRDefault="002C78E9" w:rsidP="00222E25">
            <w:pPr>
              <w:widowControl w:val="0"/>
              <w:spacing w:line="480" w:lineRule="auto"/>
              <w:jc w:val="center"/>
              <w:rPr>
                <w:sz w:val="20"/>
                <w:szCs w:val="20"/>
              </w:rPr>
            </w:pPr>
            <w:r w:rsidRPr="00CE038C">
              <w:rPr>
                <w:sz w:val="20"/>
                <w:szCs w:val="20"/>
              </w:rPr>
              <w:t>X</w:t>
            </w:r>
          </w:p>
        </w:tc>
        <w:tc>
          <w:tcPr>
            <w:tcW w:w="390" w:type="dxa"/>
            <w:tcBorders>
              <w:top w:val="single" w:sz="4" w:space="0" w:color="000000"/>
            </w:tcBorders>
            <w:shd w:val="clear" w:color="auto" w:fill="E8E8E8"/>
            <w:tcMar>
              <w:top w:w="20" w:type="dxa"/>
              <w:left w:w="20" w:type="dxa"/>
              <w:bottom w:w="100" w:type="dxa"/>
              <w:right w:w="20" w:type="dxa"/>
            </w:tcMar>
            <w:vAlign w:val="bottom"/>
          </w:tcPr>
          <w:p w14:paraId="11749FDA" w14:textId="77777777" w:rsidR="002C78E9" w:rsidRPr="00CE038C" w:rsidRDefault="002C78E9" w:rsidP="00222E25">
            <w:pPr>
              <w:widowControl w:val="0"/>
              <w:spacing w:line="480" w:lineRule="auto"/>
              <w:jc w:val="center"/>
              <w:rPr>
                <w:sz w:val="20"/>
                <w:szCs w:val="20"/>
              </w:rPr>
            </w:pPr>
            <w:r w:rsidRPr="00CE038C">
              <w:rPr>
                <w:sz w:val="20"/>
                <w:szCs w:val="20"/>
              </w:rPr>
              <w:t>Y</w:t>
            </w:r>
          </w:p>
        </w:tc>
        <w:tc>
          <w:tcPr>
            <w:tcW w:w="390" w:type="dxa"/>
            <w:tcBorders>
              <w:top w:val="single" w:sz="4" w:space="0" w:color="000000"/>
            </w:tcBorders>
            <w:shd w:val="clear" w:color="auto" w:fill="E8E8E8"/>
            <w:tcMar>
              <w:top w:w="20" w:type="dxa"/>
              <w:left w:w="20" w:type="dxa"/>
              <w:bottom w:w="100" w:type="dxa"/>
              <w:right w:w="20" w:type="dxa"/>
            </w:tcMar>
            <w:vAlign w:val="bottom"/>
          </w:tcPr>
          <w:p w14:paraId="42253501" w14:textId="77777777" w:rsidR="002C78E9" w:rsidRPr="00CE038C" w:rsidRDefault="002C78E9" w:rsidP="00222E25">
            <w:pPr>
              <w:widowControl w:val="0"/>
              <w:spacing w:line="480" w:lineRule="auto"/>
              <w:jc w:val="center"/>
              <w:rPr>
                <w:sz w:val="20"/>
                <w:szCs w:val="20"/>
              </w:rPr>
            </w:pPr>
            <w:r w:rsidRPr="00CE038C">
              <w:rPr>
                <w:sz w:val="20"/>
                <w:szCs w:val="20"/>
              </w:rPr>
              <w:t>Z</w:t>
            </w:r>
          </w:p>
        </w:tc>
        <w:tc>
          <w:tcPr>
            <w:tcW w:w="630" w:type="dxa"/>
            <w:tcBorders>
              <w:top w:val="single" w:sz="4" w:space="0" w:color="000000"/>
            </w:tcBorders>
            <w:shd w:val="clear" w:color="auto" w:fill="E8E8E8"/>
            <w:tcMar>
              <w:top w:w="20" w:type="dxa"/>
              <w:left w:w="20" w:type="dxa"/>
              <w:bottom w:w="100" w:type="dxa"/>
              <w:right w:w="20" w:type="dxa"/>
            </w:tcMar>
            <w:vAlign w:val="bottom"/>
          </w:tcPr>
          <w:p w14:paraId="286F33CB" w14:textId="77777777" w:rsidR="002C78E9" w:rsidRPr="00CE038C" w:rsidRDefault="002C78E9" w:rsidP="00222E25">
            <w:pPr>
              <w:widowControl w:val="0"/>
              <w:spacing w:line="480" w:lineRule="auto"/>
              <w:jc w:val="center"/>
              <w:rPr>
                <w:sz w:val="20"/>
                <w:szCs w:val="20"/>
              </w:rPr>
            </w:pPr>
            <w:r w:rsidRPr="00CE038C">
              <w:rPr>
                <w:sz w:val="20"/>
                <w:szCs w:val="20"/>
              </w:rPr>
              <w:t>Max Z</w:t>
            </w:r>
          </w:p>
        </w:tc>
      </w:tr>
      <w:tr w:rsidR="002C78E9" w:rsidRPr="00CE038C" w14:paraId="448E4013" w14:textId="77777777" w:rsidTr="00822142">
        <w:trPr>
          <w:trHeight w:val="415"/>
        </w:trPr>
        <w:tc>
          <w:tcPr>
            <w:tcW w:w="2685" w:type="dxa"/>
            <w:tcBorders>
              <w:top w:val="single" w:sz="4" w:space="0" w:color="000000"/>
            </w:tcBorders>
            <w:tcMar>
              <w:top w:w="20" w:type="dxa"/>
              <w:left w:w="20" w:type="dxa"/>
              <w:bottom w:w="100" w:type="dxa"/>
              <w:right w:w="20" w:type="dxa"/>
            </w:tcMar>
          </w:tcPr>
          <w:p w14:paraId="46E21846" w14:textId="77777777" w:rsidR="002C78E9" w:rsidRPr="00CE038C" w:rsidRDefault="002C78E9" w:rsidP="00222E25">
            <w:pPr>
              <w:widowControl w:val="0"/>
              <w:spacing w:line="480" w:lineRule="auto"/>
              <w:rPr>
                <w:sz w:val="20"/>
                <w:szCs w:val="20"/>
              </w:rPr>
            </w:pPr>
            <w:r w:rsidRPr="00CE038C">
              <w:rPr>
                <w:sz w:val="20"/>
                <w:szCs w:val="20"/>
              </w:rPr>
              <w:t>Sensory Processing (N=39)</w:t>
            </w:r>
          </w:p>
        </w:tc>
        <w:tc>
          <w:tcPr>
            <w:tcW w:w="2310" w:type="dxa"/>
            <w:tcBorders>
              <w:top w:val="single" w:sz="4" w:space="0" w:color="000000"/>
            </w:tcBorders>
            <w:tcMar>
              <w:top w:w="20" w:type="dxa"/>
              <w:left w:w="20" w:type="dxa"/>
              <w:bottom w:w="100" w:type="dxa"/>
              <w:right w:w="20" w:type="dxa"/>
            </w:tcMar>
          </w:tcPr>
          <w:p w14:paraId="6ACA0D51" w14:textId="77777777" w:rsidR="002C78E9" w:rsidRPr="00CE038C" w:rsidRDefault="002C78E9" w:rsidP="00222E25">
            <w:pPr>
              <w:widowControl w:val="0"/>
              <w:spacing w:line="480" w:lineRule="auto"/>
              <w:jc w:val="center"/>
              <w:rPr>
                <w:sz w:val="20"/>
                <w:szCs w:val="20"/>
              </w:rPr>
            </w:pPr>
            <w:r w:rsidRPr="00CE038C">
              <w:rPr>
                <w:sz w:val="20"/>
                <w:szCs w:val="20"/>
              </w:rPr>
              <w:t>All touch&gt;Rest</w:t>
            </w:r>
          </w:p>
        </w:tc>
        <w:tc>
          <w:tcPr>
            <w:tcW w:w="840" w:type="dxa"/>
            <w:tcBorders>
              <w:top w:val="single" w:sz="4" w:space="0" w:color="000000"/>
            </w:tcBorders>
            <w:tcMar>
              <w:top w:w="20" w:type="dxa"/>
              <w:left w:w="20" w:type="dxa"/>
              <w:bottom w:w="100" w:type="dxa"/>
              <w:right w:w="20" w:type="dxa"/>
            </w:tcMar>
            <w:vAlign w:val="bottom"/>
          </w:tcPr>
          <w:p w14:paraId="646DDF19" w14:textId="77777777" w:rsidR="002C78E9" w:rsidRPr="00CE038C" w:rsidRDefault="002C78E9" w:rsidP="00222E25">
            <w:pPr>
              <w:widowControl w:val="0"/>
              <w:spacing w:line="480" w:lineRule="auto"/>
              <w:jc w:val="center"/>
              <w:rPr>
                <w:sz w:val="20"/>
                <w:szCs w:val="20"/>
              </w:rPr>
            </w:pPr>
            <w:r w:rsidRPr="00CE038C">
              <w:rPr>
                <w:sz w:val="20"/>
                <w:szCs w:val="20"/>
              </w:rPr>
              <w:t>NT&gt;ASD</w:t>
            </w:r>
          </w:p>
        </w:tc>
        <w:tc>
          <w:tcPr>
            <w:tcW w:w="855" w:type="dxa"/>
            <w:tcBorders>
              <w:top w:val="single" w:sz="4" w:space="0" w:color="000000"/>
            </w:tcBorders>
            <w:tcMar>
              <w:top w:w="20" w:type="dxa"/>
              <w:left w:w="20" w:type="dxa"/>
              <w:bottom w:w="100" w:type="dxa"/>
              <w:right w:w="20" w:type="dxa"/>
            </w:tcMar>
            <w:vAlign w:val="center"/>
          </w:tcPr>
          <w:p w14:paraId="6614B9E4" w14:textId="77777777" w:rsidR="002C78E9" w:rsidRPr="00CE038C" w:rsidRDefault="002C78E9" w:rsidP="00222E25">
            <w:pPr>
              <w:widowControl w:val="0"/>
              <w:spacing w:line="480" w:lineRule="auto"/>
              <w:jc w:val="center"/>
              <w:rPr>
                <w:sz w:val="20"/>
                <w:szCs w:val="20"/>
              </w:rPr>
            </w:pPr>
            <w:r w:rsidRPr="00CE038C">
              <w:rPr>
                <w:sz w:val="20"/>
                <w:szCs w:val="20"/>
              </w:rPr>
              <w:t>R</w:t>
            </w:r>
          </w:p>
        </w:tc>
        <w:tc>
          <w:tcPr>
            <w:tcW w:w="1335" w:type="dxa"/>
            <w:tcBorders>
              <w:top w:val="single" w:sz="4" w:space="0" w:color="000000"/>
            </w:tcBorders>
            <w:tcMar>
              <w:top w:w="20" w:type="dxa"/>
              <w:left w:w="20" w:type="dxa"/>
              <w:bottom w:w="100" w:type="dxa"/>
              <w:right w:w="20" w:type="dxa"/>
            </w:tcMar>
            <w:vAlign w:val="center"/>
          </w:tcPr>
          <w:p w14:paraId="442C4AAD" w14:textId="77777777" w:rsidR="002C78E9" w:rsidRPr="00CE038C" w:rsidRDefault="002C78E9" w:rsidP="00222E25">
            <w:pPr>
              <w:widowControl w:val="0"/>
              <w:spacing w:line="480" w:lineRule="auto"/>
              <w:jc w:val="center"/>
              <w:rPr>
                <w:sz w:val="20"/>
                <w:szCs w:val="20"/>
              </w:rPr>
            </w:pPr>
            <w:r w:rsidRPr="00CE038C">
              <w:rPr>
                <w:sz w:val="20"/>
                <w:szCs w:val="20"/>
              </w:rPr>
              <w:t>S1</w:t>
            </w:r>
          </w:p>
        </w:tc>
        <w:tc>
          <w:tcPr>
            <w:tcW w:w="390" w:type="dxa"/>
            <w:tcBorders>
              <w:top w:val="single" w:sz="4" w:space="0" w:color="000000"/>
            </w:tcBorders>
            <w:tcMar>
              <w:top w:w="20" w:type="dxa"/>
              <w:left w:w="20" w:type="dxa"/>
              <w:bottom w:w="100" w:type="dxa"/>
              <w:right w:w="20" w:type="dxa"/>
            </w:tcMar>
            <w:vAlign w:val="bottom"/>
          </w:tcPr>
          <w:p w14:paraId="7239A96F" w14:textId="77777777" w:rsidR="002C78E9" w:rsidRPr="00CE038C" w:rsidRDefault="002C78E9" w:rsidP="00222E25">
            <w:pPr>
              <w:widowControl w:val="0"/>
              <w:spacing w:line="480" w:lineRule="auto"/>
              <w:jc w:val="center"/>
              <w:rPr>
                <w:sz w:val="20"/>
                <w:szCs w:val="20"/>
              </w:rPr>
            </w:pPr>
            <w:r w:rsidRPr="00CE038C">
              <w:rPr>
                <w:sz w:val="20"/>
                <w:szCs w:val="20"/>
              </w:rPr>
              <w:t>32</w:t>
            </w:r>
          </w:p>
        </w:tc>
        <w:tc>
          <w:tcPr>
            <w:tcW w:w="390" w:type="dxa"/>
            <w:tcBorders>
              <w:top w:val="single" w:sz="4" w:space="0" w:color="000000"/>
            </w:tcBorders>
            <w:tcMar>
              <w:top w:w="20" w:type="dxa"/>
              <w:left w:w="20" w:type="dxa"/>
              <w:bottom w:w="100" w:type="dxa"/>
              <w:right w:w="20" w:type="dxa"/>
            </w:tcMar>
            <w:vAlign w:val="bottom"/>
          </w:tcPr>
          <w:p w14:paraId="2925F851" w14:textId="77777777" w:rsidR="002C78E9" w:rsidRPr="00CE038C" w:rsidRDefault="002C78E9" w:rsidP="00222E25">
            <w:pPr>
              <w:widowControl w:val="0"/>
              <w:spacing w:line="480" w:lineRule="auto"/>
              <w:jc w:val="center"/>
              <w:rPr>
                <w:sz w:val="20"/>
                <w:szCs w:val="20"/>
              </w:rPr>
            </w:pPr>
            <w:r w:rsidRPr="00CE038C">
              <w:rPr>
                <w:sz w:val="20"/>
                <w:szCs w:val="20"/>
              </w:rPr>
              <w:t>-26</w:t>
            </w:r>
          </w:p>
        </w:tc>
        <w:tc>
          <w:tcPr>
            <w:tcW w:w="390" w:type="dxa"/>
            <w:tcBorders>
              <w:top w:val="single" w:sz="4" w:space="0" w:color="000000"/>
            </w:tcBorders>
            <w:tcMar>
              <w:top w:w="20" w:type="dxa"/>
              <w:left w:w="20" w:type="dxa"/>
              <w:bottom w:w="100" w:type="dxa"/>
              <w:right w:w="20" w:type="dxa"/>
            </w:tcMar>
            <w:vAlign w:val="bottom"/>
          </w:tcPr>
          <w:p w14:paraId="30B411F8" w14:textId="77777777" w:rsidR="002C78E9" w:rsidRPr="00CE038C" w:rsidRDefault="002C78E9" w:rsidP="00222E25">
            <w:pPr>
              <w:widowControl w:val="0"/>
              <w:spacing w:line="480" w:lineRule="auto"/>
              <w:jc w:val="center"/>
              <w:rPr>
                <w:sz w:val="20"/>
                <w:szCs w:val="20"/>
              </w:rPr>
            </w:pPr>
            <w:r w:rsidRPr="00CE038C">
              <w:rPr>
                <w:sz w:val="20"/>
                <w:szCs w:val="20"/>
              </w:rPr>
              <w:t>48</w:t>
            </w:r>
          </w:p>
        </w:tc>
        <w:tc>
          <w:tcPr>
            <w:tcW w:w="630" w:type="dxa"/>
            <w:tcBorders>
              <w:top w:val="single" w:sz="4" w:space="0" w:color="000000"/>
            </w:tcBorders>
            <w:tcMar>
              <w:top w:w="20" w:type="dxa"/>
              <w:left w:w="20" w:type="dxa"/>
              <w:bottom w:w="100" w:type="dxa"/>
              <w:right w:w="20" w:type="dxa"/>
            </w:tcMar>
            <w:vAlign w:val="center"/>
          </w:tcPr>
          <w:p w14:paraId="07222912" w14:textId="77777777" w:rsidR="002C78E9" w:rsidRPr="00CE038C" w:rsidRDefault="002C78E9" w:rsidP="00222E25">
            <w:pPr>
              <w:widowControl w:val="0"/>
              <w:spacing w:line="480" w:lineRule="auto"/>
              <w:jc w:val="center"/>
              <w:rPr>
                <w:sz w:val="20"/>
                <w:szCs w:val="20"/>
              </w:rPr>
            </w:pPr>
            <w:r w:rsidRPr="00CE038C">
              <w:rPr>
                <w:sz w:val="20"/>
                <w:szCs w:val="20"/>
              </w:rPr>
              <w:t>3.92</w:t>
            </w:r>
          </w:p>
        </w:tc>
      </w:tr>
      <w:tr w:rsidR="002C78E9" w:rsidRPr="00CE038C" w14:paraId="4DF8C561" w14:textId="77777777" w:rsidTr="00822142">
        <w:trPr>
          <w:trHeight w:val="415"/>
        </w:trPr>
        <w:tc>
          <w:tcPr>
            <w:tcW w:w="2685" w:type="dxa"/>
            <w:shd w:val="clear" w:color="auto" w:fill="E8E8E8"/>
            <w:tcMar>
              <w:top w:w="20" w:type="dxa"/>
              <w:left w:w="20" w:type="dxa"/>
              <w:bottom w:w="100" w:type="dxa"/>
              <w:right w:w="20" w:type="dxa"/>
            </w:tcMar>
          </w:tcPr>
          <w:p w14:paraId="203CFD02" w14:textId="77777777" w:rsidR="002C78E9" w:rsidRPr="00CE038C" w:rsidRDefault="002C78E9" w:rsidP="00222E25">
            <w:pPr>
              <w:widowControl w:val="0"/>
              <w:spacing w:line="480" w:lineRule="auto"/>
              <w:rPr>
                <w:sz w:val="20"/>
                <w:szCs w:val="20"/>
              </w:rPr>
            </w:pPr>
            <w:r w:rsidRPr="00CE038C">
              <w:rPr>
                <w:sz w:val="20"/>
                <w:szCs w:val="20"/>
              </w:rPr>
              <w:t xml:space="preserve"> </w:t>
            </w:r>
          </w:p>
        </w:tc>
        <w:tc>
          <w:tcPr>
            <w:tcW w:w="2310" w:type="dxa"/>
            <w:shd w:val="clear" w:color="auto" w:fill="E8E8E8"/>
            <w:tcMar>
              <w:top w:w="20" w:type="dxa"/>
              <w:left w:w="20" w:type="dxa"/>
              <w:bottom w:w="100" w:type="dxa"/>
              <w:right w:w="20" w:type="dxa"/>
            </w:tcMar>
          </w:tcPr>
          <w:p w14:paraId="5EC302FA" w14:textId="77777777" w:rsidR="002C78E9" w:rsidRPr="00CE038C" w:rsidRDefault="002C78E9" w:rsidP="00222E25">
            <w:pPr>
              <w:widowControl w:val="0"/>
              <w:spacing w:line="480" w:lineRule="auto"/>
              <w:jc w:val="center"/>
              <w:rPr>
                <w:sz w:val="20"/>
                <w:szCs w:val="20"/>
              </w:rPr>
            </w:pPr>
            <w:r w:rsidRPr="00CE038C">
              <w:rPr>
                <w:sz w:val="20"/>
                <w:szCs w:val="20"/>
              </w:rPr>
              <w:t xml:space="preserve"> </w:t>
            </w:r>
          </w:p>
        </w:tc>
        <w:tc>
          <w:tcPr>
            <w:tcW w:w="840" w:type="dxa"/>
            <w:shd w:val="clear" w:color="auto" w:fill="E8E8E8"/>
            <w:tcMar>
              <w:top w:w="20" w:type="dxa"/>
              <w:left w:w="20" w:type="dxa"/>
              <w:bottom w:w="100" w:type="dxa"/>
              <w:right w:w="20" w:type="dxa"/>
            </w:tcMar>
            <w:vAlign w:val="bottom"/>
          </w:tcPr>
          <w:p w14:paraId="7A561512" w14:textId="77777777" w:rsidR="002C78E9" w:rsidRPr="00CE038C" w:rsidRDefault="002C78E9" w:rsidP="00222E25">
            <w:pPr>
              <w:widowControl w:val="0"/>
              <w:spacing w:line="480" w:lineRule="auto"/>
              <w:jc w:val="center"/>
              <w:rPr>
                <w:sz w:val="20"/>
                <w:szCs w:val="20"/>
              </w:rPr>
            </w:pPr>
            <w:r w:rsidRPr="00CE038C">
              <w:rPr>
                <w:sz w:val="20"/>
                <w:szCs w:val="20"/>
              </w:rPr>
              <w:t>NT&gt;ASD</w:t>
            </w:r>
          </w:p>
        </w:tc>
        <w:tc>
          <w:tcPr>
            <w:tcW w:w="855" w:type="dxa"/>
            <w:shd w:val="clear" w:color="auto" w:fill="E8E8E8"/>
            <w:tcMar>
              <w:top w:w="20" w:type="dxa"/>
              <w:left w:w="20" w:type="dxa"/>
              <w:bottom w:w="100" w:type="dxa"/>
              <w:right w:w="20" w:type="dxa"/>
            </w:tcMar>
            <w:vAlign w:val="center"/>
          </w:tcPr>
          <w:p w14:paraId="53735517" w14:textId="77777777" w:rsidR="002C78E9" w:rsidRPr="00CE038C" w:rsidRDefault="002C78E9" w:rsidP="00222E25">
            <w:pPr>
              <w:widowControl w:val="0"/>
              <w:spacing w:line="480" w:lineRule="auto"/>
              <w:jc w:val="center"/>
              <w:rPr>
                <w:sz w:val="20"/>
                <w:szCs w:val="20"/>
              </w:rPr>
            </w:pPr>
            <w:r w:rsidRPr="00CE038C">
              <w:rPr>
                <w:sz w:val="20"/>
                <w:szCs w:val="20"/>
              </w:rPr>
              <w:t>L</w:t>
            </w:r>
          </w:p>
        </w:tc>
        <w:tc>
          <w:tcPr>
            <w:tcW w:w="1335" w:type="dxa"/>
            <w:shd w:val="clear" w:color="auto" w:fill="E8E8E8"/>
            <w:tcMar>
              <w:top w:w="20" w:type="dxa"/>
              <w:left w:w="20" w:type="dxa"/>
              <w:bottom w:w="100" w:type="dxa"/>
              <w:right w:w="20" w:type="dxa"/>
            </w:tcMar>
            <w:vAlign w:val="center"/>
          </w:tcPr>
          <w:p w14:paraId="0A942F72" w14:textId="77777777" w:rsidR="002C78E9" w:rsidRPr="00CE038C" w:rsidRDefault="002C78E9" w:rsidP="00222E25">
            <w:pPr>
              <w:widowControl w:val="0"/>
              <w:spacing w:line="480" w:lineRule="auto"/>
              <w:jc w:val="center"/>
              <w:rPr>
                <w:sz w:val="20"/>
                <w:szCs w:val="20"/>
              </w:rPr>
            </w:pPr>
            <w:r w:rsidRPr="00CE038C">
              <w:rPr>
                <w:sz w:val="20"/>
                <w:szCs w:val="20"/>
              </w:rPr>
              <w:t>PI</w:t>
            </w:r>
          </w:p>
        </w:tc>
        <w:tc>
          <w:tcPr>
            <w:tcW w:w="390" w:type="dxa"/>
            <w:shd w:val="clear" w:color="auto" w:fill="E8E8E8"/>
            <w:tcMar>
              <w:top w:w="20" w:type="dxa"/>
              <w:left w:w="20" w:type="dxa"/>
              <w:bottom w:w="100" w:type="dxa"/>
              <w:right w:w="20" w:type="dxa"/>
            </w:tcMar>
            <w:vAlign w:val="bottom"/>
          </w:tcPr>
          <w:p w14:paraId="71ECE4F4" w14:textId="77777777" w:rsidR="002C78E9" w:rsidRPr="00CE038C" w:rsidRDefault="002C78E9" w:rsidP="00222E25">
            <w:pPr>
              <w:widowControl w:val="0"/>
              <w:spacing w:line="480" w:lineRule="auto"/>
              <w:jc w:val="center"/>
              <w:rPr>
                <w:sz w:val="20"/>
                <w:szCs w:val="20"/>
              </w:rPr>
            </w:pPr>
            <w:r w:rsidRPr="00CE038C">
              <w:rPr>
                <w:sz w:val="20"/>
                <w:szCs w:val="20"/>
              </w:rPr>
              <w:t>-42</w:t>
            </w:r>
          </w:p>
        </w:tc>
        <w:tc>
          <w:tcPr>
            <w:tcW w:w="390" w:type="dxa"/>
            <w:shd w:val="clear" w:color="auto" w:fill="E8E8E8"/>
            <w:tcMar>
              <w:top w:w="20" w:type="dxa"/>
              <w:left w:w="20" w:type="dxa"/>
              <w:bottom w:w="100" w:type="dxa"/>
              <w:right w:w="20" w:type="dxa"/>
            </w:tcMar>
            <w:vAlign w:val="bottom"/>
          </w:tcPr>
          <w:p w14:paraId="28185BDA" w14:textId="77777777" w:rsidR="002C78E9" w:rsidRPr="00CE038C" w:rsidRDefault="002C78E9" w:rsidP="00222E25">
            <w:pPr>
              <w:widowControl w:val="0"/>
              <w:spacing w:line="480" w:lineRule="auto"/>
              <w:jc w:val="center"/>
              <w:rPr>
                <w:sz w:val="20"/>
                <w:szCs w:val="20"/>
              </w:rPr>
            </w:pPr>
            <w:r w:rsidRPr="00CE038C">
              <w:rPr>
                <w:sz w:val="20"/>
                <w:szCs w:val="20"/>
              </w:rPr>
              <w:t>-16</w:t>
            </w:r>
          </w:p>
        </w:tc>
        <w:tc>
          <w:tcPr>
            <w:tcW w:w="390" w:type="dxa"/>
            <w:shd w:val="clear" w:color="auto" w:fill="E8E8E8"/>
            <w:tcMar>
              <w:top w:w="20" w:type="dxa"/>
              <w:left w:w="20" w:type="dxa"/>
              <w:bottom w:w="100" w:type="dxa"/>
              <w:right w:w="20" w:type="dxa"/>
            </w:tcMar>
            <w:vAlign w:val="bottom"/>
          </w:tcPr>
          <w:p w14:paraId="498893BC" w14:textId="77777777" w:rsidR="002C78E9" w:rsidRPr="00CE038C" w:rsidRDefault="002C78E9" w:rsidP="00222E25">
            <w:pPr>
              <w:widowControl w:val="0"/>
              <w:spacing w:line="480" w:lineRule="auto"/>
              <w:jc w:val="center"/>
              <w:rPr>
                <w:sz w:val="20"/>
                <w:szCs w:val="20"/>
              </w:rPr>
            </w:pPr>
            <w:r w:rsidRPr="00CE038C">
              <w:rPr>
                <w:sz w:val="20"/>
                <w:szCs w:val="20"/>
              </w:rPr>
              <w:t>13</w:t>
            </w:r>
          </w:p>
        </w:tc>
        <w:tc>
          <w:tcPr>
            <w:tcW w:w="630" w:type="dxa"/>
            <w:shd w:val="clear" w:color="auto" w:fill="E8E8E8"/>
            <w:tcMar>
              <w:top w:w="20" w:type="dxa"/>
              <w:left w:w="20" w:type="dxa"/>
              <w:bottom w:w="100" w:type="dxa"/>
              <w:right w:w="20" w:type="dxa"/>
            </w:tcMar>
            <w:vAlign w:val="center"/>
          </w:tcPr>
          <w:p w14:paraId="17986F76" w14:textId="77777777" w:rsidR="002C78E9" w:rsidRPr="00CE038C" w:rsidRDefault="002C78E9" w:rsidP="00222E25">
            <w:pPr>
              <w:widowControl w:val="0"/>
              <w:spacing w:line="480" w:lineRule="auto"/>
              <w:jc w:val="center"/>
              <w:rPr>
                <w:sz w:val="20"/>
                <w:szCs w:val="20"/>
              </w:rPr>
            </w:pPr>
            <w:r w:rsidRPr="00CE038C">
              <w:rPr>
                <w:sz w:val="20"/>
                <w:szCs w:val="20"/>
              </w:rPr>
              <w:t>2.94</w:t>
            </w:r>
          </w:p>
        </w:tc>
      </w:tr>
      <w:tr w:rsidR="002C78E9" w:rsidRPr="00CE038C" w14:paraId="31360A29" w14:textId="77777777" w:rsidTr="00822142">
        <w:trPr>
          <w:trHeight w:val="415"/>
        </w:trPr>
        <w:tc>
          <w:tcPr>
            <w:tcW w:w="2685" w:type="dxa"/>
            <w:tcMar>
              <w:top w:w="20" w:type="dxa"/>
              <w:left w:w="20" w:type="dxa"/>
              <w:bottom w:w="100" w:type="dxa"/>
              <w:right w:w="20" w:type="dxa"/>
            </w:tcMar>
          </w:tcPr>
          <w:p w14:paraId="5BB8E6F7" w14:textId="77777777" w:rsidR="002C78E9" w:rsidRPr="00CE038C" w:rsidRDefault="002C78E9" w:rsidP="00222E25">
            <w:pPr>
              <w:widowControl w:val="0"/>
              <w:spacing w:line="480" w:lineRule="auto"/>
              <w:rPr>
                <w:sz w:val="20"/>
                <w:szCs w:val="20"/>
              </w:rPr>
            </w:pPr>
          </w:p>
        </w:tc>
        <w:tc>
          <w:tcPr>
            <w:tcW w:w="2310" w:type="dxa"/>
            <w:tcMar>
              <w:top w:w="20" w:type="dxa"/>
              <w:left w:w="20" w:type="dxa"/>
              <w:bottom w:w="100" w:type="dxa"/>
              <w:right w:w="20" w:type="dxa"/>
            </w:tcMar>
          </w:tcPr>
          <w:p w14:paraId="5F816B91" w14:textId="77777777" w:rsidR="002C78E9" w:rsidRPr="00CE038C" w:rsidRDefault="002C78E9" w:rsidP="00222E25">
            <w:pPr>
              <w:widowControl w:val="0"/>
              <w:spacing w:line="480" w:lineRule="auto"/>
              <w:jc w:val="center"/>
              <w:rPr>
                <w:sz w:val="20"/>
                <w:szCs w:val="20"/>
              </w:rPr>
            </w:pPr>
          </w:p>
        </w:tc>
        <w:tc>
          <w:tcPr>
            <w:tcW w:w="840" w:type="dxa"/>
            <w:tcMar>
              <w:top w:w="20" w:type="dxa"/>
              <w:left w:w="20" w:type="dxa"/>
              <w:bottom w:w="100" w:type="dxa"/>
              <w:right w:w="20" w:type="dxa"/>
            </w:tcMar>
            <w:vAlign w:val="bottom"/>
          </w:tcPr>
          <w:p w14:paraId="030891B7" w14:textId="77777777" w:rsidR="002C78E9" w:rsidRPr="00CE038C" w:rsidRDefault="002C78E9" w:rsidP="00222E25">
            <w:pPr>
              <w:widowControl w:val="0"/>
              <w:spacing w:line="480" w:lineRule="auto"/>
              <w:jc w:val="center"/>
              <w:rPr>
                <w:sz w:val="20"/>
                <w:szCs w:val="20"/>
              </w:rPr>
            </w:pPr>
            <w:r w:rsidRPr="00CE038C">
              <w:rPr>
                <w:sz w:val="20"/>
                <w:szCs w:val="20"/>
              </w:rPr>
              <w:t>NT&gt;ASD</w:t>
            </w:r>
          </w:p>
        </w:tc>
        <w:tc>
          <w:tcPr>
            <w:tcW w:w="855" w:type="dxa"/>
            <w:tcMar>
              <w:top w:w="20" w:type="dxa"/>
              <w:left w:w="20" w:type="dxa"/>
              <w:bottom w:w="100" w:type="dxa"/>
              <w:right w:w="20" w:type="dxa"/>
            </w:tcMar>
            <w:vAlign w:val="center"/>
          </w:tcPr>
          <w:p w14:paraId="7ACACC81" w14:textId="77777777" w:rsidR="002C78E9" w:rsidRPr="00CE038C" w:rsidRDefault="002C78E9" w:rsidP="00222E25">
            <w:pPr>
              <w:widowControl w:val="0"/>
              <w:spacing w:line="480" w:lineRule="auto"/>
              <w:jc w:val="center"/>
              <w:rPr>
                <w:sz w:val="20"/>
                <w:szCs w:val="20"/>
              </w:rPr>
            </w:pPr>
            <w:r w:rsidRPr="00CE038C">
              <w:rPr>
                <w:sz w:val="20"/>
                <w:szCs w:val="20"/>
              </w:rPr>
              <w:t>L</w:t>
            </w:r>
          </w:p>
        </w:tc>
        <w:tc>
          <w:tcPr>
            <w:tcW w:w="1335" w:type="dxa"/>
            <w:tcMar>
              <w:top w:w="20" w:type="dxa"/>
              <w:left w:w="20" w:type="dxa"/>
              <w:bottom w:w="100" w:type="dxa"/>
              <w:right w:w="20" w:type="dxa"/>
            </w:tcMar>
            <w:vAlign w:val="center"/>
          </w:tcPr>
          <w:p w14:paraId="51146574" w14:textId="77777777" w:rsidR="002C78E9" w:rsidRPr="00CE038C" w:rsidRDefault="002C78E9" w:rsidP="00222E25">
            <w:pPr>
              <w:widowControl w:val="0"/>
              <w:spacing w:line="480" w:lineRule="auto"/>
              <w:jc w:val="center"/>
              <w:rPr>
                <w:sz w:val="20"/>
                <w:szCs w:val="20"/>
              </w:rPr>
            </w:pPr>
            <w:r w:rsidRPr="00CE038C">
              <w:rPr>
                <w:sz w:val="20"/>
                <w:szCs w:val="20"/>
              </w:rPr>
              <w:t>MI</w:t>
            </w:r>
          </w:p>
        </w:tc>
        <w:tc>
          <w:tcPr>
            <w:tcW w:w="390" w:type="dxa"/>
            <w:tcMar>
              <w:top w:w="20" w:type="dxa"/>
              <w:left w:w="20" w:type="dxa"/>
              <w:bottom w:w="100" w:type="dxa"/>
              <w:right w:w="20" w:type="dxa"/>
            </w:tcMar>
            <w:vAlign w:val="bottom"/>
          </w:tcPr>
          <w:p w14:paraId="1684F5D3" w14:textId="77777777" w:rsidR="002C78E9" w:rsidRPr="00CE038C" w:rsidRDefault="002C78E9" w:rsidP="00222E25">
            <w:pPr>
              <w:widowControl w:val="0"/>
              <w:spacing w:line="480" w:lineRule="auto"/>
              <w:jc w:val="center"/>
              <w:rPr>
                <w:sz w:val="20"/>
                <w:szCs w:val="20"/>
              </w:rPr>
            </w:pPr>
            <w:r w:rsidRPr="00CE038C">
              <w:rPr>
                <w:sz w:val="20"/>
                <w:szCs w:val="20"/>
              </w:rPr>
              <w:t>-38</w:t>
            </w:r>
          </w:p>
        </w:tc>
        <w:tc>
          <w:tcPr>
            <w:tcW w:w="390" w:type="dxa"/>
            <w:tcMar>
              <w:top w:w="20" w:type="dxa"/>
              <w:left w:w="20" w:type="dxa"/>
              <w:bottom w:w="100" w:type="dxa"/>
              <w:right w:w="20" w:type="dxa"/>
            </w:tcMar>
            <w:vAlign w:val="bottom"/>
          </w:tcPr>
          <w:p w14:paraId="05D75B99" w14:textId="77777777" w:rsidR="002C78E9" w:rsidRPr="00CE038C" w:rsidRDefault="002C78E9" w:rsidP="00222E25">
            <w:pPr>
              <w:widowControl w:val="0"/>
              <w:spacing w:line="480" w:lineRule="auto"/>
              <w:jc w:val="center"/>
              <w:rPr>
                <w:sz w:val="20"/>
                <w:szCs w:val="20"/>
              </w:rPr>
            </w:pPr>
            <w:r w:rsidRPr="00CE038C">
              <w:rPr>
                <w:sz w:val="20"/>
                <w:szCs w:val="20"/>
              </w:rPr>
              <w:t>-7</w:t>
            </w:r>
          </w:p>
        </w:tc>
        <w:tc>
          <w:tcPr>
            <w:tcW w:w="390" w:type="dxa"/>
            <w:tcMar>
              <w:top w:w="20" w:type="dxa"/>
              <w:left w:w="20" w:type="dxa"/>
              <w:bottom w:w="100" w:type="dxa"/>
              <w:right w:w="20" w:type="dxa"/>
            </w:tcMar>
            <w:vAlign w:val="bottom"/>
          </w:tcPr>
          <w:p w14:paraId="31E1BC0C" w14:textId="77777777" w:rsidR="002C78E9" w:rsidRPr="00CE038C" w:rsidRDefault="002C78E9" w:rsidP="00222E25">
            <w:pPr>
              <w:widowControl w:val="0"/>
              <w:spacing w:line="480" w:lineRule="auto"/>
              <w:jc w:val="center"/>
              <w:rPr>
                <w:sz w:val="20"/>
                <w:szCs w:val="20"/>
              </w:rPr>
            </w:pPr>
            <w:r w:rsidRPr="00CE038C">
              <w:rPr>
                <w:sz w:val="20"/>
                <w:szCs w:val="20"/>
              </w:rPr>
              <w:t>-6</w:t>
            </w:r>
          </w:p>
        </w:tc>
        <w:tc>
          <w:tcPr>
            <w:tcW w:w="630" w:type="dxa"/>
            <w:tcMar>
              <w:top w:w="20" w:type="dxa"/>
              <w:left w:w="20" w:type="dxa"/>
              <w:bottom w:w="100" w:type="dxa"/>
              <w:right w:w="20" w:type="dxa"/>
            </w:tcMar>
            <w:vAlign w:val="center"/>
          </w:tcPr>
          <w:p w14:paraId="3BF7EC6E" w14:textId="77777777" w:rsidR="002C78E9" w:rsidRPr="00CE038C" w:rsidRDefault="002C78E9" w:rsidP="00222E25">
            <w:pPr>
              <w:widowControl w:val="0"/>
              <w:spacing w:line="480" w:lineRule="auto"/>
              <w:jc w:val="center"/>
              <w:rPr>
                <w:sz w:val="20"/>
                <w:szCs w:val="20"/>
              </w:rPr>
            </w:pPr>
            <w:r w:rsidRPr="00CE038C">
              <w:rPr>
                <w:sz w:val="20"/>
                <w:szCs w:val="20"/>
              </w:rPr>
              <w:t>2.82</w:t>
            </w:r>
          </w:p>
        </w:tc>
      </w:tr>
      <w:tr w:rsidR="002C78E9" w:rsidRPr="00CE038C" w14:paraId="628E2669" w14:textId="77777777" w:rsidTr="00822142">
        <w:trPr>
          <w:trHeight w:val="415"/>
        </w:trPr>
        <w:tc>
          <w:tcPr>
            <w:tcW w:w="2685" w:type="dxa"/>
            <w:shd w:val="clear" w:color="auto" w:fill="E8E8E8"/>
            <w:tcMar>
              <w:top w:w="20" w:type="dxa"/>
              <w:left w:w="20" w:type="dxa"/>
              <w:bottom w:w="100" w:type="dxa"/>
              <w:right w:w="20" w:type="dxa"/>
            </w:tcMar>
          </w:tcPr>
          <w:p w14:paraId="01308457" w14:textId="77777777" w:rsidR="002C78E9" w:rsidRPr="00CE038C" w:rsidRDefault="002C78E9" w:rsidP="00222E25">
            <w:pPr>
              <w:widowControl w:val="0"/>
              <w:spacing w:line="480" w:lineRule="auto"/>
              <w:rPr>
                <w:sz w:val="20"/>
                <w:szCs w:val="20"/>
              </w:rPr>
            </w:pPr>
            <w:r w:rsidRPr="00CE038C">
              <w:rPr>
                <w:sz w:val="20"/>
                <w:szCs w:val="20"/>
              </w:rPr>
              <w:t xml:space="preserve"> </w:t>
            </w:r>
          </w:p>
        </w:tc>
        <w:tc>
          <w:tcPr>
            <w:tcW w:w="2310" w:type="dxa"/>
            <w:shd w:val="clear" w:color="auto" w:fill="E8E8E8"/>
            <w:tcMar>
              <w:top w:w="20" w:type="dxa"/>
              <w:left w:w="20" w:type="dxa"/>
              <w:bottom w:w="100" w:type="dxa"/>
              <w:right w:w="20" w:type="dxa"/>
            </w:tcMar>
          </w:tcPr>
          <w:p w14:paraId="3D51AEFC" w14:textId="77777777" w:rsidR="002C78E9" w:rsidRPr="00CE038C" w:rsidRDefault="002C78E9" w:rsidP="00222E25">
            <w:pPr>
              <w:widowControl w:val="0"/>
              <w:spacing w:line="480" w:lineRule="auto"/>
              <w:jc w:val="center"/>
              <w:rPr>
                <w:sz w:val="20"/>
                <w:szCs w:val="20"/>
              </w:rPr>
            </w:pPr>
            <w:r w:rsidRPr="00CE038C">
              <w:rPr>
                <w:sz w:val="20"/>
                <w:szCs w:val="20"/>
              </w:rPr>
              <w:t xml:space="preserve"> </w:t>
            </w:r>
          </w:p>
        </w:tc>
        <w:tc>
          <w:tcPr>
            <w:tcW w:w="840" w:type="dxa"/>
            <w:shd w:val="clear" w:color="auto" w:fill="E8E8E8"/>
            <w:tcMar>
              <w:top w:w="20" w:type="dxa"/>
              <w:left w:w="20" w:type="dxa"/>
              <w:bottom w:w="100" w:type="dxa"/>
              <w:right w:w="20" w:type="dxa"/>
            </w:tcMar>
            <w:vAlign w:val="bottom"/>
          </w:tcPr>
          <w:p w14:paraId="01B2C7ED" w14:textId="77777777" w:rsidR="002C78E9" w:rsidRPr="00CE038C" w:rsidRDefault="002C78E9" w:rsidP="00222E25">
            <w:pPr>
              <w:widowControl w:val="0"/>
              <w:spacing w:line="480" w:lineRule="auto"/>
              <w:jc w:val="center"/>
              <w:rPr>
                <w:sz w:val="20"/>
                <w:szCs w:val="20"/>
              </w:rPr>
            </w:pPr>
            <w:r w:rsidRPr="00CE038C">
              <w:rPr>
                <w:sz w:val="20"/>
                <w:szCs w:val="20"/>
              </w:rPr>
              <w:t>NT&gt;ASD</w:t>
            </w:r>
          </w:p>
        </w:tc>
        <w:tc>
          <w:tcPr>
            <w:tcW w:w="855" w:type="dxa"/>
            <w:shd w:val="clear" w:color="auto" w:fill="E8E8E8"/>
            <w:tcMar>
              <w:top w:w="20" w:type="dxa"/>
              <w:left w:w="20" w:type="dxa"/>
              <w:bottom w:w="100" w:type="dxa"/>
              <w:right w:w="20" w:type="dxa"/>
            </w:tcMar>
            <w:vAlign w:val="bottom"/>
          </w:tcPr>
          <w:p w14:paraId="42AC8DE3" w14:textId="77777777" w:rsidR="002C78E9" w:rsidRPr="00CE038C" w:rsidRDefault="002C78E9" w:rsidP="00222E25">
            <w:pPr>
              <w:widowControl w:val="0"/>
              <w:spacing w:line="480" w:lineRule="auto"/>
              <w:jc w:val="center"/>
              <w:rPr>
                <w:sz w:val="20"/>
                <w:szCs w:val="20"/>
              </w:rPr>
            </w:pPr>
            <w:r w:rsidRPr="00CE038C">
              <w:rPr>
                <w:sz w:val="20"/>
                <w:szCs w:val="20"/>
              </w:rPr>
              <w:t>-</w:t>
            </w:r>
          </w:p>
        </w:tc>
        <w:tc>
          <w:tcPr>
            <w:tcW w:w="1335" w:type="dxa"/>
            <w:shd w:val="clear" w:color="auto" w:fill="E8E8E8"/>
            <w:tcMar>
              <w:top w:w="20" w:type="dxa"/>
              <w:left w:w="20" w:type="dxa"/>
              <w:bottom w:w="100" w:type="dxa"/>
              <w:right w:w="20" w:type="dxa"/>
            </w:tcMar>
            <w:vAlign w:val="bottom"/>
          </w:tcPr>
          <w:p w14:paraId="70CC1F8C" w14:textId="77777777" w:rsidR="002C78E9" w:rsidRPr="00CE038C" w:rsidRDefault="002C78E9" w:rsidP="00222E25">
            <w:pPr>
              <w:widowControl w:val="0"/>
              <w:spacing w:line="480" w:lineRule="auto"/>
              <w:jc w:val="center"/>
              <w:rPr>
                <w:sz w:val="20"/>
                <w:szCs w:val="20"/>
              </w:rPr>
            </w:pPr>
            <w:r w:rsidRPr="00CE038C">
              <w:rPr>
                <w:sz w:val="20"/>
                <w:szCs w:val="20"/>
              </w:rPr>
              <w:t>aMCC/dmPFC</w:t>
            </w:r>
          </w:p>
        </w:tc>
        <w:tc>
          <w:tcPr>
            <w:tcW w:w="390" w:type="dxa"/>
            <w:shd w:val="clear" w:color="auto" w:fill="E8E8E8"/>
            <w:tcMar>
              <w:top w:w="20" w:type="dxa"/>
              <w:left w:w="20" w:type="dxa"/>
              <w:bottom w:w="100" w:type="dxa"/>
              <w:right w:w="20" w:type="dxa"/>
            </w:tcMar>
            <w:vAlign w:val="bottom"/>
          </w:tcPr>
          <w:p w14:paraId="61E325C8" w14:textId="77777777" w:rsidR="002C78E9" w:rsidRPr="00CE038C" w:rsidRDefault="002C78E9" w:rsidP="00222E25">
            <w:pPr>
              <w:widowControl w:val="0"/>
              <w:spacing w:line="480" w:lineRule="auto"/>
              <w:jc w:val="center"/>
              <w:rPr>
                <w:sz w:val="20"/>
                <w:szCs w:val="20"/>
              </w:rPr>
            </w:pPr>
            <w:r w:rsidRPr="00CE038C">
              <w:rPr>
                <w:sz w:val="20"/>
                <w:szCs w:val="20"/>
              </w:rPr>
              <w:t>-2</w:t>
            </w:r>
          </w:p>
        </w:tc>
        <w:tc>
          <w:tcPr>
            <w:tcW w:w="390" w:type="dxa"/>
            <w:shd w:val="clear" w:color="auto" w:fill="E8E8E8"/>
            <w:tcMar>
              <w:top w:w="20" w:type="dxa"/>
              <w:left w:w="20" w:type="dxa"/>
              <w:bottom w:w="100" w:type="dxa"/>
              <w:right w:w="20" w:type="dxa"/>
            </w:tcMar>
            <w:vAlign w:val="bottom"/>
          </w:tcPr>
          <w:p w14:paraId="622D6776" w14:textId="77777777" w:rsidR="002C78E9" w:rsidRPr="00CE038C" w:rsidRDefault="002C78E9" w:rsidP="00222E25">
            <w:pPr>
              <w:widowControl w:val="0"/>
              <w:spacing w:line="480" w:lineRule="auto"/>
              <w:jc w:val="center"/>
              <w:rPr>
                <w:sz w:val="20"/>
                <w:szCs w:val="20"/>
              </w:rPr>
            </w:pPr>
            <w:r w:rsidRPr="00CE038C">
              <w:rPr>
                <w:sz w:val="20"/>
                <w:szCs w:val="20"/>
              </w:rPr>
              <w:t>44</w:t>
            </w:r>
          </w:p>
        </w:tc>
        <w:tc>
          <w:tcPr>
            <w:tcW w:w="390" w:type="dxa"/>
            <w:shd w:val="clear" w:color="auto" w:fill="E8E8E8"/>
            <w:tcMar>
              <w:top w:w="20" w:type="dxa"/>
              <w:left w:w="20" w:type="dxa"/>
              <w:bottom w:w="100" w:type="dxa"/>
              <w:right w:w="20" w:type="dxa"/>
            </w:tcMar>
            <w:vAlign w:val="bottom"/>
          </w:tcPr>
          <w:p w14:paraId="02E6F2BC" w14:textId="77777777" w:rsidR="002C78E9" w:rsidRPr="00CE038C" w:rsidRDefault="002C78E9" w:rsidP="00222E25">
            <w:pPr>
              <w:widowControl w:val="0"/>
              <w:spacing w:line="480" w:lineRule="auto"/>
              <w:jc w:val="center"/>
              <w:rPr>
                <w:sz w:val="20"/>
                <w:szCs w:val="20"/>
              </w:rPr>
            </w:pPr>
            <w:r w:rsidRPr="00CE038C">
              <w:rPr>
                <w:sz w:val="20"/>
                <w:szCs w:val="20"/>
              </w:rPr>
              <w:t>34</w:t>
            </w:r>
          </w:p>
        </w:tc>
        <w:tc>
          <w:tcPr>
            <w:tcW w:w="630" w:type="dxa"/>
            <w:shd w:val="clear" w:color="auto" w:fill="E8E8E8"/>
            <w:tcMar>
              <w:top w:w="20" w:type="dxa"/>
              <w:left w:w="20" w:type="dxa"/>
              <w:bottom w:w="100" w:type="dxa"/>
              <w:right w:w="20" w:type="dxa"/>
            </w:tcMar>
            <w:vAlign w:val="bottom"/>
          </w:tcPr>
          <w:p w14:paraId="70FADA1B" w14:textId="77777777" w:rsidR="002C78E9" w:rsidRPr="00CE038C" w:rsidRDefault="002C78E9" w:rsidP="00222E25">
            <w:pPr>
              <w:widowControl w:val="0"/>
              <w:spacing w:line="480" w:lineRule="auto"/>
              <w:jc w:val="center"/>
              <w:rPr>
                <w:sz w:val="20"/>
                <w:szCs w:val="20"/>
              </w:rPr>
            </w:pPr>
            <w:r w:rsidRPr="00CE038C">
              <w:rPr>
                <w:sz w:val="20"/>
                <w:szCs w:val="20"/>
              </w:rPr>
              <w:t>3.97</w:t>
            </w:r>
          </w:p>
        </w:tc>
      </w:tr>
      <w:tr w:rsidR="002C78E9" w:rsidRPr="00CE038C" w14:paraId="7F0DE706" w14:textId="77777777" w:rsidTr="00822142">
        <w:trPr>
          <w:trHeight w:val="429"/>
        </w:trPr>
        <w:tc>
          <w:tcPr>
            <w:tcW w:w="2685" w:type="dxa"/>
            <w:tcBorders>
              <w:bottom w:val="single" w:sz="4" w:space="0" w:color="000000"/>
            </w:tcBorders>
            <w:tcMar>
              <w:top w:w="20" w:type="dxa"/>
              <w:left w:w="20" w:type="dxa"/>
              <w:bottom w:w="100" w:type="dxa"/>
              <w:right w:w="20" w:type="dxa"/>
            </w:tcMar>
          </w:tcPr>
          <w:p w14:paraId="02646A6E" w14:textId="77777777" w:rsidR="002C78E9" w:rsidRPr="00CE038C" w:rsidRDefault="002C78E9" w:rsidP="00222E25">
            <w:pPr>
              <w:widowControl w:val="0"/>
              <w:spacing w:line="480" w:lineRule="auto"/>
              <w:rPr>
                <w:sz w:val="20"/>
                <w:szCs w:val="20"/>
              </w:rPr>
            </w:pPr>
            <w:r w:rsidRPr="00CE038C">
              <w:rPr>
                <w:sz w:val="20"/>
                <w:szCs w:val="20"/>
              </w:rPr>
              <w:t xml:space="preserve"> </w:t>
            </w:r>
          </w:p>
        </w:tc>
        <w:tc>
          <w:tcPr>
            <w:tcW w:w="2310" w:type="dxa"/>
            <w:tcBorders>
              <w:bottom w:val="single" w:sz="4" w:space="0" w:color="000000"/>
            </w:tcBorders>
            <w:tcMar>
              <w:top w:w="20" w:type="dxa"/>
              <w:left w:w="20" w:type="dxa"/>
              <w:bottom w:w="100" w:type="dxa"/>
              <w:right w:w="20" w:type="dxa"/>
            </w:tcMar>
          </w:tcPr>
          <w:p w14:paraId="6153C118" w14:textId="77777777" w:rsidR="002C78E9" w:rsidRPr="00CE038C" w:rsidRDefault="002C78E9" w:rsidP="00222E25">
            <w:pPr>
              <w:widowControl w:val="0"/>
              <w:spacing w:line="480" w:lineRule="auto"/>
              <w:jc w:val="center"/>
              <w:rPr>
                <w:sz w:val="20"/>
                <w:szCs w:val="20"/>
              </w:rPr>
            </w:pPr>
            <w:r w:rsidRPr="00CE038C">
              <w:rPr>
                <w:sz w:val="20"/>
                <w:szCs w:val="20"/>
              </w:rPr>
              <w:t xml:space="preserve"> </w:t>
            </w:r>
          </w:p>
        </w:tc>
        <w:tc>
          <w:tcPr>
            <w:tcW w:w="840" w:type="dxa"/>
            <w:tcBorders>
              <w:bottom w:val="single" w:sz="4" w:space="0" w:color="000000"/>
            </w:tcBorders>
            <w:tcMar>
              <w:top w:w="20" w:type="dxa"/>
              <w:left w:w="20" w:type="dxa"/>
              <w:bottom w:w="100" w:type="dxa"/>
              <w:right w:w="20" w:type="dxa"/>
            </w:tcMar>
            <w:vAlign w:val="bottom"/>
          </w:tcPr>
          <w:p w14:paraId="6523AC55" w14:textId="77777777" w:rsidR="002C78E9" w:rsidRPr="00CE038C" w:rsidRDefault="002C78E9" w:rsidP="00222E25">
            <w:pPr>
              <w:widowControl w:val="0"/>
              <w:spacing w:line="480" w:lineRule="auto"/>
              <w:jc w:val="center"/>
              <w:rPr>
                <w:sz w:val="20"/>
                <w:szCs w:val="20"/>
              </w:rPr>
            </w:pPr>
            <w:r w:rsidRPr="00CE038C">
              <w:rPr>
                <w:sz w:val="20"/>
                <w:szCs w:val="20"/>
              </w:rPr>
              <w:t>NT&gt;ASD</w:t>
            </w:r>
          </w:p>
        </w:tc>
        <w:tc>
          <w:tcPr>
            <w:tcW w:w="855" w:type="dxa"/>
            <w:tcBorders>
              <w:bottom w:val="single" w:sz="4" w:space="0" w:color="000000"/>
            </w:tcBorders>
            <w:tcMar>
              <w:top w:w="20" w:type="dxa"/>
              <w:left w:w="20" w:type="dxa"/>
              <w:bottom w:w="100" w:type="dxa"/>
              <w:right w:w="20" w:type="dxa"/>
            </w:tcMar>
            <w:vAlign w:val="center"/>
          </w:tcPr>
          <w:p w14:paraId="249717F7" w14:textId="77777777" w:rsidR="002C78E9" w:rsidRPr="00CE038C" w:rsidRDefault="002C78E9" w:rsidP="00222E25">
            <w:pPr>
              <w:widowControl w:val="0"/>
              <w:spacing w:line="480" w:lineRule="auto"/>
              <w:jc w:val="center"/>
              <w:rPr>
                <w:sz w:val="20"/>
                <w:szCs w:val="20"/>
              </w:rPr>
            </w:pPr>
            <w:r w:rsidRPr="00CE038C">
              <w:rPr>
                <w:sz w:val="20"/>
                <w:szCs w:val="20"/>
              </w:rPr>
              <w:t>R</w:t>
            </w:r>
          </w:p>
        </w:tc>
        <w:tc>
          <w:tcPr>
            <w:tcW w:w="1335" w:type="dxa"/>
            <w:tcBorders>
              <w:bottom w:val="single" w:sz="4" w:space="0" w:color="000000"/>
            </w:tcBorders>
            <w:tcMar>
              <w:top w:w="20" w:type="dxa"/>
              <w:left w:w="20" w:type="dxa"/>
              <w:bottom w:w="100" w:type="dxa"/>
              <w:right w:w="20" w:type="dxa"/>
            </w:tcMar>
            <w:vAlign w:val="center"/>
          </w:tcPr>
          <w:p w14:paraId="537F2576" w14:textId="77777777" w:rsidR="002C78E9" w:rsidRPr="00CE038C" w:rsidRDefault="002C78E9" w:rsidP="00222E25">
            <w:pPr>
              <w:widowControl w:val="0"/>
              <w:spacing w:line="480" w:lineRule="auto"/>
              <w:jc w:val="center"/>
              <w:rPr>
                <w:sz w:val="20"/>
                <w:szCs w:val="20"/>
              </w:rPr>
            </w:pPr>
            <w:r w:rsidRPr="00CE038C">
              <w:rPr>
                <w:sz w:val="20"/>
                <w:szCs w:val="20"/>
              </w:rPr>
              <w:t>MCC</w:t>
            </w:r>
          </w:p>
        </w:tc>
        <w:tc>
          <w:tcPr>
            <w:tcW w:w="390" w:type="dxa"/>
            <w:tcBorders>
              <w:bottom w:val="single" w:sz="4" w:space="0" w:color="000000"/>
            </w:tcBorders>
            <w:tcMar>
              <w:top w:w="20" w:type="dxa"/>
              <w:left w:w="20" w:type="dxa"/>
              <w:bottom w:w="100" w:type="dxa"/>
              <w:right w:w="20" w:type="dxa"/>
            </w:tcMar>
            <w:vAlign w:val="bottom"/>
          </w:tcPr>
          <w:p w14:paraId="4FCD0BB0" w14:textId="77777777" w:rsidR="002C78E9" w:rsidRPr="00CE038C" w:rsidRDefault="002C78E9" w:rsidP="00222E25">
            <w:pPr>
              <w:widowControl w:val="0"/>
              <w:spacing w:line="480" w:lineRule="auto"/>
              <w:jc w:val="center"/>
              <w:rPr>
                <w:sz w:val="20"/>
                <w:szCs w:val="20"/>
              </w:rPr>
            </w:pPr>
            <w:r w:rsidRPr="00CE038C">
              <w:rPr>
                <w:sz w:val="20"/>
                <w:szCs w:val="20"/>
              </w:rPr>
              <w:t>10</w:t>
            </w:r>
          </w:p>
        </w:tc>
        <w:tc>
          <w:tcPr>
            <w:tcW w:w="390" w:type="dxa"/>
            <w:tcBorders>
              <w:bottom w:val="single" w:sz="4" w:space="0" w:color="000000"/>
            </w:tcBorders>
            <w:tcMar>
              <w:top w:w="20" w:type="dxa"/>
              <w:left w:w="20" w:type="dxa"/>
              <w:bottom w:w="100" w:type="dxa"/>
              <w:right w:w="20" w:type="dxa"/>
            </w:tcMar>
            <w:vAlign w:val="bottom"/>
          </w:tcPr>
          <w:p w14:paraId="08464764" w14:textId="77777777" w:rsidR="002C78E9" w:rsidRPr="00CE038C" w:rsidRDefault="002C78E9" w:rsidP="00222E25">
            <w:pPr>
              <w:widowControl w:val="0"/>
              <w:spacing w:line="480" w:lineRule="auto"/>
              <w:jc w:val="center"/>
              <w:rPr>
                <w:sz w:val="20"/>
                <w:szCs w:val="20"/>
              </w:rPr>
            </w:pPr>
            <w:r w:rsidRPr="00CE038C">
              <w:rPr>
                <w:sz w:val="20"/>
                <w:szCs w:val="20"/>
              </w:rPr>
              <w:t>-6</w:t>
            </w:r>
          </w:p>
        </w:tc>
        <w:tc>
          <w:tcPr>
            <w:tcW w:w="390" w:type="dxa"/>
            <w:tcBorders>
              <w:bottom w:val="single" w:sz="4" w:space="0" w:color="000000"/>
            </w:tcBorders>
            <w:tcMar>
              <w:top w:w="20" w:type="dxa"/>
              <w:left w:w="20" w:type="dxa"/>
              <w:bottom w:w="100" w:type="dxa"/>
              <w:right w:w="20" w:type="dxa"/>
            </w:tcMar>
            <w:vAlign w:val="bottom"/>
          </w:tcPr>
          <w:p w14:paraId="0B2D82C0" w14:textId="77777777" w:rsidR="002C78E9" w:rsidRPr="00CE038C" w:rsidRDefault="002C78E9" w:rsidP="00222E25">
            <w:pPr>
              <w:widowControl w:val="0"/>
              <w:spacing w:line="480" w:lineRule="auto"/>
              <w:jc w:val="center"/>
              <w:rPr>
                <w:sz w:val="20"/>
                <w:szCs w:val="20"/>
              </w:rPr>
            </w:pPr>
            <w:r w:rsidRPr="00CE038C">
              <w:rPr>
                <w:sz w:val="20"/>
                <w:szCs w:val="20"/>
              </w:rPr>
              <w:t>42</w:t>
            </w:r>
          </w:p>
        </w:tc>
        <w:tc>
          <w:tcPr>
            <w:tcW w:w="630" w:type="dxa"/>
            <w:tcBorders>
              <w:bottom w:val="single" w:sz="4" w:space="0" w:color="000000"/>
            </w:tcBorders>
            <w:tcMar>
              <w:top w:w="20" w:type="dxa"/>
              <w:left w:w="20" w:type="dxa"/>
              <w:bottom w:w="100" w:type="dxa"/>
              <w:right w:w="20" w:type="dxa"/>
            </w:tcMar>
            <w:vAlign w:val="center"/>
          </w:tcPr>
          <w:p w14:paraId="6BFDB4CC" w14:textId="77777777" w:rsidR="002C78E9" w:rsidRPr="00CE038C" w:rsidRDefault="002C78E9" w:rsidP="00222E25">
            <w:pPr>
              <w:widowControl w:val="0"/>
              <w:spacing w:line="480" w:lineRule="auto"/>
              <w:jc w:val="center"/>
              <w:rPr>
                <w:sz w:val="20"/>
                <w:szCs w:val="20"/>
              </w:rPr>
            </w:pPr>
            <w:r w:rsidRPr="00CE038C">
              <w:rPr>
                <w:sz w:val="20"/>
                <w:szCs w:val="20"/>
              </w:rPr>
              <w:t>3.6</w:t>
            </w:r>
          </w:p>
        </w:tc>
      </w:tr>
    </w:tbl>
    <w:p w14:paraId="5364C731" w14:textId="77777777" w:rsidR="002C78E9" w:rsidRPr="00CE038C" w:rsidRDefault="002C78E9" w:rsidP="00222E25">
      <w:pPr>
        <w:widowControl w:val="0"/>
        <w:spacing w:line="240" w:lineRule="auto"/>
        <w:rPr>
          <w:sz w:val="20"/>
          <w:szCs w:val="20"/>
        </w:rPr>
      </w:pPr>
      <w:r w:rsidRPr="00CE038C">
        <w:rPr>
          <w:sz w:val="20"/>
          <w:szCs w:val="20"/>
        </w:rPr>
        <w:t>Note. ROI: Region of Interest; L: Left; R: Right;</w:t>
      </w:r>
      <w:r w:rsidRPr="00CE038C">
        <w:rPr>
          <w:sz w:val="20"/>
          <w:szCs w:val="20"/>
          <w:highlight w:val="white"/>
        </w:rPr>
        <w:t xml:space="preserve"> S1: primary somatosensory cortex; PI: posterior insula; MI: mid-insula; </w:t>
      </w:r>
      <w:r w:rsidRPr="00CE038C">
        <w:rPr>
          <w:sz w:val="20"/>
          <w:szCs w:val="20"/>
        </w:rPr>
        <w:t>aMCC/dmPFC: anterior mid-cingulate cortex/dorsomedial prefrontal cortex; MCC: mid-cingulate cortex</w:t>
      </w:r>
    </w:p>
    <w:p w14:paraId="5C3A7FEF" w14:textId="77777777" w:rsidR="002C78E9" w:rsidRPr="00CE038C" w:rsidRDefault="002C78E9" w:rsidP="00222E25">
      <w:pPr>
        <w:widowControl w:val="0"/>
        <w:spacing w:line="240" w:lineRule="auto"/>
        <w:rPr>
          <w:sz w:val="20"/>
          <w:szCs w:val="20"/>
        </w:rPr>
      </w:pPr>
    </w:p>
    <w:p w14:paraId="4B4AEB8F" w14:textId="77777777" w:rsidR="002C78E9" w:rsidRPr="00CE038C" w:rsidRDefault="002C78E9" w:rsidP="00222E25">
      <w:pPr>
        <w:widowControl w:val="0"/>
        <w:spacing w:line="480" w:lineRule="auto"/>
        <w:rPr>
          <w:b/>
          <w:bCs/>
          <w:sz w:val="20"/>
          <w:szCs w:val="20"/>
        </w:rPr>
      </w:pPr>
      <w:r w:rsidRPr="00CE038C">
        <w:rPr>
          <w:b/>
          <w:bCs/>
          <w:sz w:val="20"/>
          <w:szCs w:val="20"/>
        </w:rPr>
        <w:t>Supplemental Table 7: Significant OGU associations with tasked based ROIs for the vicarious touch task in ASD</w:t>
      </w:r>
    </w:p>
    <w:tbl>
      <w:tblPr>
        <w:tblW w:w="8925" w:type="dxa"/>
        <w:tblLayout w:type="fixed"/>
        <w:tblLook w:val="0600" w:firstRow="0" w:lastRow="0" w:firstColumn="0" w:lastColumn="0" w:noHBand="1" w:noVBand="1"/>
      </w:tblPr>
      <w:tblGrid>
        <w:gridCol w:w="1785"/>
        <w:gridCol w:w="1215"/>
        <w:gridCol w:w="1350"/>
        <w:gridCol w:w="1110"/>
        <w:gridCol w:w="795"/>
        <w:gridCol w:w="585"/>
        <w:gridCol w:w="705"/>
        <w:gridCol w:w="645"/>
        <w:gridCol w:w="735"/>
      </w:tblGrid>
      <w:tr w:rsidR="002C78E9" w:rsidRPr="00CE038C" w14:paraId="50FB93B9" w14:textId="77777777" w:rsidTr="00822142">
        <w:trPr>
          <w:trHeight w:val="585"/>
        </w:trPr>
        <w:tc>
          <w:tcPr>
            <w:tcW w:w="8925" w:type="dxa"/>
            <w:gridSpan w:val="9"/>
            <w:tcBorders>
              <w:top w:val="single" w:sz="4" w:space="0" w:color="000000"/>
            </w:tcBorders>
            <w:shd w:val="clear" w:color="auto" w:fill="D0D0D0"/>
            <w:tcMar>
              <w:top w:w="20" w:type="dxa"/>
              <w:left w:w="20" w:type="dxa"/>
              <w:bottom w:w="100" w:type="dxa"/>
              <w:right w:w="20" w:type="dxa"/>
            </w:tcMar>
            <w:vAlign w:val="bottom"/>
          </w:tcPr>
          <w:p w14:paraId="143BB0D5" w14:textId="77777777" w:rsidR="002C78E9" w:rsidRPr="00CE038C" w:rsidRDefault="002C78E9" w:rsidP="00222E25">
            <w:pPr>
              <w:widowControl w:val="0"/>
              <w:spacing w:line="480" w:lineRule="auto"/>
              <w:jc w:val="center"/>
              <w:rPr>
                <w:b/>
                <w:bCs/>
                <w:sz w:val="20"/>
                <w:szCs w:val="20"/>
              </w:rPr>
            </w:pPr>
            <w:r w:rsidRPr="00CE038C">
              <w:rPr>
                <w:b/>
                <w:bCs/>
                <w:sz w:val="20"/>
                <w:szCs w:val="20"/>
              </w:rPr>
              <w:t>Vicarious Touch</w:t>
            </w:r>
          </w:p>
        </w:tc>
      </w:tr>
      <w:tr w:rsidR="002C78E9" w:rsidRPr="00CE038C" w14:paraId="2ED0C567" w14:textId="77777777" w:rsidTr="00822142">
        <w:trPr>
          <w:trHeight w:val="645"/>
        </w:trPr>
        <w:tc>
          <w:tcPr>
            <w:tcW w:w="1785" w:type="dxa"/>
            <w:tcBorders>
              <w:bottom w:val="single" w:sz="4" w:space="0" w:color="000000"/>
            </w:tcBorders>
            <w:shd w:val="clear" w:color="auto" w:fill="D0D0D0"/>
            <w:tcMar>
              <w:top w:w="20" w:type="dxa"/>
              <w:left w:w="20" w:type="dxa"/>
              <w:bottom w:w="100" w:type="dxa"/>
              <w:right w:w="20" w:type="dxa"/>
            </w:tcMar>
            <w:vAlign w:val="bottom"/>
          </w:tcPr>
          <w:p w14:paraId="5E5F10D3" w14:textId="77777777" w:rsidR="002C78E9" w:rsidRPr="00CE038C" w:rsidRDefault="002C78E9" w:rsidP="00222E25">
            <w:pPr>
              <w:widowControl w:val="0"/>
              <w:spacing w:line="480" w:lineRule="auto"/>
              <w:jc w:val="center"/>
              <w:rPr>
                <w:sz w:val="20"/>
                <w:szCs w:val="20"/>
              </w:rPr>
            </w:pPr>
            <w:r w:rsidRPr="00CE038C">
              <w:rPr>
                <w:sz w:val="20"/>
                <w:szCs w:val="20"/>
              </w:rPr>
              <w:t>Species</w:t>
            </w:r>
          </w:p>
        </w:tc>
        <w:tc>
          <w:tcPr>
            <w:tcW w:w="1215" w:type="dxa"/>
            <w:tcBorders>
              <w:bottom w:val="single" w:sz="4" w:space="0" w:color="000000"/>
            </w:tcBorders>
            <w:shd w:val="clear" w:color="auto" w:fill="D0D0D0"/>
            <w:tcMar>
              <w:top w:w="20" w:type="dxa"/>
              <w:left w:w="20" w:type="dxa"/>
              <w:bottom w:w="100" w:type="dxa"/>
              <w:right w:w="20" w:type="dxa"/>
            </w:tcMar>
            <w:vAlign w:val="bottom"/>
          </w:tcPr>
          <w:p w14:paraId="001548B8" w14:textId="77777777" w:rsidR="002C78E9" w:rsidRPr="00CE038C" w:rsidRDefault="002C78E9" w:rsidP="00222E25">
            <w:pPr>
              <w:widowControl w:val="0"/>
              <w:spacing w:line="480" w:lineRule="auto"/>
              <w:jc w:val="center"/>
              <w:rPr>
                <w:sz w:val="20"/>
                <w:szCs w:val="20"/>
              </w:rPr>
            </w:pPr>
            <w:r w:rsidRPr="00CE038C">
              <w:rPr>
                <w:sz w:val="20"/>
                <w:szCs w:val="20"/>
              </w:rPr>
              <w:t>OGU</w:t>
            </w:r>
          </w:p>
        </w:tc>
        <w:tc>
          <w:tcPr>
            <w:tcW w:w="1350" w:type="dxa"/>
            <w:tcBorders>
              <w:bottom w:val="single" w:sz="4" w:space="0" w:color="000000"/>
            </w:tcBorders>
            <w:shd w:val="clear" w:color="auto" w:fill="D0D0D0"/>
            <w:tcMar>
              <w:top w:w="20" w:type="dxa"/>
              <w:left w:w="20" w:type="dxa"/>
              <w:bottom w:w="100" w:type="dxa"/>
              <w:right w:w="20" w:type="dxa"/>
            </w:tcMar>
            <w:vAlign w:val="bottom"/>
          </w:tcPr>
          <w:p w14:paraId="4B937B0F" w14:textId="77777777" w:rsidR="002C78E9" w:rsidRPr="00CE038C" w:rsidRDefault="002C78E9" w:rsidP="00222E25">
            <w:pPr>
              <w:widowControl w:val="0"/>
              <w:spacing w:line="480" w:lineRule="auto"/>
              <w:jc w:val="center"/>
              <w:rPr>
                <w:sz w:val="20"/>
                <w:szCs w:val="20"/>
              </w:rPr>
            </w:pPr>
            <w:r w:rsidRPr="00CE038C">
              <w:rPr>
                <w:sz w:val="20"/>
                <w:szCs w:val="20"/>
              </w:rPr>
              <w:t>ROI</w:t>
            </w:r>
          </w:p>
        </w:tc>
        <w:tc>
          <w:tcPr>
            <w:tcW w:w="1110" w:type="dxa"/>
            <w:tcBorders>
              <w:bottom w:val="single" w:sz="4" w:space="0" w:color="000000"/>
            </w:tcBorders>
            <w:shd w:val="clear" w:color="auto" w:fill="D0D0D0"/>
            <w:tcMar>
              <w:top w:w="20" w:type="dxa"/>
              <w:left w:w="20" w:type="dxa"/>
              <w:bottom w:w="100" w:type="dxa"/>
              <w:right w:w="20" w:type="dxa"/>
            </w:tcMar>
            <w:vAlign w:val="bottom"/>
          </w:tcPr>
          <w:p w14:paraId="73E4BB79" w14:textId="77777777" w:rsidR="002C78E9" w:rsidRPr="00CE038C" w:rsidRDefault="002C78E9" w:rsidP="00222E25">
            <w:pPr>
              <w:widowControl w:val="0"/>
              <w:spacing w:line="480" w:lineRule="auto"/>
              <w:jc w:val="center"/>
              <w:rPr>
                <w:sz w:val="20"/>
                <w:szCs w:val="20"/>
              </w:rPr>
            </w:pPr>
            <w:r w:rsidRPr="00CE038C">
              <w:rPr>
                <w:sz w:val="20"/>
                <w:szCs w:val="20"/>
              </w:rPr>
              <w:t>Stimuli</w:t>
            </w:r>
          </w:p>
        </w:tc>
        <w:tc>
          <w:tcPr>
            <w:tcW w:w="795" w:type="dxa"/>
            <w:tcBorders>
              <w:bottom w:val="single" w:sz="4" w:space="0" w:color="000000"/>
            </w:tcBorders>
            <w:shd w:val="clear" w:color="auto" w:fill="D0D0D0"/>
            <w:tcMar>
              <w:top w:w="20" w:type="dxa"/>
              <w:left w:w="20" w:type="dxa"/>
              <w:bottom w:w="100" w:type="dxa"/>
              <w:right w:w="20" w:type="dxa"/>
            </w:tcMar>
            <w:vAlign w:val="bottom"/>
          </w:tcPr>
          <w:p w14:paraId="28F9144F" w14:textId="77777777" w:rsidR="002C78E9" w:rsidRPr="00CE038C" w:rsidRDefault="002C78E9" w:rsidP="00222E25">
            <w:pPr>
              <w:widowControl w:val="0"/>
              <w:spacing w:line="480" w:lineRule="auto"/>
              <w:jc w:val="center"/>
              <w:rPr>
                <w:sz w:val="20"/>
                <w:szCs w:val="20"/>
              </w:rPr>
            </w:pPr>
            <w:r w:rsidRPr="00CE038C">
              <w:rPr>
                <w:sz w:val="20"/>
                <w:szCs w:val="20"/>
              </w:rPr>
              <w:t xml:space="preserve">β </w:t>
            </w:r>
          </w:p>
        </w:tc>
        <w:tc>
          <w:tcPr>
            <w:tcW w:w="585" w:type="dxa"/>
            <w:tcBorders>
              <w:bottom w:val="single" w:sz="4" w:space="0" w:color="000000"/>
            </w:tcBorders>
            <w:shd w:val="clear" w:color="auto" w:fill="D0D0D0"/>
            <w:tcMar>
              <w:top w:w="20" w:type="dxa"/>
              <w:left w:w="20" w:type="dxa"/>
              <w:bottom w:w="100" w:type="dxa"/>
              <w:right w:w="20" w:type="dxa"/>
            </w:tcMar>
            <w:vAlign w:val="bottom"/>
          </w:tcPr>
          <w:p w14:paraId="768CDE35" w14:textId="77777777" w:rsidR="002C78E9" w:rsidRPr="00CE038C" w:rsidRDefault="002C78E9" w:rsidP="00222E25">
            <w:pPr>
              <w:widowControl w:val="0"/>
              <w:spacing w:line="480" w:lineRule="auto"/>
              <w:jc w:val="center"/>
              <w:rPr>
                <w:sz w:val="20"/>
                <w:szCs w:val="20"/>
              </w:rPr>
            </w:pPr>
            <w:r w:rsidRPr="00CE038C">
              <w:rPr>
                <w:sz w:val="20"/>
                <w:szCs w:val="20"/>
              </w:rPr>
              <w:t>SE</w:t>
            </w:r>
          </w:p>
        </w:tc>
        <w:tc>
          <w:tcPr>
            <w:tcW w:w="705" w:type="dxa"/>
            <w:tcBorders>
              <w:bottom w:val="single" w:sz="4" w:space="0" w:color="000000"/>
            </w:tcBorders>
            <w:shd w:val="clear" w:color="auto" w:fill="D0D0D0"/>
            <w:tcMar>
              <w:top w:w="20" w:type="dxa"/>
              <w:left w:w="20" w:type="dxa"/>
              <w:bottom w:w="100" w:type="dxa"/>
              <w:right w:w="20" w:type="dxa"/>
            </w:tcMar>
            <w:vAlign w:val="bottom"/>
          </w:tcPr>
          <w:p w14:paraId="15358A59" w14:textId="77777777" w:rsidR="002C78E9" w:rsidRPr="00CE038C" w:rsidRDefault="002C78E9" w:rsidP="00222E25">
            <w:pPr>
              <w:widowControl w:val="0"/>
              <w:spacing w:line="480" w:lineRule="auto"/>
              <w:jc w:val="center"/>
              <w:rPr>
                <w:sz w:val="20"/>
                <w:szCs w:val="20"/>
              </w:rPr>
            </w:pPr>
            <w:r w:rsidRPr="00CE038C">
              <w:rPr>
                <w:sz w:val="20"/>
                <w:szCs w:val="20"/>
              </w:rPr>
              <w:t>Std β</w:t>
            </w:r>
          </w:p>
        </w:tc>
        <w:tc>
          <w:tcPr>
            <w:tcW w:w="645" w:type="dxa"/>
            <w:tcBorders>
              <w:bottom w:val="single" w:sz="4" w:space="0" w:color="000000"/>
            </w:tcBorders>
            <w:shd w:val="clear" w:color="auto" w:fill="D0D0D0"/>
            <w:tcMar>
              <w:top w:w="20" w:type="dxa"/>
              <w:left w:w="20" w:type="dxa"/>
              <w:bottom w:w="100" w:type="dxa"/>
              <w:right w:w="20" w:type="dxa"/>
            </w:tcMar>
            <w:vAlign w:val="bottom"/>
          </w:tcPr>
          <w:p w14:paraId="42092BCF" w14:textId="77777777" w:rsidR="002C78E9" w:rsidRPr="00CE038C" w:rsidRDefault="002C78E9" w:rsidP="00222E25">
            <w:pPr>
              <w:widowControl w:val="0"/>
              <w:spacing w:line="480" w:lineRule="auto"/>
              <w:jc w:val="center"/>
              <w:rPr>
                <w:sz w:val="20"/>
                <w:szCs w:val="20"/>
              </w:rPr>
            </w:pPr>
            <w:r w:rsidRPr="00CE038C">
              <w:rPr>
                <w:sz w:val="20"/>
                <w:szCs w:val="20"/>
              </w:rPr>
              <w:t>p</w:t>
            </w:r>
          </w:p>
        </w:tc>
        <w:tc>
          <w:tcPr>
            <w:tcW w:w="735" w:type="dxa"/>
            <w:tcBorders>
              <w:bottom w:val="single" w:sz="4" w:space="0" w:color="000000"/>
            </w:tcBorders>
            <w:shd w:val="clear" w:color="auto" w:fill="D0D0D0"/>
            <w:tcMar>
              <w:top w:w="20" w:type="dxa"/>
              <w:left w:w="20" w:type="dxa"/>
              <w:bottom w:w="100" w:type="dxa"/>
              <w:right w:w="20" w:type="dxa"/>
            </w:tcMar>
            <w:vAlign w:val="bottom"/>
          </w:tcPr>
          <w:p w14:paraId="74E275DE" w14:textId="77777777" w:rsidR="002C78E9" w:rsidRPr="00CE038C" w:rsidRDefault="002C78E9" w:rsidP="00222E25">
            <w:pPr>
              <w:widowControl w:val="0"/>
              <w:spacing w:line="480" w:lineRule="auto"/>
              <w:jc w:val="center"/>
              <w:rPr>
                <w:sz w:val="20"/>
                <w:szCs w:val="20"/>
              </w:rPr>
            </w:pPr>
            <w:r w:rsidRPr="00CE038C">
              <w:rPr>
                <w:sz w:val="20"/>
                <w:szCs w:val="20"/>
              </w:rPr>
              <w:t>q</w:t>
            </w:r>
          </w:p>
        </w:tc>
      </w:tr>
      <w:tr w:rsidR="002C78E9" w:rsidRPr="00CE038C" w14:paraId="442A15C4" w14:textId="77777777" w:rsidTr="00822142">
        <w:trPr>
          <w:trHeight w:val="1050"/>
        </w:trPr>
        <w:tc>
          <w:tcPr>
            <w:tcW w:w="1785" w:type="dxa"/>
            <w:tcBorders>
              <w:top w:val="single" w:sz="4" w:space="0" w:color="000000"/>
            </w:tcBorders>
            <w:tcMar>
              <w:top w:w="20" w:type="dxa"/>
              <w:left w:w="20" w:type="dxa"/>
              <w:bottom w:w="100" w:type="dxa"/>
              <w:right w:w="20" w:type="dxa"/>
            </w:tcMar>
            <w:vAlign w:val="bottom"/>
          </w:tcPr>
          <w:p w14:paraId="1A31CEB8" w14:textId="77777777" w:rsidR="002C78E9" w:rsidRPr="00CE038C" w:rsidRDefault="002C78E9" w:rsidP="00222E25">
            <w:pPr>
              <w:widowControl w:val="0"/>
              <w:spacing w:line="480" w:lineRule="auto"/>
              <w:rPr>
                <w:sz w:val="20"/>
                <w:szCs w:val="20"/>
              </w:rPr>
            </w:pPr>
            <w:r w:rsidRPr="00CE038C">
              <w:rPr>
                <w:sz w:val="20"/>
                <w:szCs w:val="20"/>
              </w:rPr>
              <w:t xml:space="preserve">Streptococcus </w:t>
            </w:r>
            <w:proofErr w:type="spellStart"/>
            <w:r w:rsidRPr="00CE038C">
              <w:rPr>
                <w:sz w:val="20"/>
                <w:szCs w:val="20"/>
              </w:rPr>
              <w:t>parasanguinis</w:t>
            </w:r>
            <w:proofErr w:type="spellEnd"/>
          </w:p>
        </w:tc>
        <w:tc>
          <w:tcPr>
            <w:tcW w:w="1215" w:type="dxa"/>
            <w:tcBorders>
              <w:top w:val="single" w:sz="4" w:space="0" w:color="000000"/>
            </w:tcBorders>
            <w:tcMar>
              <w:top w:w="20" w:type="dxa"/>
              <w:left w:w="20" w:type="dxa"/>
              <w:bottom w:w="100" w:type="dxa"/>
              <w:right w:w="20" w:type="dxa"/>
            </w:tcMar>
            <w:vAlign w:val="bottom"/>
          </w:tcPr>
          <w:p w14:paraId="03D43B92" w14:textId="77777777" w:rsidR="002C78E9" w:rsidRPr="00CE038C" w:rsidRDefault="002C78E9" w:rsidP="00222E25">
            <w:pPr>
              <w:widowControl w:val="0"/>
              <w:spacing w:line="480" w:lineRule="auto"/>
              <w:jc w:val="center"/>
              <w:rPr>
                <w:sz w:val="20"/>
                <w:szCs w:val="20"/>
              </w:rPr>
            </w:pPr>
            <w:r w:rsidRPr="00CE038C">
              <w:rPr>
                <w:sz w:val="20"/>
                <w:szCs w:val="20"/>
              </w:rPr>
              <w:t>G000164675</w:t>
            </w:r>
          </w:p>
        </w:tc>
        <w:tc>
          <w:tcPr>
            <w:tcW w:w="1350" w:type="dxa"/>
            <w:tcBorders>
              <w:top w:val="single" w:sz="4" w:space="0" w:color="000000"/>
            </w:tcBorders>
            <w:tcMar>
              <w:top w:w="20" w:type="dxa"/>
              <w:left w:w="20" w:type="dxa"/>
              <w:bottom w:w="100" w:type="dxa"/>
              <w:right w:w="20" w:type="dxa"/>
            </w:tcMar>
            <w:vAlign w:val="bottom"/>
          </w:tcPr>
          <w:p w14:paraId="7FFDF187" w14:textId="77777777" w:rsidR="002C78E9" w:rsidRPr="00CE038C" w:rsidRDefault="002C78E9" w:rsidP="00222E25">
            <w:pPr>
              <w:widowControl w:val="0"/>
              <w:spacing w:line="480" w:lineRule="auto"/>
              <w:jc w:val="center"/>
              <w:rPr>
                <w:sz w:val="20"/>
                <w:szCs w:val="20"/>
              </w:rPr>
            </w:pPr>
            <w:r w:rsidRPr="00CE038C">
              <w:rPr>
                <w:sz w:val="20"/>
                <w:szCs w:val="20"/>
              </w:rPr>
              <w:t>aMCC/dmPFC</w:t>
            </w:r>
          </w:p>
        </w:tc>
        <w:tc>
          <w:tcPr>
            <w:tcW w:w="1110" w:type="dxa"/>
            <w:tcBorders>
              <w:top w:val="single" w:sz="4" w:space="0" w:color="000000"/>
            </w:tcBorders>
            <w:tcMar>
              <w:top w:w="20" w:type="dxa"/>
              <w:left w:w="20" w:type="dxa"/>
              <w:bottom w:w="100" w:type="dxa"/>
              <w:right w:w="20" w:type="dxa"/>
            </w:tcMar>
            <w:vAlign w:val="bottom"/>
          </w:tcPr>
          <w:p w14:paraId="4C27CFAA" w14:textId="77777777" w:rsidR="002C78E9" w:rsidRPr="00CE038C" w:rsidRDefault="002C78E9" w:rsidP="00222E25">
            <w:pPr>
              <w:widowControl w:val="0"/>
              <w:spacing w:line="480" w:lineRule="auto"/>
              <w:jc w:val="center"/>
              <w:rPr>
                <w:sz w:val="20"/>
                <w:szCs w:val="20"/>
              </w:rPr>
            </w:pPr>
            <w:r w:rsidRPr="00CE038C">
              <w:rPr>
                <w:sz w:val="20"/>
                <w:szCs w:val="20"/>
              </w:rPr>
              <w:t>Non-social Touch</w:t>
            </w:r>
          </w:p>
        </w:tc>
        <w:tc>
          <w:tcPr>
            <w:tcW w:w="795" w:type="dxa"/>
            <w:tcBorders>
              <w:top w:val="single" w:sz="4" w:space="0" w:color="000000"/>
            </w:tcBorders>
            <w:tcMar>
              <w:top w:w="20" w:type="dxa"/>
              <w:left w:w="20" w:type="dxa"/>
              <w:bottom w:w="100" w:type="dxa"/>
              <w:right w:w="20" w:type="dxa"/>
            </w:tcMar>
            <w:vAlign w:val="bottom"/>
          </w:tcPr>
          <w:p w14:paraId="2E567DC2" w14:textId="77777777" w:rsidR="002C78E9" w:rsidRPr="00CE038C" w:rsidRDefault="002C78E9" w:rsidP="00222E25">
            <w:pPr>
              <w:widowControl w:val="0"/>
              <w:spacing w:line="480" w:lineRule="auto"/>
              <w:jc w:val="center"/>
              <w:rPr>
                <w:sz w:val="20"/>
                <w:szCs w:val="20"/>
              </w:rPr>
            </w:pPr>
            <w:r w:rsidRPr="00CE038C">
              <w:rPr>
                <w:sz w:val="20"/>
                <w:szCs w:val="20"/>
              </w:rPr>
              <w:t>-0.176</w:t>
            </w:r>
          </w:p>
        </w:tc>
        <w:tc>
          <w:tcPr>
            <w:tcW w:w="585" w:type="dxa"/>
            <w:tcBorders>
              <w:top w:val="single" w:sz="4" w:space="0" w:color="000000"/>
            </w:tcBorders>
            <w:tcMar>
              <w:top w:w="20" w:type="dxa"/>
              <w:left w:w="20" w:type="dxa"/>
              <w:bottom w:w="100" w:type="dxa"/>
              <w:right w:w="20" w:type="dxa"/>
            </w:tcMar>
            <w:vAlign w:val="bottom"/>
          </w:tcPr>
          <w:p w14:paraId="47233C84" w14:textId="77777777" w:rsidR="002C78E9" w:rsidRPr="00CE038C" w:rsidRDefault="002C78E9" w:rsidP="00222E25">
            <w:pPr>
              <w:widowControl w:val="0"/>
              <w:spacing w:line="480" w:lineRule="auto"/>
              <w:jc w:val="center"/>
              <w:rPr>
                <w:sz w:val="20"/>
                <w:szCs w:val="20"/>
              </w:rPr>
            </w:pPr>
            <w:r w:rsidRPr="00CE038C">
              <w:rPr>
                <w:sz w:val="20"/>
                <w:szCs w:val="20"/>
              </w:rPr>
              <w:t>0.044</w:t>
            </w:r>
          </w:p>
        </w:tc>
        <w:tc>
          <w:tcPr>
            <w:tcW w:w="705" w:type="dxa"/>
            <w:tcBorders>
              <w:top w:val="single" w:sz="4" w:space="0" w:color="000000"/>
            </w:tcBorders>
            <w:tcMar>
              <w:top w:w="20" w:type="dxa"/>
              <w:left w:w="20" w:type="dxa"/>
              <w:bottom w:w="100" w:type="dxa"/>
              <w:right w:w="20" w:type="dxa"/>
            </w:tcMar>
            <w:vAlign w:val="bottom"/>
          </w:tcPr>
          <w:p w14:paraId="2DD560E8" w14:textId="77777777" w:rsidR="002C78E9" w:rsidRPr="00CE038C" w:rsidRDefault="002C78E9" w:rsidP="00222E25">
            <w:pPr>
              <w:widowControl w:val="0"/>
              <w:spacing w:line="480" w:lineRule="auto"/>
              <w:jc w:val="center"/>
              <w:rPr>
                <w:sz w:val="20"/>
                <w:szCs w:val="20"/>
              </w:rPr>
            </w:pPr>
            <w:r w:rsidRPr="00CE038C">
              <w:rPr>
                <w:sz w:val="20"/>
                <w:szCs w:val="20"/>
              </w:rPr>
              <w:t>-0.725</w:t>
            </w:r>
          </w:p>
        </w:tc>
        <w:tc>
          <w:tcPr>
            <w:tcW w:w="645" w:type="dxa"/>
            <w:tcBorders>
              <w:top w:val="single" w:sz="4" w:space="0" w:color="000000"/>
            </w:tcBorders>
            <w:tcMar>
              <w:top w:w="20" w:type="dxa"/>
              <w:left w:w="20" w:type="dxa"/>
              <w:bottom w:w="100" w:type="dxa"/>
              <w:right w:w="20" w:type="dxa"/>
            </w:tcMar>
            <w:vAlign w:val="bottom"/>
          </w:tcPr>
          <w:p w14:paraId="6DF36CA9" w14:textId="77777777" w:rsidR="002C78E9" w:rsidRPr="00CE038C" w:rsidRDefault="002C78E9" w:rsidP="00222E25">
            <w:pPr>
              <w:widowControl w:val="0"/>
              <w:spacing w:line="480" w:lineRule="auto"/>
              <w:jc w:val="center"/>
              <w:rPr>
                <w:sz w:val="20"/>
                <w:szCs w:val="20"/>
              </w:rPr>
            </w:pPr>
            <w:r w:rsidRPr="00CE038C">
              <w:rPr>
                <w:sz w:val="20"/>
                <w:szCs w:val="20"/>
              </w:rPr>
              <w:t>0.002</w:t>
            </w:r>
          </w:p>
        </w:tc>
        <w:tc>
          <w:tcPr>
            <w:tcW w:w="735" w:type="dxa"/>
            <w:tcBorders>
              <w:top w:val="single" w:sz="4" w:space="0" w:color="000000"/>
            </w:tcBorders>
            <w:tcMar>
              <w:top w:w="20" w:type="dxa"/>
              <w:left w:w="20" w:type="dxa"/>
              <w:bottom w:w="100" w:type="dxa"/>
              <w:right w:w="20" w:type="dxa"/>
            </w:tcMar>
            <w:vAlign w:val="bottom"/>
          </w:tcPr>
          <w:p w14:paraId="2E9C7B11" w14:textId="77777777" w:rsidR="002C78E9" w:rsidRPr="00CE038C" w:rsidRDefault="002C78E9" w:rsidP="00222E25">
            <w:pPr>
              <w:widowControl w:val="0"/>
              <w:spacing w:line="480" w:lineRule="auto"/>
              <w:jc w:val="center"/>
              <w:rPr>
                <w:sz w:val="20"/>
                <w:szCs w:val="20"/>
              </w:rPr>
            </w:pPr>
            <w:r w:rsidRPr="00CE038C">
              <w:rPr>
                <w:sz w:val="20"/>
                <w:szCs w:val="20"/>
              </w:rPr>
              <w:t>0.013</w:t>
            </w:r>
          </w:p>
        </w:tc>
      </w:tr>
      <w:tr w:rsidR="002C78E9" w:rsidRPr="00CE038C" w14:paraId="7895F9B1" w14:textId="77777777" w:rsidTr="00822142">
        <w:trPr>
          <w:trHeight w:val="1050"/>
        </w:trPr>
        <w:tc>
          <w:tcPr>
            <w:tcW w:w="1785" w:type="dxa"/>
            <w:tcMar>
              <w:top w:w="20" w:type="dxa"/>
              <w:left w:w="20" w:type="dxa"/>
              <w:bottom w:w="100" w:type="dxa"/>
              <w:right w:w="20" w:type="dxa"/>
            </w:tcMar>
            <w:vAlign w:val="bottom"/>
          </w:tcPr>
          <w:p w14:paraId="1D91CAD6" w14:textId="77777777" w:rsidR="002C78E9" w:rsidRPr="00CE038C" w:rsidRDefault="002C78E9" w:rsidP="00222E25">
            <w:pPr>
              <w:widowControl w:val="0"/>
              <w:spacing w:line="480" w:lineRule="auto"/>
              <w:rPr>
                <w:sz w:val="20"/>
                <w:szCs w:val="20"/>
              </w:rPr>
            </w:pPr>
            <w:r w:rsidRPr="00CE038C">
              <w:rPr>
                <w:sz w:val="20"/>
                <w:szCs w:val="20"/>
              </w:rPr>
              <w:lastRenderedPageBreak/>
              <w:t>Clostridium_AQ innocuum</w:t>
            </w:r>
          </w:p>
        </w:tc>
        <w:tc>
          <w:tcPr>
            <w:tcW w:w="1215" w:type="dxa"/>
            <w:tcMar>
              <w:top w:w="20" w:type="dxa"/>
              <w:left w:w="20" w:type="dxa"/>
              <w:bottom w:w="100" w:type="dxa"/>
              <w:right w:w="20" w:type="dxa"/>
            </w:tcMar>
            <w:vAlign w:val="bottom"/>
          </w:tcPr>
          <w:p w14:paraId="7D1F23EB" w14:textId="77777777" w:rsidR="002C78E9" w:rsidRPr="00CE038C" w:rsidRDefault="002C78E9" w:rsidP="00222E25">
            <w:pPr>
              <w:widowControl w:val="0"/>
              <w:spacing w:line="480" w:lineRule="auto"/>
              <w:jc w:val="center"/>
              <w:rPr>
                <w:sz w:val="20"/>
                <w:szCs w:val="20"/>
              </w:rPr>
            </w:pPr>
            <w:r w:rsidRPr="00CE038C">
              <w:rPr>
                <w:sz w:val="20"/>
                <w:szCs w:val="20"/>
              </w:rPr>
              <w:t>G000371425</w:t>
            </w:r>
          </w:p>
        </w:tc>
        <w:tc>
          <w:tcPr>
            <w:tcW w:w="1350" w:type="dxa"/>
            <w:tcMar>
              <w:top w:w="20" w:type="dxa"/>
              <w:left w:w="20" w:type="dxa"/>
              <w:bottom w:w="100" w:type="dxa"/>
              <w:right w:w="20" w:type="dxa"/>
            </w:tcMar>
            <w:vAlign w:val="bottom"/>
          </w:tcPr>
          <w:p w14:paraId="2EB1E6B5" w14:textId="77777777" w:rsidR="002C78E9" w:rsidRPr="00CE038C" w:rsidRDefault="002C78E9" w:rsidP="00222E25">
            <w:pPr>
              <w:widowControl w:val="0"/>
              <w:spacing w:line="480" w:lineRule="auto"/>
              <w:jc w:val="center"/>
              <w:rPr>
                <w:sz w:val="20"/>
                <w:szCs w:val="20"/>
              </w:rPr>
            </w:pPr>
            <w:r w:rsidRPr="00CE038C">
              <w:rPr>
                <w:sz w:val="20"/>
                <w:szCs w:val="20"/>
              </w:rPr>
              <w:t>L p Insula</w:t>
            </w:r>
          </w:p>
        </w:tc>
        <w:tc>
          <w:tcPr>
            <w:tcW w:w="1110" w:type="dxa"/>
            <w:tcMar>
              <w:top w:w="20" w:type="dxa"/>
              <w:left w:w="20" w:type="dxa"/>
              <w:bottom w:w="100" w:type="dxa"/>
              <w:right w:w="20" w:type="dxa"/>
            </w:tcMar>
            <w:vAlign w:val="bottom"/>
          </w:tcPr>
          <w:p w14:paraId="79EC7CA6" w14:textId="77777777" w:rsidR="002C78E9" w:rsidRPr="00CE038C" w:rsidRDefault="002C78E9" w:rsidP="00222E25">
            <w:pPr>
              <w:widowControl w:val="0"/>
              <w:spacing w:line="480" w:lineRule="auto"/>
              <w:jc w:val="center"/>
              <w:rPr>
                <w:sz w:val="20"/>
                <w:szCs w:val="20"/>
              </w:rPr>
            </w:pPr>
            <w:r w:rsidRPr="00CE038C">
              <w:rPr>
                <w:sz w:val="20"/>
                <w:szCs w:val="20"/>
              </w:rPr>
              <w:t>Non-social Touch</w:t>
            </w:r>
          </w:p>
        </w:tc>
        <w:tc>
          <w:tcPr>
            <w:tcW w:w="795" w:type="dxa"/>
            <w:tcMar>
              <w:top w:w="20" w:type="dxa"/>
              <w:left w:w="20" w:type="dxa"/>
              <w:bottom w:w="100" w:type="dxa"/>
              <w:right w:w="20" w:type="dxa"/>
            </w:tcMar>
            <w:vAlign w:val="bottom"/>
          </w:tcPr>
          <w:p w14:paraId="0076F6C7" w14:textId="77777777" w:rsidR="002C78E9" w:rsidRPr="00CE038C" w:rsidRDefault="002C78E9" w:rsidP="00222E25">
            <w:pPr>
              <w:widowControl w:val="0"/>
              <w:spacing w:line="480" w:lineRule="auto"/>
              <w:jc w:val="center"/>
              <w:rPr>
                <w:sz w:val="20"/>
                <w:szCs w:val="20"/>
              </w:rPr>
            </w:pPr>
            <w:r w:rsidRPr="00CE038C">
              <w:rPr>
                <w:sz w:val="20"/>
                <w:szCs w:val="20"/>
              </w:rPr>
              <w:t>0.177</w:t>
            </w:r>
          </w:p>
        </w:tc>
        <w:tc>
          <w:tcPr>
            <w:tcW w:w="585" w:type="dxa"/>
            <w:tcMar>
              <w:top w:w="20" w:type="dxa"/>
              <w:left w:w="20" w:type="dxa"/>
              <w:bottom w:w="100" w:type="dxa"/>
              <w:right w:w="20" w:type="dxa"/>
            </w:tcMar>
            <w:vAlign w:val="bottom"/>
          </w:tcPr>
          <w:p w14:paraId="6EE5D72E" w14:textId="77777777" w:rsidR="002C78E9" w:rsidRPr="00CE038C" w:rsidRDefault="002C78E9" w:rsidP="00222E25">
            <w:pPr>
              <w:widowControl w:val="0"/>
              <w:spacing w:line="480" w:lineRule="auto"/>
              <w:jc w:val="center"/>
              <w:rPr>
                <w:sz w:val="20"/>
                <w:szCs w:val="20"/>
              </w:rPr>
            </w:pPr>
            <w:r w:rsidRPr="00CE038C">
              <w:rPr>
                <w:sz w:val="20"/>
                <w:szCs w:val="20"/>
              </w:rPr>
              <w:t>0.054</w:t>
            </w:r>
          </w:p>
        </w:tc>
        <w:tc>
          <w:tcPr>
            <w:tcW w:w="705" w:type="dxa"/>
            <w:tcMar>
              <w:top w:w="20" w:type="dxa"/>
              <w:left w:w="20" w:type="dxa"/>
              <w:bottom w:w="100" w:type="dxa"/>
              <w:right w:w="20" w:type="dxa"/>
            </w:tcMar>
            <w:vAlign w:val="bottom"/>
          </w:tcPr>
          <w:p w14:paraId="027CE3F8" w14:textId="77777777" w:rsidR="002C78E9" w:rsidRPr="00CE038C" w:rsidRDefault="002C78E9" w:rsidP="00222E25">
            <w:pPr>
              <w:widowControl w:val="0"/>
              <w:spacing w:line="480" w:lineRule="auto"/>
              <w:jc w:val="center"/>
              <w:rPr>
                <w:sz w:val="20"/>
                <w:szCs w:val="20"/>
              </w:rPr>
            </w:pPr>
            <w:r w:rsidRPr="00CE038C">
              <w:rPr>
                <w:sz w:val="20"/>
                <w:szCs w:val="20"/>
              </w:rPr>
              <w:t>0.544</w:t>
            </w:r>
          </w:p>
        </w:tc>
        <w:tc>
          <w:tcPr>
            <w:tcW w:w="645" w:type="dxa"/>
            <w:tcMar>
              <w:top w:w="20" w:type="dxa"/>
              <w:left w:w="20" w:type="dxa"/>
              <w:bottom w:w="100" w:type="dxa"/>
              <w:right w:w="20" w:type="dxa"/>
            </w:tcMar>
            <w:vAlign w:val="bottom"/>
          </w:tcPr>
          <w:p w14:paraId="0C426176" w14:textId="77777777" w:rsidR="002C78E9" w:rsidRPr="00CE038C" w:rsidRDefault="002C78E9" w:rsidP="00222E25">
            <w:pPr>
              <w:widowControl w:val="0"/>
              <w:spacing w:line="480" w:lineRule="auto"/>
              <w:jc w:val="center"/>
              <w:rPr>
                <w:sz w:val="20"/>
                <w:szCs w:val="20"/>
              </w:rPr>
            </w:pPr>
            <w:r w:rsidRPr="00CE038C">
              <w:rPr>
                <w:sz w:val="20"/>
                <w:szCs w:val="20"/>
              </w:rPr>
              <w:t>0.007</w:t>
            </w:r>
          </w:p>
        </w:tc>
        <w:tc>
          <w:tcPr>
            <w:tcW w:w="735" w:type="dxa"/>
            <w:tcMar>
              <w:top w:w="20" w:type="dxa"/>
              <w:left w:w="20" w:type="dxa"/>
              <w:bottom w:w="100" w:type="dxa"/>
              <w:right w:w="20" w:type="dxa"/>
            </w:tcMar>
            <w:vAlign w:val="bottom"/>
          </w:tcPr>
          <w:p w14:paraId="69A1A078" w14:textId="77777777" w:rsidR="002C78E9" w:rsidRPr="00CE038C" w:rsidRDefault="002C78E9" w:rsidP="00222E25">
            <w:pPr>
              <w:widowControl w:val="0"/>
              <w:spacing w:line="480" w:lineRule="auto"/>
              <w:jc w:val="center"/>
              <w:rPr>
                <w:sz w:val="20"/>
                <w:szCs w:val="20"/>
              </w:rPr>
            </w:pPr>
            <w:r w:rsidRPr="00CE038C">
              <w:rPr>
                <w:sz w:val="20"/>
                <w:szCs w:val="20"/>
              </w:rPr>
              <w:t>0.055</w:t>
            </w:r>
          </w:p>
        </w:tc>
      </w:tr>
      <w:tr w:rsidR="002C78E9" w:rsidRPr="00CE038C" w14:paraId="601A6DFC" w14:textId="77777777" w:rsidTr="00822142">
        <w:trPr>
          <w:trHeight w:val="1050"/>
        </w:trPr>
        <w:tc>
          <w:tcPr>
            <w:tcW w:w="1785" w:type="dxa"/>
            <w:tcMar>
              <w:top w:w="20" w:type="dxa"/>
              <w:left w:w="20" w:type="dxa"/>
              <w:bottom w:w="100" w:type="dxa"/>
              <w:right w:w="20" w:type="dxa"/>
            </w:tcMar>
            <w:vAlign w:val="bottom"/>
          </w:tcPr>
          <w:p w14:paraId="2C98F19D" w14:textId="77777777" w:rsidR="002C78E9" w:rsidRPr="00CE038C" w:rsidRDefault="002C78E9" w:rsidP="00222E25">
            <w:pPr>
              <w:widowControl w:val="0"/>
              <w:spacing w:line="480" w:lineRule="auto"/>
              <w:rPr>
                <w:sz w:val="20"/>
                <w:szCs w:val="20"/>
              </w:rPr>
            </w:pPr>
            <w:r w:rsidRPr="00CE038C">
              <w:rPr>
                <w:sz w:val="20"/>
                <w:szCs w:val="20"/>
              </w:rPr>
              <w:t xml:space="preserve">Streptococcus </w:t>
            </w:r>
            <w:proofErr w:type="spellStart"/>
            <w:r w:rsidRPr="00CE038C">
              <w:rPr>
                <w:sz w:val="20"/>
                <w:szCs w:val="20"/>
              </w:rPr>
              <w:t>gordonii</w:t>
            </w:r>
            <w:proofErr w:type="spellEnd"/>
          </w:p>
        </w:tc>
        <w:tc>
          <w:tcPr>
            <w:tcW w:w="1215" w:type="dxa"/>
            <w:tcMar>
              <w:top w:w="20" w:type="dxa"/>
              <w:left w:w="20" w:type="dxa"/>
              <w:bottom w:w="100" w:type="dxa"/>
              <w:right w:w="20" w:type="dxa"/>
            </w:tcMar>
            <w:vAlign w:val="bottom"/>
          </w:tcPr>
          <w:p w14:paraId="0279E6AF" w14:textId="77777777" w:rsidR="002C78E9" w:rsidRPr="00CE038C" w:rsidRDefault="002C78E9" w:rsidP="00222E25">
            <w:pPr>
              <w:widowControl w:val="0"/>
              <w:spacing w:line="480" w:lineRule="auto"/>
              <w:jc w:val="center"/>
              <w:rPr>
                <w:sz w:val="20"/>
                <w:szCs w:val="20"/>
              </w:rPr>
            </w:pPr>
            <w:r w:rsidRPr="00CE038C">
              <w:rPr>
                <w:sz w:val="20"/>
                <w:szCs w:val="20"/>
              </w:rPr>
              <w:t>G000017005</w:t>
            </w:r>
          </w:p>
        </w:tc>
        <w:tc>
          <w:tcPr>
            <w:tcW w:w="1350" w:type="dxa"/>
            <w:tcMar>
              <w:top w:w="20" w:type="dxa"/>
              <w:left w:w="20" w:type="dxa"/>
              <w:bottom w:w="100" w:type="dxa"/>
              <w:right w:w="20" w:type="dxa"/>
            </w:tcMar>
            <w:vAlign w:val="bottom"/>
          </w:tcPr>
          <w:p w14:paraId="19938877" w14:textId="77777777" w:rsidR="002C78E9" w:rsidRPr="00CE038C" w:rsidRDefault="002C78E9" w:rsidP="00222E25">
            <w:pPr>
              <w:widowControl w:val="0"/>
              <w:spacing w:line="480" w:lineRule="auto"/>
              <w:jc w:val="center"/>
              <w:rPr>
                <w:sz w:val="20"/>
                <w:szCs w:val="20"/>
              </w:rPr>
            </w:pPr>
            <w:r w:rsidRPr="00CE038C">
              <w:rPr>
                <w:sz w:val="20"/>
                <w:szCs w:val="20"/>
              </w:rPr>
              <w:t>aMCC/dmPFC</w:t>
            </w:r>
          </w:p>
        </w:tc>
        <w:tc>
          <w:tcPr>
            <w:tcW w:w="1110" w:type="dxa"/>
            <w:tcMar>
              <w:top w:w="20" w:type="dxa"/>
              <w:left w:w="20" w:type="dxa"/>
              <w:bottom w:w="100" w:type="dxa"/>
              <w:right w:w="20" w:type="dxa"/>
            </w:tcMar>
            <w:vAlign w:val="bottom"/>
          </w:tcPr>
          <w:p w14:paraId="4BE6FC3F" w14:textId="77777777" w:rsidR="002C78E9" w:rsidRPr="00CE038C" w:rsidRDefault="002C78E9" w:rsidP="00222E25">
            <w:pPr>
              <w:widowControl w:val="0"/>
              <w:spacing w:line="480" w:lineRule="auto"/>
              <w:jc w:val="center"/>
              <w:rPr>
                <w:sz w:val="20"/>
                <w:szCs w:val="20"/>
              </w:rPr>
            </w:pPr>
            <w:r w:rsidRPr="00CE038C">
              <w:rPr>
                <w:sz w:val="20"/>
                <w:szCs w:val="20"/>
              </w:rPr>
              <w:t>Non-social Touch</w:t>
            </w:r>
          </w:p>
        </w:tc>
        <w:tc>
          <w:tcPr>
            <w:tcW w:w="795" w:type="dxa"/>
            <w:tcMar>
              <w:top w:w="20" w:type="dxa"/>
              <w:left w:w="20" w:type="dxa"/>
              <w:bottom w:w="100" w:type="dxa"/>
              <w:right w:w="20" w:type="dxa"/>
            </w:tcMar>
            <w:vAlign w:val="bottom"/>
          </w:tcPr>
          <w:p w14:paraId="7767E482" w14:textId="77777777" w:rsidR="002C78E9" w:rsidRPr="00CE038C" w:rsidRDefault="002C78E9" w:rsidP="00222E25">
            <w:pPr>
              <w:widowControl w:val="0"/>
              <w:spacing w:line="480" w:lineRule="auto"/>
              <w:jc w:val="center"/>
              <w:rPr>
                <w:sz w:val="20"/>
                <w:szCs w:val="20"/>
              </w:rPr>
            </w:pPr>
            <w:r w:rsidRPr="00CE038C">
              <w:rPr>
                <w:sz w:val="20"/>
                <w:szCs w:val="20"/>
              </w:rPr>
              <w:t>-0.158</w:t>
            </w:r>
          </w:p>
        </w:tc>
        <w:tc>
          <w:tcPr>
            <w:tcW w:w="585" w:type="dxa"/>
            <w:tcMar>
              <w:top w:w="20" w:type="dxa"/>
              <w:left w:w="20" w:type="dxa"/>
              <w:bottom w:w="100" w:type="dxa"/>
              <w:right w:w="20" w:type="dxa"/>
            </w:tcMar>
            <w:vAlign w:val="bottom"/>
          </w:tcPr>
          <w:p w14:paraId="67B65772" w14:textId="77777777" w:rsidR="002C78E9" w:rsidRPr="00CE038C" w:rsidRDefault="002C78E9" w:rsidP="00222E25">
            <w:pPr>
              <w:widowControl w:val="0"/>
              <w:spacing w:line="480" w:lineRule="auto"/>
              <w:jc w:val="center"/>
              <w:rPr>
                <w:sz w:val="20"/>
                <w:szCs w:val="20"/>
              </w:rPr>
            </w:pPr>
            <w:r w:rsidRPr="00CE038C">
              <w:rPr>
                <w:sz w:val="20"/>
                <w:szCs w:val="20"/>
              </w:rPr>
              <w:t>0.050</w:t>
            </w:r>
          </w:p>
        </w:tc>
        <w:tc>
          <w:tcPr>
            <w:tcW w:w="705" w:type="dxa"/>
            <w:tcMar>
              <w:top w:w="20" w:type="dxa"/>
              <w:left w:w="20" w:type="dxa"/>
              <w:bottom w:w="100" w:type="dxa"/>
              <w:right w:w="20" w:type="dxa"/>
            </w:tcMar>
            <w:vAlign w:val="bottom"/>
          </w:tcPr>
          <w:p w14:paraId="594592CB" w14:textId="77777777" w:rsidR="002C78E9" w:rsidRPr="00CE038C" w:rsidRDefault="002C78E9" w:rsidP="00222E25">
            <w:pPr>
              <w:widowControl w:val="0"/>
              <w:spacing w:line="480" w:lineRule="auto"/>
              <w:jc w:val="center"/>
              <w:rPr>
                <w:sz w:val="20"/>
                <w:szCs w:val="20"/>
              </w:rPr>
            </w:pPr>
            <w:r w:rsidRPr="00CE038C">
              <w:rPr>
                <w:sz w:val="20"/>
                <w:szCs w:val="20"/>
              </w:rPr>
              <w:t>-0.681</w:t>
            </w:r>
          </w:p>
        </w:tc>
        <w:tc>
          <w:tcPr>
            <w:tcW w:w="645" w:type="dxa"/>
            <w:tcMar>
              <w:top w:w="20" w:type="dxa"/>
              <w:left w:w="20" w:type="dxa"/>
              <w:bottom w:w="100" w:type="dxa"/>
              <w:right w:w="20" w:type="dxa"/>
            </w:tcMar>
            <w:vAlign w:val="bottom"/>
          </w:tcPr>
          <w:p w14:paraId="5D1D628A" w14:textId="77777777" w:rsidR="002C78E9" w:rsidRPr="00CE038C" w:rsidRDefault="002C78E9" w:rsidP="00222E25">
            <w:pPr>
              <w:widowControl w:val="0"/>
              <w:spacing w:line="480" w:lineRule="auto"/>
              <w:jc w:val="center"/>
              <w:rPr>
                <w:sz w:val="20"/>
                <w:szCs w:val="20"/>
              </w:rPr>
            </w:pPr>
            <w:r w:rsidRPr="00CE038C">
              <w:rPr>
                <w:sz w:val="20"/>
                <w:szCs w:val="20"/>
              </w:rPr>
              <w:t>0.008</w:t>
            </w:r>
          </w:p>
        </w:tc>
        <w:tc>
          <w:tcPr>
            <w:tcW w:w="735" w:type="dxa"/>
            <w:tcMar>
              <w:top w:w="20" w:type="dxa"/>
              <w:left w:w="20" w:type="dxa"/>
              <w:bottom w:w="100" w:type="dxa"/>
              <w:right w:w="20" w:type="dxa"/>
            </w:tcMar>
            <w:vAlign w:val="bottom"/>
          </w:tcPr>
          <w:p w14:paraId="4B5A3E72" w14:textId="77777777" w:rsidR="002C78E9" w:rsidRPr="00CE038C" w:rsidRDefault="002C78E9" w:rsidP="00222E25">
            <w:pPr>
              <w:widowControl w:val="0"/>
              <w:spacing w:line="480" w:lineRule="auto"/>
              <w:jc w:val="center"/>
              <w:rPr>
                <w:sz w:val="20"/>
                <w:szCs w:val="20"/>
              </w:rPr>
            </w:pPr>
            <w:r w:rsidRPr="00CE038C">
              <w:rPr>
                <w:sz w:val="20"/>
                <w:szCs w:val="20"/>
              </w:rPr>
              <w:t>0.065</w:t>
            </w:r>
          </w:p>
        </w:tc>
      </w:tr>
      <w:tr w:rsidR="002C78E9" w:rsidRPr="00CE038C" w14:paraId="1FED5BE7" w14:textId="77777777" w:rsidTr="00822142">
        <w:trPr>
          <w:trHeight w:val="1050"/>
        </w:trPr>
        <w:tc>
          <w:tcPr>
            <w:tcW w:w="1785" w:type="dxa"/>
            <w:tcBorders>
              <w:bottom w:val="single" w:sz="4" w:space="0" w:color="000000"/>
            </w:tcBorders>
            <w:tcMar>
              <w:top w:w="20" w:type="dxa"/>
              <w:left w:w="20" w:type="dxa"/>
              <w:bottom w:w="100" w:type="dxa"/>
              <w:right w:w="20" w:type="dxa"/>
            </w:tcMar>
            <w:vAlign w:val="bottom"/>
          </w:tcPr>
          <w:p w14:paraId="70FA3CD4" w14:textId="77777777" w:rsidR="002C78E9" w:rsidRPr="00CE038C" w:rsidRDefault="002C78E9" w:rsidP="00222E25">
            <w:pPr>
              <w:widowControl w:val="0"/>
              <w:spacing w:line="480" w:lineRule="auto"/>
              <w:rPr>
                <w:sz w:val="20"/>
                <w:szCs w:val="20"/>
              </w:rPr>
            </w:pPr>
            <w:proofErr w:type="spellStart"/>
            <w:r w:rsidRPr="00CE038C">
              <w:rPr>
                <w:sz w:val="20"/>
                <w:szCs w:val="20"/>
              </w:rPr>
              <w:t>Ruminococcus_E</w:t>
            </w:r>
            <w:proofErr w:type="spellEnd"/>
            <w:r w:rsidRPr="00CE038C">
              <w:rPr>
                <w:sz w:val="20"/>
                <w:szCs w:val="20"/>
              </w:rPr>
              <w:t xml:space="preserve"> </w:t>
            </w:r>
            <w:proofErr w:type="spellStart"/>
            <w:r w:rsidRPr="00CE038C">
              <w:rPr>
                <w:sz w:val="20"/>
                <w:szCs w:val="20"/>
              </w:rPr>
              <w:t>bromii_B</w:t>
            </w:r>
            <w:proofErr w:type="spellEnd"/>
          </w:p>
        </w:tc>
        <w:tc>
          <w:tcPr>
            <w:tcW w:w="1215" w:type="dxa"/>
            <w:tcBorders>
              <w:bottom w:val="single" w:sz="4" w:space="0" w:color="000000"/>
            </w:tcBorders>
            <w:tcMar>
              <w:top w:w="20" w:type="dxa"/>
              <w:left w:w="20" w:type="dxa"/>
              <w:bottom w:w="100" w:type="dxa"/>
              <w:right w:w="20" w:type="dxa"/>
            </w:tcMar>
            <w:vAlign w:val="bottom"/>
          </w:tcPr>
          <w:p w14:paraId="4AFC7A84" w14:textId="77777777" w:rsidR="002C78E9" w:rsidRPr="00CE038C" w:rsidRDefault="002C78E9" w:rsidP="00222E25">
            <w:pPr>
              <w:widowControl w:val="0"/>
              <w:spacing w:line="480" w:lineRule="auto"/>
              <w:jc w:val="center"/>
              <w:rPr>
                <w:sz w:val="20"/>
                <w:szCs w:val="20"/>
              </w:rPr>
            </w:pPr>
            <w:r w:rsidRPr="00CE038C">
              <w:rPr>
                <w:sz w:val="20"/>
                <w:szCs w:val="20"/>
              </w:rPr>
              <w:t>G003435865</w:t>
            </w:r>
          </w:p>
        </w:tc>
        <w:tc>
          <w:tcPr>
            <w:tcW w:w="1350" w:type="dxa"/>
            <w:tcBorders>
              <w:bottom w:val="single" w:sz="4" w:space="0" w:color="000000"/>
            </w:tcBorders>
            <w:tcMar>
              <w:top w:w="20" w:type="dxa"/>
              <w:left w:w="20" w:type="dxa"/>
              <w:bottom w:w="100" w:type="dxa"/>
              <w:right w:w="20" w:type="dxa"/>
            </w:tcMar>
            <w:vAlign w:val="bottom"/>
          </w:tcPr>
          <w:p w14:paraId="52F4EA33" w14:textId="77777777" w:rsidR="002C78E9" w:rsidRPr="00CE038C" w:rsidRDefault="002C78E9" w:rsidP="00222E25">
            <w:pPr>
              <w:widowControl w:val="0"/>
              <w:spacing w:line="480" w:lineRule="auto"/>
              <w:jc w:val="center"/>
              <w:rPr>
                <w:sz w:val="20"/>
                <w:szCs w:val="20"/>
              </w:rPr>
            </w:pPr>
            <w:r w:rsidRPr="00CE038C">
              <w:rPr>
                <w:sz w:val="20"/>
                <w:szCs w:val="20"/>
              </w:rPr>
              <w:t>aMCC/dmPFC</w:t>
            </w:r>
          </w:p>
        </w:tc>
        <w:tc>
          <w:tcPr>
            <w:tcW w:w="1110" w:type="dxa"/>
            <w:tcBorders>
              <w:bottom w:val="single" w:sz="4" w:space="0" w:color="000000"/>
            </w:tcBorders>
            <w:tcMar>
              <w:top w:w="20" w:type="dxa"/>
              <w:left w:w="20" w:type="dxa"/>
              <w:bottom w:w="100" w:type="dxa"/>
              <w:right w:w="20" w:type="dxa"/>
            </w:tcMar>
            <w:vAlign w:val="bottom"/>
          </w:tcPr>
          <w:p w14:paraId="18C994F9" w14:textId="77777777" w:rsidR="002C78E9" w:rsidRPr="00CE038C" w:rsidRDefault="002C78E9" w:rsidP="00222E25">
            <w:pPr>
              <w:widowControl w:val="0"/>
              <w:spacing w:line="480" w:lineRule="auto"/>
              <w:jc w:val="center"/>
              <w:rPr>
                <w:sz w:val="20"/>
                <w:szCs w:val="20"/>
              </w:rPr>
            </w:pPr>
            <w:r w:rsidRPr="00CE038C">
              <w:rPr>
                <w:sz w:val="20"/>
                <w:szCs w:val="20"/>
              </w:rPr>
              <w:t>Non-social Touch</w:t>
            </w:r>
          </w:p>
        </w:tc>
        <w:tc>
          <w:tcPr>
            <w:tcW w:w="795" w:type="dxa"/>
            <w:tcBorders>
              <w:bottom w:val="single" w:sz="4" w:space="0" w:color="000000"/>
            </w:tcBorders>
            <w:tcMar>
              <w:top w:w="20" w:type="dxa"/>
              <w:left w:w="20" w:type="dxa"/>
              <w:bottom w:w="100" w:type="dxa"/>
              <w:right w:w="20" w:type="dxa"/>
            </w:tcMar>
            <w:vAlign w:val="bottom"/>
          </w:tcPr>
          <w:p w14:paraId="0864E442" w14:textId="77777777" w:rsidR="002C78E9" w:rsidRPr="00CE038C" w:rsidRDefault="002C78E9" w:rsidP="00222E25">
            <w:pPr>
              <w:widowControl w:val="0"/>
              <w:spacing w:line="480" w:lineRule="auto"/>
              <w:jc w:val="center"/>
              <w:rPr>
                <w:sz w:val="20"/>
                <w:szCs w:val="20"/>
              </w:rPr>
            </w:pPr>
            <w:r w:rsidRPr="00CE038C">
              <w:rPr>
                <w:sz w:val="20"/>
                <w:szCs w:val="20"/>
              </w:rPr>
              <w:t>-0.089</w:t>
            </w:r>
          </w:p>
        </w:tc>
        <w:tc>
          <w:tcPr>
            <w:tcW w:w="585" w:type="dxa"/>
            <w:tcBorders>
              <w:bottom w:val="single" w:sz="4" w:space="0" w:color="000000"/>
            </w:tcBorders>
            <w:tcMar>
              <w:top w:w="20" w:type="dxa"/>
              <w:left w:w="20" w:type="dxa"/>
              <w:bottom w:w="100" w:type="dxa"/>
              <w:right w:w="20" w:type="dxa"/>
            </w:tcMar>
            <w:vAlign w:val="bottom"/>
          </w:tcPr>
          <w:p w14:paraId="21957C9D" w14:textId="77777777" w:rsidR="002C78E9" w:rsidRPr="00CE038C" w:rsidRDefault="002C78E9" w:rsidP="00222E25">
            <w:pPr>
              <w:widowControl w:val="0"/>
              <w:spacing w:line="480" w:lineRule="auto"/>
              <w:jc w:val="center"/>
              <w:rPr>
                <w:sz w:val="20"/>
                <w:szCs w:val="20"/>
              </w:rPr>
            </w:pPr>
            <w:r w:rsidRPr="00CE038C">
              <w:rPr>
                <w:sz w:val="20"/>
                <w:szCs w:val="20"/>
              </w:rPr>
              <w:t>0.028</w:t>
            </w:r>
          </w:p>
        </w:tc>
        <w:tc>
          <w:tcPr>
            <w:tcW w:w="705" w:type="dxa"/>
            <w:tcBorders>
              <w:bottom w:val="single" w:sz="4" w:space="0" w:color="000000"/>
            </w:tcBorders>
            <w:tcMar>
              <w:top w:w="20" w:type="dxa"/>
              <w:left w:w="20" w:type="dxa"/>
              <w:bottom w:w="100" w:type="dxa"/>
              <w:right w:w="20" w:type="dxa"/>
            </w:tcMar>
            <w:vAlign w:val="bottom"/>
          </w:tcPr>
          <w:p w14:paraId="7EDA5531" w14:textId="77777777" w:rsidR="002C78E9" w:rsidRPr="00CE038C" w:rsidRDefault="002C78E9" w:rsidP="00222E25">
            <w:pPr>
              <w:widowControl w:val="0"/>
              <w:spacing w:line="480" w:lineRule="auto"/>
              <w:jc w:val="center"/>
              <w:rPr>
                <w:sz w:val="20"/>
                <w:szCs w:val="20"/>
              </w:rPr>
            </w:pPr>
            <w:r w:rsidRPr="00CE038C">
              <w:rPr>
                <w:sz w:val="20"/>
                <w:szCs w:val="20"/>
              </w:rPr>
              <w:t>-0.591</w:t>
            </w:r>
          </w:p>
        </w:tc>
        <w:tc>
          <w:tcPr>
            <w:tcW w:w="645" w:type="dxa"/>
            <w:tcBorders>
              <w:bottom w:val="single" w:sz="4" w:space="0" w:color="000000"/>
            </w:tcBorders>
            <w:tcMar>
              <w:top w:w="20" w:type="dxa"/>
              <w:left w:w="20" w:type="dxa"/>
              <w:bottom w:w="100" w:type="dxa"/>
              <w:right w:w="20" w:type="dxa"/>
            </w:tcMar>
            <w:vAlign w:val="bottom"/>
          </w:tcPr>
          <w:p w14:paraId="190347EB" w14:textId="77777777" w:rsidR="002C78E9" w:rsidRPr="00CE038C" w:rsidRDefault="002C78E9" w:rsidP="00222E25">
            <w:pPr>
              <w:widowControl w:val="0"/>
              <w:spacing w:line="480" w:lineRule="auto"/>
              <w:jc w:val="center"/>
              <w:rPr>
                <w:sz w:val="20"/>
                <w:szCs w:val="20"/>
              </w:rPr>
            </w:pPr>
            <w:r w:rsidRPr="00CE038C">
              <w:rPr>
                <w:sz w:val="20"/>
                <w:szCs w:val="20"/>
              </w:rPr>
              <w:t>0.008</w:t>
            </w:r>
          </w:p>
        </w:tc>
        <w:tc>
          <w:tcPr>
            <w:tcW w:w="735" w:type="dxa"/>
            <w:tcBorders>
              <w:bottom w:val="single" w:sz="4" w:space="0" w:color="000000"/>
            </w:tcBorders>
            <w:tcMar>
              <w:top w:w="20" w:type="dxa"/>
              <w:left w:w="20" w:type="dxa"/>
              <w:bottom w:w="100" w:type="dxa"/>
              <w:right w:w="20" w:type="dxa"/>
            </w:tcMar>
            <w:vAlign w:val="bottom"/>
          </w:tcPr>
          <w:p w14:paraId="2DEAB34D" w14:textId="77777777" w:rsidR="002C78E9" w:rsidRPr="00CE038C" w:rsidRDefault="002C78E9" w:rsidP="00222E25">
            <w:pPr>
              <w:widowControl w:val="0"/>
              <w:spacing w:line="480" w:lineRule="auto"/>
              <w:jc w:val="center"/>
              <w:rPr>
                <w:sz w:val="20"/>
                <w:szCs w:val="20"/>
              </w:rPr>
            </w:pPr>
            <w:r w:rsidRPr="00CE038C">
              <w:rPr>
                <w:sz w:val="20"/>
                <w:szCs w:val="20"/>
              </w:rPr>
              <w:t>0.065</w:t>
            </w:r>
          </w:p>
        </w:tc>
      </w:tr>
    </w:tbl>
    <w:p w14:paraId="6FEB78F8" w14:textId="77777777" w:rsidR="002C78E9" w:rsidRPr="00CE038C" w:rsidRDefault="002C78E9" w:rsidP="00222E25">
      <w:pPr>
        <w:widowControl w:val="0"/>
        <w:spacing w:line="240" w:lineRule="auto"/>
        <w:rPr>
          <w:sz w:val="20"/>
          <w:szCs w:val="20"/>
        </w:rPr>
      </w:pPr>
      <w:r w:rsidRPr="00CE038C">
        <w:rPr>
          <w:sz w:val="20"/>
          <w:szCs w:val="20"/>
          <w:highlight w:val="white"/>
        </w:rPr>
        <w:t xml:space="preserve">Note. </w:t>
      </w:r>
      <w:r w:rsidRPr="00CE038C">
        <w:rPr>
          <w:sz w:val="20"/>
          <w:szCs w:val="20"/>
        </w:rPr>
        <w:t>Significance was set at FDR correct p=value (q) &lt;0.10; ROI: Region of Interest; Std β: Standardized Beta; SE: Standardized Error, p: p-value, q= FDR adjusted p-value; aMCC/dmPFC: anterior mid-cingulate cortex/dorsomedial prefrontal cortex.</w:t>
      </w:r>
    </w:p>
    <w:p w14:paraId="378CA9F2" w14:textId="77777777" w:rsidR="002C78E9" w:rsidRPr="00CE038C" w:rsidRDefault="002C78E9" w:rsidP="00222E25">
      <w:pPr>
        <w:widowControl w:val="0"/>
        <w:spacing w:line="480" w:lineRule="auto"/>
        <w:rPr>
          <w:sz w:val="20"/>
          <w:szCs w:val="20"/>
        </w:rPr>
      </w:pPr>
    </w:p>
    <w:p w14:paraId="2A607950" w14:textId="77777777" w:rsidR="002C78E9" w:rsidRPr="00CE038C" w:rsidRDefault="002C78E9" w:rsidP="00222E25">
      <w:pPr>
        <w:widowControl w:val="0"/>
        <w:spacing w:line="480" w:lineRule="auto"/>
        <w:rPr>
          <w:b/>
          <w:bCs/>
          <w:sz w:val="20"/>
          <w:szCs w:val="20"/>
        </w:rPr>
      </w:pPr>
      <w:r w:rsidRPr="00CE038C">
        <w:rPr>
          <w:b/>
          <w:bCs/>
          <w:sz w:val="20"/>
          <w:szCs w:val="20"/>
        </w:rPr>
        <w:t>Supplemental Table 8: Significant association between tasked based ROIs for the vicarious touch task in ASD and ADOS RRBs</w:t>
      </w:r>
    </w:p>
    <w:tbl>
      <w:tblPr>
        <w:tblW w:w="8475" w:type="dxa"/>
        <w:tblLayout w:type="fixed"/>
        <w:tblLook w:val="0600" w:firstRow="0" w:lastRow="0" w:firstColumn="0" w:lastColumn="0" w:noHBand="1" w:noVBand="1"/>
      </w:tblPr>
      <w:tblGrid>
        <w:gridCol w:w="1620"/>
        <w:gridCol w:w="1860"/>
        <w:gridCol w:w="1395"/>
        <w:gridCol w:w="750"/>
        <w:gridCol w:w="750"/>
        <w:gridCol w:w="750"/>
        <w:gridCol w:w="675"/>
        <w:gridCol w:w="675"/>
      </w:tblGrid>
      <w:tr w:rsidR="002C78E9" w:rsidRPr="00CE038C" w14:paraId="687A952F" w14:textId="77777777" w:rsidTr="00822142">
        <w:trPr>
          <w:trHeight w:val="585"/>
        </w:trPr>
        <w:tc>
          <w:tcPr>
            <w:tcW w:w="8475" w:type="dxa"/>
            <w:gridSpan w:val="8"/>
            <w:shd w:val="clear" w:color="auto" w:fill="D0D0D0"/>
            <w:tcMar>
              <w:top w:w="20" w:type="dxa"/>
              <w:left w:w="20" w:type="dxa"/>
              <w:bottom w:w="100" w:type="dxa"/>
              <w:right w:w="20" w:type="dxa"/>
            </w:tcMar>
            <w:vAlign w:val="bottom"/>
          </w:tcPr>
          <w:p w14:paraId="521AC814" w14:textId="77777777" w:rsidR="002C78E9" w:rsidRPr="00CE038C" w:rsidRDefault="002C78E9" w:rsidP="00222E25">
            <w:pPr>
              <w:widowControl w:val="0"/>
              <w:spacing w:line="480" w:lineRule="auto"/>
              <w:jc w:val="center"/>
              <w:rPr>
                <w:b/>
                <w:bCs/>
                <w:sz w:val="20"/>
                <w:szCs w:val="20"/>
              </w:rPr>
            </w:pPr>
            <w:r w:rsidRPr="00CE038C">
              <w:rPr>
                <w:b/>
                <w:bCs/>
                <w:sz w:val="20"/>
                <w:szCs w:val="20"/>
              </w:rPr>
              <w:t>Vicarious Touch</w:t>
            </w:r>
          </w:p>
        </w:tc>
      </w:tr>
      <w:tr w:rsidR="002C78E9" w:rsidRPr="00CE038C" w14:paraId="4A60E029" w14:textId="77777777" w:rsidTr="00822142">
        <w:trPr>
          <w:trHeight w:val="585"/>
        </w:trPr>
        <w:tc>
          <w:tcPr>
            <w:tcW w:w="1620" w:type="dxa"/>
            <w:tcBorders>
              <w:bottom w:val="single" w:sz="4" w:space="0" w:color="000000"/>
            </w:tcBorders>
            <w:shd w:val="clear" w:color="auto" w:fill="D0D0D0"/>
            <w:tcMar>
              <w:top w:w="20" w:type="dxa"/>
              <w:left w:w="20" w:type="dxa"/>
              <w:bottom w:w="100" w:type="dxa"/>
              <w:right w:w="20" w:type="dxa"/>
            </w:tcMar>
            <w:vAlign w:val="bottom"/>
          </w:tcPr>
          <w:p w14:paraId="41BA17D2" w14:textId="77777777" w:rsidR="002C78E9" w:rsidRPr="00CE038C" w:rsidRDefault="002C78E9" w:rsidP="00222E25">
            <w:pPr>
              <w:widowControl w:val="0"/>
              <w:spacing w:line="480" w:lineRule="auto"/>
              <w:jc w:val="center"/>
              <w:rPr>
                <w:sz w:val="20"/>
                <w:szCs w:val="20"/>
              </w:rPr>
            </w:pPr>
            <w:r w:rsidRPr="00CE038C">
              <w:rPr>
                <w:sz w:val="20"/>
                <w:szCs w:val="20"/>
              </w:rPr>
              <w:t>ROI</w:t>
            </w:r>
          </w:p>
        </w:tc>
        <w:tc>
          <w:tcPr>
            <w:tcW w:w="1860" w:type="dxa"/>
            <w:tcBorders>
              <w:bottom w:val="single" w:sz="4" w:space="0" w:color="000000"/>
            </w:tcBorders>
            <w:shd w:val="clear" w:color="auto" w:fill="D0D0D0"/>
            <w:tcMar>
              <w:top w:w="20" w:type="dxa"/>
              <w:left w:w="20" w:type="dxa"/>
              <w:bottom w:w="100" w:type="dxa"/>
              <w:right w:w="20" w:type="dxa"/>
            </w:tcMar>
            <w:vAlign w:val="bottom"/>
          </w:tcPr>
          <w:p w14:paraId="1B30B4C6" w14:textId="77777777" w:rsidR="002C78E9" w:rsidRPr="00CE038C" w:rsidRDefault="002C78E9" w:rsidP="00222E25">
            <w:pPr>
              <w:widowControl w:val="0"/>
              <w:spacing w:line="480" w:lineRule="auto"/>
              <w:jc w:val="center"/>
              <w:rPr>
                <w:sz w:val="20"/>
                <w:szCs w:val="20"/>
              </w:rPr>
            </w:pPr>
            <w:r w:rsidRPr="00CE038C">
              <w:rPr>
                <w:sz w:val="20"/>
                <w:szCs w:val="20"/>
              </w:rPr>
              <w:t>Stimuli</w:t>
            </w:r>
          </w:p>
        </w:tc>
        <w:tc>
          <w:tcPr>
            <w:tcW w:w="1395" w:type="dxa"/>
            <w:tcBorders>
              <w:bottom w:val="single" w:sz="4" w:space="0" w:color="000000"/>
            </w:tcBorders>
            <w:shd w:val="clear" w:color="auto" w:fill="D0D0D0"/>
            <w:tcMar>
              <w:top w:w="20" w:type="dxa"/>
              <w:left w:w="20" w:type="dxa"/>
              <w:bottom w:w="100" w:type="dxa"/>
              <w:right w:w="20" w:type="dxa"/>
            </w:tcMar>
            <w:vAlign w:val="bottom"/>
          </w:tcPr>
          <w:p w14:paraId="3693CF78" w14:textId="77777777" w:rsidR="002C78E9" w:rsidRPr="00CE038C" w:rsidRDefault="002C78E9" w:rsidP="00222E25">
            <w:pPr>
              <w:widowControl w:val="0"/>
              <w:spacing w:line="480" w:lineRule="auto"/>
              <w:jc w:val="center"/>
              <w:rPr>
                <w:sz w:val="20"/>
                <w:szCs w:val="20"/>
              </w:rPr>
            </w:pPr>
            <w:r w:rsidRPr="00CE038C">
              <w:rPr>
                <w:sz w:val="20"/>
                <w:szCs w:val="20"/>
              </w:rPr>
              <w:t>Behavior</w:t>
            </w:r>
          </w:p>
        </w:tc>
        <w:tc>
          <w:tcPr>
            <w:tcW w:w="750" w:type="dxa"/>
            <w:tcBorders>
              <w:bottom w:val="single" w:sz="4" w:space="0" w:color="000000"/>
            </w:tcBorders>
            <w:shd w:val="clear" w:color="auto" w:fill="D0D0D0"/>
            <w:tcMar>
              <w:top w:w="20" w:type="dxa"/>
              <w:left w:w="20" w:type="dxa"/>
              <w:bottom w:w="100" w:type="dxa"/>
              <w:right w:w="20" w:type="dxa"/>
            </w:tcMar>
            <w:vAlign w:val="bottom"/>
          </w:tcPr>
          <w:p w14:paraId="5F8B09A1" w14:textId="77777777" w:rsidR="002C78E9" w:rsidRPr="00CE038C" w:rsidRDefault="002C78E9" w:rsidP="00222E25">
            <w:pPr>
              <w:widowControl w:val="0"/>
              <w:spacing w:line="480" w:lineRule="auto"/>
              <w:jc w:val="center"/>
              <w:rPr>
                <w:sz w:val="20"/>
                <w:szCs w:val="20"/>
              </w:rPr>
            </w:pPr>
            <w:r w:rsidRPr="00CE038C">
              <w:rPr>
                <w:sz w:val="20"/>
                <w:szCs w:val="20"/>
              </w:rPr>
              <w:t>β</w:t>
            </w:r>
          </w:p>
        </w:tc>
        <w:tc>
          <w:tcPr>
            <w:tcW w:w="750" w:type="dxa"/>
            <w:tcBorders>
              <w:bottom w:val="single" w:sz="4" w:space="0" w:color="000000"/>
            </w:tcBorders>
            <w:shd w:val="clear" w:color="auto" w:fill="D0D0D0"/>
            <w:tcMar>
              <w:top w:w="20" w:type="dxa"/>
              <w:left w:w="20" w:type="dxa"/>
              <w:bottom w:w="100" w:type="dxa"/>
              <w:right w:w="20" w:type="dxa"/>
            </w:tcMar>
            <w:vAlign w:val="bottom"/>
          </w:tcPr>
          <w:p w14:paraId="73FD59ED" w14:textId="77777777" w:rsidR="002C78E9" w:rsidRPr="00CE038C" w:rsidRDefault="002C78E9" w:rsidP="00222E25">
            <w:pPr>
              <w:widowControl w:val="0"/>
              <w:spacing w:line="480" w:lineRule="auto"/>
              <w:jc w:val="center"/>
              <w:rPr>
                <w:sz w:val="20"/>
                <w:szCs w:val="20"/>
              </w:rPr>
            </w:pPr>
            <w:r w:rsidRPr="00CE038C">
              <w:rPr>
                <w:sz w:val="20"/>
                <w:szCs w:val="20"/>
              </w:rPr>
              <w:t>SE</w:t>
            </w:r>
          </w:p>
        </w:tc>
        <w:tc>
          <w:tcPr>
            <w:tcW w:w="750" w:type="dxa"/>
            <w:tcBorders>
              <w:bottom w:val="single" w:sz="4" w:space="0" w:color="000000"/>
            </w:tcBorders>
            <w:shd w:val="clear" w:color="auto" w:fill="D0D0D0"/>
            <w:tcMar>
              <w:top w:w="20" w:type="dxa"/>
              <w:left w:w="20" w:type="dxa"/>
              <w:bottom w:w="100" w:type="dxa"/>
              <w:right w:w="20" w:type="dxa"/>
            </w:tcMar>
            <w:vAlign w:val="bottom"/>
          </w:tcPr>
          <w:p w14:paraId="596FBD47" w14:textId="77777777" w:rsidR="002C78E9" w:rsidRPr="00CE038C" w:rsidRDefault="002C78E9" w:rsidP="00222E25">
            <w:pPr>
              <w:widowControl w:val="0"/>
              <w:spacing w:line="480" w:lineRule="auto"/>
              <w:jc w:val="center"/>
              <w:rPr>
                <w:sz w:val="20"/>
                <w:szCs w:val="20"/>
              </w:rPr>
            </w:pPr>
            <w:r w:rsidRPr="00CE038C">
              <w:rPr>
                <w:sz w:val="20"/>
                <w:szCs w:val="20"/>
              </w:rPr>
              <w:t>Std β</w:t>
            </w:r>
          </w:p>
        </w:tc>
        <w:tc>
          <w:tcPr>
            <w:tcW w:w="675" w:type="dxa"/>
            <w:tcBorders>
              <w:bottom w:val="single" w:sz="4" w:space="0" w:color="000000"/>
            </w:tcBorders>
            <w:shd w:val="clear" w:color="auto" w:fill="D0D0D0"/>
            <w:tcMar>
              <w:top w:w="20" w:type="dxa"/>
              <w:left w:w="20" w:type="dxa"/>
              <w:bottom w:w="100" w:type="dxa"/>
              <w:right w:w="20" w:type="dxa"/>
            </w:tcMar>
            <w:vAlign w:val="bottom"/>
          </w:tcPr>
          <w:p w14:paraId="2EBD2117" w14:textId="77777777" w:rsidR="002C78E9" w:rsidRPr="00CE038C" w:rsidRDefault="002C78E9" w:rsidP="00222E25">
            <w:pPr>
              <w:widowControl w:val="0"/>
              <w:spacing w:line="480" w:lineRule="auto"/>
              <w:jc w:val="center"/>
              <w:rPr>
                <w:sz w:val="20"/>
                <w:szCs w:val="20"/>
              </w:rPr>
            </w:pPr>
            <w:r w:rsidRPr="00CE038C">
              <w:rPr>
                <w:sz w:val="20"/>
                <w:szCs w:val="20"/>
              </w:rPr>
              <w:t>p</w:t>
            </w:r>
          </w:p>
        </w:tc>
        <w:tc>
          <w:tcPr>
            <w:tcW w:w="675" w:type="dxa"/>
            <w:tcBorders>
              <w:bottom w:val="single" w:sz="4" w:space="0" w:color="000000"/>
            </w:tcBorders>
            <w:shd w:val="clear" w:color="auto" w:fill="D0D0D0"/>
            <w:tcMar>
              <w:top w:w="20" w:type="dxa"/>
              <w:left w:w="20" w:type="dxa"/>
              <w:bottom w:w="100" w:type="dxa"/>
              <w:right w:w="20" w:type="dxa"/>
            </w:tcMar>
            <w:vAlign w:val="bottom"/>
          </w:tcPr>
          <w:p w14:paraId="28AB3018" w14:textId="77777777" w:rsidR="002C78E9" w:rsidRPr="00CE038C" w:rsidRDefault="002C78E9" w:rsidP="00222E25">
            <w:pPr>
              <w:widowControl w:val="0"/>
              <w:spacing w:line="480" w:lineRule="auto"/>
              <w:jc w:val="center"/>
              <w:rPr>
                <w:sz w:val="20"/>
                <w:szCs w:val="20"/>
              </w:rPr>
            </w:pPr>
            <w:r w:rsidRPr="00CE038C">
              <w:rPr>
                <w:sz w:val="20"/>
                <w:szCs w:val="20"/>
              </w:rPr>
              <w:t>q</w:t>
            </w:r>
          </w:p>
        </w:tc>
      </w:tr>
      <w:tr w:rsidR="002C78E9" w:rsidRPr="00CE038C" w14:paraId="49CDD499" w14:textId="77777777" w:rsidTr="00822142">
        <w:trPr>
          <w:trHeight w:val="585"/>
        </w:trPr>
        <w:tc>
          <w:tcPr>
            <w:tcW w:w="1620" w:type="dxa"/>
            <w:tcBorders>
              <w:top w:val="single" w:sz="4" w:space="0" w:color="000000"/>
              <w:bottom w:val="single" w:sz="4" w:space="0" w:color="000000"/>
            </w:tcBorders>
            <w:tcMar>
              <w:top w:w="20" w:type="dxa"/>
              <w:left w:w="20" w:type="dxa"/>
              <w:bottom w:w="100" w:type="dxa"/>
              <w:right w:w="20" w:type="dxa"/>
            </w:tcMar>
            <w:vAlign w:val="bottom"/>
          </w:tcPr>
          <w:p w14:paraId="01845DC3" w14:textId="77777777" w:rsidR="002C78E9" w:rsidRPr="00CE038C" w:rsidRDefault="002C78E9" w:rsidP="00222E25">
            <w:pPr>
              <w:widowControl w:val="0"/>
              <w:spacing w:line="480" w:lineRule="auto"/>
              <w:jc w:val="center"/>
              <w:rPr>
                <w:sz w:val="20"/>
                <w:szCs w:val="20"/>
              </w:rPr>
            </w:pPr>
            <w:r w:rsidRPr="00CE038C">
              <w:rPr>
                <w:sz w:val="20"/>
                <w:szCs w:val="20"/>
              </w:rPr>
              <w:t>R MCC</w:t>
            </w:r>
          </w:p>
        </w:tc>
        <w:tc>
          <w:tcPr>
            <w:tcW w:w="1860" w:type="dxa"/>
            <w:tcBorders>
              <w:top w:val="single" w:sz="4" w:space="0" w:color="000000"/>
              <w:bottom w:val="single" w:sz="4" w:space="0" w:color="000000"/>
            </w:tcBorders>
            <w:tcMar>
              <w:top w:w="20" w:type="dxa"/>
              <w:left w:w="20" w:type="dxa"/>
              <w:bottom w:w="100" w:type="dxa"/>
              <w:right w:w="20" w:type="dxa"/>
            </w:tcMar>
            <w:vAlign w:val="bottom"/>
          </w:tcPr>
          <w:p w14:paraId="4E0DC5A6" w14:textId="77777777" w:rsidR="002C78E9" w:rsidRPr="00CE038C" w:rsidRDefault="002C78E9" w:rsidP="00222E25">
            <w:pPr>
              <w:widowControl w:val="0"/>
              <w:spacing w:line="480" w:lineRule="auto"/>
              <w:jc w:val="center"/>
              <w:rPr>
                <w:sz w:val="20"/>
                <w:szCs w:val="20"/>
              </w:rPr>
            </w:pPr>
            <w:r w:rsidRPr="00CE038C">
              <w:rPr>
                <w:sz w:val="20"/>
                <w:szCs w:val="20"/>
              </w:rPr>
              <w:t>Non-social Touch</w:t>
            </w:r>
          </w:p>
        </w:tc>
        <w:tc>
          <w:tcPr>
            <w:tcW w:w="1395" w:type="dxa"/>
            <w:tcBorders>
              <w:top w:val="single" w:sz="4" w:space="0" w:color="000000"/>
              <w:bottom w:val="single" w:sz="4" w:space="0" w:color="000000"/>
            </w:tcBorders>
            <w:tcMar>
              <w:top w:w="20" w:type="dxa"/>
              <w:left w:w="20" w:type="dxa"/>
              <w:bottom w:w="100" w:type="dxa"/>
              <w:right w:w="20" w:type="dxa"/>
            </w:tcMar>
            <w:vAlign w:val="bottom"/>
          </w:tcPr>
          <w:p w14:paraId="016459E9" w14:textId="77777777" w:rsidR="002C78E9" w:rsidRPr="00CE038C" w:rsidRDefault="002C78E9" w:rsidP="00222E25">
            <w:pPr>
              <w:widowControl w:val="0"/>
              <w:spacing w:line="480" w:lineRule="auto"/>
              <w:jc w:val="center"/>
              <w:rPr>
                <w:sz w:val="20"/>
                <w:szCs w:val="20"/>
              </w:rPr>
            </w:pPr>
            <w:r w:rsidRPr="00CE038C">
              <w:rPr>
                <w:sz w:val="20"/>
                <w:szCs w:val="20"/>
              </w:rPr>
              <w:t>ADOS RRBs</w:t>
            </w:r>
          </w:p>
        </w:tc>
        <w:tc>
          <w:tcPr>
            <w:tcW w:w="750" w:type="dxa"/>
            <w:tcBorders>
              <w:top w:val="single" w:sz="4" w:space="0" w:color="000000"/>
              <w:bottom w:val="single" w:sz="4" w:space="0" w:color="000000"/>
            </w:tcBorders>
            <w:tcMar>
              <w:top w:w="20" w:type="dxa"/>
              <w:left w:w="20" w:type="dxa"/>
              <w:bottom w:w="100" w:type="dxa"/>
              <w:right w:w="20" w:type="dxa"/>
            </w:tcMar>
            <w:vAlign w:val="bottom"/>
          </w:tcPr>
          <w:p w14:paraId="01D9EE1B" w14:textId="77777777" w:rsidR="002C78E9" w:rsidRPr="00CE038C" w:rsidRDefault="002C78E9" w:rsidP="00222E25">
            <w:pPr>
              <w:widowControl w:val="0"/>
              <w:spacing w:line="480" w:lineRule="auto"/>
              <w:jc w:val="center"/>
              <w:rPr>
                <w:sz w:val="20"/>
                <w:szCs w:val="20"/>
              </w:rPr>
            </w:pPr>
            <w:r w:rsidRPr="00CE038C">
              <w:rPr>
                <w:sz w:val="20"/>
                <w:szCs w:val="20"/>
              </w:rPr>
              <w:t>0.809</w:t>
            </w:r>
          </w:p>
        </w:tc>
        <w:tc>
          <w:tcPr>
            <w:tcW w:w="750" w:type="dxa"/>
            <w:tcBorders>
              <w:top w:val="single" w:sz="4" w:space="0" w:color="000000"/>
              <w:bottom w:val="single" w:sz="4" w:space="0" w:color="000000"/>
            </w:tcBorders>
            <w:tcMar>
              <w:top w:w="20" w:type="dxa"/>
              <w:left w:w="20" w:type="dxa"/>
              <w:bottom w:w="100" w:type="dxa"/>
              <w:right w:w="20" w:type="dxa"/>
            </w:tcMar>
            <w:vAlign w:val="bottom"/>
          </w:tcPr>
          <w:p w14:paraId="2090269A" w14:textId="77777777" w:rsidR="002C78E9" w:rsidRPr="00CE038C" w:rsidRDefault="002C78E9" w:rsidP="00222E25">
            <w:pPr>
              <w:widowControl w:val="0"/>
              <w:spacing w:line="480" w:lineRule="auto"/>
              <w:jc w:val="center"/>
              <w:rPr>
                <w:sz w:val="20"/>
                <w:szCs w:val="20"/>
              </w:rPr>
            </w:pPr>
            <w:r w:rsidRPr="00CE038C">
              <w:rPr>
                <w:sz w:val="20"/>
                <w:szCs w:val="20"/>
              </w:rPr>
              <w:t>0.039</w:t>
            </w:r>
          </w:p>
        </w:tc>
        <w:tc>
          <w:tcPr>
            <w:tcW w:w="750" w:type="dxa"/>
            <w:tcBorders>
              <w:top w:val="single" w:sz="4" w:space="0" w:color="000000"/>
              <w:bottom w:val="single" w:sz="4" w:space="0" w:color="000000"/>
            </w:tcBorders>
            <w:tcMar>
              <w:top w:w="20" w:type="dxa"/>
              <w:left w:w="20" w:type="dxa"/>
              <w:bottom w:w="100" w:type="dxa"/>
              <w:right w:w="20" w:type="dxa"/>
            </w:tcMar>
            <w:vAlign w:val="bottom"/>
          </w:tcPr>
          <w:p w14:paraId="5525A80A" w14:textId="77777777" w:rsidR="002C78E9" w:rsidRPr="00CE038C" w:rsidRDefault="002C78E9" w:rsidP="00222E25">
            <w:pPr>
              <w:widowControl w:val="0"/>
              <w:spacing w:line="480" w:lineRule="auto"/>
              <w:jc w:val="center"/>
              <w:rPr>
                <w:sz w:val="20"/>
                <w:szCs w:val="20"/>
              </w:rPr>
            </w:pPr>
            <w:r w:rsidRPr="00CE038C">
              <w:rPr>
                <w:sz w:val="20"/>
                <w:szCs w:val="20"/>
              </w:rPr>
              <w:t>0.809</w:t>
            </w:r>
          </w:p>
        </w:tc>
        <w:tc>
          <w:tcPr>
            <w:tcW w:w="675" w:type="dxa"/>
            <w:tcBorders>
              <w:top w:val="single" w:sz="4" w:space="0" w:color="000000"/>
              <w:bottom w:val="single" w:sz="4" w:space="0" w:color="000000"/>
            </w:tcBorders>
            <w:tcMar>
              <w:top w:w="20" w:type="dxa"/>
              <w:left w:w="20" w:type="dxa"/>
              <w:bottom w:w="100" w:type="dxa"/>
              <w:right w:w="20" w:type="dxa"/>
            </w:tcMar>
            <w:vAlign w:val="bottom"/>
          </w:tcPr>
          <w:p w14:paraId="20AC5AC5" w14:textId="77777777" w:rsidR="002C78E9" w:rsidRPr="00CE038C" w:rsidRDefault="002C78E9" w:rsidP="00222E25">
            <w:pPr>
              <w:widowControl w:val="0"/>
              <w:spacing w:line="480" w:lineRule="auto"/>
              <w:jc w:val="center"/>
              <w:rPr>
                <w:sz w:val="20"/>
                <w:szCs w:val="20"/>
              </w:rPr>
            </w:pPr>
            <w:r w:rsidRPr="00CE038C">
              <w:rPr>
                <w:sz w:val="20"/>
                <w:szCs w:val="20"/>
              </w:rPr>
              <w:t>0.003</w:t>
            </w:r>
          </w:p>
        </w:tc>
        <w:tc>
          <w:tcPr>
            <w:tcW w:w="675" w:type="dxa"/>
            <w:tcBorders>
              <w:top w:val="single" w:sz="4" w:space="0" w:color="000000"/>
              <w:bottom w:val="single" w:sz="4" w:space="0" w:color="000000"/>
            </w:tcBorders>
            <w:tcMar>
              <w:top w:w="20" w:type="dxa"/>
              <w:left w:w="20" w:type="dxa"/>
              <w:bottom w:w="100" w:type="dxa"/>
              <w:right w:w="20" w:type="dxa"/>
            </w:tcMar>
            <w:vAlign w:val="bottom"/>
          </w:tcPr>
          <w:p w14:paraId="0F22EC3F" w14:textId="77777777" w:rsidR="002C78E9" w:rsidRPr="00CE038C" w:rsidRDefault="002C78E9" w:rsidP="00222E25">
            <w:pPr>
              <w:widowControl w:val="0"/>
              <w:spacing w:line="480" w:lineRule="auto"/>
              <w:jc w:val="center"/>
              <w:rPr>
                <w:sz w:val="20"/>
                <w:szCs w:val="20"/>
              </w:rPr>
            </w:pPr>
            <w:r w:rsidRPr="00CE038C">
              <w:rPr>
                <w:sz w:val="20"/>
                <w:szCs w:val="20"/>
              </w:rPr>
              <w:t>0.028</w:t>
            </w:r>
          </w:p>
        </w:tc>
      </w:tr>
    </w:tbl>
    <w:p w14:paraId="7861D5C2" w14:textId="77777777" w:rsidR="002C78E9" w:rsidRPr="00CE038C" w:rsidRDefault="002C78E9" w:rsidP="00222E25">
      <w:pPr>
        <w:widowControl w:val="0"/>
        <w:spacing w:line="240" w:lineRule="auto"/>
        <w:rPr>
          <w:sz w:val="20"/>
          <w:szCs w:val="20"/>
        </w:rPr>
      </w:pPr>
      <w:r w:rsidRPr="00CE038C">
        <w:rPr>
          <w:sz w:val="20"/>
          <w:szCs w:val="20"/>
          <w:highlight w:val="white"/>
        </w:rPr>
        <w:t xml:space="preserve">Note. </w:t>
      </w:r>
      <w:r w:rsidRPr="00CE038C">
        <w:rPr>
          <w:sz w:val="20"/>
          <w:szCs w:val="20"/>
        </w:rPr>
        <w:t>Significance was set at FDR correct p=value (q) &lt;0.10. ROI: Region of Interest β: unstandardized beta; SE: Standardized Error; Std β: Standardized Beta; p: p-value, q= FDR adjusted p-value.; ADOS: Autism Diagnostic Observation Schedule; RRBs: Restricted and Repetitive Behaviors.</w:t>
      </w:r>
    </w:p>
    <w:p w14:paraId="5C526E0F" w14:textId="77777777" w:rsidR="002C78E9" w:rsidRPr="00CE038C" w:rsidRDefault="002C78E9" w:rsidP="00222E25">
      <w:pPr>
        <w:widowControl w:val="0"/>
        <w:spacing w:line="480" w:lineRule="auto"/>
        <w:rPr>
          <w:b/>
          <w:bCs/>
          <w:sz w:val="20"/>
          <w:szCs w:val="20"/>
        </w:rPr>
      </w:pPr>
    </w:p>
    <w:p w14:paraId="61551595" w14:textId="77777777" w:rsidR="002C78E9" w:rsidRPr="00CE038C" w:rsidRDefault="002C78E9" w:rsidP="00222E25">
      <w:pPr>
        <w:rPr>
          <w:sz w:val="20"/>
          <w:szCs w:val="20"/>
        </w:rPr>
      </w:pPr>
      <w:r w:rsidRPr="00CE038C">
        <w:rPr>
          <w:b/>
          <w:bCs/>
          <w:sz w:val="20"/>
          <w:szCs w:val="20"/>
        </w:rPr>
        <w:t>Supplemental Table 9: Tryptophan-related OGU associations with vicarious touch ROIs in the NT group</w:t>
      </w:r>
    </w:p>
    <w:tbl>
      <w:tblPr>
        <w:tblW w:w="10140" w:type="dxa"/>
        <w:tblBorders>
          <w:top w:val="nil"/>
          <w:left w:val="nil"/>
          <w:bottom w:val="nil"/>
          <w:right w:val="nil"/>
          <w:insideH w:val="nil"/>
          <w:insideV w:val="nil"/>
        </w:tblBorders>
        <w:tblLayout w:type="fixed"/>
        <w:tblLook w:val="0600" w:firstRow="0" w:lastRow="0" w:firstColumn="0" w:lastColumn="0" w:noHBand="1" w:noVBand="1"/>
      </w:tblPr>
      <w:tblGrid>
        <w:gridCol w:w="1861"/>
        <w:gridCol w:w="1200"/>
        <w:gridCol w:w="1470"/>
        <w:gridCol w:w="1125"/>
        <w:gridCol w:w="810"/>
        <w:gridCol w:w="825"/>
        <w:gridCol w:w="645"/>
        <w:gridCol w:w="864"/>
        <w:gridCol w:w="1340"/>
      </w:tblGrid>
      <w:tr w:rsidR="002C78E9" w:rsidRPr="00CE038C" w14:paraId="1737EECB" w14:textId="77777777" w:rsidTr="00822142">
        <w:trPr>
          <w:trHeight w:val="430"/>
        </w:trPr>
        <w:tc>
          <w:tcPr>
            <w:tcW w:w="10139" w:type="dxa"/>
            <w:gridSpan w:val="9"/>
            <w:tcBorders>
              <w:top w:val="single" w:sz="4" w:space="0" w:color="000000"/>
            </w:tcBorders>
            <w:shd w:val="clear" w:color="auto" w:fill="D0D0D0"/>
            <w:tcMar>
              <w:top w:w="20" w:type="dxa"/>
              <w:left w:w="20" w:type="dxa"/>
              <w:bottom w:w="100" w:type="dxa"/>
              <w:right w:w="20" w:type="dxa"/>
            </w:tcMar>
            <w:vAlign w:val="bottom"/>
          </w:tcPr>
          <w:p w14:paraId="1829D0B2" w14:textId="77777777" w:rsidR="002C78E9" w:rsidRPr="00CE038C" w:rsidRDefault="002C78E9" w:rsidP="00222E25">
            <w:pPr>
              <w:jc w:val="center"/>
              <w:rPr>
                <w:sz w:val="20"/>
                <w:szCs w:val="20"/>
              </w:rPr>
            </w:pPr>
            <w:r w:rsidRPr="00CE038C">
              <w:rPr>
                <w:b/>
                <w:bCs/>
                <w:sz w:val="20"/>
                <w:szCs w:val="20"/>
              </w:rPr>
              <w:t>Vicarious Touch</w:t>
            </w:r>
          </w:p>
        </w:tc>
      </w:tr>
      <w:tr w:rsidR="002C78E9" w:rsidRPr="00CE038C" w14:paraId="0B4AB37F" w14:textId="77777777" w:rsidTr="00822142">
        <w:trPr>
          <w:trHeight w:val="430"/>
        </w:trPr>
        <w:tc>
          <w:tcPr>
            <w:tcW w:w="1860" w:type="dxa"/>
            <w:tcBorders>
              <w:bottom w:val="single" w:sz="4" w:space="0" w:color="000000"/>
            </w:tcBorders>
            <w:shd w:val="clear" w:color="auto" w:fill="D0D0D0"/>
            <w:tcMar>
              <w:top w:w="20" w:type="dxa"/>
              <w:left w:w="20" w:type="dxa"/>
              <w:bottom w:w="100" w:type="dxa"/>
              <w:right w:w="20" w:type="dxa"/>
            </w:tcMar>
            <w:vAlign w:val="bottom"/>
          </w:tcPr>
          <w:p w14:paraId="57D0A914" w14:textId="77777777" w:rsidR="002C78E9" w:rsidRPr="00CE038C" w:rsidRDefault="002C78E9" w:rsidP="00222E25">
            <w:pPr>
              <w:jc w:val="center"/>
              <w:rPr>
                <w:sz w:val="20"/>
                <w:szCs w:val="20"/>
              </w:rPr>
            </w:pPr>
            <w:r w:rsidRPr="00CE038C">
              <w:rPr>
                <w:sz w:val="20"/>
                <w:szCs w:val="20"/>
              </w:rPr>
              <w:t>Species</w:t>
            </w:r>
          </w:p>
        </w:tc>
        <w:tc>
          <w:tcPr>
            <w:tcW w:w="1200" w:type="dxa"/>
            <w:tcBorders>
              <w:bottom w:val="single" w:sz="4" w:space="0" w:color="000000"/>
            </w:tcBorders>
            <w:shd w:val="clear" w:color="auto" w:fill="D0D0D0"/>
            <w:tcMar>
              <w:top w:w="20" w:type="dxa"/>
              <w:left w:w="20" w:type="dxa"/>
              <w:bottom w:w="100" w:type="dxa"/>
              <w:right w:w="20" w:type="dxa"/>
            </w:tcMar>
            <w:vAlign w:val="bottom"/>
          </w:tcPr>
          <w:p w14:paraId="7AF33B1B" w14:textId="77777777" w:rsidR="002C78E9" w:rsidRPr="00CE038C" w:rsidRDefault="002C78E9" w:rsidP="00222E25">
            <w:pPr>
              <w:jc w:val="center"/>
              <w:rPr>
                <w:sz w:val="20"/>
                <w:szCs w:val="20"/>
              </w:rPr>
            </w:pPr>
            <w:r w:rsidRPr="00CE038C">
              <w:rPr>
                <w:sz w:val="20"/>
                <w:szCs w:val="20"/>
              </w:rPr>
              <w:t>OGUID</w:t>
            </w:r>
          </w:p>
        </w:tc>
        <w:tc>
          <w:tcPr>
            <w:tcW w:w="1470" w:type="dxa"/>
            <w:tcBorders>
              <w:bottom w:val="single" w:sz="4" w:space="0" w:color="000000"/>
            </w:tcBorders>
            <w:shd w:val="clear" w:color="auto" w:fill="D0D0D0"/>
            <w:tcMar>
              <w:top w:w="20" w:type="dxa"/>
              <w:left w:w="20" w:type="dxa"/>
              <w:bottom w:w="100" w:type="dxa"/>
              <w:right w:w="20" w:type="dxa"/>
            </w:tcMar>
            <w:vAlign w:val="bottom"/>
          </w:tcPr>
          <w:p w14:paraId="602F68A7" w14:textId="77777777" w:rsidR="002C78E9" w:rsidRPr="00CE038C" w:rsidRDefault="002C78E9" w:rsidP="00222E25">
            <w:pPr>
              <w:jc w:val="center"/>
              <w:rPr>
                <w:sz w:val="20"/>
                <w:szCs w:val="20"/>
              </w:rPr>
            </w:pPr>
            <w:r w:rsidRPr="00CE038C">
              <w:rPr>
                <w:sz w:val="20"/>
                <w:szCs w:val="20"/>
              </w:rPr>
              <w:t>ROI</w:t>
            </w:r>
          </w:p>
        </w:tc>
        <w:tc>
          <w:tcPr>
            <w:tcW w:w="1125" w:type="dxa"/>
            <w:tcBorders>
              <w:bottom w:val="single" w:sz="4" w:space="0" w:color="000000"/>
            </w:tcBorders>
            <w:shd w:val="clear" w:color="auto" w:fill="D0D0D0"/>
            <w:tcMar>
              <w:top w:w="20" w:type="dxa"/>
              <w:left w:w="20" w:type="dxa"/>
              <w:bottom w:w="100" w:type="dxa"/>
              <w:right w:w="20" w:type="dxa"/>
            </w:tcMar>
            <w:vAlign w:val="bottom"/>
          </w:tcPr>
          <w:p w14:paraId="15CEB373" w14:textId="77777777" w:rsidR="002C78E9" w:rsidRPr="00CE038C" w:rsidRDefault="002C78E9" w:rsidP="00222E25">
            <w:pPr>
              <w:jc w:val="center"/>
              <w:rPr>
                <w:sz w:val="20"/>
                <w:szCs w:val="20"/>
              </w:rPr>
            </w:pPr>
            <w:r w:rsidRPr="00CE038C">
              <w:rPr>
                <w:sz w:val="20"/>
                <w:szCs w:val="20"/>
              </w:rPr>
              <w:t>Stimuli</w:t>
            </w:r>
          </w:p>
        </w:tc>
        <w:tc>
          <w:tcPr>
            <w:tcW w:w="810" w:type="dxa"/>
            <w:tcBorders>
              <w:bottom w:val="single" w:sz="4" w:space="0" w:color="000000"/>
            </w:tcBorders>
            <w:shd w:val="clear" w:color="auto" w:fill="D0D0D0"/>
            <w:tcMar>
              <w:top w:w="20" w:type="dxa"/>
              <w:left w:w="20" w:type="dxa"/>
              <w:bottom w:w="100" w:type="dxa"/>
              <w:right w:w="20" w:type="dxa"/>
            </w:tcMar>
            <w:vAlign w:val="bottom"/>
          </w:tcPr>
          <w:p w14:paraId="35C70205" w14:textId="77777777" w:rsidR="002C78E9" w:rsidRPr="00CE038C" w:rsidRDefault="002C78E9" w:rsidP="00222E25">
            <w:pPr>
              <w:jc w:val="center"/>
              <w:rPr>
                <w:sz w:val="20"/>
                <w:szCs w:val="20"/>
              </w:rPr>
            </w:pPr>
            <w:r w:rsidRPr="00CE038C">
              <w:rPr>
                <w:sz w:val="20"/>
                <w:szCs w:val="20"/>
              </w:rPr>
              <w:t>β</w:t>
            </w:r>
          </w:p>
        </w:tc>
        <w:tc>
          <w:tcPr>
            <w:tcW w:w="825" w:type="dxa"/>
            <w:tcBorders>
              <w:bottom w:val="single" w:sz="4" w:space="0" w:color="000000"/>
            </w:tcBorders>
            <w:shd w:val="clear" w:color="auto" w:fill="D0D0D0"/>
            <w:tcMar>
              <w:top w:w="20" w:type="dxa"/>
              <w:left w:w="20" w:type="dxa"/>
              <w:bottom w:w="100" w:type="dxa"/>
              <w:right w:w="20" w:type="dxa"/>
            </w:tcMar>
            <w:vAlign w:val="bottom"/>
          </w:tcPr>
          <w:p w14:paraId="2EA538FB" w14:textId="77777777" w:rsidR="002C78E9" w:rsidRPr="00CE038C" w:rsidRDefault="002C78E9" w:rsidP="00222E25">
            <w:pPr>
              <w:jc w:val="center"/>
              <w:rPr>
                <w:sz w:val="20"/>
                <w:szCs w:val="20"/>
              </w:rPr>
            </w:pPr>
            <w:r w:rsidRPr="00CE038C">
              <w:rPr>
                <w:sz w:val="20"/>
                <w:szCs w:val="20"/>
              </w:rPr>
              <w:t>SE</w:t>
            </w:r>
          </w:p>
        </w:tc>
        <w:tc>
          <w:tcPr>
            <w:tcW w:w="645" w:type="dxa"/>
            <w:tcBorders>
              <w:bottom w:val="single" w:sz="4" w:space="0" w:color="000000"/>
            </w:tcBorders>
            <w:shd w:val="clear" w:color="auto" w:fill="D0D0D0"/>
            <w:tcMar>
              <w:top w:w="20" w:type="dxa"/>
              <w:left w:w="20" w:type="dxa"/>
              <w:bottom w:w="100" w:type="dxa"/>
              <w:right w:w="20" w:type="dxa"/>
            </w:tcMar>
            <w:vAlign w:val="bottom"/>
          </w:tcPr>
          <w:p w14:paraId="1387D3BF" w14:textId="77777777" w:rsidR="002C78E9" w:rsidRPr="00CE038C" w:rsidRDefault="002C78E9" w:rsidP="00222E25">
            <w:pPr>
              <w:jc w:val="center"/>
              <w:rPr>
                <w:sz w:val="20"/>
                <w:szCs w:val="20"/>
              </w:rPr>
            </w:pPr>
            <w:r w:rsidRPr="00CE038C">
              <w:rPr>
                <w:sz w:val="20"/>
                <w:szCs w:val="20"/>
              </w:rPr>
              <w:t>Std β</w:t>
            </w:r>
          </w:p>
        </w:tc>
        <w:tc>
          <w:tcPr>
            <w:tcW w:w="864" w:type="dxa"/>
            <w:tcBorders>
              <w:bottom w:val="single" w:sz="4" w:space="0" w:color="000000"/>
            </w:tcBorders>
            <w:shd w:val="clear" w:color="auto" w:fill="D0D0D0"/>
            <w:tcMar>
              <w:top w:w="20" w:type="dxa"/>
              <w:left w:w="20" w:type="dxa"/>
              <w:bottom w:w="100" w:type="dxa"/>
              <w:right w:w="20" w:type="dxa"/>
            </w:tcMar>
            <w:vAlign w:val="bottom"/>
          </w:tcPr>
          <w:p w14:paraId="5CD302B4" w14:textId="77777777" w:rsidR="002C78E9" w:rsidRPr="00CE038C" w:rsidRDefault="002C78E9" w:rsidP="00222E25">
            <w:pPr>
              <w:jc w:val="center"/>
              <w:rPr>
                <w:sz w:val="20"/>
                <w:szCs w:val="20"/>
              </w:rPr>
            </w:pPr>
            <w:r w:rsidRPr="00CE038C">
              <w:rPr>
                <w:sz w:val="20"/>
                <w:szCs w:val="20"/>
              </w:rPr>
              <w:t>p</w:t>
            </w:r>
          </w:p>
        </w:tc>
        <w:tc>
          <w:tcPr>
            <w:tcW w:w="1340" w:type="dxa"/>
            <w:tcBorders>
              <w:bottom w:val="single" w:sz="4" w:space="0" w:color="000000"/>
            </w:tcBorders>
            <w:shd w:val="clear" w:color="auto" w:fill="D0D0D0"/>
            <w:tcMar>
              <w:top w:w="20" w:type="dxa"/>
              <w:left w:w="20" w:type="dxa"/>
              <w:bottom w:w="100" w:type="dxa"/>
              <w:right w:w="20" w:type="dxa"/>
            </w:tcMar>
            <w:vAlign w:val="bottom"/>
          </w:tcPr>
          <w:p w14:paraId="261B95B3" w14:textId="77777777" w:rsidR="002C78E9" w:rsidRPr="00CE038C" w:rsidRDefault="002C78E9" w:rsidP="00222E25">
            <w:pPr>
              <w:jc w:val="center"/>
              <w:rPr>
                <w:sz w:val="20"/>
                <w:szCs w:val="20"/>
              </w:rPr>
            </w:pPr>
            <w:r w:rsidRPr="00CE038C">
              <w:rPr>
                <w:sz w:val="20"/>
                <w:szCs w:val="20"/>
              </w:rPr>
              <w:t>q</w:t>
            </w:r>
          </w:p>
        </w:tc>
      </w:tr>
      <w:tr w:rsidR="002C78E9" w:rsidRPr="00CE038C" w14:paraId="0A3D62F0" w14:textId="77777777" w:rsidTr="00822142">
        <w:trPr>
          <w:trHeight w:val="430"/>
        </w:trPr>
        <w:tc>
          <w:tcPr>
            <w:tcW w:w="1860" w:type="dxa"/>
            <w:tcMar>
              <w:top w:w="20" w:type="dxa"/>
              <w:left w:w="20" w:type="dxa"/>
              <w:bottom w:w="100" w:type="dxa"/>
              <w:right w:w="20" w:type="dxa"/>
            </w:tcMar>
            <w:vAlign w:val="bottom"/>
          </w:tcPr>
          <w:p w14:paraId="4BD4BCD8" w14:textId="77777777" w:rsidR="002C78E9" w:rsidRPr="00CE038C" w:rsidRDefault="002C78E9" w:rsidP="00222E25">
            <w:pPr>
              <w:rPr>
                <w:sz w:val="20"/>
                <w:szCs w:val="20"/>
              </w:rPr>
            </w:pPr>
            <w:proofErr w:type="spellStart"/>
            <w:r w:rsidRPr="00CE038C">
              <w:rPr>
                <w:sz w:val="20"/>
                <w:szCs w:val="20"/>
              </w:rPr>
              <w:t>Clostridium_P</w:t>
            </w:r>
            <w:proofErr w:type="spellEnd"/>
            <w:r w:rsidRPr="00CE038C">
              <w:rPr>
                <w:sz w:val="20"/>
                <w:szCs w:val="20"/>
              </w:rPr>
              <w:t xml:space="preserve"> ventriculi</w:t>
            </w:r>
          </w:p>
        </w:tc>
        <w:tc>
          <w:tcPr>
            <w:tcW w:w="1200" w:type="dxa"/>
            <w:tcMar>
              <w:top w:w="20" w:type="dxa"/>
              <w:left w:w="20" w:type="dxa"/>
              <w:bottom w:w="100" w:type="dxa"/>
              <w:right w:w="20" w:type="dxa"/>
            </w:tcMar>
            <w:vAlign w:val="bottom"/>
          </w:tcPr>
          <w:p w14:paraId="3B5D7CAA" w14:textId="77777777" w:rsidR="002C78E9" w:rsidRPr="00CE038C" w:rsidRDefault="002C78E9" w:rsidP="00222E25">
            <w:pPr>
              <w:jc w:val="center"/>
              <w:rPr>
                <w:sz w:val="20"/>
                <w:szCs w:val="20"/>
              </w:rPr>
            </w:pPr>
            <w:r w:rsidRPr="00CE038C">
              <w:rPr>
                <w:sz w:val="20"/>
                <w:szCs w:val="20"/>
              </w:rPr>
              <w:t>G001404895</w:t>
            </w:r>
          </w:p>
        </w:tc>
        <w:tc>
          <w:tcPr>
            <w:tcW w:w="1470" w:type="dxa"/>
            <w:tcMar>
              <w:top w:w="20" w:type="dxa"/>
              <w:left w:w="20" w:type="dxa"/>
              <w:bottom w:w="100" w:type="dxa"/>
              <w:right w:w="20" w:type="dxa"/>
            </w:tcMar>
            <w:vAlign w:val="bottom"/>
          </w:tcPr>
          <w:p w14:paraId="0C846991" w14:textId="77777777" w:rsidR="002C78E9" w:rsidRPr="00CE038C" w:rsidRDefault="002C78E9" w:rsidP="00222E25">
            <w:pPr>
              <w:jc w:val="center"/>
              <w:rPr>
                <w:sz w:val="20"/>
                <w:szCs w:val="20"/>
              </w:rPr>
            </w:pPr>
            <w:r w:rsidRPr="00CE038C">
              <w:rPr>
                <w:sz w:val="20"/>
                <w:szCs w:val="20"/>
              </w:rPr>
              <w:t>R MCC</w:t>
            </w:r>
          </w:p>
        </w:tc>
        <w:tc>
          <w:tcPr>
            <w:tcW w:w="1125" w:type="dxa"/>
            <w:tcMar>
              <w:top w:w="20" w:type="dxa"/>
              <w:left w:w="20" w:type="dxa"/>
              <w:bottom w:w="100" w:type="dxa"/>
              <w:right w:w="20" w:type="dxa"/>
            </w:tcMar>
            <w:vAlign w:val="bottom"/>
          </w:tcPr>
          <w:p w14:paraId="4ED2910E" w14:textId="77777777" w:rsidR="002C78E9" w:rsidRPr="00CE038C" w:rsidRDefault="002C78E9" w:rsidP="00222E25">
            <w:pPr>
              <w:jc w:val="center"/>
              <w:rPr>
                <w:sz w:val="20"/>
                <w:szCs w:val="20"/>
              </w:rPr>
            </w:pPr>
            <w:r w:rsidRPr="00CE038C">
              <w:rPr>
                <w:sz w:val="20"/>
                <w:szCs w:val="20"/>
              </w:rPr>
              <w:t>Non-social touch</w:t>
            </w:r>
          </w:p>
        </w:tc>
        <w:tc>
          <w:tcPr>
            <w:tcW w:w="810" w:type="dxa"/>
            <w:tcMar>
              <w:top w:w="20" w:type="dxa"/>
              <w:left w:w="20" w:type="dxa"/>
              <w:bottom w:w="100" w:type="dxa"/>
              <w:right w:w="20" w:type="dxa"/>
            </w:tcMar>
            <w:vAlign w:val="bottom"/>
          </w:tcPr>
          <w:p w14:paraId="7F139475" w14:textId="77777777" w:rsidR="002C78E9" w:rsidRPr="00CE038C" w:rsidRDefault="002C78E9" w:rsidP="00222E25">
            <w:pPr>
              <w:jc w:val="center"/>
              <w:rPr>
                <w:sz w:val="20"/>
                <w:szCs w:val="20"/>
              </w:rPr>
            </w:pPr>
            <w:r w:rsidRPr="00CE038C">
              <w:rPr>
                <w:sz w:val="20"/>
                <w:szCs w:val="20"/>
              </w:rPr>
              <w:t>-0.061</w:t>
            </w:r>
          </w:p>
        </w:tc>
        <w:tc>
          <w:tcPr>
            <w:tcW w:w="825" w:type="dxa"/>
            <w:tcMar>
              <w:top w:w="20" w:type="dxa"/>
              <w:left w:w="20" w:type="dxa"/>
              <w:bottom w:w="100" w:type="dxa"/>
              <w:right w:w="20" w:type="dxa"/>
            </w:tcMar>
            <w:vAlign w:val="bottom"/>
          </w:tcPr>
          <w:p w14:paraId="2D334C8F" w14:textId="77777777" w:rsidR="002C78E9" w:rsidRPr="00CE038C" w:rsidRDefault="002C78E9" w:rsidP="00222E25">
            <w:pPr>
              <w:jc w:val="center"/>
              <w:rPr>
                <w:sz w:val="20"/>
                <w:szCs w:val="20"/>
              </w:rPr>
            </w:pPr>
            <w:r w:rsidRPr="00CE038C">
              <w:rPr>
                <w:sz w:val="20"/>
                <w:szCs w:val="20"/>
              </w:rPr>
              <w:t>0.013</w:t>
            </w:r>
          </w:p>
        </w:tc>
        <w:tc>
          <w:tcPr>
            <w:tcW w:w="645" w:type="dxa"/>
            <w:tcMar>
              <w:top w:w="20" w:type="dxa"/>
              <w:left w:w="20" w:type="dxa"/>
              <w:bottom w:w="100" w:type="dxa"/>
              <w:right w:w="20" w:type="dxa"/>
            </w:tcMar>
            <w:vAlign w:val="bottom"/>
          </w:tcPr>
          <w:p w14:paraId="240CCDC3" w14:textId="77777777" w:rsidR="002C78E9" w:rsidRPr="00CE038C" w:rsidRDefault="002C78E9" w:rsidP="00222E25">
            <w:pPr>
              <w:jc w:val="center"/>
              <w:rPr>
                <w:sz w:val="20"/>
                <w:szCs w:val="20"/>
              </w:rPr>
            </w:pPr>
            <w:r w:rsidRPr="00CE038C">
              <w:rPr>
                <w:sz w:val="20"/>
                <w:szCs w:val="20"/>
              </w:rPr>
              <w:t>-0.705</w:t>
            </w:r>
          </w:p>
        </w:tc>
        <w:tc>
          <w:tcPr>
            <w:tcW w:w="864" w:type="dxa"/>
            <w:tcMar>
              <w:top w:w="20" w:type="dxa"/>
              <w:left w:w="20" w:type="dxa"/>
              <w:bottom w:w="100" w:type="dxa"/>
              <w:right w:w="20" w:type="dxa"/>
            </w:tcMar>
            <w:vAlign w:val="bottom"/>
          </w:tcPr>
          <w:p w14:paraId="1A3E7414" w14:textId="77777777" w:rsidR="002C78E9" w:rsidRPr="00CE038C" w:rsidRDefault="002C78E9" w:rsidP="00222E25">
            <w:pPr>
              <w:jc w:val="center"/>
              <w:rPr>
                <w:sz w:val="20"/>
                <w:szCs w:val="20"/>
              </w:rPr>
            </w:pPr>
            <w:r w:rsidRPr="00CE038C">
              <w:rPr>
                <w:sz w:val="20"/>
                <w:szCs w:val="20"/>
              </w:rPr>
              <w:t>4E-04</w:t>
            </w:r>
          </w:p>
        </w:tc>
        <w:tc>
          <w:tcPr>
            <w:tcW w:w="1340" w:type="dxa"/>
            <w:tcMar>
              <w:top w:w="20" w:type="dxa"/>
              <w:left w:w="20" w:type="dxa"/>
              <w:bottom w:w="100" w:type="dxa"/>
              <w:right w:w="20" w:type="dxa"/>
            </w:tcMar>
            <w:vAlign w:val="bottom"/>
          </w:tcPr>
          <w:p w14:paraId="68F7EC9E" w14:textId="77777777" w:rsidR="002C78E9" w:rsidRPr="00CE038C" w:rsidRDefault="002C78E9" w:rsidP="00222E25">
            <w:pPr>
              <w:jc w:val="center"/>
              <w:rPr>
                <w:sz w:val="20"/>
                <w:szCs w:val="20"/>
              </w:rPr>
            </w:pPr>
            <w:r w:rsidRPr="00CE038C">
              <w:rPr>
                <w:sz w:val="20"/>
                <w:szCs w:val="20"/>
              </w:rPr>
              <w:t>0.003</w:t>
            </w:r>
          </w:p>
        </w:tc>
      </w:tr>
      <w:tr w:rsidR="002C78E9" w:rsidRPr="00CE038C" w14:paraId="03A6EE76" w14:textId="77777777" w:rsidTr="00822142">
        <w:trPr>
          <w:trHeight w:val="430"/>
        </w:trPr>
        <w:tc>
          <w:tcPr>
            <w:tcW w:w="1860" w:type="dxa"/>
            <w:tcMar>
              <w:top w:w="20" w:type="dxa"/>
              <w:left w:w="20" w:type="dxa"/>
              <w:bottom w:w="100" w:type="dxa"/>
              <w:right w:w="20" w:type="dxa"/>
            </w:tcMar>
            <w:vAlign w:val="bottom"/>
          </w:tcPr>
          <w:p w14:paraId="70093620" w14:textId="77777777" w:rsidR="002C78E9" w:rsidRPr="00CE038C" w:rsidRDefault="002C78E9" w:rsidP="00222E25">
            <w:pPr>
              <w:rPr>
                <w:sz w:val="20"/>
                <w:szCs w:val="20"/>
              </w:rPr>
            </w:pPr>
            <w:r w:rsidRPr="00CE038C">
              <w:rPr>
                <w:sz w:val="20"/>
                <w:szCs w:val="20"/>
              </w:rPr>
              <w:t>Escherichia_710834 (genus)</w:t>
            </w:r>
          </w:p>
        </w:tc>
        <w:tc>
          <w:tcPr>
            <w:tcW w:w="1200" w:type="dxa"/>
            <w:tcMar>
              <w:top w:w="20" w:type="dxa"/>
              <w:left w:w="20" w:type="dxa"/>
              <w:bottom w:w="100" w:type="dxa"/>
              <w:right w:w="20" w:type="dxa"/>
            </w:tcMar>
            <w:vAlign w:val="bottom"/>
          </w:tcPr>
          <w:p w14:paraId="2C6E5885" w14:textId="77777777" w:rsidR="002C78E9" w:rsidRPr="00CE038C" w:rsidRDefault="002C78E9" w:rsidP="00222E25">
            <w:pPr>
              <w:jc w:val="center"/>
              <w:rPr>
                <w:sz w:val="20"/>
                <w:szCs w:val="20"/>
              </w:rPr>
            </w:pPr>
            <w:r w:rsidRPr="00CE038C">
              <w:rPr>
                <w:sz w:val="20"/>
                <w:szCs w:val="20"/>
              </w:rPr>
              <w:t>G000778805</w:t>
            </w:r>
          </w:p>
        </w:tc>
        <w:tc>
          <w:tcPr>
            <w:tcW w:w="1470" w:type="dxa"/>
            <w:tcMar>
              <w:top w:w="20" w:type="dxa"/>
              <w:left w:w="20" w:type="dxa"/>
              <w:bottom w:w="100" w:type="dxa"/>
              <w:right w:w="20" w:type="dxa"/>
            </w:tcMar>
            <w:vAlign w:val="bottom"/>
          </w:tcPr>
          <w:p w14:paraId="2046B990" w14:textId="77777777" w:rsidR="002C78E9" w:rsidRPr="00CE038C" w:rsidRDefault="002C78E9" w:rsidP="00222E25">
            <w:pPr>
              <w:jc w:val="center"/>
              <w:rPr>
                <w:sz w:val="20"/>
                <w:szCs w:val="20"/>
              </w:rPr>
            </w:pPr>
            <w:r w:rsidRPr="00CE038C">
              <w:rPr>
                <w:sz w:val="20"/>
                <w:szCs w:val="20"/>
              </w:rPr>
              <w:t>aMCC/dmPFC</w:t>
            </w:r>
          </w:p>
        </w:tc>
        <w:tc>
          <w:tcPr>
            <w:tcW w:w="1125" w:type="dxa"/>
            <w:tcMar>
              <w:top w:w="20" w:type="dxa"/>
              <w:left w:w="20" w:type="dxa"/>
              <w:bottom w:w="100" w:type="dxa"/>
              <w:right w:w="20" w:type="dxa"/>
            </w:tcMar>
            <w:vAlign w:val="bottom"/>
          </w:tcPr>
          <w:p w14:paraId="54499B95" w14:textId="77777777" w:rsidR="002C78E9" w:rsidRPr="00CE038C" w:rsidRDefault="002C78E9" w:rsidP="00222E25">
            <w:pPr>
              <w:jc w:val="center"/>
              <w:rPr>
                <w:sz w:val="20"/>
                <w:szCs w:val="20"/>
              </w:rPr>
            </w:pPr>
            <w:r w:rsidRPr="00CE038C">
              <w:rPr>
                <w:sz w:val="20"/>
                <w:szCs w:val="20"/>
              </w:rPr>
              <w:t>Social touch</w:t>
            </w:r>
          </w:p>
        </w:tc>
        <w:tc>
          <w:tcPr>
            <w:tcW w:w="810" w:type="dxa"/>
            <w:tcMar>
              <w:top w:w="20" w:type="dxa"/>
              <w:left w:w="20" w:type="dxa"/>
              <w:bottom w:w="100" w:type="dxa"/>
              <w:right w:w="20" w:type="dxa"/>
            </w:tcMar>
            <w:vAlign w:val="bottom"/>
          </w:tcPr>
          <w:p w14:paraId="26E28DE7" w14:textId="77777777" w:rsidR="002C78E9" w:rsidRPr="00CE038C" w:rsidRDefault="002C78E9" w:rsidP="00222E25">
            <w:pPr>
              <w:jc w:val="center"/>
              <w:rPr>
                <w:sz w:val="20"/>
                <w:szCs w:val="20"/>
              </w:rPr>
            </w:pPr>
            <w:r w:rsidRPr="00CE038C">
              <w:rPr>
                <w:sz w:val="20"/>
                <w:szCs w:val="20"/>
              </w:rPr>
              <w:t>0.047</w:t>
            </w:r>
          </w:p>
        </w:tc>
        <w:tc>
          <w:tcPr>
            <w:tcW w:w="825" w:type="dxa"/>
            <w:tcMar>
              <w:top w:w="20" w:type="dxa"/>
              <w:left w:w="20" w:type="dxa"/>
              <w:bottom w:w="100" w:type="dxa"/>
              <w:right w:w="20" w:type="dxa"/>
            </w:tcMar>
            <w:vAlign w:val="bottom"/>
          </w:tcPr>
          <w:p w14:paraId="5C6AAA89" w14:textId="77777777" w:rsidR="002C78E9" w:rsidRPr="00CE038C" w:rsidRDefault="002C78E9" w:rsidP="00222E25">
            <w:pPr>
              <w:jc w:val="center"/>
              <w:rPr>
                <w:sz w:val="20"/>
                <w:szCs w:val="20"/>
              </w:rPr>
            </w:pPr>
            <w:r w:rsidRPr="00CE038C">
              <w:rPr>
                <w:sz w:val="20"/>
                <w:szCs w:val="20"/>
              </w:rPr>
              <w:t>0.012</w:t>
            </w:r>
          </w:p>
        </w:tc>
        <w:tc>
          <w:tcPr>
            <w:tcW w:w="645" w:type="dxa"/>
            <w:tcMar>
              <w:top w:w="20" w:type="dxa"/>
              <w:left w:w="20" w:type="dxa"/>
              <w:bottom w:w="100" w:type="dxa"/>
              <w:right w:w="20" w:type="dxa"/>
            </w:tcMar>
            <w:vAlign w:val="bottom"/>
          </w:tcPr>
          <w:p w14:paraId="031D3EE3" w14:textId="77777777" w:rsidR="002C78E9" w:rsidRPr="00CE038C" w:rsidRDefault="002C78E9" w:rsidP="00222E25">
            <w:pPr>
              <w:jc w:val="center"/>
              <w:rPr>
                <w:sz w:val="20"/>
                <w:szCs w:val="20"/>
              </w:rPr>
            </w:pPr>
            <w:r w:rsidRPr="00CE038C">
              <w:rPr>
                <w:sz w:val="20"/>
                <w:szCs w:val="20"/>
              </w:rPr>
              <w:t>0.629</w:t>
            </w:r>
          </w:p>
        </w:tc>
        <w:tc>
          <w:tcPr>
            <w:tcW w:w="864" w:type="dxa"/>
            <w:tcMar>
              <w:top w:w="20" w:type="dxa"/>
              <w:left w:w="20" w:type="dxa"/>
              <w:bottom w:w="100" w:type="dxa"/>
              <w:right w:w="20" w:type="dxa"/>
            </w:tcMar>
            <w:vAlign w:val="bottom"/>
          </w:tcPr>
          <w:p w14:paraId="14023A46" w14:textId="77777777" w:rsidR="002C78E9" w:rsidRPr="00CE038C" w:rsidRDefault="002C78E9" w:rsidP="00222E25">
            <w:pPr>
              <w:jc w:val="center"/>
              <w:rPr>
                <w:sz w:val="20"/>
                <w:szCs w:val="20"/>
              </w:rPr>
            </w:pPr>
            <w:r w:rsidRPr="00CE038C">
              <w:rPr>
                <w:sz w:val="20"/>
                <w:szCs w:val="20"/>
              </w:rPr>
              <w:t>0.002</w:t>
            </w:r>
          </w:p>
        </w:tc>
        <w:tc>
          <w:tcPr>
            <w:tcW w:w="1340" w:type="dxa"/>
            <w:tcMar>
              <w:top w:w="20" w:type="dxa"/>
              <w:left w:w="20" w:type="dxa"/>
              <w:bottom w:w="100" w:type="dxa"/>
              <w:right w:w="20" w:type="dxa"/>
            </w:tcMar>
            <w:vAlign w:val="bottom"/>
          </w:tcPr>
          <w:p w14:paraId="34823E90" w14:textId="77777777" w:rsidR="002C78E9" w:rsidRPr="00CE038C" w:rsidRDefault="002C78E9" w:rsidP="00222E25">
            <w:pPr>
              <w:jc w:val="center"/>
              <w:rPr>
                <w:sz w:val="20"/>
                <w:szCs w:val="20"/>
              </w:rPr>
            </w:pPr>
            <w:r w:rsidRPr="00CE038C">
              <w:rPr>
                <w:sz w:val="20"/>
                <w:szCs w:val="20"/>
              </w:rPr>
              <w:t>0.02</w:t>
            </w:r>
          </w:p>
        </w:tc>
      </w:tr>
      <w:tr w:rsidR="002C78E9" w:rsidRPr="00CE038C" w14:paraId="532E4A59" w14:textId="77777777" w:rsidTr="00822142">
        <w:trPr>
          <w:trHeight w:val="430"/>
        </w:trPr>
        <w:tc>
          <w:tcPr>
            <w:tcW w:w="1860" w:type="dxa"/>
            <w:tcMar>
              <w:top w:w="20" w:type="dxa"/>
              <w:left w:w="20" w:type="dxa"/>
              <w:bottom w:w="100" w:type="dxa"/>
              <w:right w:w="20" w:type="dxa"/>
            </w:tcMar>
            <w:vAlign w:val="bottom"/>
          </w:tcPr>
          <w:p w14:paraId="3616D7AB" w14:textId="77777777" w:rsidR="002C78E9" w:rsidRPr="00CE038C" w:rsidRDefault="002C78E9" w:rsidP="00222E25">
            <w:pPr>
              <w:rPr>
                <w:sz w:val="20"/>
                <w:szCs w:val="20"/>
              </w:rPr>
            </w:pPr>
            <w:r w:rsidRPr="00CE038C">
              <w:rPr>
                <w:sz w:val="20"/>
                <w:szCs w:val="20"/>
              </w:rPr>
              <w:t>Escherichia_710834 (genus)</w:t>
            </w:r>
          </w:p>
        </w:tc>
        <w:tc>
          <w:tcPr>
            <w:tcW w:w="1200" w:type="dxa"/>
            <w:tcMar>
              <w:top w:w="20" w:type="dxa"/>
              <w:left w:w="20" w:type="dxa"/>
              <w:bottom w:w="100" w:type="dxa"/>
              <w:right w:w="20" w:type="dxa"/>
            </w:tcMar>
            <w:vAlign w:val="bottom"/>
          </w:tcPr>
          <w:p w14:paraId="255C9ACE" w14:textId="77777777" w:rsidR="002C78E9" w:rsidRPr="00CE038C" w:rsidRDefault="002C78E9" w:rsidP="00222E25">
            <w:pPr>
              <w:jc w:val="center"/>
              <w:rPr>
                <w:sz w:val="20"/>
                <w:szCs w:val="20"/>
              </w:rPr>
            </w:pPr>
            <w:r w:rsidRPr="00CE038C">
              <w:rPr>
                <w:sz w:val="20"/>
                <w:szCs w:val="20"/>
              </w:rPr>
              <w:t>G000781475</w:t>
            </w:r>
          </w:p>
        </w:tc>
        <w:tc>
          <w:tcPr>
            <w:tcW w:w="1470" w:type="dxa"/>
            <w:tcMar>
              <w:top w:w="20" w:type="dxa"/>
              <w:left w:w="20" w:type="dxa"/>
              <w:bottom w:w="100" w:type="dxa"/>
              <w:right w:w="20" w:type="dxa"/>
            </w:tcMar>
            <w:vAlign w:val="bottom"/>
          </w:tcPr>
          <w:p w14:paraId="6CABA8F3" w14:textId="77777777" w:rsidR="002C78E9" w:rsidRPr="00CE038C" w:rsidRDefault="002C78E9" w:rsidP="00222E25">
            <w:pPr>
              <w:jc w:val="center"/>
              <w:rPr>
                <w:sz w:val="20"/>
                <w:szCs w:val="20"/>
              </w:rPr>
            </w:pPr>
            <w:r w:rsidRPr="00CE038C">
              <w:rPr>
                <w:sz w:val="20"/>
                <w:szCs w:val="20"/>
              </w:rPr>
              <w:t>aMCC/dmPFC</w:t>
            </w:r>
          </w:p>
        </w:tc>
        <w:tc>
          <w:tcPr>
            <w:tcW w:w="1125" w:type="dxa"/>
            <w:tcMar>
              <w:top w:w="20" w:type="dxa"/>
              <w:left w:w="20" w:type="dxa"/>
              <w:bottom w:w="100" w:type="dxa"/>
              <w:right w:w="20" w:type="dxa"/>
            </w:tcMar>
            <w:vAlign w:val="bottom"/>
          </w:tcPr>
          <w:p w14:paraId="107D637F" w14:textId="77777777" w:rsidR="002C78E9" w:rsidRPr="00CE038C" w:rsidRDefault="002C78E9" w:rsidP="00222E25">
            <w:pPr>
              <w:jc w:val="center"/>
              <w:rPr>
                <w:sz w:val="20"/>
                <w:szCs w:val="20"/>
              </w:rPr>
            </w:pPr>
            <w:r w:rsidRPr="00CE038C">
              <w:rPr>
                <w:sz w:val="20"/>
                <w:szCs w:val="20"/>
              </w:rPr>
              <w:t>Social touch</w:t>
            </w:r>
          </w:p>
        </w:tc>
        <w:tc>
          <w:tcPr>
            <w:tcW w:w="810" w:type="dxa"/>
            <w:tcMar>
              <w:top w:w="20" w:type="dxa"/>
              <w:left w:w="20" w:type="dxa"/>
              <w:bottom w:w="100" w:type="dxa"/>
              <w:right w:w="20" w:type="dxa"/>
            </w:tcMar>
            <w:vAlign w:val="bottom"/>
          </w:tcPr>
          <w:p w14:paraId="355EC44C" w14:textId="77777777" w:rsidR="002C78E9" w:rsidRPr="00CE038C" w:rsidRDefault="002C78E9" w:rsidP="00222E25">
            <w:pPr>
              <w:jc w:val="center"/>
              <w:rPr>
                <w:sz w:val="20"/>
                <w:szCs w:val="20"/>
              </w:rPr>
            </w:pPr>
            <w:r w:rsidRPr="00CE038C">
              <w:rPr>
                <w:sz w:val="20"/>
                <w:szCs w:val="20"/>
              </w:rPr>
              <w:t>0.046</w:t>
            </w:r>
          </w:p>
        </w:tc>
        <w:tc>
          <w:tcPr>
            <w:tcW w:w="825" w:type="dxa"/>
            <w:tcMar>
              <w:top w:w="20" w:type="dxa"/>
              <w:left w:w="20" w:type="dxa"/>
              <w:bottom w:w="100" w:type="dxa"/>
              <w:right w:w="20" w:type="dxa"/>
            </w:tcMar>
            <w:vAlign w:val="bottom"/>
          </w:tcPr>
          <w:p w14:paraId="0F9D6430" w14:textId="77777777" w:rsidR="002C78E9" w:rsidRPr="00CE038C" w:rsidRDefault="002C78E9" w:rsidP="00222E25">
            <w:pPr>
              <w:jc w:val="center"/>
              <w:rPr>
                <w:sz w:val="20"/>
                <w:szCs w:val="20"/>
              </w:rPr>
            </w:pPr>
            <w:r w:rsidRPr="00CE038C">
              <w:rPr>
                <w:sz w:val="20"/>
                <w:szCs w:val="20"/>
              </w:rPr>
              <w:t>0.012</w:t>
            </w:r>
          </w:p>
        </w:tc>
        <w:tc>
          <w:tcPr>
            <w:tcW w:w="645" w:type="dxa"/>
            <w:tcMar>
              <w:top w:w="20" w:type="dxa"/>
              <w:left w:w="20" w:type="dxa"/>
              <w:bottom w:w="100" w:type="dxa"/>
              <w:right w:w="20" w:type="dxa"/>
            </w:tcMar>
            <w:vAlign w:val="bottom"/>
          </w:tcPr>
          <w:p w14:paraId="24195158" w14:textId="77777777" w:rsidR="002C78E9" w:rsidRPr="00CE038C" w:rsidRDefault="002C78E9" w:rsidP="00222E25">
            <w:pPr>
              <w:jc w:val="center"/>
              <w:rPr>
                <w:sz w:val="20"/>
                <w:szCs w:val="20"/>
              </w:rPr>
            </w:pPr>
            <w:r w:rsidRPr="00CE038C">
              <w:rPr>
                <w:sz w:val="20"/>
                <w:szCs w:val="20"/>
              </w:rPr>
              <w:t>0.610</w:t>
            </w:r>
          </w:p>
        </w:tc>
        <w:tc>
          <w:tcPr>
            <w:tcW w:w="864" w:type="dxa"/>
            <w:tcMar>
              <w:top w:w="20" w:type="dxa"/>
              <w:left w:w="20" w:type="dxa"/>
              <w:bottom w:w="100" w:type="dxa"/>
              <w:right w:w="20" w:type="dxa"/>
            </w:tcMar>
            <w:vAlign w:val="bottom"/>
          </w:tcPr>
          <w:p w14:paraId="7A525084" w14:textId="77777777" w:rsidR="002C78E9" w:rsidRPr="00CE038C" w:rsidRDefault="002C78E9" w:rsidP="00222E25">
            <w:pPr>
              <w:jc w:val="center"/>
              <w:rPr>
                <w:sz w:val="20"/>
                <w:szCs w:val="20"/>
              </w:rPr>
            </w:pPr>
            <w:r w:rsidRPr="00CE038C">
              <w:rPr>
                <w:sz w:val="20"/>
                <w:szCs w:val="20"/>
              </w:rPr>
              <w:t>0.003</w:t>
            </w:r>
          </w:p>
        </w:tc>
        <w:tc>
          <w:tcPr>
            <w:tcW w:w="1340" w:type="dxa"/>
            <w:tcMar>
              <w:top w:w="20" w:type="dxa"/>
              <w:left w:w="20" w:type="dxa"/>
              <w:bottom w:w="100" w:type="dxa"/>
              <w:right w:w="20" w:type="dxa"/>
            </w:tcMar>
            <w:vAlign w:val="bottom"/>
          </w:tcPr>
          <w:p w14:paraId="42E7D6F5" w14:textId="77777777" w:rsidR="002C78E9" w:rsidRPr="00CE038C" w:rsidRDefault="002C78E9" w:rsidP="00222E25">
            <w:pPr>
              <w:jc w:val="center"/>
              <w:rPr>
                <w:sz w:val="20"/>
                <w:szCs w:val="20"/>
              </w:rPr>
            </w:pPr>
            <w:r w:rsidRPr="00CE038C">
              <w:rPr>
                <w:sz w:val="20"/>
                <w:szCs w:val="20"/>
              </w:rPr>
              <w:t>0.02</w:t>
            </w:r>
          </w:p>
        </w:tc>
      </w:tr>
      <w:tr w:rsidR="002C78E9" w:rsidRPr="00CE038C" w14:paraId="40160FF8" w14:textId="77777777" w:rsidTr="00822142">
        <w:trPr>
          <w:trHeight w:val="430"/>
        </w:trPr>
        <w:tc>
          <w:tcPr>
            <w:tcW w:w="1860" w:type="dxa"/>
            <w:tcMar>
              <w:top w:w="20" w:type="dxa"/>
              <w:left w:w="20" w:type="dxa"/>
              <w:bottom w:w="100" w:type="dxa"/>
              <w:right w:w="20" w:type="dxa"/>
            </w:tcMar>
            <w:vAlign w:val="bottom"/>
          </w:tcPr>
          <w:p w14:paraId="31E70DE7" w14:textId="77777777" w:rsidR="002C78E9" w:rsidRPr="00CE038C" w:rsidRDefault="002C78E9" w:rsidP="00222E25">
            <w:pPr>
              <w:rPr>
                <w:sz w:val="20"/>
                <w:szCs w:val="20"/>
              </w:rPr>
            </w:pPr>
            <w:r w:rsidRPr="00CE038C">
              <w:rPr>
                <w:sz w:val="20"/>
                <w:szCs w:val="20"/>
              </w:rPr>
              <w:lastRenderedPageBreak/>
              <w:t xml:space="preserve">Ruminococcus_C_58660 </w:t>
            </w:r>
            <w:proofErr w:type="spellStart"/>
            <w:r w:rsidRPr="00CE038C">
              <w:rPr>
                <w:sz w:val="20"/>
                <w:szCs w:val="20"/>
              </w:rPr>
              <w:t>callidus</w:t>
            </w:r>
            <w:proofErr w:type="spellEnd"/>
          </w:p>
        </w:tc>
        <w:tc>
          <w:tcPr>
            <w:tcW w:w="1200" w:type="dxa"/>
            <w:tcMar>
              <w:top w:w="20" w:type="dxa"/>
              <w:left w:w="20" w:type="dxa"/>
              <w:bottom w:w="100" w:type="dxa"/>
              <w:right w:w="20" w:type="dxa"/>
            </w:tcMar>
            <w:vAlign w:val="bottom"/>
          </w:tcPr>
          <w:p w14:paraId="080D1B08" w14:textId="77777777" w:rsidR="002C78E9" w:rsidRPr="00CE038C" w:rsidRDefault="002C78E9" w:rsidP="00222E25">
            <w:pPr>
              <w:jc w:val="center"/>
              <w:rPr>
                <w:sz w:val="20"/>
                <w:szCs w:val="20"/>
              </w:rPr>
            </w:pPr>
            <w:r w:rsidRPr="00CE038C">
              <w:rPr>
                <w:sz w:val="20"/>
                <w:szCs w:val="20"/>
              </w:rPr>
              <w:t>G000468015</w:t>
            </w:r>
          </w:p>
        </w:tc>
        <w:tc>
          <w:tcPr>
            <w:tcW w:w="1470" w:type="dxa"/>
            <w:tcMar>
              <w:top w:w="20" w:type="dxa"/>
              <w:left w:w="20" w:type="dxa"/>
              <w:bottom w:w="100" w:type="dxa"/>
              <w:right w:w="20" w:type="dxa"/>
            </w:tcMar>
            <w:vAlign w:val="bottom"/>
          </w:tcPr>
          <w:p w14:paraId="79D2B9A6" w14:textId="77777777" w:rsidR="002C78E9" w:rsidRPr="00CE038C" w:rsidRDefault="002C78E9" w:rsidP="00222E25">
            <w:pPr>
              <w:jc w:val="center"/>
              <w:rPr>
                <w:sz w:val="20"/>
                <w:szCs w:val="20"/>
              </w:rPr>
            </w:pPr>
            <w:r w:rsidRPr="00CE038C">
              <w:rPr>
                <w:sz w:val="20"/>
                <w:szCs w:val="20"/>
              </w:rPr>
              <w:t>R MCC</w:t>
            </w:r>
          </w:p>
        </w:tc>
        <w:tc>
          <w:tcPr>
            <w:tcW w:w="1125" w:type="dxa"/>
            <w:tcMar>
              <w:top w:w="20" w:type="dxa"/>
              <w:left w:w="20" w:type="dxa"/>
              <w:bottom w:w="100" w:type="dxa"/>
              <w:right w:w="20" w:type="dxa"/>
            </w:tcMar>
            <w:vAlign w:val="bottom"/>
          </w:tcPr>
          <w:p w14:paraId="24291AE7" w14:textId="77777777" w:rsidR="002C78E9" w:rsidRPr="00CE038C" w:rsidRDefault="002C78E9" w:rsidP="00222E25">
            <w:pPr>
              <w:jc w:val="center"/>
              <w:rPr>
                <w:sz w:val="20"/>
                <w:szCs w:val="20"/>
              </w:rPr>
            </w:pPr>
            <w:r w:rsidRPr="00CE038C">
              <w:rPr>
                <w:sz w:val="20"/>
                <w:szCs w:val="20"/>
              </w:rPr>
              <w:t>Non-social touch</w:t>
            </w:r>
          </w:p>
        </w:tc>
        <w:tc>
          <w:tcPr>
            <w:tcW w:w="810" w:type="dxa"/>
            <w:tcMar>
              <w:top w:w="20" w:type="dxa"/>
              <w:left w:w="20" w:type="dxa"/>
              <w:bottom w:w="100" w:type="dxa"/>
              <w:right w:w="20" w:type="dxa"/>
            </w:tcMar>
            <w:vAlign w:val="bottom"/>
          </w:tcPr>
          <w:p w14:paraId="57F9E4A9" w14:textId="77777777" w:rsidR="002C78E9" w:rsidRPr="00CE038C" w:rsidRDefault="002C78E9" w:rsidP="00222E25">
            <w:pPr>
              <w:jc w:val="center"/>
              <w:rPr>
                <w:sz w:val="20"/>
                <w:szCs w:val="20"/>
              </w:rPr>
            </w:pPr>
            <w:r w:rsidRPr="00CE038C">
              <w:rPr>
                <w:sz w:val="20"/>
                <w:szCs w:val="20"/>
              </w:rPr>
              <w:t>0.094</w:t>
            </w:r>
          </w:p>
        </w:tc>
        <w:tc>
          <w:tcPr>
            <w:tcW w:w="825" w:type="dxa"/>
            <w:tcMar>
              <w:top w:w="20" w:type="dxa"/>
              <w:left w:w="20" w:type="dxa"/>
              <w:bottom w:w="100" w:type="dxa"/>
              <w:right w:w="20" w:type="dxa"/>
            </w:tcMar>
            <w:vAlign w:val="bottom"/>
          </w:tcPr>
          <w:p w14:paraId="28C611F2" w14:textId="77777777" w:rsidR="002C78E9" w:rsidRPr="00CE038C" w:rsidRDefault="002C78E9" w:rsidP="00222E25">
            <w:pPr>
              <w:jc w:val="center"/>
              <w:rPr>
                <w:sz w:val="20"/>
                <w:szCs w:val="20"/>
              </w:rPr>
            </w:pPr>
            <w:r w:rsidRPr="00CE038C">
              <w:rPr>
                <w:sz w:val="20"/>
                <w:szCs w:val="20"/>
              </w:rPr>
              <w:t>0.025</w:t>
            </w:r>
          </w:p>
        </w:tc>
        <w:tc>
          <w:tcPr>
            <w:tcW w:w="645" w:type="dxa"/>
            <w:tcMar>
              <w:top w:w="20" w:type="dxa"/>
              <w:left w:w="20" w:type="dxa"/>
              <w:bottom w:w="100" w:type="dxa"/>
              <w:right w:w="20" w:type="dxa"/>
            </w:tcMar>
            <w:vAlign w:val="bottom"/>
          </w:tcPr>
          <w:p w14:paraId="51AB2FA1" w14:textId="77777777" w:rsidR="002C78E9" w:rsidRPr="00CE038C" w:rsidRDefault="002C78E9" w:rsidP="00222E25">
            <w:pPr>
              <w:jc w:val="center"/>
              <w:rPr>
                <w:sz w:val="20"/>
                <w:szCs w:val="20"/>
              </w:rPr>
            </w:pPr>
            <w:r w:rsidRPr="00CE038C">
              <w:rPr>
                <w:sz w:val="20"/>
                <w:szCs w:val="20"/>
              </w:rPr>
              <w:t>0.647</w:t>
            </w:r>
          </w:p>
        </w:tc>
        <w:tc>
          <w:tcPr>
            <w:tcW w:w="864" w:type="dxa"/>
            <w:tcMar>
              <w:top w:w="20" w:type="dxa"/>
              <w:left w:w="20" w:type="dxa"/>
              <w:bottom w:w="100" w:type="dxa"/>
              <w:right w:w="20" w:type="dxa"/>
            </w:tcMar>
            <w:vAlign w:val="bottom"/>
          </w:tcPr>
          <w:p w14:paraId="2F4F0E9A" w14:textId="77777777" w:rsidR="002C78E9" w:rsidRPr="00CE038C" w:rsidRDefault="002C78E9" w:rsidP="00222E25">
            <w:pPr>
              <w:jc w:val="center"/>
              <w:rPr>
                <w:sz w:val="20"/>
                <w:szCs w:val="20"/>
              </w:rPr>
            </w:pPr>
            <w:r w:rsidRPr="00CE038C">
              <w:rPr>
                <w:sz w:val="20"/>
                <w:szCs w:val="20"/>
              </w:rPr>
              <w:t>0.003</w:t>
            </w:r>
          </w:p>
        </w:tc>
        <w:tc>
          <w:tcPr>
            <w:tcW w:w="1340" w:type="dxa"/>
            <w:tcMar>
              <w:top w:w="20" w:type="dxa"/>
              <w:left w:w="20" w:type="dxa"/>
              <w:bottom w:w="100" w:type="dxa"/>
              <w:right w:w="20" w:type="dxa"/>
            </w:tcMar>
            <w:vAlign w:val="bottom"/>
          </w:tcPr>
          <w:p w14:paraId="06EFFEFE" w14:textId="77777777" w:rsidR="002C78E9" w:rsidRPr="00CE038C" w:rsidRDefault="002C78E9" w:rsidP="00222E25">
            <w:pPr>
              <w:jc w:val="center"/>
              <w:rPr>
                <w:sz w:val="20"/>
                <w:szCs w:val="20"/>
              </w:rPr>
            </w:pPr>
            <w:r w:rsidRPr="00CE038C">
              <w:rPr>
                <w:sz w:val="20"/>
                <w:szCs w:val="20"/>
              </w:rPr>
              <w:t>0.02</w:t>
            </w:r>
          </w:p>
        </w:tc>
      </w:tr>
      <w:tr w:rsidR="002C78E9" w:rsidRPr="00CE038C" w14:paraId="50946618" w14:textId="77777777" w:rsidTr="00822142">
        <w:trPr>
          <w:trHeight w:val="430"/>
        </w:trPr>
        <w:tc>
          <w:tcPr>
            <w:tcW w:w="1860" w:type="dxa"/>
            <w:tcMar>
              <w:top w:w="20" w:type="dxa"/>
              <w:left w:w="20" w:type="dxa"/>
              <w:bottom w:w="100" w:type="dxa"/>
              <w:right w:w="20" w:type="dxa"/>
            </w:tcMar>
            <w:vAlign w:val="bottom"/>
          </w:tcPr>
          <w:p w14:paraId="296F71B1" w14:textId="77777777" w:rsidR="002C78E9" w:rsidRPr="00CE038C" w:rsidRDefault="002C78E9" w:rsidP="00222E25">
            <w:pPr>
              <w:rPr>
                <w:sz w:val="20"/>
                <w:szCs w:val="20"/>
              </w:rPr>
            </w:pPr>
            <w:r w:rsidRPr="00CE038C">
              <w:rPr>
                <w:sz w:val="20"/>
                <w:szCs w:val="20"/>
              </w:rPr>
              <w:t>Escherichia_710834 (genus)</w:t>
            </w:r>
          </w:p>
        </w:tc>
        <w:tc>
          <w:tcPr>
            <w:tcW w:w="1200" w:type="dxa"/>
            <w:tcMar>
              <w:top w:w="20" w:type="dxa"/>
              <w:left w:w="20" w:type="dxa"/>
              <w:bottom w:w="100" w:type="dxa"/>
              <w:right w:w="20" w:type="dxa"/>
            </w:tcMar>
            <w:vAlign w:val="bottom"/>
          </w:tcPr>
          <w:p w14:paraId="3369498D" w14:textId="77777777" w:rsidR="002C78E9" w:rsidRPr="00CE038C" w:rsidRDefault="002C78E9" w:rsidP="00222E25">
            <w:pPr>
              <w:jc w:val="center"/>
              <w:rPr>
                <w:sz w:val="20"/>
                <w:szCs w:val="20"/>
              </w:rPr>
            </w:pPr>
            <w:r w:rsidRPr="00CE038C">
              <w:rPr>
                <w:sz w:val="20"/>
                <w:szCs w:val="20"/>
              </w:rPr>
              <w:t>G000777575</w:t>
            </w:r>
          </w:p>
        </w:tc>
        <w:tc>
          <w:tcPr>
            <w:tcW w:w="1470" w:type="dxa"/>
            <w:tcMar>
              <w:top w:w="20" w:type="dxa"/>
              <w:left w:w="20" w:type="dxa"/>
              <w:bottom w:w="100" w:type="dxa"/>
              <w:right w:w="20" w:type="dxa"/>
            </w:tcMar>
            <w:vAlign w:val="bottom"/>
          </w:tcPr>
          <w:p w14:paraId="69376D2D" w14:textId="77777777" w:rsidR="002C78E9" w:rsidRPr="00CE038C" w:rsidRDefault="002C78E9" w:rsidP="00222E25">
            <w:pPr>
              <w:jc w:val="center"/>
              <w:rPr>
                <w:sz w:val="20"/>
                <w:szCs w:val="20"/>
              </w:rPr>
            </w:pPr>
            <w:r w:rsidRPr="00CE038C">
              <w:rPr>
                <w:sz w:val="20"/>
                <w:szCs w:val="20"/>
              </w:rPr>
              <w:t>aMCC/dmPFC</w:t>
            </w:r>
          </w:p>
        </w:tc>
        <w:tc>
          <w:tcPr>
            <w:tcW w:w="1125" w:type="dxa"/>
            <w:tcMar>
              <w:top w:w="20" w:type="dxa"/>
              <w:left w:w="20" w:type="dxa"/>
              <w:bottom w:w="100" w:type="dxa"/>
              <w:right w:w="20" w:type="dxa"/>
            </w:tcMar>
            <w:vAlign w:val="bottom"/>
          </w:tcPr>
          <w:p w14:paraId="0E645814" w14:textId="77777777" w:rsidR="002C78E9" w:rsidRPr="00CE038C" w:rsidRDefault="002C78E9" w:rsidP="00222E25">
            <w:pPr>
              <w:jc w:val="center"/>
              <w:rPr>
                <w:sz w:val="20"/>
                <w:szCs w:val="20"/>
              </w:rPr>
            </w:pPr>
            <w:r w:rsidRPr="00CE038C">
              <w:rPr>
                <w:sz w:val="20"/>
                <w:szCs w:val="20"/>
              </w:rPr>
              <w:t>Social touch</w:t>
            </w:r>
          </w:p>
        </w:tc>
        <w:tc>
          <w:tcPr>
            <w:tcW w:w="810" w:type="dxa"/>
            <w:tcMar>
              <w:top w:w="20" w:type="dxa"/>
              <w:left w:w="20" w:type="dxa"/>
              <w:bottom w:w="100" w:type="dxa"/>
              <w:right w:w="20" w:type="dxa"/>
            </w:tcMar>
            <w:vAlign w:val="bottom"/>
          </w:tcPr>
          <w:p w14:paraId="3A93ACFD" w14:textId="77777777" w:rsidR="002C78E9" w:rsidRPr="00CE038C" w:rsidRDefault="002C78E9" w:rsidP="00222E25">
            <w:pPr>
              <w:jc w:val="center"/>
              <w:rPr>
                <w:sz w:val="20"/>
                <w:szCs w:val="20"/>
              </w:rPr>
            </w:pPr>
            <w:r w:rsidRPr="00CE038C">
              <w:rPr>
                <w:sz w:val="20"/>
                <w:szCs w:val="20"/>
              </w:rPr>
              <w:t>0.044</w:t>
            </w:r>
          </w:p>
        </w:tc>
        <w:tc>
          <w:tcPr>
            <w:tcW w:w="825" w:type="dxa"/>
            <w:tcMar>
              <w:top w:w="20" w:type="dxa"/>
              <w:left w:w="20" w:type="dxa"/>
              <w:bottom w:w="100" w:type="dxa"/>
              <w:right w:w="20" w:type="dxa"/>
            </w:tcMar>
            <w:vAlign w:val="bottom"/>
          </w:tcPr>
          <w:p w14:paraId="4E6048D1" w14:textId="77777777" w:rsidR="002C78E9" w:rsidRPr="00CE038C" w:rsidRDefault="002C78E9" w:rsidP="00222E25">
            <w:pPr>
              <w:jc w:val="center"/>
              <w:rPr>
                <w:sz w:val="20"/>
                <w:szCs w:val="20"/>
              </w:rPr>
            </w:pPr>
            <w:r w:rsidRPr="00CE038C">
              <w:rPr>
                <w:sz w:val="20"/>
                <w:szCs w:val="20"/>
              </w:rPr>
              <w:t>0.012</w:t>
            </w:r>
          </w:p>
        </w:tc>
        <w:tc>
          <w:tcPr>
            <w:tcW w:w="645" w:type="dxa"/>
            <w:tcMar>
              <w:top w:w="20" w:type="dxa"/>
              <w:left w:w="20" w:type="dxa"/>
              <w:bottom w:w="100" w:type="dxa"/>
              <w:right w:w="20" w:type="dxa"/>
            </w:tcMar>
            <w:vAlign w:val="bottom"/>
          </w:tcPr>
          <w:p w14:paraId="5ED64AC6" w14:textId="77777777" w:rsidR="002C78E9" w:rsidRPr="00CE038C" w:rsidRDefault="002C78E9" w:rsidP="00222E25">
            <w:pPr>
              <w:jc w:val="center"/>
              <w:rPr>
                <w:sz w:val="20"/>
                <w:szCs w:val="20"/>
              </w:rPr>
            </w:pPr>
            <w:r w:rsidRPr="00CE038C">
              <w:rPr>
                <w:sz w:val="20"/>
                <w:szCs w:val="20"/>
              </w:rPr>
              <w:t>0.604</w:t>
            </w:r>
          </w:p>
        </w:tc>
        <w:tc>
          <w:tcPr>
            <w:tcW w:w="864" w:type="dxa"/>
            <w:tcMar>
              <w:top w:w="20" w:type="dxa"/>
              <w:left w:w="20" w:type="dxa"/>
              <w:bottom w:w="100" w:type="dxa"/>
              <w:right w:w="20" w:type="dxa"/>
            </w:tcMar>
            <w:vAlign w:val="bottom"/>
          </w:tcPr>
          <w:p w14:paraId="5DFF6764" w14:textId="77777777" w:rsidR="002C78E9" w:rsidRPr="00CE038C" w:rsidRDefault="002C78E9" w:rsidP="00222E25">
            <w:pPr>
              <w:jc w:val="center"/>
              <w:rPr>
                <w:sz w:val="20"/>
                <w:szCs w:val="20"/>
              </w:rPr>
            </w:pPr>
            <w:r w:rsidRPr="00CE038C">
              <w:rPr>
                <w:sz w:val="20"/>
                <w:szCs w:val="20"/>
              </w:rPr>
              <w:t>0.003</w:t>
            </w:r>
          </w:p>
        </w:tc>
        <w:tc>
          <w:tcPr>
            <w:tcW w:w="1340" w:type="dxa"/>
            <w:tcMar>
              <w:top w:w="20" w:type="dxa"/>
              <w:left w:w="20" w:type="dxa"/>
              <w:bottom w:w="100" w:type="dxa"/>
              <w:right w:w="20" w:type="dxa"/>
            </w:tcMar>
            <w:vAlign w:val="bottom"/>
          </w:tcPr>
          <w:p w14:paraId="2A2E62E3" w14:textId="77777777" w:rsidR="002C78E9" w:rsidRPr="00CE038C" w:rsidRDefault="002C78E9" w:rsidP="00222E25">
            <w:pPr>
              <w:jc w:val="center"/>
              <w:rPr>
                <w:sz w:val="20"/>
                <w:szCs w:val="20"/>
              </w:rPr>
            </w:pPr>
            <w:r w:rsidRPr="00CE038C">
              <w:rPr>
                <w:sz w:val="20"/>
                <w:szCs w:val="20"/>
              </w:rPr>
              <w:t>0.03</w:t>
            </w:r>
          </w:p>
        </w:tc>
      </w:tr>
      <w:tr w:rsidR="002C78E9" w:rsidRPr="00CE038C" w14:paraId="40939A3A" w14:textId="77777777" w:rsidTr="00822142">
        <w:trPr>
          <w:trHeight w:val="430"/>
        </w:trPr>
        <w:tc>
          <w:tcPr>
            <w:tcW w:w="1860" w:type="dxa"/>
            <w:tcMar>
              <w:top w:w="20" w:type="dxa"/>
              <w:left w:w="20" w:type="dxa"/>
              <w:bottom w:w="100" w:type="dxa"/>
              <w:right w:w="20" w:type="dxa"/>
            </w:tcMar>
            <w:vAlign w:val="bottom"/>
          </w:tcPr>
          <w:p w14:paraId="681D996F" w14:textId="77777777" w:rsidR="002C78E9" w:rsidRPr="00CE038C" w:rsidRDefault="002C78E9" w:rsidP="00222E25">
            <w:pPr>
              <w:rPr>
                <w:sz w:val="20"/>
                <w:szCs w:val="20"/>
              </w:rPr>
            </w:pPr>
            <w:r w:rsidRPr="00CE038C">
              <w:rPr>
                <w:sz w:val="20"/>
                <w:szCs w:val="20"/>
              </w:rPr>
              <w:t>Escherichia_710834 (genus)</w:t>
            </w:r>
          </w:p>
        </w:tc>
        <w:tc>
          <w:tcPr>
            <w:tcW w:w="1200" w:type="dxa"/>
            <w:tcMar>
              <w:top w:w="20" w:type="dxa"/>
              <w:left w:w="20" w:type="dxa"/>
              <w:bottom w:w="100" w:type="dxa"/>
              <w:right w:w="20" w:type="dxa"/>
            </w:tcMar>
            <w:vAlign w:val="bottom"/>
          </w:tcPr>
          <w:p w14:paraId="529414AF" w14:textId="77777777" w:rsidR="002C78E9" w:rsidRPr="00CE038C" w:rsidRDefault="002C78E9" w:rsidP="00222E25">
            <w:pPr>
              <w:jc w:val="center"/>
              <w:rPr>
                <w:sz w:val="20"/>
                <w:szCs w:val="20"/>
              </w:rPr>
            </w:pPr>
            <w:r w:rsidRPr="00CE038C">
              <w:rPr>
                <w:sz w:val="20"/>
                <w:szCs w:val="20"/>
              </w:rPr>
              <w:t>G012161415</w:t>
            </w:r>
          </w:p>
        </w:tc>
        <w:tc>
          <w:tcPr>
            <w:tcW w:w="1470" w:type="dxa"/>
            <w:tcMar>
              <w:top w:w="20" w:type="dxa"/>
              <w:left w:w="20" w:type="dxa"/>
              <w:bottom w:w="100" w:type="dxa"/>
              <w:right w:w="20" w:type="dxa"/>
            </w:tcMar>
            <w:vAlign w:val="bottom"/>
          </w:tcPr>
          <w:p w14:paraId="15EA63DB" w14:textId="77777777" w:rsidR="002C78E9" w:rsidRPr="00CE038C" w:rsidRDefault="002C78E9" w:rsidP="00222E25">
            <w:pPr>
              <w:jc w:val="center"/>
              <w:rPr>
                <w:sz w:val="20"/>
                <w:szCs w:val="20"/>
              </w:rPr>
            </w:pPr>
            <w:r w:rsidRPr="00CE038C">
              <w:rPr>
                <w:sz w:val="20"/>
                <w:szCs w:val="20"/>
              </w:rPr>
              <w:t>aMCC/dmPFC</w:t>
            </w:r>
          </w:p>
        </w:tc>
        <w:tc>
          <w:tcPr>
            <w:tcW w:w="1125" w:type="dxa"/>
            <w:tcMar>
              <w:top w:w="20" w:type="dxa"/>
              <w:left w:w="20" w:type="dxa"/>
              <w:bottom w:w="100" w:type="dxa"/>
              <w:right w:w="20" w:type="dxa"/>
            </w:tcMar>
            <w:vAlign w:val="bottom"/>
          </w:tcPr>
          <w:p w14:paraId="5C0579B6" w14:textId="77777777" w:rsidR="002C78E9" w:rsidRPr="00CE038C" w:rsidRDefault="002C78E9" w:rsidP="00222E25">
            <w:pPr>
              <w:jc w:val="center"/>
              <w:rPr>
                <w:sz w:val="20"/>
                <w:szCs w:val="20"/>
              </w:rPr>
            </w:pPr>
            <w:r w:rsidRPr="00CE038C">
              <w:rPr>
                <w:sz w:val="20"/>
                <w:szCs w:val="20"/>
              </w:rPr>
              <w:t>Social touch</w:t>
            </w:r>
          </w:p>
        </w:tc>
        <w:tc>
          <w:tcPr>
            <w:tcW w:w="810" w:type="dxa"/>
            <w:tcMar>
              <w:top w:w="20" w:type="dxa"/>
              <w:left w:w="20" w:type="dxa"/>
              <w:bottom w:w="100" w:type="dxa"/>
              <w:right w:w="20" w:type="dxa"/>
            </w:tcMar>
            <w:vAlign w:val="bottom"/>
          </w:tcPr>
          <w:p w14:paraId="591B1AF3" w14:textId="77777777" w:rsidR="002C78E9" w:rsidRPr="00CE038C" w:rsidRDefault="002C78E9" w:rsidP="00222E25">
            <w:pPr>
              <w:jc w:val="center"/>
              <w:rPr>
                <w:sz w:val="20"/>
                <w:szCs w:val="20"/>
              </w:rPr>
            </w:pPr>
            <w:r w:rsidRPr="00CE038C">
              <w:rPr>
                <w:sz w:val="20"/>
                <w:szCs w:val="20"/>
              </w:rPr>
              <w:t>0.046</w:t>
            </w:r>
          </w:p>
        </w:tc>
        <w:tc>
          <w:tcPr>
            <w:tcW w:w="825" w:type="dxa"/>
            <w:tcMar>
              <w:top w:w="20" w:type="dxa"/>
              <w:left w:w="20" w:type="dxa"/>
              <w:bottom w:w="100" w:type="dxa"/>
              <w:right w:w="20" w:type="dxa"/>
            </w:tcMar>
            <w:vAlign w:val="bottom"/>
          </w:tcPr>
          <w:p w14:paraId="7FE5C253" w14:textId="77777777" w:rsidR="002C78E9" w:rsidRPr="00CE038C" w:rsidRDefault="002C78E9" w:rsidP="00222E25">
            <w:pPr>
              <w:jc w:val="center"/>
              <w:rPr>
                <w:sz w:val="20"/>
                <w:szCs w:val="20"/>
              </w:rPr>
            </w:pPr>
            <w:r w:rsidRPr="00CE038C">
              <w:rPr>
                <w:sz w:val="20"/>
                <w:szCs w:val="20"/>
              </w:rPr>
              <w:t>0.013</w:t>
            </w:r>
          </w:p>
        </w:tc>
        <w:tc>
          <w:tcPr>
            <w:tcW w:w="645" w:type="dxa"/>
            <w:tcMar>
              <w:top w:w="20" w:type="dxa"/>
              <w:left w:w="20" w:type="dxa"/>
              <w:bottom w:w="100" w:type="dxa"/>
              <w:right w:w="20" w:type="dxa"/>
            </w:tcMar>
            <w:vAlign w:val="bottom"/>
          </w:tcPr>
          <w:p w14:paraId="2C5CF97E" w14:textId="77777777" w:rsidR="002C78E9" w:rsidRPr="00CE038C" w:rsidRDefault="002C78E9" w:rsidP="00222E25">
            <w:pPr>
              <w:jc w:val="center"/>
              <w:rPr>
                <w:sz w:val="20"/>
                <w:szCs w:val="20"/>
              </w:rPr>
            </w:pPr>
            <w:r w:rsidRPr="00CE038C">
              <w:rPr>
                <w:sz w:val="20"/>
                <w:szCs w:val="20"/>
              </w:rPr>
              <w:t>0.609</w:t>
            </w:r>
          </w:p>
        </w:tc>
        <w:tc>
          <w:tcPr>
            <w:tcW w:w="864" w:type="dxa"/>
            <w:tcMar>
              <w:top w:w="20" w:type="dxa"/>
              <w:left w:w="20" w:type="dxa"/>
              <w:bottom w:w="100" w:type="dxa"/>
              <w:right w:w="20" w:type="dxa"/>
            </w:tcMar>
            <w:vAlign w:val="bottom"/>
          </w:tcPr>
          <w:p w14:paraId="05DC1CAF" w14:textId="77777777" w:rsidR="002C78E9" w:rsidRPr="00CE038C" w:rsidRDefault="002C78E9" w:rsidP="00222E25">
            <w:pPr>
              <w:jc w:val="center"/>
              <w:rPr>
                <w:sz w:val="20"/>
                <w:szCs w:val="20"/>
              </w:rPr>
            </w:pPr>
            <w:r w:rsidRPr="00CE038C">
              <w:rPr>
                <w:sz w:val="20"/>
                <w:szCs w:val="20"/>
              </w:rPr>
              <w:t>0.004</w:t>
            </w:r>
          </w:p>
        </w:tc>
        <w:tc>
          <w:tcPr>
            <w:tcW w:w="1340" w:type="dxa"/>
            <w:tcMar>
              <w:top w:w="20" w:type="dxa"/>
              <w:left w:w="20" w:type="dxa"/>
              <w:bottom w:w="100" w:type="dxa"/>
              <w:right w:w="20" w:type="dxa"/>
            </w:tcMar>
            <w:vAlign w:val="bottom"/>
          </w:tcPr>
          <w:p w14:paraId="68452B1B" w14:textId="77777777" w:rsidR="002C78E9" w:rsidRPr="00CE038C" w:rsidRDefault="002C78E9" w:rsidP="00222E25">
            <w:pPr>
              <w:jc w:val="center"/>
              <w:rPr>
                <w:sz w:val="20"/>
                <w:szCs w:val="20"/>
              </w:rPr>
            </w:pPr>
            <w:r w:rsidRPr="00CE038C">
              <w:rPr>
                <w:sz w:val="20"/>
                <w:szCs w:val="20"/>
              </w:rPr>
              <w:t>0.03</w:t>
            </w:r>
          </w:p>
        </w:tc>
      </w:tr>
      <w:tr w:rsidR="002C78E9" w:rsidRPr="00CE038C" w14:paraId="34E42FE7" w14:textId="77777777" w:rsidTr="00822142">
        <w:trPr>
          <w:trHeight w:val="430"/>
        </w:trPr>
        <w:tc>
          <w:tcPr>
            <w:tcW w:w="1860" w:type="dxa"/>
            <w:tcMar>
              <w:top w:w="20" w:type="dxa"/>
              <w:left w:w="20" w:type="dxa"/>
              <w:bottom w:w="100" w:type="dxa"/>
              <w:right w:w="20" w:type="dxa"/>
            </w:tcMar>
            <w:vAlign w:val="bottom"/>
          </w:tcPr>
          <w:p w14:paraId="799080BA" w14:textId="77777777" w:rsidR="002C78E9" w:rsidRPr="00CE038C" w:rsidRDefault="002C78E9" w:rsidP="00222E25">
            <w:pPr>
              <w:rPr>
                <w:sz w:val="20"/>
                <w:szCs w:val="20"/>
              </w:rPr>
            </w:pPr>
            <w:proofErr w:type="spellStart"/>
            <w:r w:rsidRPr="00CE038C">
              <w:rPr>
                <w:sz w:val="20"/>
                <w:szCs w:val="20"/>
              </w:rPr>
              <w:t>Bacteroides_H</w:t>
            </w:r>
            <w:proofErr w:type="spellEnd"/>
            <w:r w:rsidRPr="00CE038C">
              <w:rPr>
                <w:sz w:val="20"/>
                <w:szCs w:val="20"/>
              </w:rPr>
              <w:t xml:space="preserve"> </w:t>
            </w:r>
            <w:proofErr w:type="spellStart"/>
            <w:r w:rsidRPr="00CE038C">
              <w:rPr>
                <w:sz w:val="20"/>
                <w:szCs w:val="20"/>
              </w:rPr>
              <w:t>salyersiae</w:t>
            </w:r>
            <w:proofErr w:type="spellEnd"/>
          </w:p>
        </w:tc>
        <w:tc>
          <w:tcPr>
            <w:tcW w:w="1200" w:type="dxa"/>
            <w:tcMar>
              <w:top w:w="20" w:type="dxa"/>
              <w:left w:w="20" w:type="dxa"/>
              <w:bottom w:w="100" w:type="dxa"/>
              <w:right w:w="20" w:type="dxa"/>
            </w:tcMar>
            <w:vAlign w:val="bottom"/>
          </w:tcPr>
          <w:p w14:paraId="37A761B9" w14:textId="77777777" w:rsidR="002C78E9" w:rsidRPr="00CE038C" w:rsidRDefault="002C78E9" w:rsidP="00222E25">
            <w:pPr>
              <w:jc w:val="center"/>
              <w:rPr>
                <w:sz w:val="20"/>
                <w:szCs w:val="20"/>
              </w:rPr>
            </w:pPr>
            <w:r w:rsidRPr="00CE038C">
              <w:rPr>
                <w:sz w:val="20"/>
                <w:szCs w:val="20"/>
              </w:rPr>
              <w:t>G000381365</w:t>
            </w:r>
          </w:p>
        </w:tc>
        <w:tc>
          <w:tcPr>
            <w:tcW w:w="1470" w:type="dxa"/>
            <w:tcMar>
              <w:top w:w="20" w:type="dxa"/>
              <w:left w:w="20" w:type="dxa"/>
              <w:bottom w:w="100" w:type="dxa"/>
              <w:right w:w="20" w:type="dxa"/>
            </w:tcMar>
            <w:vAlign w:val="bottom"/>
          </w:tcPr>
          <w:p w14:paraId="2B5CBD51" w14:textId="77777777" w:rsidR="002C78E9" w:rsidRPr="00CE038C" w:rsidRDefault="002C78E9" w:rsidP="00222E25">
            <w:pPr>
              <w:jc w:val="center"/>
              <w:rPr>
                <w:sz w:val="20"/>
                <w:szCs w:val="20"/>
              </w:rPr>
            </w:pPr>
            <w:r w:rsidRPr="00CE038C">
              <w:rPr>
                <w:sz w:val="20"/>
                <w:szCs w:val="20"/>
              </w:rPr>
              <w:t>R MCC</w:t>
            </w:r>
          </w:p>
        </w:tc>
        <w:tc>
          <w:tcPr>
            <w:tcW w:w="1125" w:type="dxa"/>
            <w:tcMar>
              <w:top w:w="20" w:type="dxa"/>
              <w:left w:w="20" w:type="dxa"/>
              <w:bottom w:w="100" w:type="dxa"/>
              <w:right w:w="20" w:type="dxa"/>
            </w:tcMar>
            <w:vAlign w:val="bottom"/>
          </w:tcPr>
          <w:p w14:paraId="1FD78E5D" w14:textId="77777777" w:rsidR="002C78E9" w:rsidRPr="00CE038C" w:rsidRDefault="002C78E9" w:rsidP="00222E25">
            <w:pPr>
              <w:jc w:val="center"/>
              <w:rPr>
                <w:sz w:val="20"/>
                <w:szCs w:val="20"/>
              </w:rPr>
            </w:pPr>
            <w:r w:rsidRPr="00CE038C">
              <w:rPr>
                <w:sz w:val="20"/>
                <w:szCs w:val="20"/>
              </w:rPr>
              <w:t>Non-social touch</w:t>
            </w:r>
          </w:p>
        </w:tc>
        <w:tc>
          <w:tcPr>
            <w:tcW w:w="810" w:type="dxa"/>
            <w:tcMar>
              <w:top w:w="20" w:type="dxa"/>
              <w:left w:w="20" w:type="dxa"/>
              <w:bottom w:w="100" w:type="dxa"/>
              <w:right w:w="20" w:type="dxa"/>
            </w:tcMar>
            <w:vAlign w:val="bottom"/>
          </w:tcPr>
          <w:p w14:paraId="2B7D59A2" w14:textId="77777777" w:rsidR="002C78E9" w:rsidRPr="00CE038C" w:rsidRDefault="002C78E9" w:rsidP="00222E25">
            <w:pPr>
              <w:jc w:val="center"/>
              <w:rPr>
                <w:sz w:val="20"/>
                <w:szCs w:val="20"/>
              </w:rPr>
            </w:pPr>
            <w:r w:rsidRPr="00CE038C">
              <w:rPr>
                <w:sz w:val="20"/>
                <w:szCs w:val="20"/>
              </w:rPr>
              <w:t>0.134</w:t>
            </w:r>
          </w:p>
        </w:tc>
        <w:tc>
          <w:tcPr>
            <w:tcW w:w="825" w:type="dxa"/>
            <w:tcMar>
              <w:top w:w="20" w:type="dxa"/>
              <w:left w:w="20" w:type="dxa"/>
              <w:bottom w:w="100" w:type="dxa"/>
              <w:right w:w="20" w:type="dxa"/>
            </w:tcMar>
            <w:vAlign w:val="bottom"/>
          </w:tcPr>
          <w:p w14:paraId="02E45926" w14:textId="77777777" w:rsidR="002C78E9" w:rsidRPr="00CE038C" w:rsidRDefault="002C78E9" w:rsidP="00222E25">
            <w:pPr>
              <w:jc w:val="center"/>
              <w:rPr>
                <w:sz w:val="20"/>
                <w:szCs w:val="20"/>
              </w:rPr>
            </w:pPr>
            <w:r w:rsidRPr="00CE038C">
              <w:rPr>
                <w:sz w:val="20"/>
                <w:szCs w:val="20"/>
              </w:rPr>
              <w:t>0.038</w:t>
            </w:r>
          </w:p>
        </w:tc>
        <w:tc>
          <w:tcPr>
            <w:tcW w:w="645" w:type="dxa"/>
            <w:tcMar>
              <w:top w:w="20" w:type="dxa"/>
              <w:left w:w="20" w:type="dxa"/>
              <w:bottom w:w="100" w:type="dxa"/>
              <w:right w:w="20" w:type="dxa"/>
            </w:tcMar>
            <w:vAlign w:val="bottom"/>
          </w:tcPr>
          <w:p w14:paraId="0D3CAA40" w14:textId="77777777" w:rsidR="002C78E9" w:rsidRPr="00CE038C" w:rsidRDefault="002C78E9" w:rsidP="00222E25">
            <w:pPr>
              <w:jc w:val="center"/>
              <w:rPr>
                <w:sz w:val="20"/>
                <w:szCs w:val="20"/>
              </w:rPr>
            </w:pPr>
            <w:r w:rsidRPr="00CE038C">
              <w:rPr>
                <w:sz w:val="20"/>
                <w:szCs w:val="20"/>
              </w:rPr>
              <w:t>0.766</w:t>
            </w:r>
          </w:p>
        </w:tc>
        <w:tc>
          <w:tcPr>
            <w:tcW w:w="864" w:type="dxa"/>
            <w:tcMar>
              <w:top w:w="20" w:type="dxa"/>
              <w:left w:w="20" w:type="dxa"/>
              <w:bottom w:w="100" w:type="dxa"/>
              <w:right w:w="20" w:type="dxa"/>
            </w:tcMar>
            <w:vAlign w:val="bottom"/>
          </w:tcPr>
          <w:p w14:paraId="6B5C0981" w14:textId="77777777" w:rsidR="002C78E9" w:rsidRPr="00CE038C" w:rsidRDefault="002C78E9" w:rsidP="00222E25">
            <w:pPr>
              <w:jc w:val="center"/>
              <w:rPr>
                <w:sz w:val="20"/>
                <w:szCs w:val="20"/>
              </w:rPr>
            </w:pPr>
            <w:r w:rsidRPr="00CE038C">
              <w:rPr>
                <w:sz w:val="20"/>
                <w:szCs w:val="20"/>
              </w:rPr>
              <w:t>0.004</w:t>
            </w:r>
          </w:p>
        </w:tc>
        <w:tc>
          <w:tcPr>
            <w:tcW w:w="1340" w:type="dxa"/>
            <w:tcMar>
              <w:top w:w="20" w:type="dxa"/>
              <w:left w:w="20" w:type="dxa"/>
              <w:bottom w:w="100" w:type="dxa"/>
              <w:right w:w="20" w:type="dxa"/>
            </w:tcMar>
            <w:vAlign w:val="bottom"/>
          </w:tcPr>
          <w:p w14:paraId="44E589CC" w14:textId="77777777" w:rsidR="002C78E9" w:rsidRPr="00CE038C" w:rsidRDefault="002C78E9" w:rsidP="00222E25">
            <w:pPr>
              <w:jc w:val="center"/>
              <w:rPr>
                <w:sz w:val="20"/>
                <w:szCs w:val="20"/>
              </w:rPr>
            </w:pPr>
            <w:r w:rsidRPr="00CE038C">
              <w:rPr>
                <w:sz w:val="20"/>
                <w:szCs w:val="20"/>
              </w:rPr>
              <w:t>0.030</w:t>
            </w:r>
          </w:p>
        </w:tc>
      </w:tr>
      <w:tr w:rsidR="002C78E9" w:rsidRPr="00CE038C" w14:paraId="4C77799F" w14:textId="77777777" w:rsidTr="00822142">
        <w:trPr>
          <w:trHeight w:val="430"/>
        </w:trPr>
        <w:tc>
          <w:tcPr>
            <w:tcW w:w="1860" w:type="dxa"/>
            <w:tcMar>
              <w:top w:w="20" w:type="dxa"/>
              <w:left w:w="20" w:type="dxa"/>
              <w:bottom w:w="100" w:type="dxa"/>
              <w:right w:w="20" w:type="dxa"/>
            </w:tcMar>
            <w:vAlign w:val="bottom"/>
          </w:tcPr>
          <w:p w14:paraId="310E6DC3" w14:textId="77777777" w:rsidR="002C78E9" w:rsidRPr="00CE038C" w:rsidRDefault="002C78E9" w:rsidP="00222E25">
            <w:pPr>
              <w:rPr>
                <w:sz w:val="20"/>
                <w:szCs w:val="20"/>
              </w:rPr>
            </w:pPr>
            <w:r w:rsidRPr="00CE038C">
              <w:rPr>
                <w:sz w:val="20"/>
                <w:szCs w:val="20"/>
              </w:rPr>
              <w:t>Klebsiella pneumoniae_718977</w:t>
            </w:r>
          </w:p>
        </w:tc>
        <w:tc>
          <w:tcPr>
            <w:tcW w:w="1200" w:type="dxa"/>
            <w:tcMar>
              <w:top w:w="20" w:type="dxa"/>
              <w:left w:w="20" w:type="dxa"/>
              <w:bottom w:w="100" w:type="dxa"/>
              <w:right w:w="20" w:type="dxa"/>
            </w:tcMar>
            <w:vAlign w:val="bottom"/>
          </w:tcPr>
          <w:p w14:paraId="11959833" w14:textId="77777777" w:rsidR="002C78E9" w:rsidRPr="00CE038C" w:rsidRDefault="002C78E9" w:rsidP="00222E25">
            <w:pPr>
              <w:jc w:val="center"/>
              <w:rPr>
                <w:sz w:val="20"/>
                <w:szCs w:val="20"/>
              </w:rPr>
            </w:pPr>
            <w:r w:rsidRPr="00CE038C">
              <w:rPr>
                <w:sz w:val="20"/>
                <w:szCs w:val="20"/>
              </w:rPr>
              <w:t>G000240185</w:t>
            </w:r>
          </w:p>
        </w:tc>
        <w:tc>
          <w:tcPr>
            <w:tcW w:w="1470" w:type="dxa"/>
            <w:tcMar>
              <w:top w:w="20" w:type="dxa"/>
              <w:left w:w="20" w:type="dxa"/>
              <w:bottom w:w="100" w:type="dxa"/>
              <w:right w:w="20" w:type="dxa"/>
            </w:tcMar>
            <w:vAlign w:val="bottom"/>
          </w:tcPr>
          <w:p w14:paraId="32FCA582" w14:textId="77777777" w:rsidR="002C78E9" w:rsidRPr="00CE038C" w:rsidRDefault="002C78E9" w:rsidP="00222E25">
            <w:pPr>
              <w:jc w:val="center"/>
              <w:rPr>
                <w:sz w:val="20"/>
                <w:szCs w:val="20"/>
              </w:rPr>
            </w:pPr>
            <w:r w:rsidRPr="00CE038C">
              <w:rPr>
                <w:sz w:val="20"/>
                <w:szCs w:val="20"/>
              </w:rPr>
              <w:t>aMCC/dmPFC</w:t>
            </w:r>
          </w:p>
        </w:tc>
        <w:tc>
          <w:tcPr>
            <w:tcW w:w="1125" w:type="dxa"/>
            <w:tcMar>
              <w:top w:w="20" w:type="dxa"/>
              <w:left w:w="20" w:type="dxa"/>
              <w:bottom w:w="100" w:type="dxa"/>
              <w:right w:w="20" w:type="dxa"/>
            </w:tcMar>
            <w:vAlign w:val="bottom"/>
          </w:tcPr>
          <w:p w14:paraId="216642EC" w14:textId="77777777" w:rsidR="002C78E9" w:rsidRPr="00CE038C" w:rsidRDefault="002C78E9" w:rsidP="00222E25">
            <w:pPr>
              <w:jc w:val="center"/>
              <w:rPr>
                <w:sz w:val="20"/>
                <w:szCs w:val="20"/>
              </w:rPr>
            </w:pPr>
            <w:r w:rsidRPr="00CE038C">
              <w:rPr>
                <w:sz w:val="20"/>
                <w:szCs w:val="20"/>
              </w:rPr>
              <w:t>Social touch</w:t>
            </w:r>
          </w:p>
        </w:tc>
        <w:tc>
          <w:tcPr>
            <w:tcW w:w="810" w:type="dxa"/>
            <w:tcMar>
              <w:top w:w="20" w:type="dxa"/>
              <w:left w:w="20" w:type="dxa"/>
              <w:bottom w:w="100" w:type="dxa"/>
              <w:right w:w="20" w:type="dxa"/>
            </w:tcMar>
            <w:vAlign w:val="bottom"/>
          </w:tcPr>
          <w:p w14:paraId="6B221147" w14:textId="77777777" w:rsidR="002C78E9" w:rsidRPr="00CE038C" w:rsidRDefault="002C78E9" w:rsidP="00222E25">
            <w:pPr>
              <w:jc w:val="center"/>
              <w:rPr>
                <w:sz w:val="20"/>
                <w:szCs w:val="20"/>
              </w:rPr>
            </w:pPr>
            <w:r w:rsidRPr="00CE038C">
              <w:rPr>
                <w:sz w:val="20"/>
                <w:szCs w:val="20"/>
              </w:rPr>
              <w:t>0.067</w:t>
            </w:r>
          </w:p>
        </w:tc>
        <w:tc>
          <w:tcPr>
            <w:tcW w:w="825" w:type="dxa"/>
            <w:tcMar>
              <w:top w:w="20" w:type="dxa"/>
              <w:left w:w="20" w:type="dxa"/>
              <w:bottom w:w="100" w:type="dxa"/>
              <w:right w:w="20" w:type="dxa"/>
            </w:tcMar>
            <w:vAlign w:val="bottom"/>
          </w:tcPr>
          <w:p w14:paraId="14FDBDD1" w14:textId="77777777" w:rsidR="002C78E9" w:rsidRPr="00CE038C" w:rsidRDefault="002C78E9" w:rsidP="00222E25">
            <w:pPr>
              <w:jc w:val="center"/>
              <w:rPr>
                <w:sz w:val="20"/>
                <w:szCs w:val="20"/>
              </w:rPr>
            </w:pPr>
            <w:r w:rsidRPr="00CE038C">
              <w:rPr>
                <w:sz w:val="20"/>
                <w:szCs w:val="20"/>
              </w:rPr>
              <w:t>0.019</w:t>
            </w:r>
          </w:p>
        </w:tc>
        <w:tc>
          <w:tcPr>
            <w:tcW w:w="645" w:type="dxa"/>
            <w:tcMar>
              <w:top w:w="20" w:type="dxa"/>
              <w:left w:w="20" w:type="dxa"/>
              <w:bottom w:w="100" w:type="dxa"/>
              <w:right w:w="20" w:type="dxa"/>
            </w:tcMar>
            <w:vAlign w:val="bottom"/>
          </w:tcPr>
          <w:p w14:paraId="6567B97D" w14:textId="77777777" w:rsidR="002C78E9" w:rsidRPr="00CE038C" w:rsidRDefault="002C78E9" w:rsidP="00222E25">
            <w:pPr>
              <w:jc w:val="center"/>
              <w:rPr>
                <w:sz w:val="20"/>
                <w:szCs w:val="20"/>
              </w:rPr>
            </w:pPr>
            <w:r w:rsidRPr="00CE038C">
              <w:rPr>
                <w:sz w:val="20"/>
                <w:szCs w:val="20"/>
              </w:rPr>
              <w:t>0.646</w:t>
            </w:r>
          </w:p>
        </w:tc>
        <w:tc>
          <w:tcPr>
            <w:tcW w:w="864" w:type="dxa"/>
            <w:tcMar>
              <w:top w:w="20" w:type="dxa"/>
              <w:left w:w="20" w:type="dxa"/>
              <w:bottom w:w="100" w:type="dxa"/>
              <w:right w:w="20" w:type="dxa"/>
            </w:tcMar>
            <w:vAlign w:val="bottom"/>
          </w:tcPr>
          <w:p w14:paraId="5743E3F3" w14:textId="77777777" w:rsidR="002C78E9" w:rsidRPr="00CE038C" w:rsidRDefault="002C78E9" w:rsidP="00222E25">
            <w:pPr>
              <w:jc w:val="center"/>
              <w:rPr>
                <w:sz w:val="20"/>
                <w:szCs w:val="20"/>
              </w:rPr>
            </w:pPr>
            <w:r w:rsidRPr="00CE038C">
              <w:rPr>
                <w:sz w:val="20"/>
                <w:szCs w:val="20"/>
              </w:rPr>
              <w:t>0.004</w:t>
            </w:r>
          </w:p>
        </w:tc>
        <w:tc>
          <w:tcPr>
            <w:tcW w:w="1340" w:type="dxa"/>
            <w:tcMar>
              <w:top w:w="20" w:type="dxa"/>
              <w:left w:w="20" w:type="dxa"/>
              <w:bottom w:w="100" w:type="dxa"/>
              <w:right w:w="20" w:type="dxa"/>
            </w:tcMar>
            <w:vAlign w:val="bottom"/>
          </w:tcPr>
          <w:p w14:paraId="628CBE90" w14:textId="77777777" w:rsidR="002C78E9" w:rsidRPr="00CE038C" w:rsidRDefault="002C78E9" w:rsidP="00222E25">
            <w:pPr>
              <w:jc w:val="center"/>
              <w:rPr>
                <w:sz w:val="20"/>
                <w:szCs w:val="20"/>
              </w:rPr>
            </w:pPr>
            <w:r w:rsidRPr="00CE038C">
              <w:rPr>
                <w:sz w:val="20"/>
                <w:szCs w:val="20"/>
              </w:rPr>
              <w:t>0.03</w:t>
            </w:r>
          </w:p>
        </w:tc>
      </w:tr>
      <w:tr w:rsidR="002C78E9" w:rsidRPr="00CE038C" w14:paraId="1DC41570" w14:textId="77777777" w:rsidTr="00822142">
        <w:trPr>
          <w:trHeight w:val="430"/>
        </w:trPr>
        <w:tc>
          <w:tcPr>
            <w:tcW w:w="1860" w:type="dxa"/>
            <w:tcMar>
              <w:top w:w="20" w:type="dxa"/>
              <w:left w:w="20" w:type="dxa"/>
              <w:bottom w:w="100" w:type="dxa"/>
              <w:right w:w="20" w:type="dxa"/>
            </w:tcMar>
            <w:vAlign w:val="bottom"/>
          </w:tcPr>
          <w:p w14:paraId="1E81A467" w14:textId="77777777" w:rsidR="002C78E9" w:rsidRPr="00CE038C" w:rsidRDefault="002C78E9" w:rsidP="00222E25">
            <w:pPr>
              <w:rPr>
                <w:sz w:val="20"/>
                <w:szCs w:val="20"/>
              </w:rPr>
            </w:pPr>
            <w:r w:rsidRPr="00CE038C">
              <w:rPr>
                <w:sz w:val="20"/>
                <w:szCs w:val="20"/>
              </w:rPr>
              <w:t>Escherichia_710834 (genus)</w:t>
            </w:r>
          </w:p>
        </w:tc>
        <w:tc>
          <w:tcPr>
            <w:tcW w:w="1200" w:type="dxa"/>
            <w:tcMar>
              <w:top w:w="20" w:type="dxa"/>
              <w:left w:w="20" w:type="dxa"/>
              <w:bottom w:w="100" w:type="dxa"/>
              <w:right w:w="20" w:type="dxa"/>
            </w:tcMar>
            <w:vAlign w:val="bottom"/>
          </w:tcPr>
          <w:p w14:paraId="6E8CBC83" w14:textId="77777777" w:rsidR="002C78E9" w:rsidRPr="00CE038C" w:rsidRDefault="002C78E9" w:rsidP="00222E25">
            <w:pPr>
              <w:jc w:val="center"/>
              <w:rPr>
                <w:sz w:val="20"/>
                <w:szCs w:val="20"/>
              </w:rPr>
            </w:pPr>
            <w:r w:rsidRPr="00CE038C">
              <w:rPr>
                <w:sz w:val="20"/>
                <w:szCs w:val="20"/>
              </w:rPr>
              <w:t>G000777875</w:t>
            </w:r>
          </w:p>
        </w:tc>
        <w:tc>
          <w:tcPr>
            <w:tcW w:w="1470" w:type="dxa"/>
            <w:tcMar>
              <w:top w:w="20" w:type="dxa"/>
              <w:left w:w="20" w:type="dxa"/>
              <w:bottom w:w="100" w:type="dxa"/>
              <w:right w:w="20" w:type="dxa"/>
            </w:tcMar>
            <w:vAlign w:val="bottom"/>
          </w:tcPr>
          <w:p w14:paraId="2828D72A" w14:textId="77777777" w:rsidR="002C78E9" w:rsidRPr="00CE038C" w:rsidRDefault="002C78E9" w:rsidP="00222E25">
            <w:pPr>
              <w:jc w:val="center"/>
              <w:rPr>
                <w:sz w:val="20"/>
                <w:szCs w:val="20"/>
              </w:rPr>
            </w:pPr>
            <w:r w:rsidRPr="00CE038C">
              <w:rPr>
                <w:sz w:val="20"/>
                <w:szCs w:val="20"/>
              </w:rPr>
              <w:t>aMCC/dmPFC</w:t>
            </w:r>
          </w:p>
        </w:tc>
        <w:tc>
          <w:tcPr>
            <w:tcW w:w="1125" w:type="dxa"/>
            <w:tcMar>
              <w:top w:w="20" w:type="dxa"/>
              <w:left w:w="20" w:type="dxa"/>
              <w:bottom w:w="100" w:type="dxa"/>
              <w:right w:w="20" w:type="dxa"/>
            </w:tcMar>
            <w:vAlign w:val="bottom"/>
          </w:tcPr>
          <w:p w14:paraId="41D33D8D" w14:textId="77777777" w:rsidR="002C78E9" w:rsidRPr="00CE038C" w:rsidRDefault="002C78E9" w:rsidP="00222E25">
            <w:pPr>
              <w:jc w:val="center"/>
              <w:rPr>
                <w:sz w:val="20"/>
                <w:szCs w:val="20"/>
              </w:rPr>
            </w:pPr>
            <w:r w:rsidRPr="00CE038C">
              <w:rPr>
                <w:sz w:val="20"/>
                <w:szCs w:val="20"/>
              </w:rPr>
              <w:t>Social touch</w:t>
            </w:r>
          </w:p>
        </w:tc>
        <w:tc>
          <w:tcPr>
            <w:tcW w:w="810" w:type="dxa"/>
            <w:tcMar>
              <w:top w:w="20" w:type="dxa"/>
              <w:left w:w="20" w:type="dxa"/>
              <w:bottom w:w="100" w:type="dxa"/>
              <w:right w:w="20" w:type="dxa"/>
            </w:tcMar>
            <w:vAlign w:val="bottom"/>
          </w:tcPr>
          <w:p w14:paraId="5FED1526" w14:textId="77777777" w:rsidR="002C78E9" w:rsidRPr="00CE038C" w:rsidRDefault="002C78E9" w:rsidP="00222E25">
            <w:pPr>
              <w:jc w:val="center"/>
              <w:rPr>
                <w:sz w:val="20"/>
                <w:szCs w:val="20"/>
              </w:rPr>
            </w:pPr>
            <w:r w:rsidRPr="00CE038C">
              <w:rPr>
                <w:sz w:val="20"/>
                <w:szCs w:val="20"/>
              </w:rPr>
              <w:t>0.047</w:t>
            </w:r>
          </w:p>
        </w:tc>
        <w:tc>
          <w:tcPr>
            <w:tcW w:w="825" w:type="dxa"/>
            <w:tcMar>
              <w:top w:w="20" w:type="dxa"/>
              <w:left w:w="20" w:type="dxa"/>
              <w:bottom w:w="100" w:type="dxa"/>
              <w:right w:w="20" w:type="dxa"/>
            </w:tcMar>
            <w:vAlign w:val="bottom"/>
          </w:tcPr>
          <w:p w14:paraId="25514539" w14:textId="77777777" w:rsidR="002C78E9" w:rsidRPr="00CE038C" w:rsidRDefault="002C78E9" w:rsidP="00222E25">
            <w:pPr>
              <w:jc w:val="center"/>
              <w:rPr>
                <w:sz w:val="20"/>
                <w:szCs w:val="20"/>
              </w:rPr>
            </w:pPr>
            <w:r w:rsidRPr="00CE038C">
              <w:rPr>
                <w:sz w:val="20"/>
                <w:szCs w:val="20"/>
              </w:rPr>
              <w:t>0.014</w:t>
            </w:r>
          </w:p>
        </w:tc>
        <w:tc>
          <w:tcPr>
            <w:tcW w:w="645" w:type="dxa"/>
            <w:tcMar>
              <w:top w:w="20" w:type="dxa"/>
              <w:left w:w="20" w:type="dxa"/>
              <w:bottom w:w="100" w:type="dxa"/>
              <w:right w:w="20" w:type="dxa"/>
            </w:tcMar>
            <w:vAlign w:val="bottom"/>
          </w:tcPr>
          <w:p w14:paraId="39D95D32" w14:textId="77777777" w:rsidR="002C78E9" w:rsidRPr="00CE038C" w:rsidRDefault="002C78E9" w:rsidP="00222E25">
            <w:pPr>
              <w:jc w:val="center"/>
              <w:rPr>
                <w:sz w:val="20"/>
                <w:szCs w:val="20"/>
              </w:rPr>
            </w:pPr>
            <w:r w:rsidRPr="00CE038C">
              <w:rPr>
                <w:sz w:val="20"/>
                <w:szCs w:val="20"/>
              </w:rPr>
              <w:t>0.614</w:t>
            </w:r>
          </w:p>
        </w:tc>
        <w:tc>
          <w:tcPr>
            <w:tcW w:w="864" w:type="dxa"/>
            <w:tcMar>
              <w:top w:w="20" w:type="dxa"/>
              <w:left w:w="20" w:type="dxa"/>
              <w:bottom w:w="100" w:type="dxa"/>
              <w:right w:w="20" w:type="dxa"/>
            </w:tcMar>
            <w:vAlign w:val="bottom"/>
          </w:tcPr>
          <w:p w14:paraId="62D9178F" w14:textId="77777777" w:rsidR="002C78E9" w:rsidRPr="00CE038C" w:rsidRDefault="002C78E9" w:rsidP="00222E25">
            <w:pPr>
              <w:jc w:val="center"/>
              <w:rPr>
                <w:sz w:val="20"/>
                <w:szCs w:val="20"/>
              </w:rPr>
            </w:pPr>
            <w:r w:rsidRPr="00CE038C">
              <w:rPr>
                <w:sz w:val="20"/>
                <w:szCs w:val="20"/>
              </w:rPr>
              <w:t>0.004</w:t>
            </w:r>
          </w:p>
        </w:tc>
        <w:tc>
          <w:tcPr>
            <w:tcW w:w="1340" w:type="dxa"/>
            <w:tcMar>
              <w:top w:w="20" w:type="dxa"/>
              <w:left w:w="20" w:type="dxa"/>
              <w:bottom w:w="100" w:type="dxa"/>
              <w:right w:w="20" w:type="dxa"/>
            </w:tcMar>
            <w:vAlign w:val="bottom"/>
          </w:tcPr>
          <w:p w14:paraId="3D69C555" w14:textId="77777777" w:rsidR="002C78E9" w:rsidRPr="00CE038C" w:rsidRDefault="002C78E9" w:rsidP="00222E25">
            <w:pPr>
              <w:jc w:val="center"/>
              <w:rPr>
                <w:sz w:val="20"/>
                <w:szCs w:val="20"/>
              </w:rPr>
            </w:pPr>
            <w:r w:rsidRPr="00CE038C">
              <w:rPr>
                <w:sz w:val="20"/>
                <w:szCs w:val="20"/>
              </w:rPr>
              <w:t>0.04</w:t>
            </w:r>
          </w:p>
        </w:tc>
      </w:tr>
      <w:tr w:rsidR="002C78E9" w:rsidRPr="00CE038C" w14:paraId="041A67D0" w14:textId="77777777" w:rsidTr="00822142">
        <w:trPr>
          <w:trHeight w:val="430"/>
        </w:trPr>
        <w:tc>
          <w:tcPr>
            <w:tcW w:w="1860" w:type="dxa"/>
            <w:tcMar>
              <w:top w:w="20" w:type="dxa"/>
              <w:left w:w="20" w:type="dxa"/>
              <w:bottom w:w="100" w:type="dxa"/>
              <w:right w:w="20" w:type="dxa"/>
            </w:tcMar>
            <w:vAlign w:val="bottom"/>
          </w:tcPr>
          <w:p w14:paraId="06772F13" w14:textId="77777777" w:rsidR="002C78E9" w:rsidRPr="00CE038C" w:rsidRDefault="002C78E9" w:rsidP="00222E25">
            <w:pPr>
              <w:rPr>
                <w:sz w:val="20"/>
                <w:szCs w:val="20"/>
              </w:rPr>
            </w:pPr>
            <w:r w:rsidRPr="00CE038C">
              <w:rPr>
                <w:sz w:val="20"/>
                <w:szCs w:val="20"/>
              </w:rPr>
              <w:t>Escherichia_710834 (genus)</w:t>
            </w:r>
          </w:p>
        </w:tc>
        <w:tc>
          <w:tcPr>
            <w:tcW w:w="1200" w:type="dxa"/>
            <w:tcMar>
              <w:top w:w="20" w:type="dxa"/>
              <w:left w:w="20" w:type="dxa"/>
              <w:bottom w:w="100" w:type="dxa"/>
              <w:right w:w="20" w:type="dxa"/>
            </w:tcMar>
            <w:vAlign w:val="bottom"/>
          </w:tcPr>
          <w:p w14:paraId="2555A706" w14:textId="77777777" w:rsidR="002C78E9" w:rsidRPr="00CE038C" w:rsidRDefault="002C78E9" w:rsidP="00222E25">
            <w:pPr>
              <w:jc w:val="center"/>
              <w:rPr>
                <w:sz w:val="20"/>
                <w:szCs w:val="20"/>
              </w:rPr>
            </w:pPr>
            <w:r w:rsidRPr="00CE038C">
              <w:rPr>
                <w:sz w:val="20"/>
                <w:szCs w:val="20"/>
              </w:rPr>
              <w:t>G000779535</w:t>
            </w:r>
          </w:p>
        </w:tc>
        <w:tc>
          <w:tcPr>
            <w:tcW w:w="1470" w:type="dxa"/>
            <w:tcMar>
              <w:top w:w="20" w:type="dxa"/>
              <w:left w:w="20" w:type="dxa"/>
              <w:bottom w:w="100" w:type="dxa"/>
              <w:right w:w="20" w:type="dxa"/>
            </w:tcMar>
            <w:vAlign w:val="bottom"/>
          </w:tcPr>
          <w:p w14:paraId="61F550B8" w14:textId="77777777" w:rsidR="002C78E9" w:rsidRPr="00CE038C" w:rsidRDefault="002C78E9" w:rsidP="00222E25">
            <w:pPr>
              <w:jc w:val="center"/>
              <w:rPr>
                <w:sz w:val="20"/>
                <w:szCs w:val="20"/>
              </w:rPr>
            </w:pPr>
            <w:r w:rsidRPr="00CE038C">
              <w:rPr>
                <w:sz w:val="20"/>
                <w:szCs w:val="20"/>
              </w:rPr>
              <w:t>aMCC/dmPFC</w:t>
            </w:r>
          </w:p>
        </w:tc>
        <w:tc>
          <w:tcPr>
            <w:tcW w:w="1125" w:type="dxa"/>
            <w:tcMar>
              <w:top w:w="20" w:type="dxa"/>
              <w:left w:w="20" w:type="dxa"/>
              <w:bottom w:w="100" w:type="dxa"/>
              <w:right w:w="20" w:type="dxa"/>
            </w:tcMar>
            <w:vAlign w:val="bottom"/>
          </w:tcPr>
          <w:p w14:paraId="1B267DE2" w14:textId="77777777" w:rsidR="002C78E9" w:rsidRPr="00CE038C" w:rsidRDefault="002C78E9" w:rsidP="00222E25">
            <w:pPr>
              <w:jc w:val="center"/>
              <w:rPr>
                <w:sz w:val="20"/>
                <w:szCs w:val="20"/>
              </w:rPr>
            </w:pPr>
            <w:r w:rsidRPr="00CE038C">
              <w:rPr>
                <w:sz w:val="20"/>
                <w:szCs w:val="20"/>
              </w:rPr>
              <w:t>Social touch</w:t>
            </w:r>
          </w:p>
        </w:tc>
        <w:tc>
          <w:tcPr>
            <w:tcW w:w="810" w:type="dxa"/>
            <w:tcMar>
              <w:top w:w="20" w:type="dxa"/>
              <w:left w:w="20" w:type="dxa"/>
              <w:bottom w:w="100" w:type="dxa"/>
              <w:right w:w="20" w:type="dxa"/>
            </w:tcMar>
            <w:vAlign w:val="bottom"/>
          </w:tcPr>
          <w:p w14:paraId="2EB8152E" w14:textId="77777777" w:rsidR="002C78E9" w:rsidRPr="00CE038C" w:rsidRDefault="002C78E9" w:rsidP="00222E25">
            <w:pPr>
              <w:jc w:val="center"/>
              <w:rPr>
                <w:sz w:val="20"/>
                <w:szCs w:val="20"/>
              </w:rPr>
            </w:pPr>
            <w:r w:rsidRPr="00CE038C">
              <w:rPr>
                <w:sz w:val="20"/>
                <w:szCs w:val="20"/>
              </w:rPr>
              <w:t>0.045</w:t>
            </w:r>
          </w:p>
        </w:tc>
        <w:tc>
          <w:tcPr>
            <w:tcW w:w="825" w:type="dxa"/>
            <w:tcMar>
              <w:top w:w="20" w:type="dxa"/>
              <w:left w:w="20" w:type="dxa"/>
              <w:bottom w:w="100" w:type="dxa"/>
              <w:right w:w="20" w:type="dxa"/>
            </w:tcMar>
            <w:vAlign w:val="bottom"/>
          </w:tcPr>
          <w:p w14:paraId="67114386" w14:textId="77777777" w:rsidR="002C78E9" w:rsidRPr="00CE038C" w:rsidRDefault="002C78E9" w:rsidP="00222E25">
            <w:pPr>
              <w:jc w:val="center"/>
              <w:rPr>
                <w:sz w:val="20"/>
                <w:szCs w:val="20"/>
              </w:rPr>
            </w:pPr>
            <w:r w:rsidRPr="00CE038C">
              <w:rPr>
                <w:sz w:val="20"/>
                <w:szCs w:val="20"/>
              </w:rPr>
              <w:t>0.013</w:t>
            </w:r>
          </w:p>
        </w:tc>
        <w:tc>
          <w:tcPr>
            <w:tcW w:w="645" w:type="dxa"/>
            <w:tcMar>
              <w:top w:w="20" w:type="dxa"/>
              <w:left w:w="20" w:type="dxa"/>
              <w:bottom w:w="100" w:type="dxa"/>
              <w:right w:w="20" w:type="dxa"/>
            </w:tcMar>
            <w:vAlign w:val="bottom"/>
          </w:tcPr>
          <w:p w14:paraId="1C586644" w14:textId="77777777" w:rsidR="002C78E9" w:rsidRPr="00CE038C" w:rsidRDefault="002C78E9" w:rsidP="00222E25">
            <w:pPr>
              <w:jc w:val="center"/>
              <w:rPr>
                <w:sz w:val="20"/>
                <w:szCs w:val="20"/>
              </w:rPr>
            </w:pPr>
            <w:r w:rsidRPr="00CE038C">
              <w:rPr>
                <w:sz w:val="20"/>
                <w:szCs w:val="20"/>
              </w:rPr>
              <w:t>0.600</w:t>
            </w:r>
          </w:p>
        </w:tc>
        <w:tc>
          <w:tcPr>
            <w:tcW w:w="864" w:type="dxa"/>
            <w:tcMar>
              <w:top w:w="20" w:type="dxa"/>
              <w:left w:w="20" w:type="dxa"/>
              <w:bottom w:w="100" w:type="dxa"/>
              <w:right w:w="20" w:type="dxa"/>
            </w:tcMar>
            <w:vAlign w:val="bottom"/>
          </w:tcPr>
          <w:p w14:paraId="0657F87A" w14:textId="77777777" w:rsidR="002C78E9" w:rsidRPr="00CE038C" w:rsidRDefault="002C78E9" w:rsidP="00222E25">
            <w:pPr>
              <w:jc w:val="center"/>
              <w:rPr>
                <w:sz w:val="20"/>
                <w:szCs w:val="20"/>
              </w:rPr>
            </w:pPr>
            <w:r w:rsidRPr="00CE038C">
              <w:rPr>
                <w:sz w:val="20"/>
                <w:szCs w:val="20"/>
              </w:rPr>
              <w:t>0.005</w:t>
            </w:r>
          </w:p>
        </w:tc>
        <w:tc>
          <w:tcPr>
            <w:tcW w:w="1340" w:type="dxa"/>
            <w:tcMar>
              <w:top w:w="20" w:type="dxa"/>
              <w:left w:w="20" w:type="dxa"/>
              <w:bottom w:w="100" w:type="dxa"/>
              <w:right w:w="20" w:type="dxa"/>
            </w:tcMar>
            <w:vAlign w:val="bottom"/>
          </w:tcPr>
          <w:p w14:paraId="77E41584" w14:textId="77777777" w:rsidR="002C78E9" w:rsidRPr="00CE038C" w:rsidRDefault="002C78E9" w:rsidP="00222E25">
            <w:pPr>
              <w:jc w:val="center"/>
              <w:rPr>
                <w:sz w:val="20"/>
                <w:szCs w:val="20"/>
              </w:rPr>
            </w:pPr>
            <w:r w:rsidRPr="00CE038C">
              <w:rPr>
                <w:sz w:val="20"/>
                <w:szCs w:val="20"/>
              </w:rPr>
              <w:t>0.04</w:t>
            </w:r>
          </w:p>
        </w:tc>
      </w:tr>
      <w:tr w:rsidR="002C78E9" w:rsidRPr="00CE038C" w14:paraId="0748EE9D" w14:textId="77777777" w:rsidTr="00822142">
        <w:trPr>
          <w:trHeight w:val="430"/>
        </w:trPr>
        <w:tc>
          <w:tcPr>
            <w:tcW w:w="1860" w:type="dxa"/>
            <w:tcMar>
              <w:top w:w="20" w:type="dxa"/>
              <w:left w:w="20" w:type="dxa"/>
              <w:bottom w:w="100" w:type="dxa"/>
              <w:right w:w="20" w:type="dxa"/>
            </w:tcMar>
            <w:vAlign w:val="bottom"/>
          </w:tcPr>
          <w:p w14:paraId="040D379C" w14:textId="77777777" w:rsidR="002C78E9" w:rsidRPr="00CE038C" w:rsidRDefault="002C78E9" w:rsidP="00222E25">
            <w:pPr>
              <w:rPr>
                <w:sz w:val="20"/>
                <w:szCs w:val="20"/>
              </w:rPr>
            </w:pPr>
            <w:r w:rsidRPr="00CE038C">
              <w:rPr>
                <w:sz w:val="20"/>
                <w:szCs w:val="20"/>
              </w:rPr>
              <w:t>Clostridium_AQ innocuum</w:t>
            </w:r>
          </w:p>
        </w:tc>
        <w:tc>
          <w:tcPr>
            <w:tcW w:w="1200" w:type="dxa"/>
            <w:tcMar>
              <w:top w:w="20" w:type="dxa"/>
              <w:left w:w="20" w:type="dxa"/>
              <w:bottom w:w="100" w:type="dxa"/>
              <w:right w:w="20" w:type="dxa"/>
            </w:tcMar>
            <w:vAlign w:val="bottom"/>
          </w:tcPr>
          <w:p w14:paraId="0A1B131F" w14:textId="77777777" w:rsidR="002C78E9" w:rsidRPr="00CE038C" w:rsidRDefault="002C78E9" w:rsidP="00222E25">
            <w:pPr>
              <w:jc w:val="center"/>
              <w:rPr>
                <w:sz w:val="20"/>
                <w:szCs w:val="20"/>
              </w:rPr>
            </w:pPr>
            <w:r w:rsidRPr="00CE038C">
              <w:rPr>
                <w:sz w:val="20"/>
                <w:szCs w:val="20"/>
              </w:rPr>
              <w:t>G001406695</w:t>
            </w:r>
          </w:p>
        </w:tc>
        <w:tc>
          <w:tcPr>
            <w:tcW w:w="1470" w:type="dxa"/>
            <w:tcMar>
              <w:top w:w="20" w:type="dxa"/>
              <w:left w:w="20" w:type="dxa"/>
              <w:bottom w:w="100" w:type="dxa"/>
              <w:right w:w="20" w:type="dxa"/>
            </w:tcMar>
            <w:vAlign w:val="bottom"/>
          </w:tcPr>
          <w:p w14:paraId="4BB94F9F" w14:textId="77777777" w:rsidR="002C78E9" w:rsidRPr="00CE038C" w:rsidRDefault="002C78E9" w:rsidP="00222E25">
            <w:pPr>
              <w:jc w:val="center"/>
              <w:rPr>
                <w:sz w:val="20"/>
                <w:szCs w:val="20"/>
              </w:rPr>
            </w:pPr>
            <w:r w:rsidRPr="00CE038C">
              <w:rPr>
                <w:sz w:val="20"/>
                <w:szCs w:val="20"/>
              </w:rPr>
              <w:t>R S1</w:t>
            </w:r>
          </w:p>
        </w:tc>
        <w:tc>
          <w:tcPr>
            <w:tcW w:w="1125" w:type="dxa"/>
            <w:tcMar>
              <w:top w:w="20" w:type="dxa"/>
              <w:left w:w="20" w:type="dxa"/>
              <w:bottom w:w="100" w:type="dxa"/>
              <w:right w:w="20" w:type="dxa"/>
            </w:tcMar>
            <w:vAlign w:val="bottom"/>
          </w:tcPr>
          <w:p w14:paraId="1F306BEB" w14:textId="77777777" w:rsidR="002C78E9" w:rsidRPr="00CE038C" w:rsidRDefault="002C78E9" w:rsidP="00222E25">
            <w:pPr>
              <w:jc w:val="center"/>
              <w:rPr>
                <w:sz w:val="20"/>
                <w:szCs w:val="20"/>
              </w:rPr>
            </w:pPr>
            <w:r w:rsidRPr="00CE038C">
              <w:rPr>
                <w:sz w:val="20"/>
                <w:szCs w:val="20"/>
              </w:rPr>
              <w:t>Social touch</w:t>
            </w:r>
          </w:p>
        </w:tc>
        <w:tc>
          <w:tcPr>
            <w:tcW w:w="810" w:type="dxa"/>
            <w:tcMar>
              <w:top w:w="20" w:type="dxa"/>
              <w:left w:w="20" w:type="dxa"/>
              <w:bottom w:w="100" w:type="dxa"/>
              <w:right w:w="20" w:type="dxa"/>
            </w:tcMar>
            <w:vAlign w:val="bottom"/>
          </w:tcPr>
          <w:p w14:paraId="1FA8D217" w14:textId="77777777" w:rsidR="002C78E9" w:rsidRPr="00CE038C" w:rsidRDefault="002C78E9" w:rsidP="00222E25">
            <w:pPr>
              <w:jc w:val="center"/>
              <w:rPr>
                <w:sz w:val="20"/>
                <w:szCs w:val="20"/>
              </w:rPr>
            </w:pPr>
            <w:r w:rsidRPr="00CE038C">
              <w:rPr>
                <w:sz w:val="20"/>
                <w:szCs w:val="20"/>
              </w:rPr>
              <w:t>-0.146</w:t>
            </w:r>
          </w:p>
        </w:tc>
        <w:tc>
          <w:tcPr>
            <w:tcW w:w="825" w:type="dxa"/>
            <w:tcMar>
              <w:top w:w="20" w:type="dxa"/>
              <w:left w:w="20" w:type="dxa"/>
              <w:bottom w:w="100" w:type="dxa"/>
              <w:right w:w="20" w:type="dxa"/>
            </w:tcMar>
            <w:vAlign w:val="bottom"/>
          </w:tcPr>
          <w:p w14:paraId="2A908D48" w14:textId="77777777" w:rsidR="002C78E9" w:rsidRPr="00CE038C" w:rsidRDefault="002C78E9" w:rsidP="00222E25">
            <w:pPr>
              <w:jc w:val="center"/>
              <w:rPr>
                <w:sz w:val="20"/>
                <w:szCs w:val="20"/>
              </w:rPr>
            </w:pPr>
            <w:r w:rsidRPr="00CE038C">
              <w:rPr>
                <w:sz w:val="20"/>
                <w:szCs w:val="20"/>
              </w:rPr>
              <w:t>0.052</w:t>
            </w:r>
          </w:p>
        </w:tc>
        <w:tc>
          <w:tcPr>
            <w:tcW w:w="645" w:type="dxa"/>
            <w:tcMar>
              <w:top w:w="20" w:type="dxa"/>
              <w:left w:w="20" w:type="dxa"/>
              <w:bottom w:w="100" w:type="dxa"/>
              <w:right w:w="20" w:type="dxa"/>
            </w:tcMar>
            <w:vAlign w:val="bottom"/>
          </w:tcPr>
          <w:p w14:paraId="0688BD3B" w14:textId="77777777" w:rsidR="002C78E9" w:rsidRPr="00CE038C" w:rsidRDefault="002C78E9" w:rsidP="00222E25">
            <w:pPr>
              <w:jc w:val="center"/>
              <w:rPr>
                <w:sz w:val="20"/>
                <w:szCs w:val="20"/>
              </w:rPr>
            </w:pPr>
            <w:r w:rsidRPr="00CE038C">
              <w:rPr>
                <w:sz w:val="20"/>
                <w:szCs w:val="20"/>
              </w:rPr>
              <w:t>-0.429</w:t>
            </w:r>
          </w:p>
        </w:tc>
        <w:tc>
          <w:tcPr>
            <w:tcW w:w="864" w:type="dxa"/>
            <w:tcMar>
              <w:top w:w="20" w:type="dxa"/>
              <w:left w:w="20" w:type="dxa"/>
              <w:bottom w:w="100" w:type="dxa"/>
              <w:right w:w="20" w:type="dxa"/>
            </w:tcMar>
            <w:vAlign w:val="bottom"/>
          </w:tcPr>
          <w:p w14:paraId="46D02B25" w14:textId="77777777" w:rsidR="002C78E9" w:rsidRPr="00CE038C" w:rsidRDefault="002C78E9" w:rsidP="00222E25">
            <w:pPr>
              <w:jc w:val="center"/>
              <w:rPr>
                <w:sz w:val="20"/>
                <w:szCs w:val="20"/>
              </w:rPr>
            </w:pPr>
            <w:r w:rsidRPr="00CE038C">
              <w:rPr>
                <w:sz w:val="20"/>
                <w:szCs w:val="20"/>
              </w:rPr>
              <w:t>0.015</w:t>
            </w:r>
          </w:p>
        </w:tc>
        <w:tc>
          <w:tcPr>
            <w:tcW w:w="1340" w:type="dxa"/>
            <w:tcMar>
              <w:top w:w="20" w:type="dxa"/>
              <w:left w:w="20" w:type="dxa"/>
              <w:bottom w:w="100" w:type="dxa"/>
              <w:right w:w="20" w:type="dxa"/>
            </w:tcMar>
            <w:vAlign w:val="bottom"/>
          </w:tcPr>
          <w:p w14:paraId="3B13F273" w14:textId="77777777" w:rsidR="002C78E9" w:rsidRPr="00CE038C" w:rsidRDefault="002C78E9" w:rsidP="00222E25">
            <w:pPr>
              <w:jc w:val="center"/>
              <w:rPr>
                <w:sz w:val="20"/>
                <w:szCs w:val="20"/>
              </w:rPr>
            </w:pPr>
            <w:r w:rsidRPr="00CE038C">
              <w:rPr>
                <w:sz w:val="20"/>
                <w:szCs w:val="20"/>
              </w:rPr>
              <w:t>0.04</w:t>
            </w:r>
          </w:p>
        </w:tc>
      </w:tr>
      <w:tr w:rsidR="002C78E9" w:rsidRPr="00CE038C" w14:paraId="1493F068" w14:textId="77777777" w:rsidTr="00822142">
        <w:trPr>
          <w:trHeight w:val="430"/>
        </w:trPr>
        <w:tc>
          <w:tcPr>
            <w:tcW w:w="1860" w:type="dxa"/>
            <w:tcMar>
              <w:top w:w="20" w:type="dxa"/>
              <w:left w:w="20" w:type="dxa"/>
              <w:bottom w:w="100" w:type="dxa"/>
              <w:right w:w="20" w:type="dxa"/>
            </w:tcMar>
            <w:vAlign w:val="bottom"/>
          </w:tcPr>
          <w:p w14:paraId="13F69F6E" w14:textId="77777777" w:rsidR="002C78E9" w:rsidRPr="00CE038C" w:rsidRDefault="002C78E9" w:rsidP="00222E25">
            <w:pPr>
              <w:rPr>
                <w:sz w:val="20"/>
                <w:szCs w:val="20"/>
              </w:rPr>
            </w:pPr>
            <w:r w:rsidRPr="00CE038C">
              <w:rPr>
                <w:sz w:val="20"/>
                <w:szCs w:val="20"/>
              </w:rPr>
              <w:t>Clostridium_AQ innocuum</w:t>
            </w:r>
          </w:p>
        </w:tc>
        <w:tc>
          <w:tcPr>
            <w:tcW w:w="1200" w:type="dxa"/>
            <w:tcMar>
              <w:top w:w="20" w:type="dxa"/>
              <w:left w:w="20" w:type="dxa"/>
              <w:bottom w:w="100" w:type="dxa"/>
              <w:right w:w="20" w:type="dxa"/>
            </w:tcMar>
            <w:vAlign w:val="bottom"/>
          </w:tcPr>
          <w:p w14:paraId="774F00BF" w14:textId="77777777" w:rsidR="002C78E9" w:rsidRPr="00CE038C" w:rsidRDefault="002C78E9" w:rsidP="00222E25">
            <w:pPr>
              <w:jc w:val="center"/>
              <w:rPr>
                <w:sz w:val="20"/>
                <w:szCs w:val="20"/>
              </w:rPr>
            </w:pPr>
            <w:r w:rsidRPr="00CE038C">
              <w:rPr>
                <w:sz w:val="20"/>
                <w:szCs w:val="20"/>
              </w:rPr>
              <w:t>G001406695</w:t>
            </w:r>
          </w:p>
        </w:tc>
        <w:tc>
          <w:tcPr>
            <w:tcW w:w="1470" w:type="dxa"/>
            <w:tcMar>
              <w:top w:w="20" w:type="dxa"/>
              <w:left w:w="20" w:type="dxa"/>
              <w:bottom w:w="100" w:type="dxa"/>
              <w:right w:w="20" w:type="dxa"/>
            </w:tcMar>
            <w:vAlign w:val="bottom"/>
          </w:tcPr>
          <w:p w14:paraId="2CDC8BA9" w14:textId="77777777" w:rsidR="002C78E9" w:rsidRPr="00CE038C" w:rsidRDefault="002C78E9" w:rsidP="00222E25">
            <w:pPr>
              <w:jc w:val="center"/>
              <w:rPr>
                <w:sz w:val="20"/>
                <w:szCs w:val="20"/>
              </w:rPr>
            </w:pPr>
            <w:r w:rsidRPr="00CE038C">
              <w:rPr>
                <w:sz w:val="20"/>
                <w:szCs w:val="20"/>
              </w:rPr>
              <w:t>L Mid-Insula</w:t>
            </w:r>
          </w:p>
        </w:tc>
        <w:tc>
          <w:tcPr>
            <w:tcW w:w="1125" w:type="dxa"/>
            <w:tcMar>
              <w:top w:w="20" w:type="dxa"/>
              <w:left w:w="20" w:type="dxa"/>
              <w:bottom w:w="100" w:type="dxa"/>
              <w:right w:w="20" w:type="dxa"/>
            </w:tcMar>
            <w:vAlign w:val="bottom"/>
          </w:tcPr>
          <w:p w14:paraId="23E69801" w14:textId="77777777" w:rsidR="002C78E9" w:rsidRPr="00CE038C" w:rsidRDefault="002C78E9" w:rsidP="00222E25">
            <w:pPr>
              <w:jc w:val="center"/>
              <w:rPr>
                <w:sz w:val="20"/>
                <w:szCs w:val="20"/>
              </w:rPr>
            </w:pPr>
            <w:r w:rsidRPr="00CE038C">
              <w:rPr>
                <w:sz w:val="20"/>
                <w:szCs w:val="20"/>
              </w:rPr>
              <w:t>Social touch</w:t>
            </w:r>
          </w:p>
        </w:tc>
        <w:tc>
          <w:tcPr>
            <w:tcW w:w="810" w:type="dxa"/>
            <w:tcMar>
              <w:top w:w="20" w:type="dxa"/>
              <w:left w:w="20" w:type="dxa"/>
              <w:bottom w:w="100" w:type="dxa"/>
              <w:right w:w="20" w:type="dxa"/>
            </w:tcMar>
            <w:vAlign w:val="bottom"/>
          </w:tcPr>
          <w:p w14:paraId="60622E63" w14:textId="77777777" w:rsidR="002C78E9" w:rsidRPr="00CE038C" w:rsidRDefault="002C78E9" w:rsidP="00222E25">
            <w:pPr>
              <w:jc w:val="center"/>
              <w:rPr>
                <w:sz w:val="20"/>
                <w:szCs w:val="20"/>
              </w:rPr>
            </w:pPr>
            <w:r w:rsidRPr="00CE038C">
              <w:rPr>
                <w:sz w:val="20"/>
                <w:szCs w:val="20"/>
              </w:rPr>
              <w:t>-0.144</w:t>
            </w:r>
          </w:p>
        </w:tc>
        <w:tc>
          <w:tcPr>
            <w:tcW w:w="825" w:type="dxa"/>
            <w:tcMar>
              <w:top w:w="20" w:type="dxa"/>
              <w:left w:w="20" w:type="dxa"/>
              <w:bottom w:w="100" w:type="dxa"/>
              <w:right w:w="20" w:type="dxa"/>
            </w:tcMar>
            <w:vAlign w:val="bottom"/>
          </w:tcPr>
          <w:p w14:paraId="319A6581" w14:textId="77777777" w:rsidR="002C78E9" w:rsidRPr="00CE038C" w:rsidRDefault="002C78E9" w:rsidP="00222E25">
            <w:pPr>
              <w:jc w:val="center"/>
              <w:rPr>
                <w:sz w:val="20"/>
                <w:szCs w:val="20"/>
              </w:rPr>
            </w:pPr>
            <w:r w:rsidRPr="00CE038C">
              <w:rPr>
                <w:sz w:val="20"/>
                <w:szCs w:val="20"/>
              </w:rPr>
              <w:t>0.049</w:t>
            </w:r>
          </w:p>
        </w:tc>
        <w:tc>
          <w:tcPr>
            <w:tcW w:w="645" w:type="dxa"/>
            <w:tcMar>
              <w:top w:w="20" w:type="dxa"/>
              <w:left w:w="20" w:type="dxa"/>
              <w:bottom w:w="100" w:type="dxa"/>
              <w:right w:w="20" w:type="dxa"/>
            </w:tcMar>
            <w:vAlign w:val="bottom"/>
          </w:tcPr>
          <w:p w14:paraId="0B34E207" w14:textId="77777777" w:rsidR="002C78E9" w:rsidRPr="00CE038C" w:rsidRDefault="002C78E9" w:rsidP="00222E25">
            <w:pPr>
              <w:jc w:val="center"/>
              <w:rPr>
                <w:sz w:val="20"/>
                <w:szCs w:val="20"/>
              </w:rPr>
            </w:pPr>
            <w:r w:rsidRPr="00CE038C">
              <w:rPr>
                <w:sz w:val="20"/>
                <w:szCs w:val="20"/>
              </w:rPr>
              <w:t>-0.634</w:t>
            </w:r>
          </w:p>
        </w:tc>
        <w:tc>
          <w:tcPr>
            <w:tcW w:w="864" w:type="dxa"/>
            <w:tcMar>
              <w:top w:w="20" w:type="dxa"/>
              <w:left w:w="20" w:type="dxa"/>
              <w:bottom w:w="100" w:type="dxa"/>
              <w:right w:w="20" w:type="dxa"/>
            </w:tcMar>
            <w:vAlign w:val="bottom"/>
          </w:tcPr>
          <w:p w14:paraId="06CFEA0F" w14:textId="77777777" w:rsidR="002C78E9" w:rsidRPr="00CE038C" w:rsidRDefault="002C78E9" w:rsidP="00222E25">
            <w:pPr>
              <w:jc w:val="center"/>
              <w:rPr>
                <w:sz w:val="20"/>
                <w:szCs w:val="20"/>
              </w:rPr>
            </w:pPr>
            <w:r w:rsidRPr="00CE038C">
              <w:rPr>
                <w:sz w:val="20"/>
                <w:szCs w:val="20"/>
              </w:rPr>
              <w:t>0.011</w:t>
            </w:r>
          </w:p>
        </w:tc>
        <w:tc>
          <w:tcPr>
            <w:tcW w:w="1340" w:type="dxa"/>
            <w:tcMar>
              <w:top w:w="20" w:type="dxa"/>
              <w:left w:w="20" w:type="dxa"/>
              <w:bottom w:w="100" w:type="dxa"/>
              <w:right w:w="20" w:type="dxa"/>
            </w:tcMar>
            <w:vAlign w:val="bottom"/>
          </w:tcPr>
          <w:p w14:paraId="7152E7CF" w14:textId="77777777" w:rsidR="002C78E9" w:rsidRPr="00CE038C" w:rsidRDefault="002C78E9" w:rsidP="00222E25">
            <w:pPr>
              <w:jc w:val="center"/>
              <w:rPr>
                <w:sz w:val="20"/>
                <w:szCs w:val="20"/>
              </w:rPr>
            </w:pPr>
            <w:r w:rsidRPr="00CE038C">
              <w:rPr>
                <w:sz w:val="20"/>
                <w:szCs w:val="20"/>
              </w:rPr>
              <w:t>0.04</w:t>
            </w:r>
          </w:p>
        </w:tc>
      </w:tr>
      <w:tr w:rsidR="002C78E9" w:rsidRPr="00CE038C" w14:paraId="3C86768F" w14:textId="77777777" w:rsidTr="00822142">
        <w:trPr>
          <w:trHeight w:val="430"/>
        </w:trPr>
        <w:tc>
          <w:tcPr>
            <w:tcW w:w="1860" w:type="dxa"/>
            <w:tcMar>
              <w:top w:w="20" w:type="dxa"/>
              <w:left w:w="20" w:type="dxa"/>
              <w:bottom w:w="100" w:type="dxa"/>
              <w:right w:w="20" w:type="dxa"/>
            </w:tcMar>
            <w:vAlign w:val="bottom"/>
          </w:tcPr>
          <w:p w14:paraId="0A7A712B" w14:textId="77777777" w:rsidR="002C78E9" w:rsidRPr="00CE038C" w:rsidRDefault="002C78E9" w:rsidP="00222E25">
            <w:pPr>
              <w:rPr>
                <w:sz w:val="20"/>
                <w:szCs w:val="20"/>
              </w:rPr>
            </w:pPr>
            <w:r w:rsidRPr="00CE038C">
              <w:rPr>
                <w:sz w:val="20"/>
                <w:szCs w:val="20"/>
              </w:rPr>
              <w:t>Clostridium_AQ innocuum</w:t>
            </w:r>
          </w:p>
        </w:tc>
        <w:tc>
          <w:tcPr>
            <w:tcW w:w="1200" w:type="dxa"/>
            <w:tcMar>
              <w:top w:w="20" w:type="dxa"/>
              <w:left w:w="20" w:type="dxa"/>
              <w:bottom w:w="100" w:type="dxa"/>
              <w:right w:w="20" w:type="dxa"/>
            </w:tcMar>
            <w:vAlign w:val="bottom"/>
          </w:tcPr>
          <w:p w14:paraId="1654389E" w14:textId="77777777" w:rsidR="002C78E9" w:rsidRPr="00CE038C" w:rsidRDefault="002C78E9" w:rsidP="00222E25">
            <w:pPr>
              <w:jc w:val="center"/>
              <w:rPr>
                <w:sz w:val="20"/>
                <w:szCs w:val="20"/>
              </w:rPr>
            </w:pPr>
            <w:r w:rsidRPr="00CE038C">
              <w:rPr>
                <w:sz w:val="20"/>
                <w:szCs w:val="20"/>
              </w:rPr>
              <w:t>G001406695</w:t>
            </w:r>
          </w:p>
        </w:tc>
        <w:tc>
          <w:tcPr>
            <w:tcW w:w="1470" w:type="dxa"/>
            <w:tcMar>
              <w:top w:w="20" w:type="dxa"/>
              <w:left w:w="20" w:type="dxa"/>
              <w:bottom w:w="100" w:type="dxa"/>
              <w:right w:w="20" w:type="dxa"/>
            </w:tcMar>
            <w:vAlign w:val="bottom"/>
          </w:tcPr>
          <w:p w14:paraId="380CCF81" w14:textId="77777777" w:rsidR="002C78E9" w:rsidRPr="00CE038C" w:rsidRDefault="002C78E9" w:rsidP="00222E25">
            <w:pPr>
              <w:jc w:val="center"/>
              <w:rPr>
                <w:sz w:val="20"/>
                <w:szCs w:val="20"/>
              </w:rPr>
            </w:pPr>
            <w:r w:rsidRPr="00CE038C">
              <w:rPr>
                <w:sz w:val="20"/>
                <w:szCs w:val="20"/>
              </w:rPr>
              <w:t>aMCC/dmPFC</w:t>
            </w:r>
          </w:p>
        </w:tc>
        <w:tc>
          <w:tcPr>
            <w:tcW w:w="1125" w:type="dxa"/>
            <w:tcMar>
              <w:top w:w="20" w:type="dxa"/>
              <w:left w:w="20" w:type="dxa"/>
              <w:bottom w:w="100" w:type="dxa"/>
              <w:right w:w="20" w:type="dxa"/>
            </w:tcMar>
            <w:vAlign w:val="bottom"/>
          </w:tcPr>
          <w:p w14:paraId="5E8153FD" w14:textId="77777777" w:rsidR="002C78E9" w:rsidRPr="00CE038C" w:rsidRDefault="002C78E9" w:rsidP="00222E25">
            <w:pPr>
              <w:jc w:val="center"/>
              <w:rPr>
                <w:sz w:val="20"/>
                <w:szCs w:val="20"/>
              </w:rPr>
            </w:pPr>
            <w:r w:rsidRPr="00CE038C">
              <w:rPr>
                <w:sz w:val="20"/>
                <w:szCs w:val="20"/>
              </w:rPr>
              <w:t>Social touch</w:t>
            </w:r>
          </w:p>
        </w:tc>
        <w:tc>
          <w:tcPr>
            <w:tcW w:w="810" w:type="dxa"/>
            <w:tcMar>
              <w:top w:w="20" w:type="dxa"/>
              <w:left w:w="20" w:type="dxa"/>
              <w:bottom w:w="100" w:type="dxa"/>
              <w:right w:w="20" w:type="dxa"/>
            </w:tcMar>
            <w:vAlign w:val="bottom"/>
          </w:tcPr>
          <w:p w14:paraId="227FFFBB" w14:textId="77777777" w:rsidR="002C78E9" w:rsidRPr="00CE038C" w:rsidRDefault="002C78E9" w:rsidP="00222E25">
            <w:pPr>
              <w:jc w:val="center"/>
              <w:rPr>
                <w:sz w:val="20"/>
                <w:szCs w:val="20"/>
              </w:rPr>
            </w:pPr>
            <w:r w:rsidRPr="00CE038C">
              <w:rPr>
                <w:sz w:val="20"/>
                <w:szCs w:val="20"/>
              </w:rPr>
              <w:t>-0.184</w:t>
            </w:r>
          </w:p>
        </w:tc>
        <w:tc>
          <w:tcPr>
            <w:tcW w:w="825" w:type="dxa"/>
            <w:tcMar>
              <w:top w:w="20" w:type="dxa"/>
              <w:left w:w="20" w:type="dxa"/>
              <w:bottom w:w="100" w:type="dxa"/>
              <w:right w:w="20" w:type="dxa"/>
            </w:tcMar>
            <w:vAlign w:val="bottom"/>
          </w:tcPr>
          <w:p w14:paraId="23827536" w14:textId="77777777" w:rsidR="002C78E9" w:rsidRPr="00CE038C" w:rsidRDefault="002C78E9" w:rsidP="00222E25">
            <w:pPr>
              <w:jc w:val="center"/>
              <w:rPr>
                <w:sz w:val="20"/>
                <w:szCs w:val="20"/>
              </w:rPr>
            </w:pPr>
            <w:r w:rsidRPr="00CE038C">
              <w:rPr>
                <w:sz w:val="20"/>
                <w:szCs w:val="20"/>
              </w:rPr>
              <w:t>0.062</w:t>
            </w:r>
          </w:p>
        </w:tc>
        <w:tc>
          <w:tcPr>
            <w:tcW w:w="645" w:type="dxa"/>
            <w:tcMar>
              <w:top w:w="20" w:type="dxa"/>
              <w:left w:w="20" w:type="dxa"/>
              <w:bottom w:w="100" w:type="dxa"/>
              <w:right w:w="20" w:type="dxa"/>
            </w:tcMar>
            <w:vAlign w:val="bottom"/>
          </w:tcPr>
          <w:p w14:paraId="5ED76F02" w14:textId="77777777" w:rsidR="002C78E9" w:rsidRPr="00CE038C" w:rsidRDefault="002C78E9" w:rsidP="00222E25">
            <w:pPr>
              <w:jc w:val="center"/>
              <w:rPr>
                <w:sz w:val="20"/>
                <w:szCs w:val="20"/>
              </w:rPr>
            </w:pPr>
            <w:r w:rsidRPr="00CE038C">
              <w:rPr>
                <w:sz w:val="20"/>
                <w:szCs w:val="20"/>
              </w:rPr>
              <w:t>-0.509</w:t>
            </w:r>
          </w:p>
        </w:tc>
        <w:tc>
          <w:tcPr>
            <w:tcW w:w="864" w:type="dxa"/>
            <w:tcMar>
              <w:top w:w="20" w:type="dxa"/>
              <w:left w:w="20" w:type="dxa"/>
              <w:bottom w:w="100" w:type="dxa"/>
              <w:right w:w="20" w:type="dxa"/>
            </w:tcMar>
            <w:vAlign w:val="bottom"/>
          </w:tcPr>
          <w:p w14:paraId="09CA8A21" w14:textId="77777777" w:rsidR="002C78E9" w:rsidRPr="00CE038C" w:rsidRDefault="002C78E9" w:rsidP="00222E25">
            <w:pPr>
              <w:jc w:val="center"/>
              <w:rPr>
                <w:sz w:val="20"/>
                <w:szCs w:val="20"/>
              </w:rPr>
            </w:pPr>
            <w:r w:rsidRPr="00CE038C">
              <w:rPr>
                <w:sz w:val="20"/>
                <w:szCs w:val="20"/>
              </w:rPr>
              <w:t>0.01</w:t>
            </w:r>
          </w:p>
        </w:tc>
        <w:tc>
          <w:tcPr>
            <w:tcW w:w="1340" w:type="dxa"/>
            <w:tcMar>
              <w:top w:w="20" w:type="dxa"/>
              <w:left w:w="20" w:type="dxa"/>
              <w:bottom w:w="100" w:type="dxa"/>
              <w:right w:w="20" w:type="dxa"/>
            </w:tcMar>
            <w:vAlign w:val="bottom"/>
          </w:tcPr>
          <w:p w14:paraId="3A21C4C4" w14:textId="77777777" w:rsidR="002C78E9" w:rsidRPr="00CE038C" w:rsidRDefault="002C78E9" w:rsidP="00222E25">
            <w:pPr>
              <w:jc w:val="center"/>
              <w:rPr>
                <w:sz w:val="20"/>
                <w:szCs w:val="20"/>
              </w:rPr>
            </w:pPr>
            <w:r w:rsidRPr="00CE038C">
              <w:rPr>
                <w:sz w:val="20"/>
                <w:szCs w:val="20"/>
              </w:rPr>
              <w:t>0.04</w:t>
            </w:r>
          </w:p>
        </w:tc>
      </w:tr>
      <w:tr w:rsidR="002C78E9" w:rsidRPr="00CE038C" w14:paraId="57489D21" w14:textId="77777777" w:rsidTr="00822142">
        <w:trPr>
          <w:trHeight w:val="430"/>
        </w:trPr>
        <w:tc>
          <w:tcPr>
            <w:tcW w:w="1860" w:type="dxa"/>
            <w:tcMar>
              <w:top w:w="20" w:type="dxa"/>
              <w:left w:w="20" w:type="dxa"/>
              <w:bottom w:w="100" w:type="dxa"/>
              <w:right w:w="20" w:type="dxa"/>
            </w:tcMar>
            <w:vAlign w:val="bottom"/>
          </w:tcPr>
          <w:p w14:paraId="0D7F203F" w14:textId="77777777" w:rsidR="002C78E9" w:rsidRPr="00CE038C" w:rsidRDefault="002C78E9" w:rsidP="00222E25">
            <w:pPr>
              <w:rPr>
                <w:sz w:val="20"/>
                <w:szCs w:val="20"/>
              </w:rPr>
            </w:pPr>
            <w:r w:rsidRPr="00CE038C">
              <w:rPr>
                <w:sz w:val="20"/>
                <w:szCs w:val="20"/>
              </w:rPr>
              <w:t xml:space="preserve">Shigella </w:t>
            </w:r>
            <w:proofErr w:type="spellStart"/>
            <w:r w:rsidRPr="00CE038C">
              <w:rPr>
                <w:sz w:val="20"/>
                <w:szCs w:val="20"/>
              </w:rPr>
              <w:t>sonnei</w:t>
            </w:r>
            <w:proofErr w:type="spellEnd"/>
          </w:p>
        </w:tc>
        <w:tc>
          <w:tcPr>
            <w:tcW w:w="1200" w:type="dxa"/>
            <w:tcMar>
              <w:top w:w="20" w:type="dxa"/>
              <w:left w:w="20" w:type="dxa"/>
              <w:bottom w:w="100" w:type="dxa"/>
              <w:right w:w="20" w:type="dxa"/>
            </w:tcMar>
            <w:vAlign w:val="bottom"/>
          </w:tcPr>
          <w:p w14:paraId="6104D1A0" w14:textId="77777777" w:rsidR="002C78E9" w:rsidRPr="00CE038C" w:rsidRDefault="002C78E9" w:rsidP="00222E25">
            <w:pPr>
              <w:jc w:val="center"/>
              <w:rPr>
                <w:sz w:val="20"/>
                <w:szCs w:val="20"/>
              </w:rPr>
            </w:pPr>
            <w:r w:rsidRPr="00CE038C">
              <w:rPr>
                <w:sz w:val="20"/>
                <w:szCs w:val="20"/>
              </w:rPr>
              <w:t>G007998125</w:t>
            </w:r>
          </w:p>
        </w:tc>
        <w:tc>
          <w:tcPr>
            <w:tcW w:w="1470" w:type="dxa"/>
            <w:tcMar>
              <w:top w:w="20" w:type="dxa"/>
              <w:left w:w="20" w:type="dxa"/>
              <w:bottom w:w="100" w:type="dxa"/>
              <w:right w:w="20" w:type="dxa"/>
            </w:tcMar>
            <w:vAlign w:val="bottom"/>
          </w:tcPr>
          <w:p w14:paraId="10EABE92" w14:textId="77777777" w:rsidR="002C78E9" w:rsidRPr="00CE038C" w:rsidRDefault="002C78E9" w:rsidP="00222E25">
            <w:pPr>
              <w:jc w:val="center"/>
              <w:rPr>
                <w:sz w:val="20"/>
                <w:szCs w:val="20"/>
              </w:rPr>
            </w:pPr>
            <w:r w:rsidRPr="00CE038C">
              <w:rPr>
                <w:sz w:val="20"/>
                <w:szCs w:val="20"/>
              </w:rPr>
              <w:t>aMCC/dmPFC</w:t>
            </w:r>
          </w:p>
        </w:tc>
        <w:tc>
          <w:tcPr>
            <w:tcW w:w="1125" w:type="dxa"/>
            <w:tcMar>
              <w:top w:w="20" w:type="dxa"/>
              <w:left w:w="20" w:type="dxa"/>
              <w:bottom w:w="100" w:type="dxa"/>
              <w:right w:w="20" w:type="dxa"/>
            </w:tcMar>
            <w:vAlign w:val="bottom"/>
          </w:tcPr>
          <w:p w14:paraId="189D998B" w14:textId="77777777" w:rsidR="002C78E9" w:rsidRPr="00CE038C" w:rsidRDefault="002C78E9" w:rsidP="00222E25">
            <w:pPr>
              <w:jc w:val="center"/>
              <w:rPr>
                <w:sz w:val="20"/>
                <w:szCs w:val="20"/>
              </w:rPr>
            </w:pPr>
            <w:r w:rsidRPr="00CE038C">
              <w:rPr>
                <w:sz w:val="20"/>
                <w:szCs w:val="20"/>
              </w:rPr>
              <w:t>Social touch</w:t>
            </w:r>
          </w:p>
        </w:tc>
        <w:tc>
          <w:tcPr>
            <w:tcW w:w="810" w:type="dxa"/>
            <w:tcMar>
              <w:top w:w="20" w:type="dxa"/>
              <w:left w:w="20" w:type="dxa"/>
              <w:bottom w:w="100" w:type="dxa"/>
              <w:right w:w="20" w:type="dxa"/>
            </w:tcMar>
            <w:vAlign w:val="bottom"/>
          </w:tcPr>
          <w:p w14:paraId="71182D4E" w14:textId="77777777" w:rsidR="002C78E9" w:rsidRPr="00CE038C" w:rsidRDefault="002C78E9" w:rsidP="00222E25">
            <w:pPr>
              <w:jc w:val="center"/>
              <w:rPr>
                <w:sz w:val="20"/>
                <w:szCs w:val="20"/>
              </w:rPr>
            </w:pPr>
            <w:r w:rsidRPr="00CE038C">
              <w:rPr>
                <w:sz w:val="20"/>
                <w:szCs w:val="20"/>
              </w:rPr>
              <w:t>0.043</w:t>
            </w:r>
          </w:p>
        </w:tc>
        <w:tc>
          <w:tcPr>
            <w:tcW w:w="825" w:type="dxa"/>
            <w:tcMar>
              <w:top w:w="20" w:type="dxa"/>
              <w:left w:w="20" w:type="dxa"/>
              <w:bottom w:w="100" w:type="dxa"/>
              <w:right w:w="20" w:type="dxa"/>
            </w:tcMar>
            <w:vAlign w:val="bottom"/>
          </w:tcPr>
          <w:p w14:paraId="478EF1F0" w14:textId="77777777" w:rsidR="002C78E9" w:rsidRPr="00CE038C" w:rsidRDefault="002C78E9" w:rsidP="00222E25">
            <w:pPr>
              <w:jc w:val="center"/>
              <w:rPr>
                <w:sz w:val="20"/>
                <w:szCs w:val="20"/>
              </w:rPr>
            </w:pPr>
            <w:r w:rsidRPr="00CE038C">
              <w:rPr>
                <w:sz w:val="20"/>
                <w:szCs w:val="20"/>
              </w:rPr>
              <w:t>0.013</w:t>
            </w:r>
          </w:p>
        </w:tc>
        <w:tc>
          <w:tcPr>
            <w:tcW w:w="645" w:type="dxa"/>
            <w:tcMar>
              <w:top w:w="20" w:type="dxa"/>
              <w:left w:w="20" w:type="dxa"/>
              <w:bottom w:w="100" w:type="dxa"/>
              <w:right w:w="20" w:type="dxa"/>
            </w:tcMar>
            <w:vAlign w:val="bottom"/>
          </w:tcPr>
          <w:p w14:paraId="51E44D8B" w14:textId="77777777" w:rsidR="002C78E9" w:rsidRPr="00CE038C" w:rsidRDefault="002C78E9" w:rsidP="00222E25">
            <w:pPr>
              <w:jc w:val="center"/>
              <w:rPr>
                <w:sz w:val="20"/>
                <w:szCs w:val="20"/>
              </w:rPr>
            </w:pPr>
            <w:r w:rsidRPr="00CE038C">
              <w:rPr>
                <w:sz w:val="20"/>
                <w:szCs w:val="20"/>
              </w:rPr>
              <w:t>0.577</w:t>
            </w:r>
          </w:p>
        </w:tc>
        <w:tc>
          <w:tcPr>
            <w:tcW w:w="864" w:type="dxa"/>
            <w:tcMar>
              <w:top w:w="20" w:type="dxa"/>
              <w:left w:w="20" w:type="dxa"/>
              <w:bottom w:w="100" w:type="dxa"/>
              <w:right w:w="20" w:type="dxa"/>
            </w:tcMar>
            <w:vAlign w:val="bottom"/>
          </w:tcPr>
          <w:p w14:paraId="3E7FA0AB" w14:textId="77777777" w:rsidR="002C78E9" w:rsidRPr="00CE038C" w:rsidRDefault="002C78E9" w:rsidP="00222E25">
            <w:pPr>
              <w:jc w:val="center"/>
              <w:rPr>
                <w:sz w:val="20"/>
                <w:szCs w:val="20"/>
              </w:rPr>
            </w:pPr>
            <w:r w:rsidRPr="00CE038C">
              <w:rPr>
                <w:sz w:val="20"/>
                <w:szCs w:val="20"/>
              </w:rPr>
              <w:t>0.006</w:t>
            </w:r>
          </w:p>
        </w:tc>
        <w:tc>
          <w:tcPr>
            <w:tcW w:w="1340" w:type="dxa"/>
            <w:tcMar>
              <w:top w:w="20" w:type="dxa"/>
              <w:left w:w="20" w:type="dxa"/>
              <w:bottom w:w="100" w:type="dxa"/>
              <w:right w:w="20" w:type="dxa"/>
            </w:tcMar>
            <w:vAlign w:val="bottom"/>
          </w:tcPr>
          <w:p w14:paraId="41438B6D" w14:textId="77777777" w:rsidR="002C78E9" w:rsidRPr="00CE038C" w:rsidRDefault="002C78E9" w:rsidP="00222E25">
            <w:pPr>
              <w:jc w:val="center"/>
              <w:rPr>
                <w:sz w:val="20"/>
                <w:szCs w:val="20"/>
              </w:rPr>
            </w:pPr>
            <w:r w:rsidRPr="00CE038C">
              <w:rPr>
                <w:sz w:val="20"/>
                <w:szCs w:val="20"/>
              </w:rPr>
              <w:t>0.05</w:t>
            </w:r>
          </w:p>
        </w:tc>
      </w:tr>
      <w:tr w:rsidR="002C78E9" w:rsidRPr="00CE038C" w14:paraId="6A31D65A" w14:textId="77777777" w:rsidTr="00822142">
        <w:trPr>
          <w:trHeight w:val="430"/>
        </w:trPr>
        <w:tc>
          <w:tcPr>
            <w:tcW w:w="1860" w:type="dxa"/>
            <w:tcMar>
              <w:top w:w="20" w:type="dxa"/>
              <w:left w:w="20" w:type="dxa"/>
              <w:bottom w:w="100" w:type="dxa"/>
              <w:right w:w="20" w:type="dxa"/>
            </w:tcMar>
            <w:vAlign w:val="bottom"/>
          </w:tcPr>
          <w:p w14:paraId="17C0CE3D" w14:textId="77777777" w:rsidR="002C78E9" w:rsidRPr="00CE038C" w:rsidRDefault="002C78E9" w:rsidP="00222E25">
            <w:pPr>
              <w:rPr>
                <w:sz w:val="20"/>
                <w:szCs w:val="20"/>
              </w:rPr>
            </w:pPr>
            <w:r w:rsidRPr="00CE038C">
              <w:rPr>
                <w:sz w:val="20"/>
                <w:szCs w:val="20"/>
              </w:rPr>
              <w:t xml:space="preserve">Escherichia </w:t>
            </w:r>
            <w:proofErr w:type="spellStart"/>
            <w:r w:rsidRPr="00CE038C">
              <w:rPr>
                <w:sz w:val="20"/>
                <w:szCs w:val="20"/>
              </w:rPr>
              <w:t>ruysiae</w:t>
            </w:r>
            <w:proofErr w:type="spellEnd"/>
          </w:p>
        </w:tc>
        <w:tc>
          <w:tcPr>
            <w:tcW w:w="1200" w:type="dxa"/>
            <w:tcMar>
              <w:top w:w="20" w:type="dxa"/>
              <w:left w:w="20" w:type="dxa"/>
              <w:bottom w:w="100" w:type="dxa"/>
              <w:right w:w="20" w:type="dxa"/>
            </w:tcMar>
            <w:vAlign w:val="bottom"/>
          </w:tcPr>
          <w:p w14:paraId="5AB4A611" w14:textId="77777777" w:rsidR="002C78E9" w:rsidRPr="00CE038C" w:rsidRDefault="002C78E9" w:rsidP="00222E25">
            <w:pPr>
              <w:jc w:val="center"/>
              <w:rPr>
                <w:sz w:val="20"/>
                <w:szCs w:val="20"/>
              </w:rPr>
            </w:pPr>
            <w:r w:rsidRPr="00CE038C">
              <w:rPr>
                <w:sz w:val="20"/>
                <w:szCs w:val="20"/>
              </w:rPr>
              <w:t>G000026345</w:t>
            </w:r>
          </w:p>
        </w:tc>
        <w:tc>
          <w:tcPr>
            <w:tcW w:w="1470" w:type="dxa"/>
            <w:tcMar>
              <w:top w:w="20" w:type="dxa"/>
              <w:left w:w="20" w:type="dxa"/>
              <w:bottom w:w="100" w:type="dxa"/>
              <w:right w:w="20" w:type="dxa"/>
            </w:tcMar>
            <w:vAlign w:val="bottom"/>
          </w:tcPr>
          <w:p w14:paraId="5F53C4F2" w14:textId="77777777" w:rsidR="002C78E9" w:rsidRPr="00CE038C" w:rsidRDefault="002C78E9" w:rsidP="00222E25">
            <w:pPr>
              <w:jc w:val="center"/>
              <w:rPr>
                <w:sz w:val="20"/>
                <w:szCs w:val="20"/>
              </w:rPr>
            </w:pPr>
            <w:r w:rsidRPr="00CE038C">
              <w:rPr>
                <w:sz w:val="20"/>
                <w:szCs w:val="20"/>
              </w:rPr>
              <w:t>aMCC/dmPFC</w:t>
            </w:r>
          </w:p>
        </w:tc>
        <w:tc>
          <w:tcPr>
            <w:tcW w:w="1125" w:type="dxa"/>
            <w:tcMar>
              <w:top w:w="20" w:type="dxa"/>
              <w:left w:w="20" w:type="dxa"/>
              <w:bottom w:w="100" w:type="dxa"/>
              <w:right w:w="20" w:type="dxa"/>
            </w:tcMar>
            <w:vAlign w:val="bottom"/>
          </w:tcPr>
          <w:p w14:paraId="2BB771E6" w14:textId="77777777" w:rsidR="002C78E9" w:rsidRPr="00CE038C" w:rsidRDefault="002C78E9" w:rsidP="00222E25">
            <w:pPr>
              <w:jc w:val="center"/>
              <w:rPr>
                <w:sz w:val="20"/>
                <w:szCs w:val="20"/>
              </w:rPr>
            </w:pPr>
            <w:r w:rsidRPr="00CE038C">
              <w:rPr>
                <w:sz w:val="20"/>
                <w:szCs w:val="20"/>
              </w:rPr>
              <w:t>Social touch</w:t>
            </w:r>
          </w:p>
        </w:tc>
        <w:tc>
          <w:tcPr>
            <w:tcW w:w="810" w:type="dxa"/>
            <w:tcMar>
              <w:top w:w="20" w:type="dxa"/>
              <w:left w:w="20" w:type="dxa"/>
              <w:bottom w:w="100" w:type="dxa"/>
              <w:right w:w="20" w:type="dxa"/>
            </w:tcMar>
            <w:vAlign w:val="bottom"/>
          </w:tcPr>
          <w:p w14:paraId="3799534E" w14:textId="77777777" w:rsidR="002C78E9" w:rsidRPr="00CE038C" w:rsidRDefault="002C78E9" w:rsidP="00222E25">
            <w:pPr>
              <w:jc w:val="center"/>
              <w:rPr>
                <w:sz w:val="20"/>
                <w:szCs w:val="20"/>
              </w:rPr>
            </w:pPr>
            <w:r w:rsidRPr="00CE038C">
              <w:rPr>
                <w:sz w:val="20"/>
                <w:szCs w:val="20"/>
              </w:rPr>
              <w:t>0.041</w:t>
            </w:r>
          </w:p>
        </w:tc>
        <w:tc>
          <w:tcPr>
            <w:tcW w:w="825" w:type="dxa"/>
            <w:tcMar>
              <w:top w:w="20" w:type="dxa"/>
              <w:left w:w="20" w:type="dxa"/>
              <w:bottom w:w="100" w:type="dxa"/>
              <w:right w:w="20" w:type="dxa"/>
            </w:tcMar>
            <w:vAlign w:val="bottom"/>
          </w:tcPr>
          <w:p w14:paraId="101DAD82" w14:textId="77777777" w:rsidR="002C78E9" w:rsidRPr="00CE038C" w:rsidRDefault="002C78E9" w:rsidP="00222E25">
            <w:pPr>
              <w:jc w:val="center"/>
              <w:rPr>
                <w:sz w:val="20"/>
                <w:szCs w:val="20"/>
              </w:rPr>
            </w:pPr>
            <w:r w:rsidRPr="00CE038C">
              <w:rPr>
                <w:sz w:val="20"/>
                <w:szCs w:val="20"/>
              </w:rPr>
              <w:t>0.013</w:t>
            </w:r>
          </w:p>
        </w:tc>
        <w:tc>
          <w:tcPr>
            <w:tcW w:w="645" w:type="dxa"/>
            <w:tcMar>
              <w:top w:w="20" w:type="dxa"/>
              <w:left w:w="20" w:type="dxa"/>
              <w:bottom w:w="100" w:type="dxa"/>
              <w:right w:w="20" w:type="dxa"/>
            </w:tcMar>
            <w:vAlign w:val="bottom"/>
          </w:tcPr>
          <w:p w14:paraId="5D96035B" w14:textId="77777777" w:rsidR="002C78E9" w:rsidRPr="00CE038C" w:rsidRDefault="002C78E9" w:rsidP="00222E25">
            <w:pPr>
              <w:jc w:val="center"/>
              <w:rPr>
                <w:sz w:val="20"/>
                <w:szCs w:val="20"/>
              </w:rPr>
            </w:pPr>
            <w:r w:rsidRPr="00CE038C">
              <w:rPr>
                <w:sz w:val="20"/>
                <w:szCs w:val="20"/>
              </w:rPr>
              <w:t>0.570</w:t>
            </w:r>
          </w:p>
        </w:tc>
        <w:tc>
          <w:tcPr>
            <w:tcW w:w="864" w:type="dxa"/>
            <w:tcMar>
              <w:top w:w="20" w:type="dxa"/>
              <w:left w:w="20" w:type="dxa"/>
              <w:bottom w:w="100" w:type="dxa"/>
              <w:right w:w="20" w:type="dxa"/>
            </w:tcMar>
            <w:vAlign w:val="bottom"/>
          </w:tcPr>
          <w:p w14:paraId="5F0B9D90" w14:textId="77777777" w:rsidR="002C78E9" w:rsidRPr="00CE038C" w:rsidRDefault="002C78E9" w:rsidP="00222E25">
            <w:pPr>
              <w:jc w:val="center"/>
              <w:rPr>
                <w:sz w:val="20"/>
                <w:szCs w:val="20"/>
              </w:rPr>
            </w:pPr>
            <w:r w:rsidRPr="00CE038C">
              <w:rPr>
                <w:sz w:val="20"/>
                <w:szCs w:val="20"/>
              </w:rPr>
              <w:t>0.006</w:t>
            </w:r>
          </w:p>
        </w:tc>
        <w:tc>
          <w:tcPr>
            <w:tcW w:w="1340" w:type="dxa"/>
            <w:tcMar>
              <w:top w:w="20" w:type="dxa"/>
              <w:left w:w="20" w:type="dxa"/>
              <w:bottom w:w="100" w:type="dxa"/>
              <w:right w:w="20" w:type="dxa"/>
            </w:tcMar>
            <w:vAlign w:val="bottom"/>
          </w:tcPr>
          <w:p w14:paraId="5BA87F8B" w14:textId="77777777" w:rsidR="002C78E9" w:rsidRPr="00CE038C" w:rsidRDefault="002C78E9" w:rsidP="00222E25">
            <w:pPr>
              <w:jc w:val="center"/>
              <w:rPr>
                <w:sz w:val="20"/>
                <w:szCs w:val="20"/>
              </w:rPr>
            </w:pPr>
            <w:r w:rsidRPr="00CE038C">
              <w:rPr>
                <w:sz w:val="20"/>
                <w:szCs w:val="20"/>
              </w:rPr>
              <w:t>0.05</w:t>
            </w:r>
          </w:p>
        </w:tc>
      </w:tr>
      <w:tr w:rsidR="002C78E9" w:rsidRPr="00CE038C" w14:paraId="1488196E" w14:textId="77777777" w:rsidTr="00822142">
        <w:trPr>
          <w:trHeight w:val="430"/>
        </w:trPr>
        <w:tc>
          <w:tcPr>
            <w:tcW w:w="1860" w:type="dxa"/>
            <w:tcMar>
              <w:top w:w="20" w:type="dxa"/>
              <w:left w:w="20" w:type="dxa"/>
              <w:bottom w:w="100" w:type="dxa"/>
              <w:right w:w="20" w:type="dxa"/>
            </w:tcMar>
            <w:vAlign w:val="bottom"/>
          </w:tcPr>
          <w:p w14:paraId="14F93941" w14:textId="77777777" w:rsidR="002C78E9" w:rsidRPr="00CE038C" w:rsidRDefault="002C78E9" w:rsidP="00222E25">
            <w:pPr>
              <w:rPr>
                <w:sz w:val="20"/>
                <w:szCs w:val="20"/>
              </w:rPr>
            </w:pPr>
            <w:r w:rsidRPr="00CE038C">
              <w:rPr>
                <w:sz w:val="20"/>
                <w:szCs w:val="20"/>
              </w:rPr>
              <w:t xml:space="preserve">Escherichia </w:t>
            </w:r>
            <w:proofErr w:type="spellStart"/>
            <w:r w:rsidRPr="00CE038C">
              <w:rPr>
                <w:sz w:val="20"/>
                <w:szCs w:val="20"/>
              </w:rPr>
              <w:t>marmotae</w:t>
            </w:r>
            <w:proofErr w:type="spellEnd"/>
          </w:p>
        </w:tc>
        <w:tc>
          <w:tcPr>
            <w:tcW w:w="1200" w:type="dxa"/>
            <w:tcMar>
              <w:top w:w="20" w:type="dxa"/>
              <w:left w:w="20" w:type="dxa"/>
              <w:bottom w:w="100" w:type="dxa"/>
              <w:right w:w="20" w:type="dxa"/>
            </w:tcMar>
            <w:vAlign w:val="bottom"/>
          </w:tcPr>
          <w:p w14:paraId="38161E13" w14:textId="77777777" w:rsidR="002C78E9" w:rsidRPr="00CE038C" w:rsidRDefault="002C78E9" w:rsidP="00222E25">
            <w:pPr>
              <w:jc w:val="center"/>
              <w:rPr>
                <w:sz w:val="20"/>
                <w:szCs w:val="20"/>
              </w:rPr>
            </w:pPr>
            <w:r w:rsidRPr="00CE038C">
              <w:rPr>
                <w:sz w:val="20"/>
                <w:szCs w:val="20"/>
              </w:rPr>
              <w:t>G000012005</w:t>
            </w:r>
          </w:p>
        </w:tc>
        <w:tc>
          <w:tcPr>
            <w:tcW w:w="1470" w:type="dxa"/>
            <w:tcMar>
              <w:top w:w="20" w:type="dxa"/>
              <w:left w:w="20" w:type="dxa"/>
              <w:bottom w:w="100" w:type="dxa"/>
              <w:right w:w="20" w:type="dxa"/>
            </w:tcMar>
            <w:vAlign w:val="bottom"/>
          </w:tcPr>
          <w:p w14:paraId="438C7FDE" w14:textId="77777777" w:rsidR="002C78E9" w:rsidRPr="00CE038C" w:rsidRDefault="002C78E9" w:rsidP="00222E25">
            <w:pPr>
              <w:jc w:val="center"/>
              <w:rPr>
                <w:sz w:val="20"/>
                <w:szCs w:val="20"/>
              </w:rPr>
            </w:pPr>
            <w:r w:rsidRPr="00CE038C">
              <w:rPr>
                <w:sz w:val="20"/>
                <w:szCs w:val="20"/>
              </w:rPr>
              <w:t>aMCC/dmPFC</w:t>
            </w:r>
          </w:p>
        </w:tc>
        <w:tc>
          <w:tcPr>
            <w:tcW w:w="1125" w:type="dxa"/>
            <w:tcMar>
              <w:top w:w="20" w:type="dxa"/>
              <w:left w:w="20" w:type="dxa"/>
              <w:bottom w:w="100" w:type="dxa"/>
              <w:right w:w="20" w:type="dxa"/>
            </w:tcMar>
            <w:vAlign w:val="bottom"/>
          </w:tcPr>
          <w:p w14:paraId="00122DA3" w14:textId="77777777" w:rsidR="002C78E9" w:rsidRPr="00CE038C" w:rsidRDefault="002C78E9" w:rsidP="00222E25">
            <w:pPr>
              <w:jc w:val="center"/>
              <w:rPr>
                <w:sz w:val="20"/>
                <w:szCs w:val="20"/>
              </w:rPr>
            </w:pPr>
            <w:r w:rsidRPr="00CE038C">
              <w:rPr>
                <w:sz w:val="20"/>
                <w:szCs w:val="20"/>
              </w:rPr>
              <w:t>Social touch</w:t>
            </w:r>
          </w:p>
        </w:tc>
        <w:tc>
          <w:tcPr>
            <w:tcW w:w="810" w:type="dxa"/>
            <w:tcMar>
              <w:top w:w="20" w:type="dxa"/>
              <w:left w:w="20" w:type="dxa"/>
              <w:bottom w:w="100" w:type="dxa"/>
              <w:right w:w="20" w:type="dxa"/>
            </w:tcMar>
            <w:vAlign w:val="bottom"/>
          </w:tcPr>
          <w:p w14:paraId="546D6C5A" w14:textId="77777777" w:rsidR="002C78E9" w:rsidRPr="00CE038C" w:rsidRDefault="002C78E9" w:rsidP="00222E25">
            <w:pPr>
              <w:jc w:val="center"/>
              <w:rPr>
                <w:sz w:val="20"/>
                <w:szCs w:val="20"/>
              </w:rPr>
            </w:pPr>
            <w:r w:rsidRPr="00CE038C">
              <w:rPr>
                <w:sz w:val="20"/>
                <w:szCs w:val="20"/>
              </w:rPr>
              <w:t>0.042</w:t>
            </w:r>
          </w:p>
        </w:tc>
        <w:tc>
          <w:tcPr>
            <w:tcW w:w="825" w:type="dxa"/>
            <w:tcMar>
              <w:top w:w="20" w:type="dxa"/>
              <w:left w:w="20" w:type="dxa"/>
              <w:bottom w:w="100" w:type="dxa"/>
              <w:right w:w="20" w:type="dxa"/>
            </w:tcMar>
            <w:vAlign w:val="bottom"/>
          </w:tcPr>
          <w:p w14:paraId="04E2A3FF" w14:textId="77777777" w:rsidR="002C78E9" w:rsidRPr="00CE038C" w:rsidRDefault="002C78E9" w:rsidP="00222E25">
            <w:pPr>
              <w:jc w:val="center"/>
              <w:rPr>
                <w:sz w:val="20"/>
                <w:szCs w:val="20"/>
              </w:rPr>
            </w:pPr>
            <w:r w:rsidRPr="00CE038C">
              <w:rPr>
                <w:sz w:val="20"/>
                <w:szCs w:val="20"/>
              </w:rPr>
              <w:t>0.013</w:t>
            </w:r>
          </w:p>
        </w:tc>
        <w:tc>
          <w:tcPr>
            <w:tcW w:w="645" w:type="dxa"/>
            <w:tcMar>
              <w:top w:w="20" w:type="dxa"/>
              <w:left w:w="20" w:type="dxa"/>
              <w:bottom w:w="100" w:type="dxa"/>
              <w:right w:w="20" w:type="dxa"/>
            </w:tcMar>
            <w:vAlign w:val="bottom"/>
          </w:tcPr>
          <w:p w14:paraId="05BA32F3" w14:textId="77777777" w:rsidR="002C78E9" w:rsidRPr="00CE038C" w:rsidRDefault="002C78E9" w:rsidP="00222E25">
            <w:pPr>
              <w:jc w:val="center"/>
              <w:rPr>
                <w:sz w:val="20"/>
                <w:szCs w:val="20"/>
              </w:rPr>
            </w:pPr>
            <w:r w:rsidRPr="00CE038C">
              <w:rPr>
                <w:sz w:val="20"/>
                <w:szCs w:val="20"/>
              </w:rPr>
              <w:t>0.571</w:t>
            </w:r>
          </w:p>
        </w:tc>
        <w:tc>
          <w:tcPr>
            <w:tcW w:w="864" w:type="dxa"/>
            <w:tcMar>
              <w:top w:w="20" w:type="dxa"/>
              <w:left w:w="20" w:type="dxa"/>
              <w:bottom w:w="100" w:type="dxa"/>
              <w:right w:w="20" w:type="dxa"/>
            </w:tcMar>
            <w:vAlign w:val="bottom"/>
          </w:tcPr>
          <w:p w14:paraId="5341486D" w14:textId="77777777" w:rsidR="002C78E9" w:rsidRPr="00CE038C" w:rsidRDefault="002C78E9" w:rsidP="00222E25">
            <w:pPr>
              <w:jc w:val="center"/>
              <w:rPr>
                <w:sz w:val="20"/>
                <w:szCs w:val="20"/>
              </w:rPr>
            </w:pPr>
            <w:r w:rsidRPr="00CE038C">
              <w:rPr>
                <w:sz w:val="20"/>
                <w:szCs w:val="20"/>
              </w:rPr>
              <w:t>0.007</w:t>
            </w:r>
          </w:p>
        </w:tc>
        <w:tc>
          <w:tcPr>
            <w:tcW w:w="1340" w:type="dxa"/>
            <w:tcMar>
              <w:top w:w="20" w:type="dxa"/>
              <w:left w:w="20" w:type="dxa"/>
              <w:bottom w:w="100" w:type="dxa"/>
              <w:right w:w="20" w:type="dxa"/>
            </w:tcMar>
            <w:vAlign w:val="bottom"/>
          </w:tcPr>
          <w:p w14:paraId="0A8467A0" w14:textId="77777777" w:rsidR="002C78E9" w:rsidRPr="00CE038C" w:rsidRDefault="002C78E9" w:rsidP="00222E25">
            <w:pPr>
              <w:jc w:val="center"/>
              <w:rPr>
                <w:sz w:val="20"/>
                <w:szCs w:val="20"/>
              </w:rPr>
            </w:pPr>
            <w:r w:rsidRPr="00CE038C">
              <w:rPr>
                <w:sz w:val="20"/>
                <w:szCs w:val="20"/>
              </w:rPr>
              <w:t>0.05</w:t>
            </w:r>
          </w:p>
        </w:tc>
      </w:tr>
      <w:tr w:rsidR="002C78E9" w:rsidRPr="00CE038C" w14:paraId="58746324" w14:textId="77777777" w:rsidTr="00822142">
        <w:trPr>
          <w:trHeight w:val="430"/>
        </w:trPr>
        <w:tc>
          <w:tcPr>
            <w:tcW w:w="1860" w:type="dxa"/>
            <w:tcMar>
              <w:top w:w="20" w:type="dxa"/>
              <w:left w:w="20" w:type="dxa"/>
              <w:bottom w:w="100" w:type="dxa"/>
              <w:right w:w="20" w:type="dxa"/>
            </w:tcMar>
            <w:vAlign w:val="bottom"/>
          </w:tcPr>
          <w:p w14:paraId="44443C32" w14:textId="77777777" w:rsidR="002C78E9" w:rsidRPr="00CE038C" w:rsidRDefault="002C78E9" w:rsidP="00222E25">
            <w:pPr>
              <w:rPr>
                <w:sz w:val="20"/>
                <w:szCs w:val="20"/>
              </w:rPr>
            </w:pPr>
            <w:r w:rsidRPr="00CE038C">
              <w:rPr>
                <w:sz w:val="20"/>
                <w:szCs w:val="20"/>
              </w:rPr>
              <w:t>Escherichia_710834 (genus)</w:t>
            </w:r>
          </w:p>
        </w:tc>
        <w:tc>
          <w:tcPr>
            <w:tcW w:w="1200" w:type="dxa"/>
            <w:tcMar>
              <w:top w:w="20" w:type="dxa"/>
              <w:left w:w="20" w:type="dxa"/>
              <w:bottom w:w="100" w:type="dxa"/>
              <w:right w:w="20" w:type="dxa"/>
            </w:tcMar>
            <w:vAlign w:val="bottom"/>
          </w:tcPr>
          <w:p w14:paraId="08C61C97" w14:textId="77777777" w:rsidR="002C78E9" w:rsidRPr="00CE038C" w:rsidRDefault="002C78E9" w:rsidP="00222E25">
            <w:pPr>
              <w:jc w:val="center"/>
              <w:rPr>
                <w:sz w:val="20"/>
                <w:szCs w:val="20"/>
              </w:rPr>
            </w:pPr>
            <w:r w:rsidRPr="00CE038C">
              <w:rPr>
                <w:sz w:val="20"/>
                <w:szCs w:val="20"/>
              </w:rPr>
              <w:t>G012357415</w:t>
            </w:r>
          </w:p>
        </w:tc>
        <w:tc>
          <w:tcPr>
            <w:tcW w:w="1470" w:type="dxa"/>
            <w:tcMar>
              <w:top w:w="20" w:type="dxa"/>
              <w:left w:w="20" w:type="dxa"/>
              <w:bottom w:w="100" w:type="dxa"/>
              <w:right w:w="20" w:type="dxa"/>
            </w:tcMar>
            <w:vAlign w:val="bottom"/>
          </w:tcPr>
          <w:p w14:paraId="334378D7" w14:textId="77777777" w:rsidR="002C78E9" w:rsidRPr="00CE038C" w:rsidRDefault="002C78E9" w:rsidP="00222E25">
            <w:pPr>
              <w:jc w:val="center"/>
              <w:rPr>
                <w:sz w:val="20"/>
                <w:szCs w:val="20"/>
              </w:rPr>
            </w:pPr>
            <w:r w:rsidRPr="00CE038C">
              <w:rPr>
                <w:sz w:val="20"/>
                <w:szCs w:val="20"/>
              </w:rPr>
              <w:t>aMCC/dmPFC</w:t>
            </w:r>
          </w:p>
        </w:tc>
        <w:tc>
          <w:tcPr>
            <w:tcW w:w="1125" w:type="dxa"/>
            <w:tcMar>
              <w:top w:w="20" w:type="dxa"/>
              <w:left w:w="20" w:type="dxa"/>
              <w:bottom w:w="100" w:type="dxa"/>
              <w:right w:w="20" w:type="dxa"/>
            </w:tcMar>
            <w:vAlign w:val="bottom"/>
          </w:tcPr>
          <w:p w14:paraId="3E7F9B7C" w14:textId="77777777" w:rsidR="002C78E9" w:rsidRPr="00CE038C" w:rsidRDefault="002C78E9" w:rsidP="00222E25">
            <w:pPr>
              <w:jc w:val="center"/>
              <w:rPr>
                <w:sz w:val="20"/>
                <w:szCs w:val="20"/>
              </w:rPr>
            </w:pPr>
            <w:r w:rsidRPr="00CE038C">
              <w:rPr>
                <w:sz w:val="20"/>
                <w:szCs w:val="20"/>
              </w:rPr>
              <w:t>Social touch</w:t>
            </w:r>
          </w:p>
        </w:tc>
        <w:tc>
          <w:tcPr>
            <w:tcW w:w="810" w:type="dxa"/>
            <w:tcMar>
              <w:top w:w="20" w:type="dxa"/>
              <w:left w:w="20" w:type="dxa"/>
              <w:bottom w:w="100" w:type="dxa"/>
              <w:right w:w="20" w:type="dxa"/>
            </w:tcMar>
            <w:vAlign w:val="bottom"/>
          </w:tcPr>
          <w:p w14:paraId="407CB38C" w14:textId="77777777" w:rsidR="002C78E9" w:rsidRPr="00CE038C" w:rsidRDefault="002C78E9" w:rsidP="00222E25">
            <w:pPr>
              <w:jc w:val="center"/>
              <w:rPr>
                <w:sz w:val="20"/>
                <w:szCs w:val="20"/>
              </w:rPr>
            </w:pPr>
            <w:r w:rsidRPr="00CE038C">
              <w:rPr>
                <w:sz w:val="20"/>
                <w:szCs w:val="20"/>
              </w:rPr>
              <w:t>0.041</w:t>
            </w:r>
          </w:p>
        </w:tc>
        <w:tc>
          <w:tcPr>
            <w:tcW w:w="825" w:type="dxa"/>
            <w:tcMar>
              <w:top w:w="20" w:type="dxa"/>
              <w:left w:w="20" w:type="dxa"/>
              <w:bottom w:w="100" w:type="dxa"/>
              <w:right w:w="20" w:type="dxa"/>
            </w:tcMar>
            <w:vAlign w:val="bottom"/>
          </w:tcPr>
          <w:p w14:paraId="0B00D0FD" w14:textId="77777777" w:rsidR="002C78E9" w:rsidRPr="00CE038C" w:rsidRDefault="002C78E9" w:rsidP="00222E25">
            <w:pPr>
              <w:jc w:val="center"/>
              <w:rPr>
                <w:sz w:val="20"/>
                <w:szCs w:val="20"/>
              </w:rPr>
            </w:pPr>
            <w:r w:rsidRPr="00CE038C">
              <w:rPr>
                <w:sz w:val="20"/>
                <w:szCs w:val="20"/>
              </w:rPr>
              <w:t>0.013</w:t>
            </w:r>
          </w:p>
        </w:tc>
        <w:tc>
          <w:tcPr>
            <w:tcW w:w="645" w:type="dxa"/>
            <w:tcMar>
              <w:top w:w="20" w:type="dxa"/>
              <w:left w:w="20" w:type="dxa"/>
              <w:bottom w:w="100" w:type="dxa"/>
              <w:right w:w="20" w:type="dxa"/>
            </w:tcMar>
            <w:vAlign w:val="bottom"/>
          </w:tcPr>
          <w:p w14:paraId="395E2632" w14:textId="77777777" w:rsidR="002C78E9" w:rsidRPr="00CE038C" w:rsidRDefault="002C78E9" w:rsidP="00222E25">
            <w:pPr>
              <w:jc w:val="center"/>
              <w:rPr>
                <w:sz w:val="20"/>
                <w:szCs w:val="20"/>
              </w:rPr>
            </w:pPr>
            <w:r w:rsidRPr="00CE038C">
              <w:rPr>
                <w:sz w:val="20"/>
                <w:szCs w:val="20"/>
              </w:rPr>
              <w:t>0.565</w:t>
            </w:r>
          </w:p>
        </w:tc>
        <w:tc>
          <w:tcPr>
            <w:tcW w:w="864" w:type="dxa"/>
            <w:tcMar>
              <w:top w:w="20" w:type="dxa"/>
              <w:left w:w="20" w:type="dxa"/>
              <w:bottom w:w="100" w:type="dxa"/>
              <w:right w:w="20" w:type="dxa"/>
            </w:tcMar>
            <w:vAlign w:val="bottom"/>
          </w:tcPr>
          <w:p w14:paraId="6BEC0D0D" w14:textId="77777777" w:rsidR="002C78E9" w:rsidRPr="00CE038C" w:rsidRDefault="002C78E9" w:rsidP="00222E25">
            <w:pPr>
              <w:jc w:val="center"/>
              <w:rPr>
                <w:sz w:val="20"/>
                <w:szCs w:val="20"/>
              </w:rPr>
            </w:pPr>
            <w:r w:rsidRPr="00CE038C">
              <w:rPr>
                <w:sz w:val="20"/>
                <w:szCs w:val="20"/>
              </w:rPr>
              <w:t>0.007</w:t>
            </w:r>
          </w:p>
        </w:tc>
        <w:tc>
          <w:tcPr>
            <w:tcW w:w="1340" w:type="dxa"/>
            <w:tcMar>
              <w:top w:w="20" w:type="dxa"/>
              <w:left w:w="20" w:type="dxa"/>
              <w:bottom w:w="100" w:type="dxa"/>
              <w:right w:w="20" w:type="dxa"/>
            </w:tcMar>
            <w:vAlign w:val="bottom"/>
          </w:tcPr>
          <w:p w14:paraId="59BD9119" w14:textId="77777777" w:rsidR="002C78E9" w:rsidRPr="00CE038C" w:rsidRDefault="002C78E9" w:rsidP="00222E25">
            <w:pPr>
              <w:jc w:val="center"/>
              <w:rPr>
                <w:sz w:val="20"/>
                <w:szCs w:val="20"/>
              </w:rPr>
            </w:pPr>
            <w:r w:rsidRPr="00CE038C">
              <w:rPr>
                <w:sz w:val="20"/>
                <w:szCs w:val="20"/>
              </w:rPr>
              <w:t>0.06</w:t>
            </w:r>
          </w:p>
        </w:tc>
      </w:tr>
      <w:tr w:rsidR="002C78E9" w:rsidRPr="00CE038C" w14:paraId="730C9507" w14:textId="77777777" w:rsidTr="00822142">
        <w:trPr>
          <w:trHeight w:val="430"/>
        </w:trPr>
        <w:tc>
          <w:tcPr>
            <w:tcW w:w="1860" w:type="dxa"/>
            <w:tcMar>
              <w:top w:w="20" w:type="dxa"/>
              <w:left w:w="20" w:type="dxa"/>
              <w:bottom w:w="100" w:type="dxa"/>
              <w:right w:w="20" w:type="dxa"/>
            </w:tcMar>
            <w:vAlign w:val="bottom"/>
          </w:tcPr>
          <w:p w14:paraId="040C4DF9" w14:textId="77777777" w:rsidR="002C78E9" w:rsidRPr="00CE038C" w:rsidRDefault="002C78E9" w:rsidP="00222E25">
            <w:pPr>
              <w:rPr>
                <w:sz w:val="20"/>
                <w:szCs w:val="20"/>
              </w:rPr>
            </w:pPr>
            <w:r w:rsidRPr="00CE038C">
              <w:rPr>
                <w:sz w:val="20"/>
                <w:szCs w:val="20"/>
              </w:rPr>
              <w:t xml:space="preserve">Escherichia </w:t>
            </w:r>
            <w:proofErr w:type="spellStart"/>
            <w:r w:rsidRPr="00CE038C">
              <w:rPr>
                <w:sz w:val="20"/>
                <w:szCs w:val="20"/>
              </w:rPr>
              <w:t>albertii</w:t>
            </w:r>
            <w:proofErr w:type="spellEnd"/>
          </w:p>
        </w:tc>
        <w:tc>
          <w:tcPr>
            <w:tcW w:w="1200" w:type="dxa"/>
            <w:tcMar>
              <w:top w:w="20" w:type="dxa"/>
              <w:left w:w="20" w:type="dxa"/>
              <w:bottom w:w="100" w:type="dxa"/>
              <w:right w:w="20" w:type="dxa"/>
            </w:tcMar>
            <w:vAlign w:val="bottom"/>
          </w:tcPr>
          <w:p w14:paraId="67180087" w14:textId="77777777" w:rsidR="002C78E9" w:rsidRPr="00CE038C" w:rsidRDefault="002C78E9" w:rsidP="00222E25">
            <w:pPr>
              <w:jc w:val="center"/>
              <w:rPr>
                <w:sz w:val="20"/>
                <w:szCs w:val="20"/>
              </w:rPr>
            </w:pPr>
            <w:r w:rsidRPr="00CE038C">
              <w:rPr>
                <w:sz w:val="20"/>
                <w:szCs w:val="20"/>
              </w:rPr>
              <w:t>G001283625</w:t>
            </w:r>
          </w:p>
        </w:tc>
        <w:tc>
          <w:tcPr>
            <w:tcW w:w="1470" w:type="dxa"/>
            <w:tcMar>
              <w:top w:w="20" w:type="dxa"/>
              <w:left w:w="20" w:type="dxa"/>
              <w:bottom w:w="100" w:type="dxa"/>
              <w:right w:w="20" w:type="dxa"/>
            </w:tcMar>
            <w:vAlign w:val="bottom"/>
          </w:tcPr>
          <w:p w14:paraId="1ED9284A" w14:textId="77777777" w:rsidR="002C78E9" w:rsidRPr="00CE038C" w:rsidRDefault="002C78E9" w:rsidP="00222E25">
            <w:pPr>
              <w:jc w:val="center"/>
              <w:rPr>
                <w:sz w:val="20"/>
                <w:szCs w:val="20"/>
              </w:rPr>
            </w:pPr>
            <w:r w:rsidRPr="00CE038C">
              <w:rPr>
                <w:sz w:val="20"/>
                <w:szCs w:val="20"/>
              </w:rPr>
              <w:t>aMCC/dmPFC</w:t>
            </w:r>
          </w:p>
        </w:tc>
        <w:tc>
          <w:tcPr>
            <w:tcW w:w="1125" w:type="dxa"/>
            <w:tcMar>
              <w:top w:w="20" w:type="dxa"/>
              <w:left w:w="20" w:type="dxa"/>
              <w:bottom w:w="100" w:type="dxa"/>
              <w:right w:w="20" w:type="dxa"/>
            </w:tcMar>
            <w:vAlign w:val="bottom"/>
          </w:tcPr>
          <w:p w14:paraId="0BEB7248" w14:textId="77777777" w:rsidR="002C78E9" w:rsidRPr="00CE038C" w:rsidRDefault="002C78E9" w:rsidP="00222E25">
            <w:pPr>
              <w:jc w:val="center"/>
              <w:rPr>
                <w:sz w:val="20"/>
                <w:szCs w:val="20"/>
              </w:rPr>
            </w:pPr>
            <w:r w:rsidRPr="00CE038C">
              <w:rPr>
                <w:sz w:val="20"/>
                <w:szCs w:val="20"/>
              </w:rPr>
              <w:t>Social touch</w:t>
            </w:r>
          </w:p>
        </w:tc>
        <w:tc>
          <w:tcPr>
            <w:tcW w:w="810" w:type="dxa"/>
            <w:tcMar>
              <w:top w:w="20" w:type="dxa"/>
              <w:left w:w="20" w:type="dxa"/>
              <w:bottom w:w="100" w:type="dxa"/>
              <w:right w:w="20" w:type="dxa"/>
            </w:tcMar>
            <w:vAlign w:val="bottom"/>
          </w:tcPr>
          <w:p w14:paraId="628BEE00" w14:textId="77777777" w:rsidR="002C78E9" w:rsidRPr="00CE038C" w:rsidRDefault="002C78E9" w:rsidP="00222E25">
            <w:pPr>
              <w:jc w:val="center"/>
              <w:rPr>
                <w:sz w:val="20"/>
                <w:szCs w:val="20"/>
              </w:rPr>
            </w:pPr>
            <w:r w:rsidRPr="00CE038C">
              <w:rPr>
                <w:sz w:val="20"/>
                <w:szCs w:val="20"/>
              </w:rPr>
              <w:t>0.042</w:t>
            </w:r>
          </w:p>
        </w:tc>
        <w:tc>
          <w:tcPr>
            <w:tcW w:w="825" w:type="dxa"/>
            <w:tcMar>
              <w:top w:w="20" w:type="dxa"/>
              <w:left w:w="20" w:type="dxa"/>
              <w:bottom w:w="100" w:type="dxa"/>
              <w:right w:w="20" w:type="dxa"/>
            </w:tcMar>
            <w:vAlign w:val="bottom"/>
          </w:tcPr>
          <w:p w14:paraId="2D365888" w14:textId="77777777" w:rsidR="002C78E9" w:rsidRPr="00CE038C" w:rsidRDefault="002C78E9" w:rsidP="00222E25">
            <w:pPr>
              <w:jc w:val="center"/>
              <w:rPr>
                <w:sz w:val="20"/>
                <w:szCs w:val="20"/>
              </w:rPr>
            </w:pPr>
            <w:r w:rsidRPr="00CE038C">
              <w:rPr>
                <w:sz w:val="20"/>
                <w:szCs w:val="20"/>
              </w:rPr>
              <w:t>0.013</w:t>
            </w:r>
          </w:p>
        </w:tc>
        <w:tc>
          <w:tcPr>
            <w:tcW w:w="645" w:type="dxa"/>
            <w:tcMar>
              <w:top w:w="20" w:type="dxa"/>
              <w:left w:w="20" w:type="dxa"/>
              <w:bottom w:w="100" w:type="dxa"/>
              <w:right w:w="20" w:type="dxa"/>
            </w:tcMar>
            <w:vAlign w:val="bottom"/>
          </w:tcPr>
          <w:p w14:paraId="18EF2DC7" w14:textId="77777777" w:rsidR="002C78E9" w:rsidRPr="00CE038C" w:rsidRDefault="002C78E9" w:rsidP="00222E25">
            <w:pPr>
              <w:jc w:val="center"/>
              <w:rPr>
                <w:sz w:val="20"/>
                <w:szCs w:val="20"/>
              </w:rPr>
            </w:pPr>
            <w:r w:rsidRPr="00CE038C">
              <w:rPr>
                <w:sz w:val="20"/>
                <w:szCs w:val="20"/>
              </w:rPr>
              <w:t>0.569</w:t>
            </w:r>
          </w:p>
        </w:tc>
        <w:tc>
          <w:tcPr>
            <w:tcW w:w="864" w:type="dxa"/>
            <w:tcMar>
              <w:top w:w="20" w:type="dxa"/>
              <w:left w:w="20" w:type="dxa"/>
              <w:bottom w:w="100" w:type="dxa"/>
              <w:right w:w="20" w:type="dxa"/>
            </w:tcMar>
            <w:vAlign w:val="bottom"/>
          </w:tcPr>
          <w:p w14:paraId="2ABBF300" w14:textId="77777777" w:rsidR="002C78E9" w:rsidRPr="00CE038C" w:rsidRDefault="002C78E9" w:rsidP="00222E25">
            <w:pPr>
              <w:jc w:val="center"/>
              <w:rPr>
                <w:sz w:val="20"/>
                <w:szCs w:val="20"/>
              </w:rPr>
            </w:pPr>
            <w:r w:rsidRPr="00CE038C">
              <w:rPr>
                <w:sz w:val="20"/>
                <w:szCs w:val="20"/>
              </w:rPr>
              <w:t>0.007</w:t>
            </w:r>
          </w:p>
        </w:tc>
        <w:tc>
          <w:tcPr>
            <w:tcW w:w="1340" w:type="dxa"/>
            <w:tcMar>
              <w:top w:w="20" w:type="dxa"/>
              <w:left w:w="20" w:type="dxa"/>
              <w:bottom w:w="100" w:type="dxa"/>
              <w:right w:w="20" w:type="dxa"/>
            </w:tcMar>
            <w:vAlign w:val="bottom"/>
          </w:tcPr>
          <w:p w14:paraId="07661A53" w14:textId="77777777" w:rsidR="002C78E9" w:rsidRPr="00CE038C" w:rsidRDefault="002C78E9" w:rsidP="00222E25">
            <w:pPr>
              <w:jc w:val="center"/>
              <w:rPr>
                <w:sz w:val="20"/>
                <w:szCs w:val="20"/>
              </w:rPr>
            </w:pPr>
            <w:r w:rsidRPr="00CE038C">
              <w:rPr>
                <w:sz w:val="20"/>
                <w:szCs w:val="20"/>
              </w:rPr>
              <w:t>0.06</w:t>
            </w:r>
          </w:p>
        </w:tc>
      </w:tr>
      <w:tr w:rsidR="002C78E9" w:rsidRPr="00CE038C" w14:paraId="371E0507" w14:textId="77777777" w:rsidTr="00822142">
        <w:trPr>
          <w:trHeight w:val="430"/>
        </w:trPr>
        <w:tc>
          <w:tcPr>
            <w:tcW w:w="1860" w:type="dxa"/>
            <w:tcMar>
              <w:top w:w="20" w:type="dxa"/>
              <w:left w:w="20" w:type="dxa"/>
              <w:bottom w:w="100" w:type="dxa"/>
              <w:right w:w="20" w:type="dxa"/>
            </w:tcMar>
            <w:vAlign w:val="bottom"/>
          </w:tcPr>
          <w:p w14:paraId="44BE1432" w14:textId="77777777" w:rsidR="002C78E9" w:rsidRPr="00CE038C" w:rsidRDefault="002C78E9" w:rsidP="00222E25">
            <w:pPr>
              <w:rPr>
                <w:sz w:val="20"/>
                <w:szCs w:val="20"/>
              </w:rPr>
            </w:pPr>
            <w:r w:rsidRPr="00CE038C">
              <w:rPr>
                <w:sz w:val="20"/>
                <w:szCs w:val="20"/>
              </w:rPr>
              <w:t>Streptococcus mitis_AR_353295</w:t>
            </w:r>
          </w:p>
        </w:tc>
        <w:tc>
          <w:tcPr>
            <w:tcW w:w="1200" w:type="dxa"/>
            <w:tcMar>
              <w:top w:w="20" w:type="dxa"/>
              <w:left w:w="20" w:type="dxa"/>
              <w:bottom w:w="100" w:type="dxa"/>
              <w:right w:w="20" w:type="dxa"/>
            </w:tcMar>
            <w:vAlign w:val="bottom"/>
          </w:tcPr>
          <w:p w14:paraId="4B199629" w14:textId="77777777" w:rsidR="002C78E9" w:rsidRPr="00CE038C" w:rsidRDefault="002C78E9" w:rsidP="00222E25">
            <w:pPr>
              <w:jc w:val="center"/>
              <w:rPr>
                <w:sz w:val="20"/>
                <w:szCs w:val="20"/>
              </w:rPr>
            </w:pPr>
            <w:r w:rsidRPr="00CE038C">
              <w:rPr>
                <w:sz w:val="20"/>
                <w:szCs w:val="20"/>
              </w:rPr>
              <w:t>G000027165</w:t>
            </w:r>
          </w:p>
        </w:tc>
        <w:tc>
          <w:tcPr>
            <w:tcW w:w="1470" w:type="dxa"/>
            <w:tcMar>
              <w:top w:w="20" w:type="dxa"/>
              <w:left w:w="20" w:type="dxa"/>
              <w:bottom w:w="100" w:type="dxa"/>
              <w:right w:w="20" w:type="dxa"/>
            </w:tcMar>
            <w:vAlign w:val="bottom"/>
          </w:tcPr>
          <w:p w14:paraId="2FA26E20" w14:textId="77777777" w:rsidR="002C78E9" w:rsidRPr="00CE038C" w:rsidRDefault="002C78E9" w:rsidP="00222E25">
            <w:pPr>
              <w:jc w:val="center"/>
              <w:rPr>
                <w:sz w:val="20"/>
                <w:szCs w:val="20"/>
              </w:rPr>
            </w:pPr>
            <w:r w:rsidRPr="00CE038C">
              <w:rPr>
                <w:sz w:val="20"/>
                <w:szCs w:val="20"/>
              </w:rPr>
              <w:t>L p Insula</w:t>
            </w:r>
          </w:p>
        </w:tc>
        <w:tc>
          <w:tcPr>
            <w:tcW w:w="1125" w:type="dxa"/>
            <w:tcMar>
              <w:top w:w="20" w:type="dxa"/>
              <w:left w:w="20" w:type="dxa"/>
              <w:bottom w:w="100" w:type="dxa"/>
              <w:right w:w="20" w:type="dxa"/>
            </w:tcMar>
            <w:vAlign w:val="bottom"/>
          </w:tcPr>
          <w:p w14:paraId="05678331" w14:textId="77777777" w:rsidR="002C78E9" w:rsidRPr="00CE038C" w:rsidRDefault="002C78E9" w:rsidP="00222E25">
            <w:pPr>
              <w:jc w:val="center"/>
              <w:rPr>
                <w:sz w:val="20"/>
                <w:szCs w:val="20"/>
              </w:rPr>
            </w:pPr>
            <w:r w:rsidRPr="00CE038C">
              <w:rPr>
                <w:sz w:val="20"/>
                <w:szCs w:val="20"/>
              </w:rPr>
              <w:t>Non-social touch</w:t>
            </w:r>
          </w:p>
        </w:tc>
        <w:tc>
          <w:tcPr>
            <w:tcW w:w="810" w:type="dxa"/>
            <w:tcMar>
              <w:top w:w="20" w:type="dxa"/>
              <w:left w:w="20" w:type="dxa"/>
              <w:bottom w:w="100" w:type="dxa"/>
              <w:right w:w="20" w:type="dxa"/>
            </w:tcMar>
            <w:vAlign w:val="bottom"/>
          </w:tcPr>
          <w:p w14:paraId="6F209FCD" w14:textId="77777777" w:rsidR="002C78E9" w:rsidRPr="00CE038C" w:rsidRDefault="002C78E9" w:rsidP="00222E25">
            <w:pPr>
              <w:jc w:val="center"/>
              <w:rPr>
                <w:sz w:val="20"/>
                <w:szCs w:val="20"/>
              </w:rPr>
            </w:pPr>
            <w:r w:rsidRPr="00CE038C">
              <w:rPr>
                <w:sz w:val="20"/>
                <w:szCs w:val="20"/>
              </w:rPr>
              <w:t>0.161</w:t>
            </w:r>
          </w:p>
        </w:tc>
        <w:tc>
          <w:tcPr>
            <w:tcW w:w="825" w:type="dxa"/>
            <w:tcMar>
              <w:top w:w="20" w:type="dxa"/>
              <w:left w:w="20" w:type="dxa"/>
              <w:bottom w:w="100" w:type="dxa"/>
              <w:right w:w="20" w:type="dxa"/>
            </w:tcMar>
            <w:vAlign w:val="bottom"/>
          </w:tcPr>
          <w:p w14:paraId="519F73BB" w14:textId="77777777" w:rsidR="002C78E9" w:rsidRPr="00CE038C" w:rsidRDefault="002C78E9" w:rsidP="00222E25">
            <w:pPr>
              <w:jc w:val="center"/>
              <w:rPr>
                <w:sz w:val="20"/>
                <w:szCs w:val="20"/>
              </w:rPr>
            </w:pPr>
            <w:r w:rsidRPr="00CE038C">
              <w:rPr>
                <w:sz w:val="20"/>
                <w:szCs w:val="20"/>
              </w:rPr>
              <w:t>0.051</w:t>
            </w:r>
          </w:p>
        </w:tc>
        <w:tc>
          <w:tcPr>
            <w:tcW w:w="645" w:type="dxa"/>
            <w:tcMar>
              <w:top w:w="20" w:type="dxa"/>
              <w:left w:w="20" w:type="dxa"/>
              <w:bottom w:w="100" w:type="dxa"/>
              <w:right w:w="20" w:type="dxa"/>
            </w:tcMar>
            <w:vAlign w:val="bottom"/>
          </w:tcPr>
          <w:p w14:paraId="6D27BB4D" w14:textId="77777777" w:rsidR="002C78E9" w:rsidRPr="00CE038C" w:rsidRDefault="002C78E9" w:rsidP="00222E25">
            <w:pPr>
              <w:jc w:val="center"/>
              <w:rPr>
                <w:sz w:val="20"/>
                <w:szCs w:val="20"/>
              </w:rPr>
            </w:pPr>
            <w:r w:rsidRPr="00CE038C">
              <w:rPr>
                <w:sz w:val="20"/>
                <w:szCs w:val="20"/>
              </w:rPr>
              <w:t>0.668</w:t>
            </w:r>
          </w:p>
        </w:tc>
        <w:tc>
          <w:tcPr>
            <w:tcW w:w="864" w:type="dxa"/>
            <w:tcMar>
              <w:top w:w="20" w:type="dxa"/>
              <w:left w:w="20" w:type="dxa"/>
              <w:bottom w:w="100" w:type="dxa"/>
              <w:right w:w="20" w:type="dxa"/>
            </w:tcMar>
            <w:vAlign w:val="bottom"/>
          </w:tcPr>
          <w:p w14:paraId="2849682B" w14:textId="77777777" w:rsidR="002C78E9" w:rsidRPr="00CE038C" w:rsidRDefault="002C78E9" w:rsidP="00222E25">
            <w:pPr>
              <w:jc w:val="center"/>
              <w:rPr>
                <w:sz w:val="20"/>
                <w:szCs w:val="20"/>
              </w:rPr>
            </w:pPr>
            <w:r w:rsidRPr="00CE038C">
              <w:rPr>
                <w:sz w:val="20"/>
                <w:szCs w:val="20"/>
              </w:rPr>
              <w:t>0.008</w:t>
            </w:r>
          </w:p>
        </w:tc>
        <w:tc>
          <w:tcPr>
            <w:tcW w:w="1340" w:type="dxa"/>
            <w:tcMar>
              <w:top w:w="20" w:type="dxa"/>
              <w:left w:w="20" w:type="dxa"/>
              <w:bottom w:w="100" w:type="dxa"/>
              <w:right w:w="20" w:type="dxa"/>
            </w:tcMar>
            <w:vAlign w:val="bottom"/>
          </w:tcPr>
          <w:p w14:paraId="232E0261" w14:textId="77777777" w:rsidR="002C78E9" w:rsidRPr="00CE038C" w:rsidRDefault="002C78E9" w:rsidP="00222E25">
            <w:pPr>
              <w:jc w:val="center"/>
              <w:rPr>
                <w:sz w:val="20"/>
                <w:szCs w:val="20"/>
              </w:rPr>
            </w:pPr>
            <w:r w:rsidRPr="00CE038C">
              <w:rPr>
                <w:sz w:val="20"/>
                <w:szCs w:val="20"/>
              </w:rPr>
              <w:t>0.06</w:t>
            </w:r>
          </w:p>
        </w:tc>
      </w:tr>
      <w:tr w:rsidR="002C78E9" w:rsidRPr="00CE038C" w14:paraId="7CB5706F" w14:textId="77777777" w:rsidTr="00822142">
        <w:trPr>
          <w:trHeight w:val="430"/>
        </w:trPr>
        <w:tc>
          <w:tcPr>
            <w:tcW w:w="1860" w:type="dxa"/>
            <w:tcMar>
              <w:top w:w="20" w:type="dxa"/>
              <w:left w:w="20" w:type="dxa"/>
              <w:bottom w:w="100" w:type="dxa"/>
              <w:right w:w="20" w:type="dxa"/>
            </w:tcMar>
            <w:vAlign w:val="bottom"/>
          </w:tcPr>
          <w:p w14:paraId="15B3A374" w14:textId="77777777" w:rsidR="002C78E9" w:rsidRPr="00CE038C" w:rsidRDefault="002C78E9" w:rsidP="00222E25">
            <w:pPr>
              <w:rPr>
                <w:sz w:val="20"/>
                <w:szCs w:val="20"/>
              </w:rPr>
            </w:pPr>
            <w:r w:rsidRPr="00CE038C">
              <w:rPr>
                <w:sz w:val="20"/>
                <w:szCs w:val="20"/>
              </w:rPr>
              <w:t>Escherichia coli</w:t>
            </w:r>
          </w:p>
        </w:tc>
        <w:tc>
          <w:tcPr>
            <w:tcW w:w="1200" w:type="dxa"/>
            <w:tcMar>
              <w:top w:w="20" w:type="dxa"/>
              <w:left w:w="20" w:type="dxa"/>
              <w:bottom w:w="100" w:type="dxa"/>
              <w:right w:w="20" w:type="dxa"/>
            </w:tcMar>
            <w:vAlign w:val="bottom"/>
          </w:tcPr>
          <w:p w14:paraId="27925EAD" w14:textId="77777777" w:rsidR="002C78E9" w:rsidRPr="00CE038C" w:rsidRDefault="002C78E9" w:rsidP="00222E25">
            <w:pPr>
              <w:jc w:val="center"/>
              <w:rPr>
                <w:sz w:val="20"/>
                <w:szCs w:val="20"/>
              </w:rPr>
            </w:pPr>
            <w:r w:rsidRPr="00CE038C">
              <w:rPr>
                <w:sz w:val="20"/>
                <w:szCs w:val="20"/>
              </w:rPr>
              <w:t>G000008865</w:t>
            </w:r>
          </w:p>
        </w:tc>
        <w:tc>
          <w:tcPr>
            <w:tcW w:w="1470" w:type="dxa"/>
            <w:tcMar>
              <w:top w:w="20" w:type="dxa"/>
              <w:left w:w="20" w:type="dxa"/>
              <w:bottom w:w="100" w:type="dxa"/>
              <w:right w:w="20" w:type="dxa"/>
            </w:tcMar>
            <w:vAlign w:val="bottom"/>
          </w:tcPr>
          <w:p w14:paraId="3546DBE7" w14:textId="77777777" w:rsidR="002C78E9" w:rsidRPr="00CE038C" w:rsidRDefault="002C78E9" w:rsidP="00222E25">
            <w:pPr>
              <w:jc w:val="center"/>
              <w:rPr>
                <w:sz w:val="20"/>
                <w:szCs w:val="20"/>
              </w:rPr>
            </w:pPr>
            <w:r w:rsidRPr="00CE038C">
              <w:rPr>
                <w:sz w:val="20"/>
                <w:szCs w:val="20"/>
              </w:rPr>
              <w:t>aMCC/dmPFC</w:t>
            </w:r>
          </w:p>
        </w:tc>
        <w:tc>
          <w:tcPr>
            <w:tcW w:w="1125" w:type="dxa"/>
            <w:tcMar>
              <w:top w:w="20" w:type="dxa"/>
              <w:left w:w="20" w:type="dxa"/>
              <w:bottom w:w="100" w:type="dxa"/>
              <w:right w:w="20" w:type="dxa"/>
            </w:tcMar>
            <w:vAlign w:val="bottom"/>
          </w:tcPr>
          <w:p w14:paraId="7A6F0A93" w14:textId="77777777" w:rsidR="002C78E9" w:rsidRPr="00CE038C" w:rsidRDefault="002C78E9" w:rsidP="00222E25">
            <w:pPr>
              <w:jc w:val="center"/>
              <w:rPr>
                <w:sz w:val="20"/>
                <w:szCs w:val="20"/>
              </w:rPr>
            </w:pPr>
            <w:r w:rsidRPr="00CE038C">
              <w:rPr>
                <w:sz w:val="20"/>
                <w:szCs w:val="20"/>
              </w:rPr>
              <w:t>Social touch</w:t>
            </w:r>
          </w:p>
        </w:tc>
        <w:tc>
          <w:tcPr>
            <w:tcW w:w="810" w:type="dxa"/>
            <w:tcMar>
              <w:top w:w="20" w:type="dxa"/>
              <w:left w:w="20" w:type="dxa"/>
              <w:bottom w:w="100" w:type="dxa"/>
              <w:right w:w="20" w:type="dxa"/>
            </w:tcMar>
            <w:vAlign w:val="bottom"/>
          </w:tcPr>
          <w:p w14:paraId="10F5AB8E" w14:textId="77777777" w:rsidR="002C78E9" w:rsidRPr="00CE038C" w:rsidRDefault="002C78E9" w:rsidP="00222E25">
            <w:pPr>
              <w:jc w:val="center"/>
              <w:rPr>
                <w:sz w:val="20"/>
                <w:szCs w:val="20"/>
              </w:rPr>
            </w:pPr>
            <w:r w:rsidRPr="00CE038C">
              <w:rPr>
                <w:sz w:val="20"/>
                <w:szCs w:val="20"/>
              </w:rPr>
              <w:t>0.041</w:t>
            </w:r>
          </w:p>
        </w:tc>
        <w:tc>
          <w:tcPr>
            <w:tcW w:w="825" w:type="dxa"/>
            <w:tcMar>
              <w:top w:w="20" w:type="dxa"/>
              <w:left w:w="20" w:type="dxa"/>
              <w:bottom w:w="100" w:type="dxa"/>
              <w:right w:w="20" w:type="dxa"/>
            </w:tcMar>
            <w:vAlign w:val="bottom"/>
          </w:tcPr>
          <w:p w14:paraId="3BC32DB2" w14:textId="77777777" w:rsidR="002C78E9" w:rsidRPr="00CE038C" w:rsidRDefault="002C78E9" w:rsidP="00222E25">
            <w:pPr>
              <w:jc w:val="center"/>
              <w:rPr>
                <w:sz w:val="20"/>
                <w:szCs w:val="20"/>
              </w:rPr>
            </w:pPr>
            <w:r w:rsidRPr="00CE038C">
              <w:rPr>
                <w:sz w:val="20"/>
                <w:szCs w:val="20"/>
              </w:rPr>
              <w:t>0.013</w:t>
            </w:r>
          </w:p>
        </w:tc>
        <w:tc>
          <w:tcPr>
            <w:tcW w:w="645" w:type="dxa"/>
            <w:tcMar>
              <w:top w:w="20" w:type="dxa"/>
              <w:left w:w="20" w:type="dxa"/>
              <w:bottom w:w="100" w:type="dxa"/>
              <w:right w:w="20" w:type="dxa"/>
            </w:tcMar>
            <w:vAlign w:val="bottom"/>
          </w:tcPr>
          <w:p w14:paraId="49BCC79A" w14:textId="77777777" w:rsidR="002C78E9" w:rsidRPr="00CE038C" w:rsidRDefault="002C78E9" w:rsidP="00222E25">
            <w:pPr>
              <w:jc w:val="center"/>
              <w:rPr>
                <w:sz w:val="20"/>
                <w:szCs w:val="20"/>
              </w:rPr>
            </w:pPr>
            <w:r w:rsidRPr="00CE038C">
              <w:rPr>
                <w:sz w:val="20"/>
                <w:szCs w:val="20"/>
              </w:rPr>
              <w:t>0.558</w:t>
            </w:r>
          </w:p>
        </w:tc>
        <w:tc>
          <w:tcPr>
            <w:tcW w:w="864" w:type="dxa"/>
            <w:tcMar>
              <w:top w:w="20" w:type="dxa"/>
              <w:left w:w="20" w:type="dxa"/>
              <w:bottom w:w="100" w:type="dxa"/>
              <w:right w:w="20" w:type="dxa"/>
            </w:tcMar>
            <w:vAlign w:val="bottom"/>
          </w:tcPr>
          <w:p w14:paraId="6A4232CA" w14:textId="77777777" w:rsidR="002C78E9" w:rsidRPr="00CE038C" w:rsidRDefault="002C78E9" w:rsidP="00222E25">
            <w:pPr>
              <w:jc w:val="center"/>
              <w:rPr>
                <w:sz w:val="20"/>
                <w:szCs w:val="20"/>
              </w:rPr>
            </w:pPr>
            <w:r w:rsidRPr="00CE038C">
              <w:rPr>
                <w:sz w:val="20"/>
                <w:szCs w:val="20"/>
              </w:rPr>
              <w:t>0.008</w:t>
            </w:r>
          </w:p>
        </w:tc>
        <w:tc>
          <w:tcPr>
            <w:tcW w:w="1340" w:type="dxa"/>
            <w:tcMar>
              <w:top w:w="20" w:type="dxa"/>
              <w:left w:w="20" w:type="dxa"/>
              <w:bottom w:w="100" w:type="dxa"/>
              <w:right w:w="20" w:type="dxa"/>
            </w:tcMar>
            <w:vAlign w:val="bottom"/>
          </w:tcPr>
          <w:p w14:paraId="08A3530B" w14:textId="77777777" w:rsidR="002C78E9" w:rsidRPr="00CE038C" w:rsidRDefault="002C78E9" w:rsidP="00222E25">
            <w:pPr>
              <w:jc w:val="center"/>
              <w:rPr>
                <w:sz w:val="20"/>
                <w:szCs w:val="20"/>
              </w:rPr>
            </w:pPr>
            <w:r w:rsidRPr="00CE038C">
              <w:rPr>
                <w:sz w:val="20"/>
                <w:szCs w:val="20"/>
              </w:rPr>
              <w:t>0.07</w:t>
            </w:r>
          </w:p>
        </w:tc>
      </w:tr>
      <w:tr w:rsidR="002C78E9" w:rsidRPr="00CE038C" w14:paraId="4DF65019" w14:textId="77777777" w:rsidTr="00822142">
        <w:trPr>
          <w:trHeight w:val="430"/>
        </w:trPr>
        <w:tc>
          <w:tcPr>
            <w:tcW w:w="1860" w:type="dxa"/>
            <w:tcMar>
              <w:top w:w="20" w:type="dxa"/>
              <w:left w:w="20" w:type="dxa"/>
              <w:bottom w:w="100" w:type="dxa"/>
              <w:right w:w="20" w:type="dxa"/>
            </w:tcMar>
            <w:vAlign w:val="bottom"/>
          </w:tcPr>
          <w:p w14:paraId="57A74F4E" w14:textId="77777777" w:rsidR="002C78E9" w:rsidRPr="00CE038C" w:rsidRDefault="002C78E9" w:rsidP="00222E25">
            <w:pPr>
              <w:rPr>
                <w:sz w:val="20"/>
                <w:szCs w:val="20"/>
              </w:rPr>
            </w:pPr>
            <w:r w:rsidRPr="00CE038C">
              <w:rPr>
                <w:sz w:val="20"/>
                <w:szCs w:val="20"/>
              </w:rPr>
              <w:t>Escherichia coli</w:t>
            </w:r>
          </w:p>
        </w:tc>
        <w:tc>
          <w:tcPr>
            <w:tcW w:w="1200" w:type="dxa"/>
            <w:tcMar>
              <w:top w:w="20" w:type="dxa"/>
              <w:left w:w="20" w:type="dxa"/>
              <w:bottom w:w="100" w:type="dxa"/>
              <w:right w:w="20" w:type="dxa"/>
            </w:tcMar>
            <w:vAlign w:val="bottom"/>
          </w:tcPr>
          <w:p w14:paraId="489A3C47" w14:textId="77777777" w:rsidR="002C78E9" w:rsidRPr="00CE038C" w:rsidRDefault="002C78E9" w:rsidP="00222E25">
            <w:pPr>
              <w:jc w:val="center"/>
              <w:rPr>
                <w:sz w:val="20"/>
                <w:szCs w:val="20"/>
              </w:rPr>
            </w:pPr>
            <w:r w:rsidRPr="00CE038C">
              <w:rPr>
                <w:sz w:val="20"/>
                <w:szCs w:val="20"/>
              </w:rPr>
              <w:t>G000299455</w:t>
            </w:r>
          </w:p>
        </w:tc>
        <w:tc>
          <w:tcPr>
            <w:tcW w:w="1470" w:type="dxa"/>
            <w:tcMar>
              <w:top w:w="20" w:type="dxa"/>
              <w:left w:w="20" w:type="dxa"/>
              <w:bottom w:w="100" w:type="dxa"/>
              <w:right w:w="20" w:type="dxa"/>
            </w:tcMar>
            <w:vAlign w:val="bottom"/>
          </w:tcPr>
          <w:p w14:paraId="60073A92" w14:textId="77777777" w:rsidR="002C78E9" w:rsidRPr="00CE038C" w:rsidRDefault="002C78E9" w:rsidP="00222E25">
            <w:pPr>
              <w:jc w:val="center"/>
              <w:rPr>
                <w:sz w:val="20"/>
                <w:szCs w:val="20"/>
              </w:rPr>
            </w:pPr>
            <w:r w:rsidRPr="00CE038C">
              <w:rPr>
                <w:sz w:val="20"/>
                <w:szCs w:val="20"/>
              </w:rPr>
              <w:t>aMCC/dmPFC</w:t>
            </w:r>
          </w:p>
        </w:tc>
        <w:tc>
          <w:tcPr>
            <w:tcW w:w="1125" w:type="dxa"/>
            <w:tcMar>
              <w:top w:w="20" w:type="dxa"/>
              <w:left w:w="20" w:type="dxa"/>
              <w:bottom w:w="100" w:type="dxa"/>
              <w:right w:w="20" w:type="dxa"/>
            </w:tcMar>
            <w:vAlign w:val="bottom"/>
          </w:tcPr>
          <w:p w14:paraId="105ED785" w14:textId="77777777" w:rsidR="002C78E9" w:rsidRPr="00CE038C" w:rsidRDefault="002C78E9" w:rsidP="00222E25">
            <w:pPr>
              <w:jc w:val="center"/>
              <w:rPr>
                <w:sz w:val="20"/>
                <w:szCs w:val="20"/>
              </w:rPr>
            </w:pPr>
            <w:r w:rsidRPr="00CE038C">
              <w:rPr>
                <w:sz w:val="20"/>
                <w:szCs w:val="20"/>
              </w:rPr>
              <w:t>Social touch</w:t>
            </w:r>
          </w:p>
        </w:tc>
        <w:tc>
          <w:tcPr>
            <w:tcW w:w="810" w:type="dxa"/>
            <w:tcMar>
              <w:top w:w="20" w:type="dxa"/>
              <w:left w:w="20" w:type="dxa"/>
              <w:bottom w:w="100" w:type="dxa"/>
              <w:right w:w="20" w:type="dxa"/>
            </w:tcMar>
            <w:vAlign w:val="bottom"/>
          </w:tcPr>
          <w:p w14:paraId="217ED30C" w14:textId="77777777" w:rsidR="002C78E9" w:rsidRPr="00CE038C" w:rsidRDefault="002C78E9" w:rsidP="00222E25">
            <w:pPr>
              <w:jc w:val="center"/>
              <w:rPr>
                <w:sz w:val="20"/>
                <w:szCs w:val="20"/>
              </w:rPr>
            </w:pPr>
            <w:r w:rsidRPr="00CE038C">
              <w:rPr>
                <w:sz w:val="20"/>
                <w:szCs w:val="20"/>
              </w:rPr>
              <w:t>0.041</w:t>
            </w:r>
          </w:p>
        </w:tc>
        <w:tc>
          <w:tcPr>
            <w:tcW w:w="825" w:type="dxa"/>
            <w:tcMar>
              <w:top w:w="20" w:type="dxa"/>
              <w:left w:w="20" w:type="dxa"/>
              <w:bottom w:w="100" w:type="dxa"/>
              <w:right w:w="20" w:type="dxa"/>
            </w:tcMar>
            <w:vAlign w:val="bottom"/>
          </w:tcPr>
          <w:p w14:paraId="19734303" w14:textId="77777777" w:rsidR="002C78E9" w:rsidRPr="00CE038C" w:rsidRDefault="002C78E9" w:rsidP="00222E25">
            <w:pPr>
              <w:jc w:val="center"/>
              <w:rPr>
                <w:sz w:val="20"/>
                <w:szCs w:val="20"/>
              </w:rPr>
            </w:pPr>
            <w:r w:rsidRPr="00CE038C">
              <w:rPr>
                <w:sz w:val="20"/>
                <w:szCs w:val="20"/>
              </w:rPr>
              <w:t>0.013</w:t>
            </w:r>
          </w:p>
        </w:tc>
        <w:tc>
          <w:tcPr>
            <w:tcW w:w="645" w:type="dxa"/>
            <w:tcMar>
              <w:top w:w="20" w:type="dxa"/>
              <w:left w:w="20" w:type="dxa"/>
              <w:bottom w:w="100" w:type="dxa"/>
              <w:right w:w="20" w:type="dxa"/>
            </w:tcMar>
            <w:vAlign w:val="bottom"/>
          </w:tcPr>
          <w:p w14:paraId="75DE80C9" w14:textId="77777777" w:rsidR="002C78E9" w:rsidRPr="00CE038C" w:rsidRDefault="002C78E9" w:rsidP="00222E25">
            <w:pPr>
              <w:jc w:val="center"/>
              <w:rPr>
                <w:sz w:val="20"/>
                <w:szCs w:val="20"/>
              </w:rPr>
            </w:pPr>
            <w:r w:rsidRPr="00CE038C">
              <w:rPr>
                <w:sz w:val="20"/>
                <w:szCs w:val="20"/>
              </w:rPr>
              <w:t>0.556</w:t>
            </w:r>
          </w:p>
        </w:tc>
        <w:tc>
          <w:tcPr>
            <w:tcW w:w="864" w:type="dxa"/>
            <w:tcMar>
              <w:top w:w="20" w:type="dxa"/>
              <w:left w:w="20" w:type="dxa"/>
              <w:bottom w:w="100" w:type="dxa"/>
              <w:right w:w="20" w:type="dxa"/>
            </w:tcMar>
            <w:vAlign w:val="bottom"/>
          </w:tcPr>
          <w:p w14:paraId="73FF8FC9" w14:textId="77777777" w:rsidR="002C78E9" w:rsidRPr="00CE038C" w:rsidRDefault="002C78E9" w:rsidP="00222E25">
            <w:pPr>
              <w:jc w:val="center"/>
              <w:rPr>
                <w:sz w:val="20"/>
                <w:szCs w:val="20"/>
              </w:rPr>
            </w:pPr>
            <w:r w:rsidRPr="00CE038C">
              <w:rPr>
                <w:sz w:val="20"/>
                <w:szCs w:val="20"/>
              </w:rPr>
              <w:t>0.008</w:t>
            </w:r>
          </w:p>
        </w:tc>
        <w:tc>
          <w:tcPr>
            <w:tcW w:w="1340" w:type="dxa"/>
            <w:tcMar>
              <w:top w:w="20" w:type="dxa"/>
              <w:left w:w="20" w:type="dxa"/>
              <w:bottom w:w="100" w:type="dxa"/>
              <w:right w:w="20" w:type="dxa"/>
            </w:tcMar>
            <w:vAlign w:val="bottom"/>
          </w:tcPr>
          <w:p w14:paraId="2E3BFA19" w14:textId="77777777" w:rsidR="002C78E9" w:rsidRPr="00CE038C" w:rsidRDefault="002C78E9" w:rsidP="00222E25">
            <w:pPr>
              <w:jc w:val="center"/>
              <w:rPr>
                <w:sz w:val="20"/>
                <w:szCs w:val="20"/>
              </w:rPr>
            </w:pPr>
            <w:r w:rsidRPr="00CE038C">
              <w:rPr>
                <w:sz w:val="20"/>
                <w:szCs w:val="20"/>
              </w:rPr>
              <w:t>0.07</w:t>
            </w:r>
          </w:p>
        </w:tc>
      </w:tr>
      <w:tr w:rsidR="002C78E9" w:rsidRPr="00CE038C" w14:paraId="694D9A8B" w14:textId="77777777" w:rsidTr="00822142">
        <w:trPr>
          <w:trHeight w:val="430"/>
        </w:trPr>
        <w:tc>
          <w:tcPr>
            <w:tcW w:w="1860" w:type="dxa"/>
            <w:tcMar>
              <w:top w:w="20" w:type="dxa"/>
              <w:left w:w="20" w:type="dxa"/>
              <w:bottom w:w="100" w:type="dxa"/>
              <w:right w:w="20" w:type="dxa"/>
            </w:tcMar>
            <w:vAlign w:val="bottom"/>
          </w:tcPr>
          <w:p w14:paraId="7D6B9FB4" w14:textId="77777777" w:rsidR="002C78E9" w:rsidRPr="00CE038C" w:rsidRDefault="002C78E9" w:rsidP="00222E25">
            <w:pPr>
              <w:rPr>
                <w:sz w:val="20"/>
                <w:szCs w:val="20"/>
              </w:rPr>
            </w:pPr>
            <w:r w:rsidRPr="00CE038C">
              <w:rPr>
                <w:sz w:val="20"/>
                <w:szCs w:val="20"/>
              </w:rPr>
              <w:t xml:space="preserve">Escherichia </w:t>
            </w:r>
            <w:proofErr w:type="spellStart"/>
            <w:r w:rsidRPr="00CE038C">
              <w:rPr>
                <w:sz w:val="20"/>
                <w:szCs w:val="20"/>
              </w:rPr>
              <w:t>albertii</w:t>
            </w:r>
            <w:proofErr w:type="spellEnd"/>
          </w:p>
        </w:tc>
        <w:tc>
          <w:tcPr>
            <w:tcW w:w="1200" w:type="dxa"/>
            <w:tcMar>
              <w:top w:w="20" w:type="dxa"/>
              <w:left w:w="20" w:type="dxa"/>
              <w:bottom w:w="100" w:type="dxa"/>
              <w:right w:w="20" w:type="dxa"/>
            </w:tcMar>
            <w:vAlign w:val="bottom"/>
          </w:tcPr>
          <w:p w14:paraId="24DAA751" w14:textId="77777777" w:rsidR="002C78E9" w:rsidRPr="00CE038C" w:rsidRDefault="002C78E9" w:rsidP="00222E25">
            <w:pPr>
              <w:jc w:val="center"/>
              <w:rPr>
                <w:sz w:val="20"/>
                <w:szCs w:val="20"/>
              </w:rPr>
            </w:pPr>
            <w:r w:rsidRPr="00CE038C">
              <w:rPr>
                <w:sz w:val="20"/>
                <w:szCs w:val="20"/>
              </w:rPr>
              <w:t>G000944855</w:t>
            </w:r>
          </w:p>
        </w:tc>
        <w:tc>
          <w:tcPr>
            <w:tcW w:w="1470" w:type="dxa"/>
            <w:tcMar>
              <w:top w:w="20" w:type="dxa"/>
              <w:left w:w="20" w:type="dxa"/>
              <w:bottom w:w="100" w:type="dxa"/>
              <w:right w:w="20" w:type="dxa"/>
            </w:tcMar>
            <w:vAlign w:val="bottom"/>
          </w:tcPr>
          <w:p w14:paraId="735189B1" w14:textId="77777777" w:rsidR="002C78E9" w:rsidRPr="00CE038C" w:rsidRDefault="002C78E9" w:rsidP="00222E25">
            <w:pPr>
              <w:jc w:val="center"/>
              <w:rPr>
                <w:sz w:val="20"/>
                <w:szCs w:val="20"/>
              </w:rPr>
            </w:pPr>
            <w:r w:rsidRPr="00CE038C">
              <w:rPr>
                <w:sz w:val="20"/>
                <w:szCs w:val="20"/>
              </w:rPr>
              <w:t>aMCC/dmPFC</w:t>
            </w:r>
          </w:p>
        </w:tc>
        <w:tc>
          <w:tcPr>
            <w:tcW w:w="1125" w:type="dxa"/>
            <w:tcMar>
              <w:top w:w="20" w:type="dxa"/>
              <w:left w:w="20" w:type="dxa"/>
              <w:bottom w:w="100" w:type="dxa"/>
              <w:right w:w="20" w:type="dxa"/>
            </w:tcMar>
            <w:vAlign w:val="bottom"/>
          </w:tcPr>
          <w:p w14:paraId="1A1C3F24" w14:textId="77777777" w:rsidR="002C78E9" w:rsidRPr="00CE038C" w:rsidRDefault="002C78E9" w:rsidP="00222E25">
            <w:pPr>
              <w:jc w:val="center"/>
              <w:rPr>
                <w:sz w:val="20"/>
                <w:szCs w:val="20"/>
              </w:rPr>
            </w:pPr>
            <w:r w:rsidRPr="00CE038C">
              <w:rPr>
                <w:sz w:val="20"/>
                <w:szCs w:val="20"/>
              </w:rPr>
              <w:t>Social touch</w:t>
            </w:r>
          </w:p>
        </w:tc>
        <w:tc>
          <w:tcPr>
            <w:tcW w:w="810" w:type="dxa"/>
            <w:tcMar>
              <w:top w:w="20" w:type="dxa"/>
              <w:left w:w="20" w:type="dxa"/>
              <w:bottom w:w="100" w:type="dxa"/>
              <w:right w:w="20" w:type="dxa"/>
            </w:tcMar>
            <w:vAlign w:val="bottom"/>
          </w:tcPr>
          <w:p w14:paraId="48AF1AE0" w14:textId="77777777" w:rsidR="002C78E9" w:rsidRPr="00CE038C" w:rsidRDefault="002C78E9" w:rsidP="00222E25">
            <w:pPr>
              <w:jc w:val="center"/>
              <w:rPr>
                <w:sz w:val="20"/>
                <w:szCs w:val="20"/>
              </w:rPr>
            </w:pPr>
            <w:r w:rsidRPr="00CE038C">
              <w:rPr>
                <w:sz w:val="20"/>
                <w:szCs w:val="20"/>
              </w:rPr>
              <w:t>0.042</w:t>
            </w:r>
          </w:p>
        </w:tc>
        <w:tc>
          <w:tcPr>
            <w:tcW w:w="825" w:type="dxa"/>
            <w:tcMar>
              <w:top w:w="20" w:type="dxa"/>
              <w:left w:w="20" w:type="dxa"/>
              <w:bottom w:w="100" w:type="dxa"/>
              <w:right w:w="20" w:type="dxa"/>
            </w:tcMar>
            <w:vAlign w:val="bottom"/>
          </w:tcPr>
          <w:p w14:paraId="00A6D234" w14:textId="77777777" w:rsidR="002C78E9" w:rsidRPr="00CE038C" w:rsidRDefault="002C78E9" w:rsidP="00222E25">
            <w:pPr>
              <w:jc w:val="center"/>
              <w:rPr>
                <w:sz w:val="20"/>
                <w:szCs w:val="20"/>
              </w:rPr>
            </w:pPr>
            <w:r w:rsidRPr="00CE038C">
              <w:rPr>
                <w:sz w:val="20"/>
                <w:szCs w:val="20"/>
              </w:rPr>
              <w:t>0.013</w:t>
            </w:r>
          </w:p>
        </w:tc>
        <w:tc>
          <w:tcPr>
            <w:tcW w:w="645" w:type="dxa"/>
            <w:tcMar>
              <w:top w:w="20" w:type="dxa"/>
              <w:left w:w="20" w:type="dxa"/>
              <w:bottom w:w="100" w:type="dxa"/>
              <w:right w:w="20" w:type="dxa"/>
            </w:tcMar>
            <w:vAlign w:val="bottom"/>
          </w:tcPr>
          <w:p w14:paraId="1ADACBAA" w14:textId="77777777" w:rsidR="002C78E9" w:rsidRPr="00CE038C" w:rsidRDefault="002C78E9" w:rsidP="00222E25">
            <w:pPr>
              <w:jc w:val="center"/>
              <w:rPr>
                <w:sz w:val="20"/>
                <w:szCs w:val="20"/>
              </w:rPr>
            </w:pPr>
            <w:r w:rsidRPr="00CE038C">
              <w:rPr>
                <w:sz w:val="20"/>
                <w:szCs w:val="20"/>
              </w:rPr>
              <w:t>0.559</w:t>
            </w:r>
          </w:p>
        </w:tc>
        <w:tc>
          <w:tcPr>
            <w:tcW w:w="864" w:type="dxa"/>
            <w:tcMar>
              <w:top w:w="20" w:type="dxa"/>
              <w:left w:w="20" w:type="dxa"/>
              <w:bottom w:w="100" w:type="dxa"/>
              <w:right w:w="20" w:type="dxa"/>
            </w:tcMar>
            <w:vAlign w:val="bottom"/>
          </w:tcPr>
          <w:p w14:paraId="56C40A21" w14:textId="77777777" w:rsidR="002C78E9" w:rsidRPr="00CE038C" w:rsidRDefault="002C78E9" w:rsidP="00222E25">
            <w:pPr>
              <w:jc w:val="center"/>
              <w:rPr>
                <w:sz w:val="20"/>
                <w:szCs w:val="20"/>
              </w:rPr>
            </w:pPr>
            <w:r w:rsidRPr="00CE038C">
              <w:rPr>
                <w:sz w:val="20"/>
                <w:szCs w:val="20"/>
              </w:rPr>
              <w:t>0.009</w:t>
            </w:r>
          </w:p>
        </w:tc>
        <w:tc>
          <w:tcPr>
            <w:tcW w:w="1340" w:type="dxa"/>
            <w:tcMar>
              <w:top w:w="20" w:type="dxa"/>
              <w:left w:w="20" w:type="dxa"/>
              <w:bottom w:w="100" w:type="dxa"/>
              <w:right w:w="20" w:type="dxa"/>
            </w:tcMar>
            <w:vAlign w:val="bottom"/>
          </w:tcPr>
          <w:p w14:paraId="39C5835F" w14:textId="77777777" w:rsidR="002C78E9" w:rsidRPr="00CE038C" w:rsidRDefault="002C78E9" w:rsidP="00222E25">
            <w:pPr>
              <w:jc w:val="center"/>
              <w:rPr>
                <w:sz w:val="20"/>
                <w:szCs w:val="20"/>
              </w:rPr>
            </w:pPr>
            <w:r w:rsidRPr="00CE038C">
              <w:rPr>
                <w:sz w:val="20"/>
                <w:szCs w:val="20"/>
              </w:rPr>
              <w:t>0.07</w:t>
            </w:r>
          </w:p>
        </w:tc>
      </w:tr>
      <w:tr w:rsidR="002C78E9" w:rsidRPr="00CE038C" w14:paraId="1D238E49" w14:textId="77777777" w:rsidTr="00822142">
        <w:trPr>
          <w:trHeight w:val="430"/>
        </w:trPr>
        <w:tc>
          <w:tcPr>
            <w:tcW w:w="1860" w:type="dxa"/>
            <w:tcMar>
              <w:top w:w="20" w:type="dxa"/>
              <w:left w:w="20" w:type="dxa"/>
              <w:bottom w:w="100" w:type="dxa"/>
              <w:right w:w="20" w:type="dxa"/>
            </w:tcMar>
            <w:vAlign w:val="bottom"/>
          </w:tcPr>
          <w:p w14:paraId="612EA7D4" w14:textId="77777777" w:rsidR="002C78E9" w:rsidRPr="00CE038C" w:rsidRDefault="002C78E9" w:rsidP="00222E25">
            <w:pPr>
              <w:rPr>
                <w:sz w:val="20"/>
                <w:szCs w:val="20"/>
              </w:rPr>
            </w:pPr>
            <w:r w:rsidRPr="00CE038C">
              <w:rPr>
                <w:sz w:val="20"/>
                <w:szCs w:val="20"/>
              </w:rPr>
              <w:lastRenderedPageBreak/>
              <w:t>Streptococcus oralis_E_351036</w:t>
            </w:r>
          </w:p>
        </w:tc>
        <w:tc>
          <w:tcPr>
            <w:tcW w:w="1200" w:type="dxa"/>
            <w:tcMar>
              <w:top w:w="20" w:type="dxa"/>
              <w:left w:w="20" w:type="dxa"/>
              <w:bottom w:w="100" w:type="dxa"/>
              <w:right w:w="20" w:type="dxa"/>
            </w:tcMar>
            <w:vAlign w:val="bottom"/>
          </w:tcPr>
          <w:p w14:paraId="55E947FB" w14:textId="77777777" w:rsidR="002C78E9" w:rsidRPr="00CE038C" w:rsidRDefault="002C78E9" w:rsidP="00222E25">
            <w:pPr>
              <w:jc w:val="center"/>
              <w:rPr>
                <w:sz w:val="20"/>
                <w:szCs w:val="20"/>
              </w:rPr>
            </w:pPr>
            <w:r w:rsidRPr="00CE038C">
              <w:rPr>
                <w:sz w:val="20"/>
                <w:szCs w:val="20"/>
              </w:rPr>
              <w:t>G000344275</w:t>
            </w:r>
          </w:p>
        </w:tc>
        <w:tc>
          <w:tcPr>
            <w:tcW w:w="1470" w:type="dxa"/>
            <w:tcMar>
              <w:top w:w="20" w:type="dxa"/>
              <w:left w:w="20" w:type="dxa"/>
              <w:bottom w:w="100" w:type="dxa"/>
              <w:right w:w="20" w:type="dxa"/>
            </w:tcMar>
            <w:vAlign w:val="bottom"/>
          </w:tcPr>
          <w:p w14:paraId="717B4B76" w14:textId="77777777" w:rsidR="002C78E9" w:rsidRPr="00CE038C" w:rsidRDefault="002C78E9" w:rsidP="00222E25">
            <w:pPr>
              <w:jc w:val="center"/>
              <w:rPr>
                <w:sz w:val="20"/>
                <w:szCs w:val="20"/>
              </w:rPr>
            </w:pPr>
            <w:r w:rsidRPr="00CE038C">
              <w:rPr>
                <w:sz w:val="20"/>
                <w:szCs w:val="20"/>
              </w:rPr>
              <w:t>L p Insula</w:t>
            </w:r>
          </w:p>
        </w:tc>
        <w:tc>
          <w:tcPr>
            <w:tcW w:w="1125" w:type="dxa"/>
            <w:tcMar>
              <w:top w:w="20" w:type="dxa"/>
              <w:left w:w="20" w:type="dxa"/>
              <w:bottom w:w="100" w:type="dxa"/>
              <w:right w:w="20" w:type="dxa"/>
            </w:tcMar>
            <w:vAlign w:val="bottom"/>
          </w:tcPr>
          <w:p w14:paraId="220AE18F" w14:textId="77777777" w:rsidR="002C78E9" w:rsidRPr="00CE038C" w:rsidRDefault="002C78E9" w:rsidP="00222E25">
            <w:pPr>
              <w:jc w:val="center"/>
              <w:rPr>
                <w:sz w:val="20"/>
                <w:szCs w:val="20"/>
              </w:rPr>
            </w:pPr>
            <w:r w:rsidRPr="00CE038C">
              <w:rPr>
                <w:sz w:val="20"/>
                <w:szCs w:val="20"/>
              </w:rPr>
              <w:t>Non-social touch</w:t>
            </w:r>
          </w:p>
        </w:tc>
        <w:tc>
          <w:tcPr>
            <w:tcW w:w="810" w:type="dxa"/>
            <w:tcMar>
              <w:top w:w="20" w:type="dxa"/>
              <w:left w:w="20" w:type="dxa"/>
              <w:bottom w:w="100" w:type="dxa"/>
              <w:right w:w="20" w:type="dxa"/>
            </w:tcMar>
            <w:vAlign w:val="bottom"/>
          </w:tcPr>
          <w:p w14:paraId="167BEFD0" w14:textId="77777777" w:rsidR="002C78E9" w:rsidRPr="00CE038C" w:rsidRDefault="002C78E9" w:rsidP="00222E25">
            <w:pPr>
              <w:jc w:val="center"/>
              <w:rPr>
                <w:sz w:val="20"/>
                <w:szCs w:val="20"/>
              </w:rPr>
            </w:pPr>
            <w:r w:rsidRPr="00CE038C">
              <w:rPr>
                <w:sz w:val="20"/>
                <w:szCs w:val="20"/>
              </w:rPr>
              <w:t>0.136</w:t>
            </w:r>
          </w:p>
        </w:tc>
        <w:tc>
          <w:tcPr>
            <w:tcW w:w="825" w:type="dxa"/>
            <w:tcMar>
              <w:top w:w="20" w:type="dxa"/>
              <w:left w:w="20" w:type="dxa"/>
              <w:bottom w:w="100" w:type="dxa"/>
              <w:right w:w="20" w:type="dxa"/>
            </w:tcMar>
            <w:vAlign w:val="bottom"/>
          </w:tcPr>
          <w:p w14:paraId="2BABAF44" w14:textId="77777777" w:rsidR="002C78E9" w:rsidRPr="00CE038C" w:rsidRDefault="002C78E9" w:rsidP="00222E25">
            <w:pPr>
              <w:jc w:val="center"/>
              <w:rPr>
                <w:sz w:val="20"/>
                <w:szCs w:val="20"/>
              </w:rPr>
            </w:pPr>
            <w:r w:rsidRPr="00CE038C">
              <w:rPr>
                <w:sz w:val="20"/>
                <w:szCs w:val="20"/>
              </w:rPr>
              <w:t>0.044</w:t>
            </w:r>
          </w:p>
        </w:tc>
        <w:tc>
          <w:tcPr>
            <w:tcW w:w="645" w:type="dxa"/>
            <w:tcMar>
              <w:top w:w="20" w:type="dxa"/>
              <w:left w:w="20" w:type="dxa"/>
              <w:bottom w:w="100" w:type="dxa"/>
              <w:right w:w="20" w:type="dxa"/>
            </w:tcMar>
            <w:vAlign w:val="bottom"/>
          </w:tcPr>
          <w:p w14:paraId="746FA016" w14:textId="77777777" w:rsidR="002C78E9" w:rsidRPr="00CE038C" w:rsidRDefault="002C78E9" w:rsidP="00222E25">
            <w:pPr>
              <w:jc w:val="center"/>
              <w:rPr>
                <w:sz w:val="20"/>
                <w:szCs w:val="20"/>
              </w:rPr>
            </w:pPr>
            <w:r w:rsidRPr="00CE038C">
              <w:rPr>
                <w:sz w:val="20"/>
                <w:szCs w:val="20"/>
              </w:rPr>
              <w:t>0.655</w:t>
            </w:r>
          </w:p>
        </w:tc>
        <w:tc>
          <w:tcPr>
            <w:tcW w:w="864" w:type="dxa"/>
            <w:tcMar>
              <w:top w:w="20" w:type="dxa"/>
              <w:left w:w="20" w:type="dxa"/>
              <w:bottom w:w="100" w:type="dxa"/>
              <w:right w:w="20" w:type="dxa"/>
            </w:tcMar>
            <w:vAlign w:val="bottom"/>
          </w:tcPr>
          <w:p w14:paraId="795D6AC5" w14:textId="77777777" w:rsidR="002C78E9" w:rsidRPr="00CE038C" w:rsidRDefault="002C78E9" w:rsidP="00222E25">
            <w:pPr>
              <w:jc w:val="center"/>
              <w:rPr>
                <w:sz w:val="20"/>
                <w:szCs w:val="20"/>
              </w:rPr>
            </w:pPr>
            <w:r w:rsidRPr="00CE038C">
              <w:rPr>
                <w:sz w:val="20"/>
                <w:szCs w:val="20"/>
              </w:rPr>
              <w:t>0.009</w:t>
            </w:r>
          </w:p>
        </w:tc>
        <w:tc>
          <w:tcPr>
            <w:tcW w:w="1340" w:type="dxa"/>
            <w:tcMar>
              <w:top w:w="20" w:type="dxa"/>
              <w:left w:w="20" w:type="dxa"/>
              <w:bottom w:w="100" w:type="dxa"/>
              <w:right w:w="20" w:type="dxa"/>
            </w:tcMar>
            <w:vAlign w:val="bottom"/>
          </w:tcPr>
          <w:p w14:paraId="0FD5EE4C" w14:textId="77777777" w:rsidR="002C78E9" w:rsidRPr="00CE038C" w:rsidRDefault="002C78E9" w:rsidP="00222E25">
            <w:pPr>
              <w:jc w:val="center"/>
              <w:rPr>
                <w:sz w:val="20"/>
                <w:szCs w:val="20"/>
              </w:rPr>
            </w:pPr>
            <w:r w:rsidRPr="00CE038C">
              <w:rPr>
                <w:sz w:val="20"/>
                <w:szCs w:val="20"/>
              </w:rPr>
              <w:t>0.07</w:t>
            </w:r>
          </w:p>
        </w:tc>
      </w:tr>
      <w:tr w:rsidR="002C78E9" w:rsidRPr="00CE038C" w14:paraId="3AC291A5" w14:textId="77777777" w:rsidTr="00822142">
        <w:trPr>
          <w:trHeight w:val="430"/>
        </w:trPr>
        <w:tc>
          <w:tcPr>
            <w:tcW w:w="1860" w:type="dxa"/>
            <w:tcMar>
              <w:top w:w="20" w:type="dxa"/>
              <w:left w:w="20" w:type="dxa"/>
              <w:bottom w:w="100" w:type="dxa"/>
              <w:right w:w="20" w:type="dxa"/>
            </w:tcMar>
            <w:vAlign w:val="bottom"/>
          </w:tcPr>
          <w:p w14:paraId="78165497" w14:textId="77777777" w:rsidR="002C78E9" w:rsidRPr="00CE038C" w:rsidRDefault="002C78E9" w:rsidP="00222E25">
            <w:pPr>
              <w:rPr>
                <w:sz w:val="20"/>
                <w:szCs w:val="20"/>
              </w:rPr>
            </w:pPr>
            <w:r w:rsidRPr="00CE038C">
              <w:rPr>
                <w:sz w:val="20"/>
                <w:szCs w:val="20"/>
              </w:rPr>
              <w:t xml:space="preserve">Ruminococcus_D </w:t>
            </w:r>
            <w:proofErr w:type="spellStart"/>
            <w:r w:rsidRPr="00CE038C">
              <w:rPr>
                <w:sz w:val="20"/>
                <w:szCs w:val="20"/>
              </w:rPr>
              <w:t>bicirculans</w:t>
            </w:r>
            <w:proofErr w:type="spellEnd"/>
          </w:p>
        </w:tc>
        <w:tc>
          <w:tcPr>
            <w:tcW w:w="1200" w:type="dxa"/>
            <w:tcMar>
              <w:top w:w="20" w:type="dxa"/>
              <w:left w:w="20" w:type="dxa"/>
              <w:bottom w:w="100" w:type="dxa"/>
              <w:right w:w="20" w:type="dxa"/>
            </w:tcMar>
            <w:vAlign w:val="bottom"/>
          </w:tcPr>
          <w:p w14:paraId="0BB82F67" w14:textId="77777777" w:rsidR="002C78E9" w:rsidRPr="00CE038C" w:rsidRDefault="002C78E9" w:rsidP="00222E25">
            <w:pPr>
              <w:jc w:val="center"/>
              <w:rPr>
                <w:sz w:val="20"/>
                <w:szCs w:val="20"/>
              </w:rPr>
            </w:pPr>
            <w:r w:rsidRPr="00CE038C">
              <w:rPr>
                <w:sz w:val="20"/>
                <w:szCs w:val="20"/>
              </w:rPr>
              <w:t>G000723465</w:t>
            </w:r>
          </w:p>
        </w:tc>
        <w:tc>
          <w:tcPr>
            <w:tcW w:w="1470" w:type="dxa"/>
            <w:tcMar>
              <w:top w:w="20" w:type="dxa"/>
              <w:left w:w="20" w:type="dxa"/>
              <w:bottom w:w="100" w:type="dxa"/>
              <w:right w:w="20" w:type="dxa"/>
            </w:tcMar>
            <w:vAlign w:val="bottom"/>
          </w:tcPr>
          <w:p w14:paraId="33FF305A" w14:textId="77777777" w:rsidR="002C78E9" w:rsidRPr="00CE038C" w:rsidRDefault="002C78E9" w:rsidP="00222E25">
            <w:pPr>
              <w:jc w:val="center"/>
              <w:rPr>
                <w:sz w:val="20"/>
                <w:szCs w:val="20"/>
              </w:rPr>
            </w:pPr>
            <w:r w:rsidRPr="00CE038C">
              <w:rPr>
                <w:sz w:val="20"/>
                <w:szCs w:val="20"/>
              </w:rPr>
              <w:t>R MCC</w:t>
            </w:r>
          </w:p>
        </w:tc>
        <w:tc>
          <w:tcPr>
            <w:tcW w:w="1125" w:type="dxa"/>
            <w:tcMar>
              <w:top w:w="20" w:type="dxa"/>
              <w:left w:w="20" w:type="dxa"/>
              <w:bottom w:w="100" w:type="dxa"/>
              <w:right w:w="20" w:type="dxa"/>
            </w:tcMar>
            <w:vAlign w:val="bottom"/>
          </w:tcPr>
          <w:p w14:paraId="5FEEAD6F" w14:textId="77777777" w:rsidR="002C78E9" w:rsidRPr="00CE038C" w:rsidRDefault="002C78E9" w:rsidP="00222E25">
            <w:pPr>
              <w:jc w:val="center"/>
              <w:rPr>
                <w:sz w:val="20"/>
                <w:szCs w:val="20"/>
              </w:rPr>
            </w:pPr>
            <w:r w:rsidRPr="00CE038C">
              <w:rPr>
                <w:sz w:val="20"/>
                <w:szCs w:val="20"/>
              </w:rPr>
              <w:t>Non-social touch</w:t>
            </w:r>
          </w:p>
        </w:tc>
        <w:tc>
          <w:tcPr>
            <w:tcW w:w="810" w:type="dxa"/>
            <w:tcMar>
              <w:top w:w="20" w:type="dxa"/>
              <w:left w:w="20" w:type="dxa"/>
              <w:bottom w:w="100" w:type="dxa"/>
              <w:right w:w="20" w:type="dxa"/>
            </w:tcMar>
            <w:vAlign w:val="bottom"/>
          </w:tcPr>
          <w:p w14:paraId="628052C4" w14:textId="77777777" w:rsidR="002C78E9" w:rsidRPr="00CE038C" w:rsidRDefault="002C78E9" w:rsidP="00222E25">
            <w:pPr>
              <w:jc w:val="center"/>
              <w:rPr>
                <w:sz w:val="20"/>
                <w:szCs w:val="20"/>
              </w:rPr>
            </w:pPr>
            <w:r w:rsidRPr="00CE038C">
              <w:rPr>
                <w:sz w:val="20"/>
                <w:szCs w:val="20"/>
              </w:rPr>
              <w:t>0.081</w:t>
            </w:r>
          </w:p>
        </w:tc>
        <w:tc>
          <w:tcPr>
            <w:tcW w:w="825" w:type="dxa"/>
            <w:tcMar>
              <w:top w:w="20" w:type="dxa"/>
              <w:left w:w="20" w:type="dxa"/>
              <w:bottom w:w="100" w:type="dxa"/>
              <w:right w:w="20" w:type="dxa"/>
            </w:tcMar>
            <w:vAlign w:val="bottom"/>
          </w:tcPr>
          <w:p w14:paraId="6FF40211" w14:textId="77777777" w:rsidR="002C78E9" w:rsidRPr="00CE038C" w:rsidRDefault="002C78E9" w:rsidP="00222E25">
            <w:pPr>
              <w:jc w:val="center"/>
              <w:rPr>
                <w:sz w:val="20"/>
                <w:szCs w:val="20"/>
              </w:rPr>
            </w:pPr>
            <w:r w:rsidRPr="00CE038C">
              <w:rPr>
                <w:sz w:val="20"/>
                <w:szCs w:val="20"/>
              </w:rPr>
              <w:t>0.026</w:t>
            </w:r>
          </w:p>
        </w:tc>
        <w:tc>
          <w:tcPr>
            <w:tcW w:w="645" w:type="dxa"/>
            <w:tcMar>
              <w:top w:w="20" w:type="dxa"/>
              <w:left w:w="20" w:type="dxa"/>
              <w:bottom w:w="100" w:type="dxa"/>
              <w:right w:w="20" w:type="dxa"/>
            </w:tcMar>
            <w:vAlign w:val="bottom"/>
          </w:tcPr>
          <w:p w14:paraId="7F003058" w14:textId="77777777" w:rsidR="002C78E9" w:rsidRPr="00CE038C" w:rsidRDefault="002C78E9" w:rsidP="00222E25">
            <w:pPr>
              <w:jc w:val="center"/>
              <w:rPr>
                <w:sz w:val="20"/>
                <w:szCs w:val="20"/>
              </w:rPr>
            </w:pPr>
            <w:r w:rsidRPr="00CE038C">
              <w:rPr>
                <w:sz w:val="20"/>
                <w:szCs w:val="20"/>
              </w:rPr>
              <w:t>0.631</w:t>
            </w:r>
          </w:p>
        </w:tc>
        <w:tc>
          <w:tcPr>
            <w:tcW w:w="864" w:type="dxa"/>
            <w:tcMar>
              <w:top w:w="20" w:type="dxa"/>
              <w:left w:w="20" w:type="dxa"/>
              <w:bottom w:w="100" w:type="dxa"/>
              <w:right w:w="20" w:type="dxa"/>
            </w:tcMar>
            <w:vAlign w:val="bottom"/>
          </w:tcPr>
          <w:p w14:paraId="454BAF02" w14:textId="77777777" w:rsidR="002C78E9" w:rsidRPr="00CE038C" w:rsidRDefault="002C78E9" w:rsidP="00222E25">
            <w:pPr>
              <w:jc w:val="center"/>
              <w:rPr>
                <w:sz w:val="20"/>
                <w:szCs w:val="20"/>
              </w:rPr>
            </w:pPr>
            <w:r w:rsidRPr="00CE038C">
              <w:rPr>
                <w:sz w:val="20"/>
                <w:szCs w:val="20"/>
              </w:rPr>
              <w:t>0.009</w:t>
            </w:r>
          </w:p>
        </w:tc>
        <w:tc>
          <w:tcPr>
            <w:tcW w:w="1340" w:type="dxa"/>
            <w:tcMar>
              <w:top w:w="20" w:type="dxa"/>
              <w:left w:w="20" w:type="dxa"/>
              <w:bottom w:w="100" w:type="dxa"/>
              <w:right w:w="20" w:type="dxa"/>
            </w:tcMar>
            <w:vAlign w:val="bottom"/>
          </w:tcPr>
          <w:p w14:paraId="0385B021" w14:textId="77777777" w:rsidR="002C78E9" w:rsidRPr="00CE038C" w:rsidRDefault="002C78E9" w:rsidP="00222E25">
            <w:pPr>
              <w:jc w:val="center"/>
              <w:rPr>
                <w:sz w:val="20"/>
                <w:szCs w:val="20"/>
              </w:rPr>
            </w:pPr>
            <w:r w:rsidRPr="00CE038C">
              <w:rPr>
                <w:sz w:val="20"/>
                <w:szCs w:val="20"/>
              </w:rPr>
              <w:t>0.070</w:t>
            </w:r>
          </w:p>
        </w:tc>
      </w:tr>
      <w:tr w:rsidR="002C78E9" w:rsidRPr="00CE038C" w14:paraId="25D4927D" w14:textId="77777777" w:rsidTr="00822142">
        <w:trPr>
          <w:trHeight w:val="430"/>
        </w:trPr>
        <w:tc>
          <w:tcPr>
            <w:tcW w:w="1860" w:type="dxa"/>
            <w:tcMar>
              <w:top w:w="20" w:type="dxa"/>
              <w:left w:w="20" w:type="dxa"/>
              <w:bottom w:w="100" w:type="dxa"/>
              <w:right w:w="20" w:type="dxa"/>
            </w:tcMar>
            <w:vAlign w:val="bottom"/>
          </w:tcPr>
          <w:p w14:paraId="555A2E7F" w14:textId="77777777" w:rsidR="002C78E9" w:rsidRPr="00CE038C" w:rsidRDefault="002C78E9" w:rsidP="00222E25">
            <w:pPr>
              <w:rPr>
                <w:sz w:val="20"/>
                <w:szCs w:val="20"/>
              </w:rPr>
            </w:pPr>
            <w:r w:rsidRPr="00CE038C">
              <w:rPr>
                <w:sz w:val="20"/>
                <w:szCs w:val="20"/>
              </w:rPr>
              <w:t>Shigella boydii</w:t>
            </w:r>
          </w:p>
        </w:tc>
        <w:tc>
          <w:tcPr>
            <w:tcW w:w="1200" w:type="dxa"/>
            <w:tcMar>
              <w:top w:w="20" w:type="dxa"/>
              <w:left w:w="20" w:type="dxa"/>
              <w:bottom w:w="100" w:type="dxa"/>
              <w:right w:w="20" w:type="dxa"/>
            </w:tcMar>
            <w:vAlign w:val="bottom"/>
          </w:tcPr>
          <w:p w14:paraId="7FB6A9E1" w14:textId="77777777" w:rsidR="002C78E9" w:rsidRPr="00CE038C" w:rsidRDefault="002C78E9" w:rsidP="00222E25">
            <w:pPr>
              <w:jc w:val="center"/>
              <w:rPr>
                <w:sz w:val="20"/>
                <w:szCs w:val="20"/>
              </w:rPr>
            </w:pPr>
            <w:r w:rsidRPr="00CE038C">
              <w:rPr>
                <w:sz w:val="20"/>
                <w:szCs w:val="20"/>
              </w:rPr>
              <w:t>G000006925</w:t>
            </w:r>
          </w:p>
        </w:tc>
        <w:tc>
          <w:tcPr>
            <w:tcW w:w="1470" w:type="dxa"/>
            <w:tcMar>
              <w:top w:w="20" w:type="dxa"/>
              <w:left w:w="20" w:type="dxa"/>
              <w:bottom w:w="100" w:type="dxa"/>
              <w:right w:w="20" w:type="dxa"/>
            </w:tcMar>
            <w:vAlign w:val="bottom"/>
          </w:tcPr>
          <w:p w14:paraId="1DA02496" w14:textId="77777777" w:rsidR="002C78E9" w:rsidRPr="00CE038C" w:rsidRDefault="002C78E9" w:rsidP="00222E25">
            <w:pPr>
              <w:jc w:val="center"/>
              <w:rPr>
                <w:sz w:val="20"/>
                <w:szCs w:val="20"/>
              </w:rPr>
            </w:pPr>
            <w:r w:rsidRPr="00CE038C">
              <w:rPr>
                <w:sz w:val="20"/>
                <w:szCs w:val="20"/>
              </w:rPr>
              <w:t>aMCC/dmPFC</w:t>
            </w:r>
          </w:p>
        </w:tc>
        <w:tc>
          <w:tcPr>
            <w:tcW w:w="1125" w:type="dxa"/>
            <w:tcMar>
              <w:top w:w="20" w:type="dxa"/>
              <w:left w:w="20" w:type="dxa"/>
              <w:bottom w:w="100" w:type="dxa"/>
              <w:right w:w="20" w:type="dxa"/>
            </w:tcMar>
            <w:vAlign w:val="bottom"/>
          </w:tcPr>
          <w:p w14:paraId="23A84E1C" w14:textId="77777777" w:rsidR="002C78E9" w:rsidRPr="00CE038C" w:rsidRDefault="002C78E9" w:rsidP="00222E25">
            <w:pPr>
              <w:jc w:val="center"/>
              <w:rPr>
                <w:sz w:val="20"/>
                <w:szCs w:val="20"/>
              </w:rPr>
            </w:pPr>
            <w:r w:rsidRPr="00CE038C">
              <w:rPr>
                <w:sz w:val="20"/>
                <w:szCs w:val="20"/>
              </w:rPr>
              <w:t>Social touch</w:t>
            </w:r>
          </w:p>
        </w:tc>
        <w:tc>
          <w:tcPr>
            <w:tcW w:w="810" w:type="dxa"/>
            <w:tcMar>
              <w:top w:w="20" w:type="dxa"/>
              <w:left w:w="20" w:type="dxa"/>
              <w:bottom w:w="100" w:type="dxa"/>
              <w:right w:w="20" w:type="dxa"/>
            </w:tcMar>
            <w:vAlign w:val="bottom"/>
          </w:tcPr>
          <w:p w14:paraId="0AC943D2" w14:textId="77777777" w:rsidR="002C78E9" w:rsidRPr="00CE038C" w:rsidRDefault="002C78E9" w:rsidP="00222E25">
            <w:pPr>
              <w:jc w:val="center"/>
              <w:rPr>
                <w:sz w:val="20"/>
                <w:szCs w:val="20"/>
              </w:rPr>
            </w:pPr>
            <w:r w:rsidRPr="00CE038C">
              <w:rPr>
                <w:sz w:val="20"/>
                <w:szCs w:val="20"/>
              </w:rPr>
              <w:t>0.041</w:t>
            </w:r>
          </w:p>
        </w:tc>
        <w:tc>
          <w:tcPr>
            <w:tcW w:w="825" w:type="dxa"/>
            <w:tcMar>
              <w:top w:w="20" w:type="dxa"/>
              <w:left w:w="20" w:type="dxa"/>
              <w:bottom w:w="100" w:type="dxa"/>
              <w:right w:w="20" w:type="dxa"/>
            </w:tcMar>
            <w:vAlign w:val="bottom"/>
          </w:tcPr>
          <w:p w14:paraId="663B72E1" w14:textId="77777777" w:rsidR="002C78E9" w:rsidRPr="00CE038C" w:rsidRDefault="002C78E9" w:rsidP="00222E25">
            <w:pPr>
              <w:jc w:val="center"/>
              <w:rPr>
                <w:sz w:val="20"/>
                <w:szCs w:val="20"/>
              </w:rPr>
            </w:pPr>
            <w:r w:rsidRPr="00CE038C">
              <w:rPr>
                <w:sz w:val="20"/>
                <w:szCs w:val="20"/>
              </w:rPr>
              <w:t>0.013</w:t>
            </w:r>
          </w:p>
        </w:tc>
        <w:tc>
          <w:tcPr>
            <w:tcW w:w="645" w:type="dxa"/>
            <w:tcMar>
              <w:top w:w="20" w:type="dxa"/>
              <w:left w:w="20" w:type="dxa"/>
              <w:bottom w:w="100" w:type="dxa"/>
              <w:right w:w="20" w:type="dxa"/>
            </w:tcMar>
            <w:vAlign w:val="bottom"/>
          </w:tcPr>
          <w:p w14:paraId="11B3064C" w14:textId="77777777" w:rsidR="002C78E9" w:rsidRPr="00CE038C" w:rsidRDefault="002C78E9" w:rsidP="00222E25">
            <w:pPr>
              <w:jc w:val="center"/>
              <w:rPr>
                <w:sz w:val="20"/>
                <w:szCs w:val="20"/>
              </w:rPr>
            </w:pPr>
            <w:r w:rsidRPr="00CE038C">
              <w:rPr>
                <w:sz w:val="20"/>
                <w:szCs w:val="20"/>
              </w:rPr>
              <w:t>0.548</w:t>
            </w:r>
          </w:p>
        </w:tc>
        <w:tc>
          <w:tcPr>
            <w:tcW w:w="864" w:type="dxa"/>
            <w:tcMar>
              <w:top w:w="20" w:type="dxa"/>
              <w:left w:w="20" w:type="dxa"/>
              <w:bottom w:w="100" w:type="dxa"/>
              <w:right w:w="20" w:type="dxa"/>
            </w:tcMar>
            <w:vAlign w:val="bottom"/>
          </w:tcPr>
          <w:p w14:paraId="1C053BF2" w14:textId="77777777" w:rsidR="002C78E9" w:rsidRPr="00CE038C" w:rsidRDefault="002C78E9" w:rsidP="00222E25">
            <w:pPr>
              <w:jc w:val="center"/>
              <w:rPr>
                <w:sz w:val="20"/>
                <w:szCs w:val="20"/>
              </w:rPr>
            </w:pPr>
            <w:r w:rsidRPr="00CE038C">
              <w:rPr>
                <w:sz w:val="20"/>
                <w:szCs w:val="20"/>
              </w:rPr>
              <w:t>0.01</w:t>
            </w:r>
          </w:p>
        </w:tc>
        <w:tc>
          <w:tcPr>
            <w:tcW w:w="1340" w:type="dxa"/>
            <w:tcMar>
              <w:top w:w="20" w:type="dxa"/>
              <w:left w:w="20" w:type="dxa"/>
              <w:bottom w:w="100" w:type="dxa"/>
              <w:right w:w="20" w:type="dxa"/>
            </w:tcMar>
            <w:vAlign w:val="bottom"/>
          </w:tcPr>
          <w:p w14:paraId="0FD97E72" w14:textId="77777777" w:rsidR="002C78E9" w:rsidRPr="00CE038C" w:rsidRDefault="002C78E9" w:rsidP="00222E25">
            <w:pPr>
              <w:jc w:val="center"/>
              <w:rPr>
                <w:sz w:val="20"/>
                <w:szCs w:val="20"/>
              </w:rPr>
            </w:pPr>
            <w:r w:rsidRPr="00CE038C">
              <w:rPr>
                <w:sz w:val="20"/>
                <w:szCs w:val="20"/>
              </w:rPr>
              <w:t>0.08</w:t>
            </w:r>
          </w:p>
        </w:tc>
      </w:tr>
      <w:tr w:rsidR="002C78E9" w:rsidRPr="00CE038C" w14:paraId="517502A5" w14:textId="77777777" w:rsidTr="00822142">
        <w:trPr>
          <w:trHeight w:val="430"/>
        </w:trPr>
        <w:tc>
          <w:tcPr>
            <w:tcW w:w="1860" w:type="dxa"/>
            <w:tcMar>
              <w:top w:w="20" w:type="dxa"/>
              <w:left w:w="20" w:type="dxa"/>
              <w:bottom w:w="100" w:type="dxa"/>
              <w:right w:w="20" w:type="dxa"/>
            </w:tcMar>
            <w:vAlign w:val="bottom"/>
          </w:tcPr>
          <w:p w14:paraId="67048C4A" w14:textId="77777777" w:rsidR="002C78E9" w:rsidRPr="00CE038C" w:rsidRDefault="002C78E9" w:rsidP="00222E25">
            <w:pPr>
              <w:rPr>
                <w:sz w:val="20"/>
                <w:szCs w:val="20"/>
              </w:rPr>
            </w:pPr>
            <w:r w:rsidRPr="00CE038C">
              <w:rPr>
                <w:sz w:val="20"/>
                <w:szCs w:val="20"/>
              </w:rPr>
              <w:t xml:space="preserve">Blautia_A_141781 </w:t>
            </w:r>
            <w:proofErr w:type="spellStart"/>
            <w:r w:rsidRPr="00CE038C">
              <w:rPr>
                <w:sz w:val="20"/>
                <w:szCs w:val="20"/>
              </w:rPr>
              <w:t>avistercoris</w:t>
            </w:r>
            <w:proofErr w:type="spellEnd"/>
          </w:p>
        </w:tc>
        <w:tc>
          <w:tcPr>
            <w:tcW w:w="1200" w:type="dxa"/>
            <w:tcMar>
              <w:top w:w="20" w:type="dxa"/>
              <w:left w:w="20" w:type="dxa"/>
              <w:bottom w:w="100" w:type="dxa"/>
              <w:right w:w="20" w:type="dxa"/>
            </w:tcMar>
            <w:vAlign w:val="bottom"/>
          </w:tcPr>
          <w:p w14:paraId="3486ECA4" w14:textId="77777777" w:rsidR="002C78E9" w:rsidRPr="00CE038C" w:rsidRDefault="002C78E9" w:rsidP="00222E25">
            <w:pPr>
              <w:jc w:val="center"/>
              <w:rPr>
                <w:sz w:val="20"/>
                <w:szCs w:val="20"/>
              </w:rPr>
            </w:pPr>
            <w:r w:rsidRPr="00CE038C">
              <w:rPr>
                <w:sz w:val="20"/>
                <w:szCs w:val="20"/>
              </w:rPr>
              <w:t>G002159835</w:t>
            </w:r>
          </w:p>
        </w:tc>
        <w:tc>
          <w:tcPr>
            <w:tcW w:w="1470" w:type="dxa"/>
            <w:tcMar>
              <w:top w:w="20" w:type="dxa"/>
              <w:left w:w="20" w:type="dxa"/>
              <w:bottom w:w="100" w:type="dxa"/>
              <w:right w:w="20" w:type="dxa"/>
            </w:tcMar>
            <w:vAlign w:val="bottom"/>
          </w:tcPr>
          <w:p w14:paraId="37312FC9" w14:textId="77777777" w:rsidR="002C78E9" w:rsidRPr="00CE038C" w:rsidRDefault="002C78E9" w:rsidP="00222E25">
            <w:pPr>
              <w:jc w:val="center"/>
              <w:rPr>
                <w:sz w:val="20"/>
                <w:szCs w:val="20"/>
              </w:rPr>
            </w:pPr>
            <w:r w:rsidRPr="00CE038C">
              <w:rPr>
                <w:sz w:val="20"/>
                <w:szCs w:val="20"/>
              </w:rPr>
              <w:t>R MCC</w:t>
            </w:r>
          </w:p>
        </w:tc>
        <w:tc>
          <w:tcPr>
            <w:tcW w:w="1125" w:type="dxa"/>
            <w:tcMar>
              <w:top w:w="20" w:type="dxa"/>
              <w:left w:w="20" w:type="dxa"/>
              <w:bottom w:w="100" w:type="dxa"/>
              <w:right w:w="20" w:type="dxa"/>
            </w:tcMar>
            <w:vAlign w:val="bottom"/>
          </w:tcPr>
          <w:p w14:paraId="7503148C" w14:textId="77777777" w:rsidR="002C78E9" w:rsidRPr="00CE038C" w:rsidRDefault="002C78E9" w:rsidP="00222E25">
            <w:pPr>
              <w:jc w:val="center"/>
              <w:rPr>
                <w:sz w:val="20"/>
                <w:szCs w:val="20"/>
              </w:rPr>
            </w:pPr>
            <w:r w:rsidRPr="00CE038C">
              <w:rPr>
                <w:sz w:val="20"/>
                <w:szCs w:val="20"/>
              </w:rPr>
              <w:t>Non-social touch</w:t>
            </w:r>
          </w:p>
        </w:tc>
        <w:tc>
          <w:tcPr>
            <w:tcW w:w="810" w:type="dxa"/>
            <w:tcMar>
              <w:top w:w="20" w:type="dxa"/>
              <w:left w:w="20" w:type="dxa"/>
              <w:bottom w:w="100" w:type="dxa"/>
              <w:right w:w="20" w:type="dxa"/>
            </w:tcMar>
            <w:vAlign w:val="bottom"/>
          </w:tcPr>
          <w:p w14:paraId="12383998" w14:textId="77777777" w:rsidR="002C78E9" w:rsidRPr="00CE038C" w:rsidRDefault="002C78E9" w:rsidP="00222E25">
            <w:pPr>
              <w:jc w:val="center"/>
              <w:rPr>
                <w:sz w:val="20"/>
                <w:szCs w:val="20"/>
              </w:rPr>
            </w:pPr>
            <w:r w:rsidRPr="00CE038C">
              <w:rPr>
                <w:sz w:val="20"/>
                <w:szCs w:val="20"/>
              </w:rPr>
              <w:t>0.263</w:t>
            </w:r>
          </w:p>
        </w:tc>
        <w:tc>
          <w:tcPr>
            <w:tcW w:w="825" w:type="dxa"/>
            <w:tcMar>
              <w:top w:w="20" w:type="dxa"/>
              <w:left w:w="20" w:type="dxa"/>
              <w:bottom w:w="100" w:type="dxa"/>
              <w:right w:w="20" w:type="dxa"/>
            </w:tcMar>
            <w:vAlign w:val="bottom"/>
          </w:tcPr>
          <w:p w14:paraId="120643EE" w14:textId="77777777" w:rsidR="002C78E9" w:rsidRPr="00CE038C" w:rsidRDefault="002C78E9" w:rsidP="00222E25">
            <w:pPr>
              <w:jc w:val="center"/>
              <w:rPr>
                <w:sz w:val="20"/>
                <w:szCs w:val="20"/>
              </w:rPr>
            </w:pPr>
            <w:r w:rsidRPr="00CE038C">
              <w:rPr>
                <w:sz w:val="20"/>
                <w:szCs w:val="20"/>
              </w:rPr>
              <w:t>0.088</w:t>
            </w:r>
          </w:p>
        </w:tc>
        <w:tc>
          <w:tcPr>
            <w:tcW w:w="645" w:type="dxa"/>
            <w:tcMar>
              <w:top w:w="20" w:type="dxa"/>
              <w:left w:w="20" w:type="dxa"/>
              <w:bottom w:w="100" w:type="dxa"/>
              <w:right w:w="20" w:type="dxa"/>
            </w:tcMar>
            <w:vAlign w:val="bottom"/>
          </w:tcPr>
          <w:p w14:paraId="1568AE6C" w14:textId="77777777" w:rsidR="002C78E9" w:rsidRPr="00CE038C" w:rsidRDefault="002C78E9" w:rsidP="00222E25">
            <w:pPr>
              <w:jc w:val="center"/>
              <w:rPr>
                <w:sz w:val="20"/>
                <w:szCs w:val="20"/>
              </w:rPr>
            </w:pPr>
            <w:r w:rsidRPr="00CE038C">
              <w:rPr>
                <w:sz w:val="20"/>
                <w:szCs w:val="20"/>
              </w:rPr>
              <w:t>0.564</w:t>
            </w:r>
          </w:p>
        </w:tc>
        <w:tc>
          <w:tcPr>
            <w:tcW w:w="864" w:type="dxa"/>
            <w:tcMar>
              <w:top w:w="20" w:type="dxa"/>
              <w:left w:w="20" w:type="dxa"/>
              <w:bottom w:w="100" w:type="dxa"/>
              <w:right w:w="20" w:type="dxa"/>
            </w:tcMar>
            <w:vAlign w:val="bottom"/>
          </w:tcPr>
          <w:p w14:paraId="6BF8181C" w14:textId="77777777" w:rsidR="002C78E9" w:rsidRPr="00CE038C" w:rsidRDefault="002C78E9" w:rsidP="00222E25">
            <w:pPr>
              <w:jc w:val="center"/>
              <w:rPr>
                <w:sz w:val="20"/>
                <w:szCs w:val="20"/>
              </w:rPr>
            </w:pPr>
            <w:r w:rsidRPr="00CE038C">
              <w:rPr>
                <w:sz w:val="20"/>
                <w:szCs w:val="20"/>
              </w:rPr>
              <w:t>0.01</w:t>
            </w:r>
          </w:p>
        </w:tc>
        <w:tc>
          <w:tcPr>
            <w:tcW w:w="1340" w:type="dxa"/>
            <w:tcMar>
              <w:top w:w="20" w:type="dxa"/>
              <w:left w:w="20" w:type="dxa"/>
              <w:bottom w:w="100" w:type="dxa"/>
              <w:right w:w="20" w:type="dxa"/>
            </w:tcMar>
            <w:vAlign w:val="bottom"/>
          </w:tcPr>
          <w:p w14:paraId="27C1D0D3" w14:textId="77777777" w:rsidR="002C78E9" w:rsidRPr="00CE038C" w:rsidRDefault="002C78E9" w:rsidP="00222E25">
            <w:pPr>
              <w:jc w:val="center"/>
              <w:rPr>
                <w:sz w:val="20"/>
                <w:szCs w:val="20"/>
              </w:rPr>
            </w:pPr>
            <w:r w:rsidRPr="00CE038C">
              <w:rPr>
                <w:sz w:val="20"/>
                <w:szCs w:val="20"/>
              </w:rPr>
              <w:t>0.08</w:t>
            </w:r>
          </w:p>
        </w:tc>
      </w:tr>
      <w:tr w:rsidR="002C78E9" w:rsidRPr="00CE038C" w14:paraId="0B2A923E" w14:textId="77777777" w:rsidTr="00822142">
        <w:trPr>
          <w:trHeight w:val="430"/>
        </w:trPr>
        <w:tc>
          <w:tcPr>
            <w:tcW w:w="1860" w:type="dxa"/>
            <w:tcMar>
              <w:top w:w="20" w:type="dxa"/>
              <w:left w:w="20" w:type="dxa"/>
              <w:bottom w:w="100" w:type="dxa"/>
              <w:right w:w="20" w:type="dxa"/>
            </w:tcMar>
            <w:vAlign w:val="bottom"/>
          </w:tcPr>
          <w:p w14:paraId="10F36589" w14:textId="77777777" w:rsidR="002C78E9" w:rsidRPr="00CE038C" w:rsidRDefault="002C78E9" w:rsidP="00222E25">
            <w:pPr>
              <w:rPr>
                <w:sz w:val="20"/>
                <w:szCs w:val="20"/>
              </w:rPr>
            </w:pPr>
            <w:r w:rsidRPr="00CE038C">
              <w:rPr>
                <w:sz w:val="20"/>
                <w:szCs w:val="20"/>
              </w:rPr>
              <w:t>Escherichia_710834 (genus)</w:t>
            </w:r>
          </w:p>
        </w:tc>
        <w:tc>
          <w:tcPr>
            <w:tcW w:w="1200" w:type="dxa"/>
            <w:tcMar>
              <w:top w:w="20" w:type="dxa"/>
              <w:left w:w="20" w:type="dxa"/>
              <w:bottom w:w="100" w:type="dxa"/>
              <w:right w:w="20" w:type="dxa"/>
            </w:tcMar>
            <w:vAlign w:val="bottom"/>
          </w:tcPr>
          <w:p w14:paraId="648AFA54" w14:textId="77777777" w:rsidR="002C78E9" w:rsidRPr="00CE038C" w:rsidRDefault="002C78E9" w:rsidP="00222E25">
            <w:pPr>
              <w:jc w:val="center"/>
              <w:rPr>
                <w:sz w:val="20"/>
                <w:szCs w:val="20"/>
              </w:rPr>
            </w:pPr>
            <w:r w:rsidRPr="00CE038C">
              <w:rPr>
                <w:sz w:val="20"/>
                <w:szCs w:val="20"/>
              </w:rPr>
              <w:t>G008273775</w:t>
            </w:r>
          </w:p>
        </w:tc>
        <w:tc>
          <w:tcPr>
            <w:tcW w:w="1470" w:type="dxa"/>
            <w:tcMar>
              <w:top w:w="20" w:type="dxa"/>
              <w:left w:w="20" w:type="dxa"/>
              <w:bottom w:w="100" w:type="dxa"/>
              <w:right w:w="20" w:type="dxa"/>
            </w:tcMar>
            <w:vAlign w:val="bottom"/>
          </w:tcPr>
          <w:p w14:paraId="42B2663F" w14:textId="77777777" w:rsidR="002C78E9" w:rsidRPr="00CE038C" w:rsidRDefault="002C78E9" w:rsidP="00222E25">
            <w:pPr>
              <w:jc w:val="center"/>
              <w:rPr>
                <w:sz w:val="20"/>
                <w:szCs w:val="20"/>
              </w:rPr>
            </w:pPr>
            <w:r w:rsidRPr="00CE038C">
              <w:rPr>
                <w:sz w:val="20"/>
                <w:szCs w:val="20"/>
              </w:rPr>
              <w:t>aMCC/dmPFC</w:t>
            </w:r>
          </w:p>
        </w:tc>
        <w:tc>
          <w:tcPr>
            <w:tcW w:w="1125" w:type="dxa"/>
            <w:tcMar>
              <w:top w:w="20" w:type="dxa"/>
              <w:left w:w="20" w:type="dxa"/>
              <w:bottom w:w="100" w:type="dxa"/>
              <w:right w:w="20" w:type="dxa"/>
            </w:tcMar>
            <w:vAlign w:val="bottom"/>
          </w:tcPr>
          <w:p w14:paraId="510950C8" w14:textId="77777777" w:rsidR="002C78E9" w:rsidRPr="00CE038C" w:rsidRDefault="002C78E9" w:rsidP="00222E25">
            <w:pPr>
              <w:jc w:val="center"/>
              <w:rPr>
                <w:sz w:val="20"/>
                <w:szCs w:val="20"/>
              </w:rPr>
            </w:pPr>
            <w:r w:rsidRPr="00CE038C">
              <w:rPr>
                <w:sz w:val="20"/>
                <w:szCs w:val="20"/>
              </w:rPr>
              <w:t>Social touch</w:t>
            </w:r>
          </w:p>
        </w:tc>
        <w:tc>
          <w:tcPr>
            <w:tcW w:w="810" w:type="dxa"/>
            <w:tcMar>
              <w:top w:w="20" w:type="dxa"/>
              <w:left w:w="20" w:type="dxa"/>
              <w:bottom w:w="100" w:type="dxa"/>
              <w:right w:w="20" w:type="dxa"/>
            </w:tcMar>
            <w:vAlign w:val="bottom"/>
          </w:tcPr>
          <w:p w14:paraId="6D6CF6F3" w14:textId="77777777" w:rsidR="002C78E9" w:rsidRPr="00CE038C" w:rsidRDefault="002C78E9" w:rsidP="00222E25">
            <w:pPr>
              <w:jc w:val="center"/>
              <w:rPr>
                <w:sz w:val="20"/>
                <w:szCs w:val="20"/>
              </w:rPr>
            </w:pPr>
            <w:r w:rsidRPr="00CE038C">
              <w:rPr>
                <w:sz w:val="20"/>
                <w:szCs w:val="20"/>
              </w:rPr>
              <w:t>0.041</w:t>
            </w:r>
          </w:p>
        </w:tc>
        <w:tc>
          <w:tcPr>
            <w:tcW w:w="825" w:type="dxa"/>
            <w:tcMar>
              <w:top w:w="20" w:type="dxa"/>
              <w:left w:w="20" w:type="dxa"/>
              <w:bottom w:w="100" w:type="dxa"/>
              <w:right w:w="20" w:type="dxa"/>
            </w:tcMar>
            <w:vAlign w:val="bottom"/>
          </w:tcPr>
          <w:p w14:paraId="084AB082" w14:textId="77777777" w:rsidR="002C78E9" w:rsidRPr="00CE038C" w:rsidRDefault="002C78E9" w:rsidP="00222E25">
            <w:pPr>
              <w:jc w:val="center"/>
              <w:rPr>
                <w:sz w:val="20"/>
                <w:szCs w:val="20"/>
              </w:rPr>
            </w:pPr>
            <w:r w:rsidRPr="00CE038C">
              <w:rPr>
                <w:sz w:val="20"/>
                <w:szCs w:val="20"/>
              </w:rPr>
              <w:t>0.014</w:t>
            </w:r>
          </w:p>
        </w:tc>
        <w:tc>
          <w:tcPr>
            <w:tcW w:w="645" w:type="dxa"/>
            <w:tcMar>
              <w:top w:w="20" w:type="dxa"/>
              <w:left w:w="20" w:type="dxa"/>
              <w:bottom w:w="100" w:type="dxa"/>
              <w:right w:w="20" w:type="dxa"/>
            </w:tcMar>
            <w:vAlign w:val="bottom"/>
          </w:tcPr>
          <w:p w14:paraId="346211D1" w14:textId="77777777" w:rsidR="002C78E9" w:rsidRPr="00CE038C" w:rsidRDefault="002C78E9" w:rsidP="00222E25">
            <w:pPr>
              <w:jc w:val="center"/>
              <w:rPr>
                <w:sz w:val="20"/>
                <w:szCs w:val="20"/>
              </w:rPr>
            </w:pPr>
            <w:r w:rsidRPr="00CE038C">
              <w:rPr>
                <w:sz w:val="20"/>
                <w:szCs w:val="20"/>
              </w:rPr>
              <w:t>0.545</w:t>
            </w:r>
          </w:p>
        </w:tc>
        <w:tc>
          <w:tcPr>
            <w:tcW w:w="864" w:type="dxa"/>
            <w:tcMar>
              <w:top w:w="20" w:type="dxa"/>
              <w:left w:w="20" w:type="dxa"/>
              <w:bottom w:w="100" w:type="dxa"/>
              <w:right w:w="20" w:type="dxa"/>
            </w:tcMar>
            <w:vAlign w:val="bottom"/>
          </w:tcPr>
          <w:p w14:paraId="3152474F" w14:textId="77777777" w:rsidR="002C78E9" w:rsidRPr="00CE038C" w:rsidRDefault="002C78E9" w:rsidP="00222E25">
            <w:pPr>
              <w:jc w:val="center"/>
              <w:rPr>
                <w:sz w:val="20"/>
                <w:szCs w:val="20"/>
              </w:rPr>
            </w:pPr>
            <w:r w:rsidRPr="00CE038C">
              <w:rPr>
                <w:sz w:val="20"/>
                <w:szCs w:val="20"/>
              </w:rPr>
              <w:t>0.01</w:t>
            </w:r>
          </w:p>
        </w:tc>
        <w:tc>
          <w:tcPr>
            <w:tcW w:w="1340" w:type="dxa"/>
            <w:tcMar>
              <w:top w:w="20" w:type="dxa"/>
              <w:left w:w="20" w:type="dxa"/>
              <w:bottom w:w="100" w:type="dxa"/>
              <w:right w:w="20" w:type="dxa"/>
            </w:tcMar>
            <w:vAlign w:val="bottom"/>
          </w:tcPr>
          <w:p w14:paraId="3C866702" w14:textId="77777777" w:rsidR="002C78E9" w:rsidRPr="00CE038C" w:rsidRDefault="002C78E9" w:rsidP="00222E25">
            <w:pPr>
              <w:jc w:val="center"/>
              <w:rPr>
                <w:sz w:val="20"/>
                <w:szCs w:val="20"/>
              </w:rPr>
            </w:pPr>
            <w:r w:rsidRPr="00CE038C">
              <w:rPr>
                <w:sz w:val="20"/>
                <w:szCs w:val="20"/>
              </w:rPr>
              <w:t>0.08</w:t>
            </w:r>
          </w:p>
        </w:tc>
      </w:tr>
      <w:tr w:rsidR="002C78E9" w:rsidRPr="00CE038C" w14:paraId="4F2BC35D" w14:textId="77777777" w:rsidTr="00822142">
        <w:trPr>
          <w:trHeight w:val="430"/>
        </w:trPr>
        <w:tc>
          <w:tcPr>
            <w:tcW w:w="1860" w:type="dxa"/>
            <w:tcMar>
              <w:top w:w="20" w:type="dxa"/>
              <w:left w:w="20" w:type="dxa"/>
              <w:bottom w:w="100" w:type="dxa"/>
              <w:right w:w="20" w:type="dxa"/>
            </w:tcMar>
            <w:vAlign w:val="bottom"/>
          </w:tcPr>
          <w:p w14:paraId="7B39182E" w14:textId="77777777" w:rsidR="002C78E9" w:rsidRPr="00CE038C" w:rsidRDefault="002C78E9" w:rsidP="00222E25">
            <w:pPr>
              <w:rPr>
                <w:sz w:val="20"/>
                <w:szCs w:val="20"/>
              </w:rPr>
            </w:pPr>
            <w:r w:rsidRPr="00CE038C">
              <w:rPr>
                <w:sz w:val="20"/>
                <w:szCs w:val="20"/>
              </w:rPr>
              <w:t xml:space="preserve">Escherichia </w:t>
            </w:r>
            <w:proofErr w:type="spellStart"/>
            <w:r w:rsidRPr="00CE038C">
              <w:rPr>
                <w:sz w:val="20"/>
                <w:szCs w:val="20"/>
              </w:rPr>
              <w:t>ruysiae</w:t>
            </w:r>
            <w:proofErr w:type="spellEnd"/>
          </w:p>
        </w:tc>
        <w:tc>
          <w:tcPr>
            <w:tcW w:w="1200" w:type="dxa"/>
            <w:tcMar>
              <w:top w:w="20" w:type="dxa"/>
              <w:left w:w="20" w:type="dxa"/>
              <w:bottom w:w="100" w:type="dxa"/>
              <w:right w:w="20" w:type="dxa"/>
            </w:tcMar>
            <w:vAlign w:val="bottom"/>
          </w:tcPr>
          <w:p w14:paraId="58619DBC" w14:textId="77777777" w:rsidR="002C78E9" w:rsidRPr="00CE038C" w:rsidRDefault="002C78E9" w:rsidP="00222E25">
            <w:pPr>
              <w:jc w:val="center"/>
              <w:rPr>
                <w:sz w:val="20"/>
                <w:szCs w:val="20"/>
              </w:rPr>
            </w:pPr>
            <w:r w:rsidRPr="00CE038C">
              <w:rPr>
                <w:sz w:val="20"/>
                <w:szCs w:val="20"/>
              </w:rPr>
              <w:t>G000026325</w:t>
            </w:r>
          </w:p>
        </w:tc>
        <w:tc>
          <w:tcPr>
            <w:tcW w:w="1470" w:type="dxa"/>
            <w:tcMar>
              <w:top w:w="20" w:type="dxa"/>
              <w:left w:w="20" w:type="dxa"/>
              <w:bottom w:w="100" w:type="dxa"/>
              <w:right w:w="20" w:type="dxa"/>
            </w:tcMar>
            <w:vAlign w:val="bottom"/>
          </w:tcPr>
          <w:p w14:paraId="33ED2D42" w14:textId="77777777" w:rsidR="002C78E9" w:rsidRPr="00CE038C" w:rsidRDefault="002C78E9" w:rsidP="00222E25">
            <w:pPr>
              <w:jc w:val="center"/>
              <w:rPr>
                <w:sz w:val="20"/>
                <w:szCs w:val="20"/>
              </w:rPr>
            </w:pPr>
            <w:r w:rsidRPr="00CE038C">
              <w:rPr>
                <w:sz w:val="20"/>
                <w:szCs w:val="20"/>
              </w:rPr>
              <w:t>aMCC/dmPFC</w:t>
            </w:r>
          </w:p>
        </w:tc>
        <w:tc>
          <w:tcPr>
            <w:tcW w:w="1125" w:type="dxa"/>
            <w:tcMar>
              <w:top w:w="20" w:type="dxa"/>
              <w:left w:w="20" w:type="dxa"/>
              <w:bottom w:w="100" w:type="dxa"/>
              <w:right w:w="20" w:type="dxa"/>
            </w:tcMar>
            <w:vAlign w:val="bottom"/>
          </w:tcPr>
          <w:p w14:paraId="2CEE0F66" w14:textId="77777777" w:rsidR="002C78E9" w:rsidRPr="00CE038C" w:rsidRDefault="002C78E9" w:rsidP="00222E25">
            <w:pPr>
              <w:jc w:val="center"/>
              <w:rPr>
                <w:sz w:val="20"/>
                <w:szCs w:val="20"/>
              </w:rPr>
            </w:pPr>
            <w:r w:rsidRPr="00CE038C">
              <w:rPr>
                <w:sz w:val="20"/>
                <w:szCs w:val="20"/>
              </w:rPr>
              <w:t>Social touch</w:t>
            </w:r>
          </w:p>
        </w:tc>
        <w:tc>
          <w:tcPr>
            <w:tcW w:w="810" w:type="dxa"/>
            <w:tcMar>
              <w:top w:w="20" w:type="dxa"/>
              <w:left w:w="20" w:type="dxa"/>
              <w:bottom w:w="100" w:type="dxa"/>
              <w:right w:w="20" w:type="dxa"/>
            </w:tcMar>
            <w:vAlign w:val="bottom"/>
          </w:tcPr>
          <w:p w14:paraId="43D18E67" w14:textId="77777777" w:rsidR="002C78E9" w:rsidRPr="00CE038C" w:rsidRDefault="002C78E9" w:rsidP="00222E25">
            <w:pPr>
              <w:jc w:val="center"/>
              <w:rPr>
                <w:sz w:val="20"/>
                <w:szCs w:val="20"/>
              </w:rPr>
            </w:pPr>
            <w:r w:rsidRPr="00CE038C">
              <w:rPr>
                <w:sz w:val="20"/>
                <w:szCs w:val="20"/>
              </w:rPr>
              <w:t>0.040</w:t>
            </w:r>
          </w:p>
        </w:tc>
        <w:tc>
          <w:tcPr>
            <w:tcW w:w="825" w:type="dxa"/>
            <w:tcMar>
              <w:top w:w="20" w:type="dxa"/>
              <w:left w:w="20" w:type="dxa"/>
              <w:bottom w:w="100" w:type="dxa"/>
              <w:right w:w="20" w:type="dxa"/>
            </w:tcMar>
            <w:vAlign w:val="bottom"/>
          </w:tcPr>
          <w:p w14:paraId="5950D0CB" w14:textId="77777777" w:rsidR="002C78E9" w:rsidRPr="00CE038C" w:rsidRDefault="002C78E9" w:rsidP="00222E25">
            <w:pPr>
              <w:jc w:val="center"/>
              <w:rPr>
                <w:sz w:val="20"/>
                <w:szCs w:val="20"/>
              </w:rPr>
            </w:pPr>
            <w:r w:rsidRPr="00CE038C">
              <w:rPr>
                <w:sz w:val="20"/>
                <w:szCs w:val="20"/>
              </w:rPr>
              <w:t>0.013</w:t>
            </w:r>
          </w:p>
        </w:tc>
        <w:tc>
          <w:tcPr>
            <w:tcW w:w="645" w:type="dxa"/>
            <w:tcMar>
              <w:top w:w="20" w:type="dxa"/>
              <w:left w:w="20" w:type="dxa"/>
              <w:bottom w:w="100" w:type="dxa"/>
              <w:right w:w="20" w:type="dxa"/>
            </w:tcMar>
            <w:vAlign w:val="bottom"/>
          </w:tcPr>
          <w:p w14:paraId="0C66F19D" w14:textId="77777777" w:rsidR="002C78E9" w:rsidRPr="00CE038C" w:rsidRDefault="002C78E9" w:rsidP="00222E25">
            <w:pPr>
              <w:jc w:val="center"/>
              <w:rPr>
                <w:sz w:val="20"/>
                <w:szCs w:val="20"/>
              </w:rPr>
            </w:pPr>
            <w:r w:rsidRPr="00CE038C">
              <w:rPr>
                <w:sz w:val="20"/>
                <w:szCs w:val="20"/>
              </w:rPr>
              <w:t>0.541</w:t>
            </w:r>
          </w:p>
        </w:tc>
        <w:tc>
          <w:tcPr>
            <w:tcW w:w="864" w:type="dxa"/>
            <w:tcMar>
              <w:top w:w="20" w:type="dxa"/>
              <w:left w:w="20" w:type="dxa"/>
              <w:bottom w:w="100" w:type="dxa"/>
              <w:right w:w="20" w:type="dxa"/>
            </w:tcMar>
            <w:vAlign w:val="bottom"/>
          </w:tcPr>
          <w:p w14:paraId="644FBCCB" w14:textId="77777777" w:rsidR="002C78E9" w:rsidRPr="00CE038C" w:rsidRDefault="002C78E9" w:rsidP="00222E25">
            <w:pPr>
              <w:jc w:val="center"/>
              <w:rPr>
                <w:sz w:val="20"/>
                <w:szCs w:val="20"/>
              </w:rPr>
            </w:pPr>
            <w:r w:rsidRPr="00CE038C">
              <w:rPr>
                <w:sz w:val="20"/>
                <w:szCs w:val="20"/>
              </w:rPr>
              <w:t>0.011</w:t>
            </w:r>
          </w:p>
        </w:tc>
        <w:tc>
          <w:tcPr>
            <w:tcW w:w="1340" w:type="dxa"/>
            <w:tcMar>
              <w:top w:w="20" w:type="dxa"/>
              <w:left w:w="20" w:type="dxa"/>
              <w:bottom w:w="100" w:type="dxa"/>
              <w:right w:w="20" w:type="dxa"/>
            </w:tcMar>
            <w:vAlign w:val="bottom"/>
          </w:tcPr>
          <w:p w14:paraId="620AB0C1" w14:textId="77777777" w:rsidR="002C78E9" w:rsidRPr="00CE038C" w:rsidRDefault="002C78E9" w:rsidP="00222E25">
            <w:pPr>
              <w:jc w:val="center"/>
              <w:rPr>
                <w:sz w:val="20"/>
                <w:szCs w:val="20"/>
              </w:rPr>
            </w:pPr>
            <w:r w:rsidRPr="00CE038C">
              <w:rPr>
                <w:sz w:val="20"/>
                <w:szCs w:val="20"/>
              </w:rPr>
              <w:t>0.09</w:t>
            </w:r>
          </w:p>
        </w:tc>
      </w:tr>
      <w:tr w:rsidR="002C78E9" w:rsidRPr="00CE038C" w14:paraId="6F7FC072" w14:textId="77777777" w:rsidTr="00822142">
        <w:trPr>
          <w:trHeight w:val="430"/>
        </w:trPr>
        <w:tc>
          <w:tcPr>
            <w:tcW w:w="1860" w:type="dxa"/>
            <w:tcBorders>
              <w:bottom w:val="single" w:sz="4" w:space="0" w:color="000000"/>
            </w:tcBorders>
            <w:tcMar>
              <w:top w:w="20" w:type="dxa"/>
              <w:left w:w="20" w:type="dxa"/>
              <w:bottom w:w="100" w:type="dxa"/>
              <w:right w:w="20" w:type="dxa"/>
            </w:tcMar>
            <w:vAlign w:val="bottom"/>
          </w:tcPr>
          <w:p w14:paraId="5CF2AC29" w14:textId="77777777" w:rsidR="002C78E9" w:rsidRPr="00CE038C" w:rsidRDefault="002C78E9" w:rsidP="00222E25">
            <w:pPr>
              <w:rPr>
                <w:sz w:val="20"/>
                <w:szCs w:val="20"/>
              </w:rPr>
            </w:pPr>
            <w:r w:rsidRPr="00CE038C">
              <w:rPr>
                <w:sz w:val="20"/>
                <w:szCs w:val="20"/>
              </w:rPr>
              <w:t>Escherichia_710834 (genus)</w:t>
            </w:r>
          </w:p>
        </w:tc>
        <w:tc>
          <w:tcPr>
            <w:tcW w:w="1200" w:type="dxa"/>
            <w:tcBorders>
              <w:bottom w:val="single" w:sz="4" w:space="0" w:color="000000"/>
            </w:tcBorders>
            <w:tcMar>
              <w:top w:w="20" w:type="dxa"/>
              <w:left w:w="20" w:type="dxa"/>
              <w:bottom w:w="100" w:type="dxa"/>
              <w:right w:w="20" w:type="dxa"/>
            </w:tcMar>
            <w:vAlign w:val="bottom"/>
          </w:tcPr>
          <w:p w14:paraId="64C397E1" w14:textId="77777777" w:rsidR="002C78E9" w:rsidRPr="00CE038C" w:rsidRDefault="002C78E9" w:rsidP="00222E25">
            <w:pPr>
              <w:jc w:val="center"/>
              <w:rPr>
                <w:sz w:val="20"/>
                <w:szCs w:val="20"/>
              </w:rPr>
            </w:pPr>
            <w:r w:rsidRPr="00CE038C">
              <w:rPr>
                <w:sz w:val="20"/>
                <w:szCs w:val="20"/>
              </w:rPr>
              <w:t>G900227605</w:t>
            </w:r>
          </w:p>
        </w:tc>
        <w:tc>
          <w:tcPr>
            <w:tcW w:w="1470" w:type="dxa"/>
            <w:tcBorders>
              <w:bottom w:val="single" w:sz="4" w:space="0" w:color="000000"/>
            </w:tcBorders>
            <w:tcMar>
              <w:top w:w="20" w:type="dxa"/>
              <w:left w:w="20" w:type="dxa"/>
              <w:bottom w:w="100" w:type="dxa"/>
              <w:right w:w="20" w:type="dxa"/>
            </w:tcMar>
            <w:vAlign w:val="bottom"/>
          </w:tcPr>
          <w:p w14:paraId="3EA67DA9" w14:textId="77777777" w:rsidR="002C78E9" w:rsidRPr="00CE038C" w:rsidRDefault="002C78E9" w:rsidP="00222E25">
            <w:pPr>
              <w:jc w:val="center"/>
              <w:rPr>
                <w:sz w:val="20"/>
                <w:szCs w:val="20"/>
              </w:rPr>
            </w:pPr>
            <w:r w:rsidRPr="00CE038C">
              <w:rPr>
                <w:sz w:val="20"/>
                <w:szCs w:val="20"/>
              </w:rPr>
              <w:t>aMCC/dmPFC</w:t>
            </w:r>
          </w:p>
        </w:tc>
        <w:tc>
          <w:tcPr>
            <w:tcW w:w="1125" w:type="dxa"/>
            <w:tcBorders>
              <w:bottom w:val="single" w:sz="4" w:space="0" w:color="000000"/>
            </w:tcBorders>
            <w:tcMar>
              <w:top w:w="20" w:type="dxa"/>
              <w:left w:w="20" w:type="dxa"/>
              <w:bottom w:w="100" w:type="dxa"/>
              <w:right w:w="20" w:type="dxa"/>
            </w:tcMar>
            <w:vAlign w:val="bottom"/>
          </w:tcPr>
          <w:p w14:paraId="142F9DF4" w14:textId="77777777" w:rsidR="002C78E9" w:rsidRPr="00CE038C" w:rsidRDefault="002C78E9" w:rsidP="00222E25">
            <w:pPr>
              <w:jc w:val="center"/>
              <w:rPr>
                <w:sz w:val="20"/>
                <w:szCs w:val="20"/>
              </w:rPr>
            </w:pPr>
            <w:r w:rsidRPr="00CE038C">
              <w:rPr>
                <w:sz w:val="20"/>
                <w:szCs w:val="20"/>
              </w:rPr>
              <w:t>Social touch</w:t>
            </w:r>
          </w:p>
        </w:tc>
        <w:tc>
          <w:tcPr>
            <w:tcW w:w="810" w:type="dxa"/>
            <w:tcBorders>
              <w:bottom w:val="single" w:sz="4" w:space="0" w:color="000000"/>
            </w:tcBorders>
            <w:tcMar>
              <w:top w:w="20" w:type="dxa"/>
              <w:left w:w="20" w:type="dxa"/>
              <w:bottom w:w="100" w:type="dxa"/>
              <w:right w:w="20" w:type="dxa"/>
            </w:tcMar>
            <w:vAlign w:val="bottom"/>
          </w:tcPr>
          <w:p w14:paraId="01CB6027" w14:textId="77777777" w:rsidR="002C78E9" w:rsidRPr="00CE038C" w:rsidRDefault="002C78E9" w:rsidP="00222E25">
            <w:pPr>
              <w:jc w:val="center"/>
              <w:rPr>
                <w:sz w:val="20"/>
                <w:szCs w:val="20"/>
              </w:rPr>
            </w:pPr>
            <w:r w:rsidRPr="00CE038C">
              <w:rPr>
                <w:sz w:val="20"/>
                <w:szCs w:val="20"/>
              </w:rPr>
              <w:t>0.059</w:t>
            </w:r>
          </w:p>
        </w:tc>
        <w:tc>
          <w:tcPr>
            <w:tcW w:w="825" w:type="dxa"/>
            <w:tcBorders>
              <w:bottom w:val="single" w:sz="4" w:space="0" w:color="000000"/>
            </w:tcBorders>
            <w:tcMar>
              <w:top w:w="20" w:type="dxa"/>
              <w:left w:w="20" w:type="dxa"/>
              <w:bottom w:w="100" w:type="dxa"/>
              <w:right w:w="20" w:type="dxa"/>
            </w:tcMar>
            <w:vAlign w:val="bottom"/>
          </w:tcPr>
          <w:p w14:paraId="723468B8" w14:textId="77777777" w:rsidR="002C78E9" w:rsidRPr="00CE038C" w:rsidRDefault="002C78E9" w:rsidP="00222E25">
            <w:pPr>
              <w:jc w:val="center"/>
              <w:rPr>
                <w:sz w:val="20"/>
                <w:szCs w:val="20"/>
              </w:rPr>
            </w:pPr>
            <w:r w:rsidRPr="00CE038C">
              <w:rPr>
                <w:sz w:val="20"/>
                <w:szCs w:val="20"/>
              </w:rPr>
              <w:t>0.020</w:t>
            </w:r>
          </w:p>
        </w:tc>
        <w:tc>
          <w:tcPr>
            <w:tcW w:w="645" w:type="dxa"/>
            <w:tcBorders>
              <w:bottom w:val="single" w:sz="4" w:space="0" w:color="000000"/>
            </w:tcBorders>
            <w:tcMar>
              <w:top w:w="20" w:type="dxa"/>
              <w:left w:w="20" w:type="dxa"/>
              <w:bottom w:w="100" w:type="dxa"/>
              <w:right w:w="20" w:type="dxa"/>
            </w:tcMar>
            <w:vAlign w:val="bottom"/>
          </w:tcPr>
          <w:p w14:paraId="5FA24FA8" w14:textId="77777777" w:rsidR="002C78E9" w:rsidRPr="00CE038C" w:rsidRDefault="002C78E9" w:rsidP="00222E25">
            <w:pPr>
              <w:jc w:val="center"/>
              <w:rPr>
                <w:sz w:val="20"/>
                <w:szCs w:val="20"/>
              </w:rPr>
            </w:pPr>
            <w:r w:rsidRPr="00CE038C">
              <w:rPr>
                <w:sz w:val="20"/>
                <w:szCs w:val="20"/>
              </w:rPr>
              <w:t>0.566</w:t>
            </w:r>
          </w:p>
        </w:tc>
        <w:tc>
          <w:tcPr>
            <w:tcW w:w="864" w:type="dxa"/>
            <w:tcBorders>
              <w:bottom w:val="single" w:sz="4" w:space="0" w:color="000000"/>
            </w:tcBorders>
            <w:tcMar>
              <w:top w:w="20" w:type="dxa"/>
              <w:left w:w="20" w:type="dxa"/>
              <w:bottom w:w="100" w:type="dxa"/>
              <w:right w:w="20" w:type="dxa"/>
            </w:tcMar>
            <w:vAlign w:val="bottom"/>
          </w:tcPr>
          <w:p w14:paraId="70D6D7B0" w14:textId="77777777" w:rsidR="002C78E9" w:rsidRPr="00CE038C" w:rsidRDefault="002C78E9" w:rsidP="00222E25">
            <w:pPr>
              <w:jc w:val="center"/>
              <w:rPr>
                <w:sz w:val="20"/>
                <w:szCs w:val="20"/>
              </w:rPr>
            </w:pPr>
            <w:r w:rsidRPr="00CE038C">
              <w:rPr>
                <w:sz w:val="20"/>
                <w:szCs w:val="20"/>
              </w:rPr>
              <w:t>0.012</w:t>
            </w:r>
          </w:p>
        </w:tc>
        <w:tc>
          <w:tcPr>
            <w:tcW w:w="1340" w:type="dxa"/>
            <w:tcBorders>
              <w:bottom w:val="single" w:sz="4" w:space="0" w:color="000000"/>
            </w:tcBorders>
            <w:tcMar>
              <w:top w:w="20" w:type="dxa"/>
              <w:left w:w="20" w:type="dxa"/>
              <w:bottom w:w="100" w:type="dxa"/>
              <w:right w:w="20" w:type="dxa"/>
            </w:tcMar>
            <w:vAlign w:val="bottom"/>
          </w:tcPr>
          <w:p w14:paraId="7D1D7E35" w14:textId="77777777" w:rsidR="002C78E9" w:rsidRPr="00CE038C" w:rsidRDefault="002C78E9" w:rsidP="00222E25">
            <w:pPr>
              <w:jc w:val="center"/>
              <w:rPr>
                <w:sz w:val="20"/>
                <w:szCs w:val="20"/>
              </w:rPr>
            </w:pPr>
            <w:r w:rsidRPr="00CE038C">
              <w:rPr>
                <w:sz w:val="20"/>
                <w:szCs w:val="20"/>
              </w:rPr>
              <w:t>0.0999</w:t>
            </w:r>
          </w:p>
        </w:tc>
      </w:tr>
    </w:tbl>
    <w:p w14:paraId="1306C5BC" w14:textId="77777777" w:rsidR="002C78E9" w:rsidRPr="00CE038C" w:rsidRDefault="002C78E9" w:rsidP="00222E25">
      <w:pPr>
        <w:rPr>
          <w:sz w:val="20"/>
          <w:szCs w:val="20"/>
        </w:rPr>
      </w:pPr>
      <w:r w:rsidRPr="00CE038C">
        <w:rPr>
          <w:sz w:val="20"/>
          <w:szCs w:val="20"/>
        </w:rPr>
        <w:t xml:space="preserve">Note. OGU: Operational Genomic Unit; ROI: Region of Interest; β: unstandardized beta; SE: Standardized Error; Std β: Standardized Beta; p: p-value, q= FDR adjusted p-value; L: Left; R: Right; MCC: mid-cingulate </w:t>
      </w:r>
      <w:proofErr w:type="gramStart"/>
      <w:r w:rsidRPr="00CE038C">
        <w:rPr>
          <w:sz w:val="20"/>
          <w:szCs w:val="20"/>
        </w:rPr>
        <w:t xml:space="preserve">cortex </w:t>
      </w:r>
      <w:r w:rsidRPr="00CE038C">
        <w:rPr>
          <w:sz w:val="20"/>
          <w:szCs w:val="20"/>
          <w:highlight w:val="white"/>
        </w:rPr>
        <w:t>;</w:t>
      </w:r>
      <w:r w:rsidRPr="00CE038C">
        <w:rPr>
          <w:sz w:val="20"/>
          <w:szCs w:val="20"/>
        </w:rPr>
        <w:t>aMCC</w:t>
      </w:r>
      <w:proofErr w:type="gramEnd"/>
      <w:r w:rsidRPr="00CE038C">
        <w:rPr>
          <w:sz w:val="20"/>
          <w:szCs w:val="20"/>
        </w:rPr>
        <w:t>/dmPFC: anterior mid-cingulate cortex/dorsomedial prefrontal cortex; S1: primary somatosensory cortex; p: posterior</w:t>
      </w:r>
    </w:p>
    <w:p w14:paraId="05DC7B91" w14:textId="77777777" w:rsidR="002C78E9" w:rsidRPr="00CE038C" w:rsidRDefault="002C78E9" w:rsidP="00222E25">
      <w:pPr>
        <w:rPr>
          <w:b/>
          <w:bCs/>
          <w:sz w:val="20"/>
          <w:szCs w:val="20"/>
        </w:rPr>
      </w:pPr>
    </w:p>
    <w:p w14:paraId="330DBBF8" w14:textId="77777777" w:rsidR="002C78E9" w:rsidRPr="00CE038C" w:rsidRDefault="002C78E9" w:rsidP="00222E25">
      <w:pPr>
        <w:widowControl w:val="0"/>
        <w:spacing w:line="480" w:lineRule="auto"/>
        <w:rPr>
          <w:b/>
          <w:bCs/>
          <w:sz w:val="20"/>
          <w:szCs w:val="20"/>
        </w:rPr>
      </w:pPr>
    </w:p>
    <w:p w14:paraId="30F0EBAA" w14:textId="77777777" w:rsidR="002C78E9" w:rsidRPr="00CE038C" w:rsidRDefault="002C78E9" w:rsidP="00222E25">
      <w:pPr>
        <w:widowControl w:val="0"/>
        <w:spacing w:line="480" w:lineRule="auto"/>
        <w:rPr>
          <w:b/>
          <w:bCs/>
          <w:sz w:val="20"/>
          <w:szCs w:val="20"/>
        </w:rPr>
      </w:pPr>
    </w:p>
    <w:p w14:paraId="258DB90B" w14:textId="77777777" w:rsidR="002C78E9" w:rsidRPr="00CE038C" w:rsidRDefault="002C78E9" w:rsidP="00222E25">
      <w:pPr>
        <w:widowControl w:val="0"/>
        <w:spacing w:line="480" w:lineRule="auto"/>
        <w:rPr>
          <w:b/>
          <w:bCs/>
          <w:sz w:val="20"/>
          <w:szCs w:val="20"/>
        </w:rPr>
      </w:pPr>
    </w:p>
    <w:p w14:paraId="49009E22" w14:textId="23A81B8E" w:rsidR="00222E25" w:rsidRPr="00CE038C" w:rsidRDefault="00222E25" w:rsidP="00222E25">
      <w:pPr>
        <w:spacing w:line="240" w:lineRule="auto"/>
        <w:rPr>
          <w:b/>
          <w:bCs/>
          <w:sz w:val="20"/>
          <w:szCs w:val="20"/>
        </w:rPr>
      </w:pPr>
      <w:r w:rsidRPr="00CE038C">
        <w:rPr>
          <w:b/>
          <w:bCs/>
          <w:sz w:val="20"/>
          <w:szCs w:val="20"/>
        </w:rPr>
        <w:br w:type="page"/>
      </w:r>
    </w:p>
    <w:p w14:paraId="7253B6FF" w14:textId="77777777" w:rsidR="00222E25" w:rsidRPr="00CE038C" w:rsidRDefault="00222E25" w:rsidP="00222E25">
      <w:pPr>
        <w:rPr>
          <w:b/>
          <w:bCs/>
          <w:sz w:val="20"/>
          <w:szCs w:val="20"/>
        </w:rPr>
      </w:pPr>
      <w:r w:rsidRPr="00CE038C">
        <w:rPr>
          <w:b/>
          <w:bCs/>
          <w:sz w:val="20"/>
          <w:szCs w:val="20"/>
        </w:rPr>
        <w:lastRenderedPageBreak/>
        <w:t>References</w:t>
      </w:r>
    </w:p>
    <w:p w14:paraId="6614CADB" w14:textId="703D00C9" w:rsidR="00222E25" w:rsidRPr="00CE038C" w:rsidRDefault="00222E25" w:rsidP="00222E25">
      <w:pPr>
        <w:spacing w:line="480" w:lineRule="auto"/>
        <w:rPr>
          <w:sz w:val="20"/>
          <w:szCs w:val="20"/>
          <w:lang w:val="en-US"/>
        </w:rPr>
      </w:pPr>
      <w:r w:rsidRPr="00CE038C">
        <w:rPr>
          <w:sz w:val="20"/>
          <w:szCs w:val="20"/>
          <w:lang w:val="en-US"/>
        </w:rPr>
        <w:t>1.</w:t>
      </w:r>
      <w:r w:rsidRPr="00CE038C">
        <w:rPr>
          <w:sz w:val="20"/>
          <w:szCs w:val="20"/>
        </w:rPr>
        <w:t xml:space="preserve"> </w:t>
      </w:r>
      <w:r w:rsidRPr="00CE038C">
        <w:rPr>
          <w:sz w:val="20"/>
          <w:szCs w:val="20"/>
          <w:lang w:val="en-US"/>
        </w:rPr>
        <w:t>Wechsler D. Wechsler Abbreviated Scale of Intelligence- Second Edition. Published online 2011.</w:t>
      </w:r>
    </w:p>
    <w:p w14:paraId="46B723E0" w14:textId="07F9CDFF" w:rsidR="00222E25" w:rsidRPr="00CE038C" w:rsidRDefault="00222E25" w:rsidP="00222E25">
      <w:pPr>
        <w:spacing w:line="480" w:lineRule="auto"/>
        <w:rPr>
          <w:sz w:val="20"/>
          <w:szCs w:val="20"/>
          <w:lang w:val="en-US"/>
        </w:rPr>
      </w:pPr>
      <w:r w:rsidRPr="00CE038C">
        <w:rPr>
          <w:sz w:val="20"/>
          <w:szCs w:val="20"/>
          <w:lang w:val="en-US"/>
        </w:rPr>
        <w:t>2.</w:t>
      </w:r>
      <w:r w:rsidRPr="00CE038C">
        <w:rPr>
          <w:sz w:val="20"/>
          <w:szCs w:val="20"/>
        </w:rPr>
        <w:t xml:space="preserve"> </w:t>
      </w:r>
      <w:r w:rsidRPr="00CE038C">
        <w:rPr>
          <w:sz w:val="20"/>
          <w:szCs w:val="20"/>
          <w:lang w:val="en-US"/>
        </w:rPr>
        <w:t>Crovitz HF, Zener K. A group-test for assessing hand-and eye-dominance. Am J Psychol. 1962;75(2):271-276.</w:t>
      </w:r>
    </w:p>
    <w:p w14:paraId="7AE82CED" w14:textId="2E84D8AC" w:rsidR="00222E25" w:rsidRPr="00CE038C" w:rsidRDefault="00222E25" w:rsidP="00222E25">
      <w:pPr>
        <w:spacing w:line="480" w:lineRule="auto"/>
        <w:rPr>
          <w:sz w:val="20"/>
          <w:szCs w:val="20"/>
          <w:lang w:val="en-US"/>
        </w:rPr>
      </w:pPr>
      <w:r w:rsidRPr="00CE038C">
        <w:rPr>
          <w:sz w:val="20"/>
          <w:szCs w:val="20"/>
          <w:lang w:val="en-US"/>
        </w:rPr>
        <w:t>3.</w:t>
      </w:r>
      <w:r w:rsidRPr="00CE038C">
        <w:rPr>
          <w:sz w:val="20"/>
          <w:szCs w:val="20"/>
        </w:rPr>
        <w:t xml:space="preserve"> </w:t>
      </w:r>
      <w:r w:rsidRPr="00CE038C">
        <w:rPr>
          <w:sz w:val="20"/>
          <w:szCs w:val="20"/>
          <w:lang w:val="en-US"/>
        </w:rPr>
        <w:t xml:space="preserve">Lord C, Rutter M, </w:t>
      </w:r>
      <w:proofErr w:type="spellStart"/>
      <w:r w:rsidRPr="00CE038C">
        <w:rPr>
          <w:sz w:val="20"/>
          <w:szCs w:val="20"/>
          <w:lang w:val="en-US"/>
        </w:rPr>
        <w:t>DiLavore</w:t>
      </w:r>
      <w:proofErr w:type="spellEnd"/>
      <w:r w:rsidRPr="00CE038C">
        <w:rPr>
          <w:sz w:val="20"/>
          <w:szCs w:val="20"/>
          <w:lang w:val="en-US"/>
        </w:rPr>
        <w:t xml:space="preserve"> PC, Risi S, Gotham K, Bishop S. Autism Diagnostic Observation Schedule, Second Edition. Western Psychological Services; 2012.</w:t>
      </w:r>
    </w:p>
    <w:p w14:paraId="38107729" w14:textId="7511808C" w:rsidR="00222E25" w:rsidRPr="00CE038C" w:rsidRDefault="00222E25" w:rsidP="00222E25">
      <w:pPr>
        <w:spacing w:line="480" w:lineRule="auto"/>
        <w:rPr>
          <w:sz w:val="20"/>
          <w:szCs w:val="20"/>
          <w:lang w:val="en-US"/>
        </w:rPr>
      </w:pPr>
      <w:r w:rsidRPr="00CE038C">
        <w:rPr>
          <w:sz w:val="20"/>
          <w:szCs w:val="20"/>
          <w:lang w:val="en-US"/>
        </w:rPr>
        <w:t>4.</w:t>
      </w:r>
      <w:r w:rsidRPr="00CE038C">
        <w:rPr>
          <w:sz w:val="20"/>
          <w:szCs w:val="20"/>
        </w:rPr>
        <w:t xml:space="preserve"> </w:t>
      </w:r>
      <w:r w:rsidRPr="00CE038C">
        <w:rPr>
          <w:sz w:val="20"/>
          <w:szCs w:val="20"/>
          <w:lang w:val="en-US"/>
        </w:rPr>
        <w:t xml:space="preserve">Lord C, Rutter M, Le </w:t>
      </w:r>
      <w:proofErr w:type="spellStart"/>
      <w:r w:rsidRPr="00CE038C">
        <w:rPr>
          <w:sz w:val="20"/>
          <w:szCs w:val="20"/>
          <w:lang w:val="en-US"/>
        </w:rPr>
        <w:t>Couteur</w:t>
      </w:r>
      <w:proofErr w:type="spellEnd"/>
      <w:r w:rsidRPr="00CE038C">
        <w:rPr>
          <w:sz w:val="20"/>
          <w:szCs w:val="20"/>
          <w:lang w:val="en-US"/>
        </w:rPr>
        <w:t xml:space="preserve"> A. Autism Diagnostic Interview-Revised: a revised version of a diagnostic interview for caregivers of individuals with possible pervasive developmental disorders. J Autism Dev </w:t>
      </w:r>
      <w:proofErr w:type="spellStart"/>
      <w:r w:rsidRPr="00CE038C">
        <w:rPr>
          <w:sz w:val="20"/>
          <w:szCs w:val="20"/>
          <w:lang w:val="en-US"/>
        </w:rPr>
        <w:t>Disord</w:t>
      </w:r>
      <w:proofErr w:type="spellEnd"/>
      <w:r w:rsidRPr="00CE038C">
        <w:rPr>
          <w:sz w:val="20"/>
          <w:szCs w:val="20"/>
          <w:lang w:val="en-US"/>
        </w:rPr>
        <w:t>. 1994;24(5):659-685. doi:10.1007/bf02172145</w:t>
      </w:r>
    </w:p>
    <w:p w14:paraId="6AB82B7F" w14:textId="557442C0" w:rsidR="00222E25" w:rsidRPr="00CE038C" w:rsidRDefault="00222E25" w:rsidP="00222E25">
      <w:pPr>
        <w:spacing w:line="480" w:lineRule="auto"/>
        <w:rPr>
          <w:sz w:val="20"/>
          <w:szCs w:val="20"/>
          <w:lang w:val="en-US"/>
        </w:rPr>
      </w:pPr>
      <w:r w:rsidRPr="00CE038C">
        <w:rPr>
          <w:sz w:val="20"/>
          <w:szCs w:val="20"/>
          <w:lang w:val="en-US"/>
        </w:rPr>
        <w:t>5.</w:t>
      </w:r>
      <w:r w:rsidRPr="00CE038C">
        <w:rPr>
          <w:sz w:val="20"/>
          <w:szCs w:val="20"/>
        </w:rPr>
        <w:t xml:space="preserve"> </w:t>
      </w:r>
      <w:r w:rsidRPr="00CE038C">
        <w:rPr>
          <w:sz w:val="20"/>
          <w:szCs w:val="20"/>
          <w:lang w:val="en-US"/>
        </w:rPr>
        <w:t>Conners CK. Conners third edition (Conners 3). Los Angeles, CA: Western Psychological Services. Published online 2008.</w:t>
      </w:r>
    </w:p>
    <w:p w14:paraId="36698B8B" w14:textId="553F4099" w:rsidR="00222E25" w:rsidRPr="00CE038C" w:rsidRDefault="00222E25" w:rsidP="00222E25">
      <w:pPr>
        <w:spacing w:line="480" w:lineRule="auto"/>
        <w:rPr>
          <w:sz w:val="20"/>
          <w:szCs w:val="20"/>
          <w:lang w:val="en-US"/>
        </w:rPr>
      </w:pPr>
      <w:r w:rsidRPr="00CE038C">
        <w:rPr>
          <w:sz w:val="20"/>
          <w:szCs w:val="20"/>
          <w:lang w:val="en-US"/>
        </w:rPr>
        <w:t>6.</w:t>
      </w:r>
      <w:r w:rsidRPr="00CE038C">
        <w:rPr>
          <w:sz w:val="20"/>
          <w:szCs w:val="20"/>
        </w:rPr>
        <w:t xml:space="preserve"> </w:t>
      </w:r>
      <w:r w:rsidRPr="00CE038C">
        <w:rPr>
          <w:sz w:val="20"/>
          <w:szCs w:val="20"/>
          <w:lang w:val="en-US"/>
        </w:rPr>
        <w:t>Constantino JN, Gruber CP. Social Responsiveness Scale: SRS-2. Western psychological services Torrance, CA; 2012.</w:t>
      </w:r>
    </w:p>
    <w:p w14:paraId="0A1B1643" w14:textId="2B528095" w:rsidR="00222E25" w:rsidRPr="00CE038C" w:rsidRDefault="00222E25" w:rsidP="00222E25">
      <w:pPr>
        <w:spacing w:line="480" w:lineRule="auto"/>
        <w:rPr>
          <w:sz w:val="20"/>
          <w:szCs w:val="20"/>
          <w:lang w:val="en-US"/>
        </w:rPr>
      </w:pPr>
      <w:r w:rsidRPr="00CE038C">
        <w:rPr>
          <w:sz w:val="20"/>
          <w:szCs w:val="20"/>
          <w:lang w:val="en-US"/>
        </w:rPr>
        <w:t>7.</w:t>
      </w:r>
      <w:r w:rsidRPr="00CE038C">
        <w:rPr>
          <w:sz w:val="20"/>
          <w:szCs w:val="20"/>
        </w:rPr>
        <w:t xml:space="preserve"> </w:t>
      </w:r>
      <w:r w:rsidRPr="00CE038C">
        <w:rPr>
          <w:sz w:val="20"/>
          <w:szCs w:val="20"/>
          <w:lang w:val="en-US"/>
        </w:rPr>
        <w:t xml:space="preserve">Marotz C, Amir A, Humphrey G, Gaffney J, </w:t>
      </w:r>
      <w:proofErr w:type="spellStart"/>
      <w:r w:rsidRPr="00CE038C">
        <w:rPr>
          <w:sz w:val="20"/>
          <w:szCs w:val="20"/>
          <w:lang w:val="en-US"/>
        </w:rPr>
        <w:t>Gogul</w:t>
      </w:r>
      <w:proofErr w:type="spellEnd"/>
      <w:r w:rsidRPr="00CE038C">
        <w:rPr>
          <w:sz w:val="20"/>
          <w:szCs w:val="20"/>
          <w:lang w:val="en-US"/>
        </w:rPr>
        <w:t xml:space="preserve"> G, Knight R. DNA extraction for streamlined metagenomics of diverse environmental samples. Biotechniques. 2017;62(6):290-293. doi:10.2144/000114559</w:t>
      </w:r>
    </w:p>
    <w:p w14:paraId="4C31B5BF" w14:textId="1BF39482" w:rsidR="00222E25" w:rsidRPr="00CE038C" w:rsidRDefault="00222E25" w:rsidP="00222E25">
      <w:pPr>
        <w:spacing w:line="480" w:lineRule="auto"/>
        <w:rPr>
          <w:sz w:val="20"/>
          <w:szCs w:val="20"/>
          <w:lang w:val="en-US"/>
        </w:rPr>
      </w:pPr>
      <w:r w:rsidRPr="00CE038C">
        <w:rPr>
          <w:sz w:val="20"/>
          <w:szCs w:val="20"/>
          <w:lang w:val="en-US"/>
        </w:rPr>
        <w:t>8.</w:t>
      </w:r>
      <w:r w:rsidRPr="00CE038C">
        <w:rPr>
          <w:sz w:val="20"/>
          <w:szCs w:val="20"/>
        </w:rPr>
        <w:t xml:space="preserve"> </w:t>
      </w:r>
      <w:r w:rsidRPr="00CE038C">
        <w:rPr>
          <w:sz w:val="20"/>
          <w:szCs w:val="20"/>
          <w:lang w:val="en-US"/>
        </w:rPr>
        <w:t xml:space="preserve">Gonzalez A, Navas-Molina JA, Kosciolek T, et al. </w:t>
      </w:r>
      <w:proofErr w:type="spellStart"/>
      <w:r w:rsidRPr="00CE038C">
        <w:rPr>
          <w:sz w:val="20"/>
          <w:szCs w:val="20"/>
          <w:lang w:val="en-US"/>
        </w:rPr>
        <w:t>Qiita</w:t>
      </w:r>
      <w:proofErr w:type="spellEnd"/>
      <w:r w:rsidRPr="00CE038C">
        <w:rPr>
          <w:sz w:val="20"/>
          <w:szCs w:val="20"/>
          <w:lang w:val="en-US"/>
        </w:rPr>
        <w:t>: rapid, web-enabled microbiome meta-analysis. Nat Methods. 2018;15(10):796-798. doi:10.1038/s41592-018-0141-9</w:t>
      </w:r>
    </w:p>
    <w:p w14:paraId="2A163D13" w14:textId="73A201D9" w:rsidR="00222E25" w:rsidRPr="00CE038C" w:rsidRDefault="00222E25" w:rsidP="00222E25">
      <w:pPr>
        <w:spacing w:line="480" w:lineRule="auto"/>
        <w:rPr>
          <w:sz w:val="20"/>
          <w:szCs w:val="20"/>
          <w:lang w:val="en-US"/>
        </w:rPr>
      </w:pPr>
      <w:r w:rsidRPr="00CE038C">
        <w:rPr>
          <w:sz w:val="20"/>
          <w:szCs w:val="20"/>
          <w:lang w:val="en-US"/>
        </w:rPr>
        <w:t>9.</w:t>
      </w:r>
      <w:r w:rsidRPr="00CE038C">
        <w:rPr>
          <w:sz w:val="20"/>
          <w:szCs w:val="20"/>
        </w:rPr>
        <w:t xml:space="preserve"> </w:t>
      </w:r>
      <w:r w:rsidRPr="00CE038C">
        <w:rPr>
          <w:sz w:val="20"/>
          <w:szCs w:val="20"/>
          <w:lang w:val="en-US"/>
        </w:rPr>
        <w:t xml:space="preserve">Guccione C, Patel L, </w:t>
      </w:r>
      <w:proofErr w:type="spellStart"/>
      <w:r w:rsidRPr="00CE038C">
        <w:rPr>
          <w:sz w:val="20"/>
          <w:szCs w:val="20"/>
          <w:lang w:val="en-US"/>
        </w:rPr>
        <w:t>Tomofuji</w:t>
      </w:r>
      <w:proofErr w:type="spellEnd"/>
      <w:r w:rsidRPr="00CE038C">
        <w:rPr>
          <w:sz w:val="20"/>
          <w:szCs w:val="20"/>
          <w:lang w:val="en-US"/>
        </w:rPr>
        <w:t xml:space="preserve"> Y, et al. Incomplete human reference genomes can drive false sex biases and expose patient-identifying information in metagenomic data. Nat Commun. 2025;16(1):825. doi:10.1038/s41467-025-56077-5</w:t>
      </w:r>
    </w:p>
    <w:p w14:paraId="3231CFD4" w14:textId="5D1AA97C" w:rsidR="00222E25" w:rsidRPr="00CE038C" w:rsidRDefault="00222E25" w:rsidP="00222E25">
      <w:pPr>
        <w:spacing w:line="480" w:lineRule="auto"/>
        <w:rPr>
          <w:sz w:val="20"/>
          <w:szCs w:val="20"/>
          <w:lang w:val="en-US"/>
        </w:rPr>
      </w:pPr>
      <w:r w:rsidRPr="00CE038C">
        <w:rPr>
          <w:sz w:val="20"/>
          <w:szCs w:val="20"/>
          <w:lang w:val="en-US"/>
        </w:rPr>
        <w:t>10.</w:t>
      </w:r>
      <w:r w:rsidRPr="00CE038C">
        <w:rPr>
          <w:sz w:val="20"/>
          <w:szCs w:val="20"/>
        </w:rPr>
        <w:t xml:space="preserve"> </w:t>
      </w:r>
      <w:r w:rsidRPr="00CE038C">
        <w:rPr>
          <w:sz w:val="20"/>
          <w:szCs w:val="20"/>
          <w:lang w:val="en-US"/>
        </w:rPr>
        <w:t xml:space="preserve">Chen S, Zhou Y, Chen Y, Gu J. </w:t>
      </w:r>
      <w:proofErr w:type="spellStart"/>
      <w:r w:rsidRPr="00CE038C">
        <w:rPr>
          <w:sz w:val="20"/>
          <w:szCs w:val="20"/>
          <w:lang w:val="en-US"/>
        </w:rPr>
        <w:t>fastp</w:t>
      </w:r>
      <w:proofErr w:type="spellEnd"/>
      <w:r w:rsidRPr="00CE038C">
        <w:rPr>
          <w:sz w:val="20"/>
          <w:szCs w:val="20"/>
          <w:lang w:val="en-US"/>
        </w:rPr>
        <w:t>: an ultra-fast all-in-one FASTQ preprocessor. Bioinformatics. 2018;34(17</w:t>
      </w:r>
      <w:proofErr w:type="gramStart"/>
      <w:r w:rsidRPr="00CE038C">
        <w:rPr>
          <w:sz w:val="20"/>
          <w:szCs w:val="20"/>
          <w:lang w:val="en-US"/>
        </w:rPr>
        <w:t>):i</w:t>
      </w:r>
      <w:proofErr w:type="gramEnd"/>
      <w:r w:rsidRPr="00CE038C">
        <w:rPr>
          <w:sz w:val="20"/>
          <w:szCs w:val="20"/>
          <w:lang w:val="en-US"/>
        </w:rPr>
        <w:t>884-i890. doi:10.1093/bioinformatics/bty560</w:t>
      </w:r>
    </w:p>
    <w:p w14:paraId="3BFECE42" w14:textId="024ABE7E" w:rsidR="00222E25" w:rsidRPr="00CE038C" w:rsidRDefault="00222E25" w:rsidP="00222E25">
      <w:pPr>
        <w:spacing w:line="480" w:lineRule="auto"/>
        <w:rPr>
          <w:sz w:val="20"/>
          <w:szCs w:val="20"/>
          <w:lang w:val="en-US"/>
        </w:rPr>
      </w:pPr>
      <w:r w:rsidRPr="00CE038C">
        <w:rPr>
          <w:sz w:val="20"/>
          <w:szCs w:val="20"/>
          <w:lang w:val="en-US"/>
        </w:rPr>
        <w:t>11.</w:t>
      </w:r>
      <w:r w:rsidRPr="00CE038C">
        <w:rPr>
          <w:sz w:val="20"/>
          <w:szCs w:val="20"/>
        </w:rPr>
        <w:t xml:space="preserve"> </w:t>
      </w:r>
      <w:r w:rsidRPr="00CE038C">
        <w:rPr>
          <w:sz w:val="20"/>
          <w:szCs w:val="20"/>
          <w:lang w:val="en-US"/>
        </w:rPr>
        <w:t>Li H. Minimap2: pairwise alignment for nucleotide sequences. Bioinformatics. 2018;34(18):3094-3100. doi:10.1093/bioinformatics/bty191</w:t>
      </w:r>
    </w:p>
    <w:p w14:paraId="393B9670" w14:textId="5FEDF717" w:rsidR="00222E25" w:rsidRPr="00CE038C" w:rsidRDefault="00222E25" w:rsidP="00222E25">
      <w:pPr>
        <w:spacing w:line="480" w:lineRule="auto"/>
        <w:rPr>
          <w:sz w:val="20"/>
          <w:szCs w:val="20"/>
          <w:lang w:val="en-US"/>
        </w:rPr>
      </w:pPr>
      <w:r w:rsidRPr="00CE038C">
        <w:rPr>
          <w:sz w:val="20"/>
          <w:szCs w:val="20"/>
          <w:lang w:val="en-US"/>
        </w:rPr>
        <w:t>12.</w:t>
      </w:r>
      <w:r w:rsidRPr="00CE038C">
        <w:rPr>
          <w:sz w:val="20"/>
          <w:szCs w:val="20"/>
        </w:rPr>
        <w:t xml:space="preserve"> </w:t>
      </w:r>
      <w:r w:rsidRPr="00CE038C">
        <w:rPr>
          <w:sz w:val="20"/>
          <w:szCs w:val="20"/>
          <w:lang w:val="en-US"/>
        </w:rPr>
        <w:t xml:space="preserve">Liao WW, Asri M, Ebler J, et al. A Draft Human Pangenome Reference. </w:t>
      </w:r>
      <w:proofErr w:type="spellStart"/>
      <w:r w:rsidRPr="00CE038C">
        <w:rPr>
          <w:sz w:val="20"/>
          <w:szCs w:val="20"/>
          <w:lang w:val="en-US"/>
        </w:rPr>
        <w:t>bioRxiv</w:t>
      </w:r>
      <w:proofErr w:type="spellEnd"/>
      <w:r w:rsidRPr="00CE038C">
        <w:rPr>
          <w:sz w:val="20"/>
          <w:szCs w:val="20"/>
          <w:lang w:val="en-US"/>
        </w:rPr>
        <w:t>. Published online July 9, 2022. doi:10.1101/2022.07.09.499321</w:t>
      </w:r>
    </w:p>
    <w:p w14:paraId="3E072612" w14:textId="2836DF45" w:rsidR="00222E25" w:rsidRPr="00CE038C" w:rsidRDefault="00222E25" w:rsidP="00222E25">
      <w:pPr>
        <w:spacing w:line="480" w:lineRule="auto"/>
        <w:rPr>
          <w:sz w:val="20"/>
          <w:szCs w:val="20"/>
          <w:lang w:val="en-US"/>
        </w:rPr>
      </w:pPr>
      <w:r w:rsidRPr="00CE038C">
        <w:rPr>
          <w:sz w:val="20"/>
          <w:szCs w:val="20"/>
          <w:lang w:val="en-US"/>
        </w:rPr>
        <w:t>13.</w:t>
      </w:r>
      <w:r w:rsidRPr="00CE038C">
        <w:rPr>
          <w:sz w:val="20"/>
          <w:szCs w:val="20"/>
        </w:rPr>
        <w:t xml:space="preserve"> </w:t>
      </w:r>
      <w:r w:rsidRPr="00CE038C">
        <w:rPr>
          <w:sz w:val="20"/>
          <w:szCs w:val="20"/>
          <w:lang w:val="en-US"/>
        </w:rPr>
        <w:t xml:space="preserve">Zakeri M, Brown NK, Ahmed OY, </w:t>
      </w:r>
      <w:proofErr w:type="spellStart"/>
      <w:r w:rsidRPr="00CE038C">
        <w:rPr>
          <w:sz w:val="20"/>
          <w:szCs w:val="20"/>
          <w:lang w:val="en-US"/>
        </w:rPr>
        <w:t>Gagie</w:t>
      </w:r>
      <w:proofErr w:type="spellEnd"/>
      <w:r w:rsidRPr="00CE038C">
        <w:rPr>
          <w:sz w:val="20"/>
          <w:szCs w:val="20"/>
          <w:lang w:val="en-US"/>
        </w:rPr>
        <w:t xml:space="preserve"> T, Langmead B. </w:t>
      </w:r>
      <w:proofErr w:type="spellStart"/>
      <w:r w:rsidRPr="00CE038C">
        <w:rPr>
          <w:sz w:val="20"/>
          <w:szCs w:val="20"/>
          <w:lang w:val="en-US"/>
        </w:rPr>
        <w:t>Movi</w:t>
      </w:r>
      <w:proofErr w:type="spellEnd"/>
      <w:r w:rsidRPr="00CE038C">
        <w:rPr>
          <w:sz w:val="20"/>
          <w:szCs w:val="20"/>
          <w:lang w:val="en-US"/>
        </w:rPr>
        <w:t xml:space="preserve">: a fast and cache-efficient full-text pangenome index. </w:t>
      </w:r>
      <w:proofErr w:type="spellStart"/>
      <w:r w:rsidRPr="00CE038C">
        <w:rPr>
          <w:sz w:val="20"/>
          <w:szCs w:val="20"/>
          <w:lang w:val="en-US"/>
        </w:rPr>
        <w:t>bioRxivorg</w:t>
      </w:r>
      <w:proofErr w:type="spellEnd"/>
      <w:r w:rsidRPr="00CE038C">
        <w:rPr>
          <w:sz w:val="20"/>
          <w:szCs w:val="20"/>
          <w:lang w:val="en-US"/>
        </w:rPr>
        <w:t>. Published online February 15, 2024. doi:10.1101/2023.11.04.565615</w:t>
      </w:r>
    </w:p>
    <w:p w14:paraId="334C6325" w14:textId="58DBEF51" w:rsidR="00222E25" w:rsidRPr="00CE038C" w:rsidRDefault="00222E25" w:rsidP="00222E25">
      <w:pPr>
        <w:spacing w:line="480" w:lineRule="auto"/>
        <w:rPr>
          <w:sz w:val="20"/>
          <w:szCs w:val="20"/>
          <w:lang w:val="en-US"/>
        </w:rPr>
      </w:pPr>
      <w:r w:rsidRPr="00CE038C">
        <w:rPr>
          <w:sz w:val="20"/>
          <w:szCs w:val="20"/>
          <w:lang w:val="en-US"/>
        </w:rPr>
        <w:lastRenderedPageBreak/>
        <w:t>14.</w:t>
      </w:r>
      <w:r w:rsidRPr="00CE038C">
        <w:rPr>
          <w:sz w:val="20"/>
          <w:szCs w:val="20"/>
        </w:rPr>
        <w:t xml:space="preserve"> </w:t>
      </w:r>
      <w:r w:rsidRPr="00CE038C">
        <w:rPr>
          <w:sz w:val="20"/>
          <w:szCs w:val="20"/>
          <w:lang w:val="en-US"/>
        </w:rPr>
        <w:t xml:space="preserve">Zhu Q, Huang S, Gonzalez A, et al. Phylogeny-aware analysis of metagenome community ecology based on matched reference genomes while bypassing taxonomy. </w:t>
      </w:r>
      <w:proofErr w:type="spellStart"/>
      <w:r w:rsidRPr="00CE038C">
        <w:rPr>
          <w:sz w:val="20"/>
          <w:szCs w:val="20"/>
          <w:lang w:val="en-US"/>
        </w:rPr>
        <w:t>mSystems</w:t>
      </w:r>
      <w:proofErr w:type="spellEnd"/>
      <w:r w:rsidRPr="00CE038C">
        <w:rPr>
          <w:sz w:val="20"/>
          <w:szCs w:val="20"/>
          <w:lang w:val="en-US"/>
        </w:rPr>
        <w:t>. 2022;7(2</w:t>
      </w:r>
      <w:proofErr w:type="gramStart"/>
      <w:r w:rsidRPr="00CE038C">
        <w:rPr>
          <w:sz w:val="20"/>
          <w:szCs w:val="20"/>
          <w:lang w:val="en-US"/>
        </w:rPr>
        <w:t>):e</w:t>
      </w:r>
      <w:proofErr w:type="gramEnd"/>
      <w:r w:rsidRPr="00CE038C">
        <w:rPr>
          <w:sz w:val="20"/>
          <w:szCs w:val="20"/>
          <w:lang w:val="en-US"/>
        </w:rPr>
        <w:t>0016722. doi:10.1128/msystems.00167-22</w:t>
      </w:r>
    </w:p>
    <w:p w14:paraId="14845DC8" w14:textId="1F3F0257" w:rsidR="00222E25" w:rsidRPr="00CE038C" w:rsidRDefault="00222E25" w:rsidP="00222E25">
      <w:pPr>
        <w:spacing w:line="480" w:lineRule="auto"/>
        <w:rPr>
          <w:sz w:val="20"/>
          <w:szCs w:val="20"/>
          <w:lang w:val="en-US"/>
        </w:rPr>
      </w:pPr>
      <w:r w:rsidRPr="00CE038C">
        <w:rPr>
          <w:sz w:val="20"/>
          <w:szCs w:val="20"/>
          <w:lang w:val="en-US"/>
        </w:rPr>
        <w:t>15.</w:t>
      </w:r>
      <w:r w:rsidRPr="00CE038C">
        <w:rPr>
          <w:sz w:val="20"/>
          <w:szCs w:val="20"/>
        </w:rPr>
        <w:t xml:space="preserve"> </w:t>
      </w:r>
      <w:r w:rsidRPr="00CE038C">
        <w:rPr>
          <w:sz w:val="20"/>
          <w:szCs w:val="20"/>
          <w:lang w:val="en-US"/>
        </w:rPr>
        <w:t>Langmead B, Salzberg SL. Fast gapped-read alignment with Bowtie 2. Nat Methods. 2012;9(4):357-359. doi:10.1038/nmeth.1923</w:t>
      </w:r>
    </w:p>
    <w:p w14:paraId="350E853E" w14:textId="54414612" w:rsidR="00222E25" w:rsidRPr="00CE038C" w:rsidRDefault="00222E25" w:rsidP="00222E25">
      <w:pPr>
        <w:spacing w:line="480" w:lineRule="auto"/>
        <w:rPr>
          <w:sz w:val="20"/>
          <w:szCs w:val="20"/>
          <w:lang w:val="en-US"/>
        </w:rPr>
      </w:pPr>
      <w:r w:rsidRPr="00CE038C">
        <w:rPr>
          <w:sz w:val="20"/>
          <w:szCs w:val="20"/>
          <w:lang w:val="en-US"/>
        </w:rPr>
        <w:t>16.</w:t>
      </w:r>
      <w:r w:rsidRPr="00CE038C">
        <w:rPr>
          <w:sz w:val="20"/>
          <w:szCs w:val="20"/>
        </w:rPr>
        <w:t xml:space="preserve"> </w:t>
      </w:r>
      <w:r w:rsidRPr="00CE038C">
        <w:rPr>
          <w:sz w:val="20"/>
          <w:szCs w:val="20"/>
          <w:lang w:val="en-US"/>
        </w:rPr>
        <w:t>Hillmann B, Al-</w:t>
      </w:r>
      <w:proofErr w:type="spellStart"/>
      <w:r w:rsidRPr="00CE038C">
        <w:rPr>
          <w:sz w:val="20"/>
          <w:szCs w:val="20"/>
          <w:lang w:val="en-US"/>
        </w:rPr>
        <w:t>Ghalith</w:t>
      </w:r>
      <w:proofErr w:type="spellEnd"/>
      <w:r w:rsidRPr="00CE038C">
        <w:rPr>
          <w:sz w:val="20"/>
          <w:szCs w:val="20"/>
          <w:lang w:val="en-US"/>
        </w:rPr>
        <w:t xml:space="preserve"> GA, Shields-Cutler RR, Zhu Q, Knight R, Knights D. SHOGUN: a modular, accurate and scalable framework for microbiome quantification. Bioinformatics. 2020;36(13):4088-4090. doi:10.1093/bioinformatics/btaa277</w:t>
      </w:r>
    </w:p>
    <w:p w14:paraId="091A6F39" w14:textId="51E71C5B" w:rsidR="00222E25" w:rsidRPr="00CE038C" w:rsidRDefault="00222E25" w:rsidP="00222E25">
      <w:pPr>
        <w:spacing w:line="480" w:lineRule="auto"/>
        <w:rPr>
          <w:sz w:val="20"/>
          <w:szCs w:val="20"/>
          <w:lang w:val="en-US"/>
        </w:rPr>
      </w:pPr>
      <w:r w:rsidRPr="00CE038C">
        <w:rPr>
          <w:sz w:val="20"/>
          <w:szCs w:val="20"/>
          <w:lang w:val="en-US"/>
        </w:rPr>
        <w:t>17.</w:t>
      </w:r>
      <w:r w:rsidRPr="00CE038C">
        <w:rPr>
          <w:sz w:val="20"/>
          <w:szCs w:val="20"/>
        </w:rPr>
        <w:t xml:space="preserve"> </w:t>
      </w:r>
      <w:r w:rsidRPr="00CE038C">
        <w:rPr>
          <w:sz w:val="20"/>
          <w:szCs w:val="20"/>
          <w:lang w:val="en-US"/>
        </w:rPr>
        <w:t xml:space="preserve">McDonald D, Clemente JC, Kuczynski J, et al. The Biological Observation Matrix (BIOM) format or: how I learned to stop worrying and love the </w:t>
      </w:r>
      <w:proofErr w:type="spellStart"/>
      <w:r w:rsidRPr="00CE038C">
        <w:rPr>
          <w:sz w:val="20"/>
          <w:szCs w:val="20"/>
          <w:lang w:val="en-US"/>
        </w:rPr>
        <w:t>ome-ome</w:t>
      </w:r>
      <w:proofErr w:type="spellEnd"/>
      <w:r w:rsidRPr="00CE038C">
        <w:rPr>
          <w:sz w:val="20"/>
          <w:szCs w:val="20"/>
          <w:lang w:val="en-US"/>
        </w:rPr>
        <w:t xml:space="preserve">. </w:t>
      </w:r>
      <w:proofErr w:type="spellStart"/>
      <w:r w:rsidRPr="00CE038C">
        <w:rPr>
          <w:sz w:val="20"/>
          <w:szCs w:val="20"/>
          <w:lang w:val="en-US"/>
        </w:rPr>
        <w:t>Gigascience</w:t>
      </w:r>
      <w:proofErr w:type="spellEnd"/>
      <w:r w:rsidRPr="00CE038C">
        <w:rPr>
          <w:sz w:val="20"/>
          <w:szCs w:val="20"/>
          <w:lang w:val="en-US"/>
        </w:rPr>
        <w:t>. 2012;1(1):7. doi:10.1186/2047-217X-1-7</w:t>
      </w:r>
    </w:p>
    <w:p w14:paraId="56298D10" w14:textId="35B60173" w:rsidR="00222E25" w:rsidRPr="00CE038C" w:rsidRDefault="00222E25" w:rsidP="00222E25">
      <w:pPr>
        <w:spacing w:line="480" w:lineRule="auto"/>
        <w:rPr>
          <w:sz w:val="20"/>
          <w:szCs w:val="20"/>
          <w:lang w:val="en-US"/>
        </w:rPr>
      </w:pPr>
      <w:r w:rsidRPr="00CE038C">
        <w:rPr>
          <w:sz w:val="20"/>
          <w:szCs w:val="20"/>
          <w:lang w:val="en-US"/>
        </w:rPr>
        <w:t>18.</w:t>
      </w:r>
      <w:r w:rsidRPr="00CE038C">
        <w:rPr>
          <w:sz w:val="20"/>
          <w:szCs w:val="20"/>
        </w:rPr>
        <w:t xml:space="preserve"> </w:t>
      </w:r>
      <w:r w:rsidRPr="00CE038C">
        <w:rPr>
          <w:sz w:val="20"/>
          <w:szCs w:val="20"/>
          <w:lang w:val="en-US"/>
        </w:rPr>
        <w:t xml:space="preserve">McDonald D, Jiang Y, Balaban M, et al. Greengenes2 unifies microbial data in a single reference tree. Nat </w:t>
      </w:r>
      <w:proofErr w:type="spellStart"/>
      <w:r w:rsidRPr="00CE038C">
        <w:rPr>
          <w:sz w:val="20"/>
          <w:szCs w:val="20"/>
          <w:lang w:val="en-US"/>
        </w:rPr>
        <w:t>Biotechnol</w:t>
      </w:r>
      <w:proofErr w:type="spellEnd"/>
      <w:r w:rsidRPr="00CE038C">
        <w:rPr>
          <w:sz w:val="20"/>
          <w:szCs w:val="20"/>
          <w:lang w:val="en-US"/>
        </w:rPr>
        <w:t>. 2024;42(5):715-718. doi:10.1038/s41587-023-01845-1</w:t>
      </w:r>
    </w:p>
    <w:p w14:paraId="131570DD" w14:textId="352770D5" w:rsidR="00222E25" w:rsidRPr="00CE038C" w:rsidRDefault="00222E25" w:rsidP="00222E25">
      <w:pPr>
        <w:spacing w:line="480" w:lineRule="auto"/>
        <w:rPr>
          <w:sz w:val="20"/>
          <w:szCs w:val="20"/>
          <w:lang w:val="en-US"/>
        </w:rPr>
      </w:pPr>
      <w:r w:rsidRPr="00CE038C">
        <w:rPr>
          <w:sz w:val="20"/>
          <w:szCs w:val="20"/>
          <w:lang w:val="en-US"/>
        </w:rPr>
        <w:t>19.</w:t>
      </w:r>
      <w:r w:rsidRPr="00CE038C">
        <w:rPr>
          <w:sz w:val="20"/>
          <w:szCs w:val="20"/>
        </w:rPr>
        <w:t xml:space="preserve"> </w:t>
      </w:r>
      <w:r w:rsidRPr="00CE038C">
        <w:rPr>
          <w:sz w:val="20"/>
          <w:szCs w:val="20"/>
          <w:lang w:val="en-US"/>
        </w:rPr>
        <w:t xml:space="preserve">Tottenham N, Tanaka JW, Leon AC, et al. The </w:t>
      </w:r>
      <w:proofErr w:type="spellStart"/>
      <w:r w:rsidRPr="00CE038C">
        <w:rPr>
          <w:sz w:val="20"/>
          <w:szCs w:val="20"/>
          <w:lang w:val="en-US"/>
        </w:rPr>
        <w:t>NimStim</w:t>
      </w:r>
      <w:proofErr w:type="spellEnd"/>
      <w:r w:rsidRPr="00CE038C">
        <w:rPr>
          <w:sz w:val="20"/>
          <w:szCs w:val="20"/>
          <w:lang w:val="en-US"/>
        </w:rPr>
        <w:t xml:space="preserve"> set of facial expressions: Judgments from untrained research participants. Psychiatry Res. 2009;168(3):242-249. </w:t>
      </w:r>
      <w:proofErr w:type="gramStart"/>
      <w:r w:rsidRPr="00CE038C">
        <w:rPr>
          <w:sz w:val="20"/>
          <w:szCs w:val="20"/>
          <w:lang w:val="en-US"/>
        </w:rPr>
        <w:t>doi:10.1016/j.psychres</w:t>
      </w:r>
      <w:proofErr w:type="gramEnd"/>
      <w:r w:rsidRPr="00CE038C">
        <w:rPr>
          <w:sz w:val="20"/>
          <w:szCs w:val="20"/>
          <w:lang w:val="en-US"/>
        </w:rPr>
        <w:t>.2008.05.006</w:t>
      </w:r>
    </w:p>
    <w:p w14:paraId="38977DCA" w14:textId="05FC1C86" w:rsidR="00222E25" w:rsidRPr="00CE038C" w:rsidRDefault="00222E25" w:rsidP="00222E25">
      <w:pPr>
        <w:spacing w:line="480" w:lineRule="auto"/>
        <w:rPr>
          <w:sz w:val="20"/>
          <w:szCs w:val="20"/>
          <w:lang w:val="en-US"/>
        </w:rPr>
      </w:pPr>
      <w:r w:rsidRPr="00CE038C">
        <w:rPr>
          <w:sz w:val="20"/>
          <w:szCs w:val="20"/>
          <w:lang w:val="en-US"/>
        </w:rPr>
        <w:t>20.</w:t>
      </w:r>
      <w:r w:rsidRPr="00CE038C">
        <w:rPr>
          <w:sz w:val="20"/>
          <w:szCs w:val="20"/>
        </w:rPr>
        <w:t xml:space="preserve"> </w:t>
      </w:r>
      <w:r w:rsidRPr="00CE038C">
        <w:rPr>
          <w:sz w:val="20"/>
          <w:szCs w:val="20"/>
          <w:lang w:val="en-US"/>
        </w:rPr>
        <w:t xml:space="preserve">Harris PA, Taylor R, Thielke R, Payne J, Gonzalez N, Conde JG. Research electronic data capture (REDCap)--a metadata-driven methodology and workflow process for providing translational research informatics support. J Biomed Inform. 2009;42(2):377-381. </w:t>
      </w:r>
      <w:proofErr w:type="gramStart"/>
      <w:r w:rsidRPr="00CE038C">
        <w:rPr>
          <w:sz w:val="20"/>
          <w:szCs w:val="20"/>
          <w:lang w:val="en-US"/>
        </w:rPr>
        <w:t>doi:10.1016/j.jbi</w:t>
      </w:r>
      <w:proofErr w:type="gramEnd"/>
      <w:r w:rsidRPr="00CE038C">
        <w:rPr>
          <w:sz w:val="20"/>
          <w:szCs w:val="20"/>
          <w:lang w:val="en-US"/>
        </w:rPr>
        <w:t>.2008.08.010</w:t>
      </w:r>
    </w:p>
    <w:p w14:paraId="26C18E5E" w14:textId="0C186AE5" w:rsidR="00222E25" w:rsidRPr="00CE038C" w:rsidRDefault="00222E25" w:rsidP="00222E25">
      <w:pPr>
        <w:spacing w:line="480" w:lineRule="auto"/>
        <w:rPr>
          <w:sz w:val="20"/>
          <w:szCs w:val="20"/>
          <w:lang w:val="en-US"/>
        </w:rPr>
      </w:pPr>
      <w:r w:rsidRPr="00CE038C">
        <w:rPr>
          <w:sz w:val="20"/>
          <w:szCs w:val="20"/>
          <w:lang w:val="en-US"/>
        </w:rPr>
        <w:t>21.</w:t>
      </w:r>
      <w:r w:rsidRPr="00CE038C">
        <w:rPr>
          <w:sz w:val="20"/>
          <w:szCs w:val="20"/>
        </w:rPr>
        <w:t xml:space="preserve"> </w:t>
      </w:r>
      <w:r w:rsidRPr="00CE038C">
        <w:rPr>
          <w:sz w:val="20"/>
          <w:szCs w:val="20"/>
          <w:lang w:val="en-US"/>
        </w:rPr>
        <w:t xml:space="preserve">Harris PA, Taylor R, Minor BL, et al. The REDCap consortium: Building an international community of software platform partners. J Biomed Inform. 2019;95(103208):103208. </w:t>
      </w:r>
      <w:proofErr w:type="gramStart"/>
      <w:r w:rsidRPr="00CE038C">
        <w:rPr>
          <w:sz w:val="20"/>
          <w:szCs w:val="20"/>
          <w:lang w:val="en-US"/>
        </w:rPr>
        <w:t>doi:10.1016/j.jbi</w:t>
      </w:r>
      <w:proofErr w:type="gramEnd"/>
      <w:r w:rsidRPr="00CE038C">
        <w:rPr>
          <w:sz w:val="20"/>
          <w:szCs w:val="20"/>
          <w:lang w:val="en-US"/>
        </w:rPr>
        <w:t>.2019.103208</w:t>
      </w:r>
    </w:p>
    <w:p w14:paraId="6A7F79C6" w14:textId="12B5CEFC" w:rsidR="00222E25" w:rsidRPr="00CE038C" w:rsidRDefault="00222E25" w:rsidP="00222E25">
      <w:pPr>
        <w:spacing w:line="480" w:lineRule="auto"/>
        <w:rPr>
          <w:sz w:val="20"/>
          <w:szCs w:val="20"/>
          <w:lang w:val="en-US"/>
        </w:rPr>
      </w:pPr>
      <w:r w:rsidRPr="00CE038C">
        <w:rPr>
          <w:sz w:val="20"/>
          <w:szCs w:val="20"/>
          <w:lang w:val="en-US"/>
        </w:rPr>
        <w:t>22.</w:t>
      </w:r>
      <w:r w:rsidRPr="00CE038C">
        <w:rPr>
          <w:sz w:val="20"/>
          <w:szCs w:val="20"/>
        </w:rPr>
        <w:t xml:space="preserve"> </w:t>
      </w:r>
      <w:r w:rsidRPr="00CE038C">
        <w:rPr>
          <w:sz w:val="20"/>
          <w:szCs w:val="20"/>
          <w:lang w:val="en-US"/>
        </w:rPr>
        <w:t xml:space="preserve">Hus V, Lord C. The autism diagnostic observation schedule, module 4: revised algorithm and standardized severity scores. J Autism Dev </w:t>
      </w:r>
      <w:proofErr w:type="spellStart"/>
      <w:r w:rsidRPr="00CE038C">
        <w:rPr>
          <w:sz w:val="20"/>
          <w:szCs w:val="20"/>
          <w:lang w:val="en-US"/>
        </w:rPr>
        <w:t>Disord</w:t>
      </w:r>
      <w:proofErr w:type="spellEnd"/>
      <w:r w:rsidRPr="00CE038C">
        <w:rPr>
          <w:sz w:val="20"/>
          <w:szCs w:val="20"/>
          <w:lang w:val="en-US"/>
        </w:rPr>
        <w:t>. 2014;44(8):1996-2012. doi:10.1007/s10803-014-2080-3</w:t>
      </w:r>
    </w:p>
    <w:p w14:paraId="376F81AA" w14:textId="16042F4D" w:rsidR="00222E25" w:rsidRPr="00CE038C" w:rsidRDefault="00222E25" w:rsidP="00222E25">
      <w:pPr>
        <w:spacing w:line="480" w:lineRule="auto"/>
        <w:rPr>
          <w:sz w:val="20"/>
          <w:szCs w:val="20"/>
          <w:lang w:val="en-US"/>
        </w:rPr>
      </w:pPr>
      <w:r w:rsidRPr="00CE038C">
        <w:rPr>
          <w:sz w:val="20"/>
          <w:szCs w:val="20"/>
          <w:lang w:val="en-US"/>
        </w:rPr>
        <w:t>23.</w:t>
      </w:r>
      <w:r w:rsidRPr="00CE038C">
        <w:rPr>
          <w:sz w:val="20"/>
          <w:szCs w:val="20"/>
        </w:rPr>
        <w:t xml:space="preserve"> </w:t>
      </w:r>
      <w:r w:rsidRPr="00CE038C">
        <w:rPr>
          <w:sz w:val="20"/>
          <w:szCs w:val="20"/>
          <w:lang w:val="en-US"/>
        </w:rPr>
        <w:t>LeBourgeois MK, Giannotti F, Cortesi F, Wolfson AR, Harsh J. The Relationship Between Reported Sleep Quality and Sleep Hygiene in Italian and American Adolescents. Pediatrics. 2005;115(Supplement 1):257-265. doi:10.1542/peds.2004-0815H</w:t>
      </w:r>
    </w:p>
    <w:p w14:paraId="4BCE1D57" w14:textId="00FB2F28" w:rsidR="00222E25" w:rsidRPr="00CE038C" w:rsidRDefault="00222E25" w:rsidP="00222E25">
      <w:pPr>
        <w:spacing w:line="480" w:lineRule="auto"/>
        <w:rPr>
          <w:sz w:val="20"/>
          <w:szCs w:val="20"/>
          <w:lang w:val="en-US"/>
        </w:rPr>
      </w:pPr>
      <w:r w:rsidRPr="00CE038C">
        <w:rPr>
          <w:sz w:val="20"/>
          <w:szCs w:val="20"/>
          <w:lang w:val="en-US"/>
        </w:rPr>
        <w:lastRenderedPageBreak/>
        <w:t>24.</w:t>
      </w:r>
      <w:r w:rsidRPr="00CE038C">
        <w:rPr>
          <w:sz w:val="20"/>
          <w:szCs w:val="20"/>
        </w:rPr>
        <w:t xml:space="preserve"> </w:t>
      </w:r>
      <w:r w:rsidRPr="00CE038C">
        <w:rPr>
          <w:sz w:val="20"/>
          <w:szCs w:val="20"/>
          <w:lang w:val="en-US"/>
        </w:rPr>
        <w:t xml:space="preserve">Essner B, Noel M, Myrvik M, Palermo T. Examination of the Factor Structure of the Adolescent Sleep-Wake Scale (ASWS). </w:t>
      </w:r>
      <w:proofErr w:type="spellStart"/>
      <w:r w:rsidRPr="00CE038C">
        <w:rPr>
          <w:sz w:val="20"/>
          <w:szCs w:val="20"/>
          <w:lang w:val="en-US"/>
        </w:rPr>
        <w:t>Behav</w:t>
      </w:r>
      <w:proofErr w:type="spellEnd"/>
      <w:r w:rsidRPr="00CE038C">
        <w:rPr>
          <w:sz w:val="20"/>
          <w:szCs w:val="20"/>
          <w:lang w:val="en-US"/>
        </w:rPr>
        <w:t xml:space="preserve"> Sleep Med. 2015;13(4):296-307. doi:10.1080/15402002.2014.896253</w:t>
      </w:r>
    </w:p>
    <w:p w14:paraId="3D48707E" w14:textId="7C7CCE6F" w:rsidR="00222E25" w:rsidRPr="00CE038C" w:rsidRDefault="00222E25" w:rsidP="00222E25">
      <w:pPr>
        <w:spacing w:line="480" w:lineRule="auto"/>
        <w:rPr>
          <w:sz w:val="20"/>
          <w:szCs w:val="20"/>
          <w:lang w:val="en-US"/>
        </w:rPr>
      </w:pPr>
      <w:r w:rsidRPr="00CE038C">
        <w:rPr>
          <w:sz w:val="20"/>
          <w:szCs w:val="20"/>
          <w:lang w:val="en-US"/>
        </w:rPr>
        <w:t>25.</w:t>
      </w:r>
      <w:r w:rsidRPr="00CE038C">
        <w:rPr>
          <w:sz w:val="20"/>
          <w:szCs w:val="20"/>
        </w:rPr>
        <w:t xml:space="preserve"> </w:t>
      </w:r>
      <w:proofErr w:type="spellStart"/>
      <w:r w:rsidRPr="00CE038C">
        <w:rPr>
          <w:sz w:val="20"/>
          <w:szCs w:val="20"/>
          <w:lang w:val="en-US"/>
        </w:rPr>
        <w:t>Rieffe</w:t>
      </w:r>
      <w:proofErr w:type="spellEnd"/>
      <w:r w:rsidRPr="00CE038C">
        <w:rPr>
          <w:sz w:val="20"/>
          <w:szCs w:val="20"/>
          <w:lang w:val="en-US"/>
        </w:rPr>
        <w:t xml:space="preserve"> C, </w:t>
      </w:r>
      <w:proofErr w:type="spellStart"/>
      <w:r w:rsidRPr="00CE038C">
        <w:rPr>
          <w:sz w:val="20"/>
          <w:szCs w:val="20"/>
          <w:lang w:val="en-US"/>
        </w:rPr>
        <w:t>Oosterveld</w:t>
      </w:r>
      <w:proofErr w:type="spellEnd"/>
      <w:r w:rsidRPr="00CE038C">
        <w:rPr>
          <w:sz w:val="20"/>
          <w:szCs w:val="20"/>
          <w:lang w:val="en-US"/>
        </w:rPr>
        <w:t xml:space="preserve"> P, </w:t>
      </w:r>
      <w:proofErr w:type="spellStart"/>
      <w:r w:rsidRPr="00CE038C">
        <w:rPr>
          <w:sz w:val="20"/>
          <w:szCs w:val="20"/>
          <w:lang w:val="en-US"/>
        </w:rPr>
        <w:t>Terwogt</w:t>
      </w:r>
      <w:proofErr w:type="spellEnd"/>
      <w:r w:rsidRPr="00CE038C">
        <w:rPr>
          <w:sz w:val="20"/>
          <w:szCs w:val="20"/>
          <w:lang w:val="en-US"/>
        </w:rPr>
        <w:t xml:space="preserve"> MM. An alexithymia questionnaire for children: Factorial and concurrent validation results. Pers </w:t>
      </w:r>
      <w:proofErr w:type="spellStart"/>
      <w:r w:rsidRPr="00CE038C">
        <w:rPr>
          <w:sz w:val="20"/>
          <w:szCs w:val="20"/>
          <w:lang w:val="en-US"/>
        </w:rPr>
        <w:t>Individ</w:t>
      </w:r>
      <w:proofErr w:type="spellEnd"/>
      <w:r w:rsidRPr="00CE038C">
        <w:rPr>
          <w:sz w:val="20"/>
          <w:szCs w:val="20"/>
          <w:lang w:val="en-US"/>
        </w:rPr>
        <w:t xml:space="preserve"> Dif. 2006;40(1):123-133. </w:t>
      </w:r>
      <w:proofErr w:type="gramStart"/>
      <w:r w:rsidRPr="00CE038C">
        <w:rPr>
          <w:sz w:val="20"/>
          <w:szCs w:val="20"/>
          <w:lang w:val="en-US"/>
        </w:rPr>
        <w:t>doi:10.1016/j.paid</w:t>
      </w:r>
      <w:proofErr w:type="gramEnd"/>
      <w:r w:rsidRPr="00CE038C">
        <w:rPr>
          <w:sz w:val="20"/>
          <w:szCs w:val="20"/>
          <w:lang w:val="en-US"/>
        </w:rPr>
        <w:t>.2005.05.013</w:t>
      </w:r>
    </w:p>
    <w:p w14:paraId="1F105C1B" w14:textId="6F694030" w:rsidR="00222E25" w:rsidRPr="00CE038C" w:rsidRDefault="00222E25" w:rsidP="00222E25">
      <w:pPr>
        <w:spacing w:line="480" w:lineRule="auto"/>
        <w:rPr>
          <w:sz w:val="20"/>
          <w:szCs w:val="20"/>
          <w:lang w:val="en-US"/>
        </w:rPr>
      </w:pPr>
      <w:r w:rsidRPr="00CE038C">
        <w:rPr>
          <w:sz w:val="20"/>
          <w:szCs w:val="20"/>
          <w:lang w:val="en-US"/>
        </w:rPr>
        <w:t>26.</w:t>
      </w:r>
      <w:r w:rsidRPr="00CE038C">
        <w:rPr>
          <w:sz w:val="20"/>
          <w:szCs w:val="20"/>
        </w:rPr>
        <w:t xml:space="preserve"> </w:t>
      </w:r>
      <w:r w:rsidRPr="00CE038C">
        <w:rPr>
          <w:sz w:val="20"/>
          <w:szCs w:val="20"/>
          <w:lang w:val="en-US"/>
        </w:rPr>
        <w:t>Butera CD, Harrison L, Kilroy E, et al. Relationships between alexithymia, interoception, and emotional empathy in autism spectrum disorder. Autism. 2023;27(3):690-703. doi:10.1177/13623613221111310</w:t>
      </w:r>
    </w:p>
    <w:p w14:paraId="51AA327A" w14:textId="5A350555" w:rsidR="00222E25" w:rsidRPr="00CE038C" w:rsidRDefault="00222E25" w:rsidP="00222E25">
      <w:pPr>
        <w:spacing w:line="480" w:lineRule="auto"/>
        <w:rPr>
          <w:sz w:val="20"/>
          <w:szCs w:val="20"/>
          <w:lang w:val="en-US"/>
        </w:rPr>
      </w:pPr>
      <w:r w:rsidRPr="00CE038C">
        <w:rPr>
          <w:sz w:val="20"/>
          <w:szCs w:val="20"/>
          <w:lang w:val="en-US"/>
        </w:rPr>
        <w:t>27.</w:t>
      </w:r>
      <w:r w:rsidRPr="00CE038C">
        <w:rPr>
          <w:sz w:val="20"/>
          <w:szCs w:val="20"/>
        </w:rPr>
        <w:t xml:space="preserve"> </w:t>
      </w:r>
      <w:r w:rsidRPr="00CE038C">
        <w:rPr>
          <w:sz w:val="20"/>
          <w:szCs w:val="20"/>
          <w:lang w:val="en-US"/>
        </w:rPr>
        <w:t xml:space="preserve">Loas G, Braun S, </w:t>
      </w:r>
      <w:proofErr w:type="spellStart"/>
      <w:r w:rsidRPr="00CE038C">
        <w:rPr>
          <w:sz w:val="20"/>
          <w:szCs w:val="20"/>
          <w:lang w:val="en-US"/>
        </w:rPr>
        <w:t>Delhaye</w:t>
      </w:r>
      <w:proofErr w:type="spellEnd"/>
      <w:r w:rsidRPr="00CE038C">
        <w:rPr>
          <w:sz w:val="20"/>
          <w:szCs w:val="20"/>
          <w:lang w:val="en-US"/>
        </w:rPr>
        <w:t xml:space="preserve"> M, Linkowski P. The measurement of alexithymia in children and adolescents: Psychometric properties of the Alexithymia Questionnaire for Children and the twenty-item Toronto Alexithymia Scale in different non-clinical and clinical samples of children and adolescents. </w:t>
      </w:r>
      <w:proofErr w:type="spellStart"/>
      <w:r w:rsidRPr="00CE038C">
        <w:rPr>
          <w:sz w:val="20"/>
          <w:szCs w:val="20"/>
          <w:lang w:val="en-US"/>
        </w:rPr>
        <w:t>PLoS</w:t>
      </w:r>
      <w:proofErr w:type="spellEnd"/>
      <w:r w:rsidRPr="00CE038C">
        <w:rPr>
          <w:sz w:val="20"/>
          <w:szCs w:val="20"/>
          <w:lang w:val="en-US"/>
        </w:rPr>
        <w:t xml:space="preserve"> One. 2017;12(5</w:t>
      </w:r>
      <w:proofErr w:type="gramStart"/>
      <w:r w:rsidRPr="00CE038C">
        <w:rPr>
          <w:sz w:val="20"/>
          <w:szCs w:val="20"/>
          <w:lang w:val="en-US"/>
        </w:rPr>
        <w:t>):e</w:t>
      </w:r>
      <w:proofErr w:type="gramEnd"/>
      <w:r w:rsidRPr="00CE038C">
        <w:rPr>
          <w:sz w:val="20"/>
          <w:szCs w:val="20"/>
          <w:lang w:val="en-US"/>
        </w:rPr>
        <w:t xml:space="preserve">0177982. </w:t>
      </w:r>
      <w:proofErr w:type="gramStart"/>
      <w:r w:rsidRPr="00CE038C">
        <w:rPr>
          <w:sz w:val="20"/>
          <w:szCs w:val="20"/>
          <w:lang w:val="en-US"/>
        </w:rPr>
        <w:t>doi:10.1371/journal.pone</w:t>
      </w:r>
      <w:proofErr w:type="gramEnd"/>
      <w:r w:rsidRPr="00CE038C">
        <w:rPr>
          <w:sz w:val="20"/>
          <w:szCs w:val="20"/>
          <w:lang w:val="en-US"/>
        </w:rPr>
        <w:t>.0177982</w:t>
      </w:r>
    </w:p>
    <w:p w14:paraId="095F54C8" w14:textId="7573D3B5" w:rsidR="00222E25" w:rsidRPr="00CE038C" w:rsidRDefault="00222E25" w:rsidP="00222E25">
      <w:pPr>
        <w:spacing w:line="480" w:lineRule="auto"/>
        <w:rPr>
          <w:sz w:val="20"/>
          <w:szCs w:val="20"/>
          <w:lang w:val="en-US"/>
        </w:rPr>
      </w:pPr>
      <w:r w:rsidRPr="00CE038C">
        <w:rPr>
          <w:sz w:val="20"/>
          <w:szCs w:val="20"/>
          <w:lang w:val="en-US"/>
        </w:rPr>
        <w:t>28.</w:t>
      </w:r>
      <w:r w:rsidRPr="00CE038C">
        <w:rPr>
          <w:sz w:val="20"/>
          <w:szCs w:val="20"/>
        </w:rPr>
        <w:t xml:space="preserve"> </w:t>
      </w:r>
      <w:r w:rsidRPr="00CE038C">
        <w:rPr>
          <w:sz w:val="20"/>
          <w:szCs w:val="20"/>
          <w:lang w:val="en-US"/>
        </w:rPr>
        <w:t>Shim JS, Oh K, Kim HC. Dietary assessment methods in epidemiologic studies. Epidemiol Health. 2014;</w:t>
      </w:r>
      <w:proofErr w:type="gramStart"/>
      <w:r w:rsidRPr="00CE038C">
        <w:rPr>
          <w:sz w:val="20"/>
          <w:szCs w:val="20"/>
          <w:lang w:val="en-US"/>
        </w:rPr>
        <w:t>36:e</w:t>
      </w:r>
      <w:proofErr w:type="gramEnd"/>
      <w:r w:rsidRPr="00CE038C">
        <w:rPr>
          <w:sz w:val="20"/>
          <w:szCs w:val="20"/>
          <w:lang w:val="en-US"/>
        </w:rPr>
        <w:t>2014009-e2014009. doi:10.4178/</w:t>
      </w:r>
      <w:proofErr w:type="spellStart"/>
      <w:r w:rsidRPr="00CE038C">
        <w:rPr>
          <w:sz w:val="20"/>
          <w:szCs w:val="20"/>
          <w:lang w:val="en-US"/>
        </w:rPr>
        <w:t>epih</w:t>
      </w:r>
      <w:proofErr w:type="spellEnd"/>
      <w:r w:rsidRPr="00CE038C">
        <w:rPr>
          <w:sz w:val="20"/>
          <w:szCs w:val="20"/>
          <w:lang w:val="en-US"/>
        </w:rPr>
        <w:t>/e2014009</w:t>
      </w:r>
    </w:p>
    <w:p w14:paraId="294423B2" w14:textId="14785DCB" w:rsidR="00222E25" w:rsidRPr="00CE038C" w:rsidRDefault="00222E25" w:rsidP="00222E25">
      <w:pPr>
        <w:spacing w:line="480" w:lineRule="auto"/>
        <w:rPr>
          <w:sz w:val="20"/>
          <w:szCs w:val="20"/>
          <w:lang w:val="en-US"/>
        </w:rPr>
      </w:pPr>
      <w:r w:rsidRPr="00CE038C">
        <w:rPr>
          <w:sz w:val="20"/>
          <w:szCs w:val="20"/>
          <w:lang w:val="en-US"/>
        </w:rPr>
        <w:t>29.</w:t>
      </w:r>
      <w:r w:rsidRPr="00CE038C">
        <w:rPr>
          <w:sz w:val="20"/>
          <w:szCs w:val="20"/>
        </w:rPr>
        <w:t xml:space="preserve"> </w:t>
      </w:r>
      <w:r w:rsidRPr="00CE038C">
        <w:rPr>
          <w:sz w:val="20"/>
          <w:szCs w:val="20"/>
          <w:lang w:val="en-US"/>
        </w:rPr>
        <w:t xml:space="preserve">Fergus TA, Valentiner DP. The Disgust Propensity and Sensitivity Scale–Revised: An examination of a reduced-item version. J Anxiety </w:t>
      </w:r>
      <w:proofErr w:type="spellStart"/>
      <w:r w:rsidRPr="00CE038C">
        <w:rPr>
          <w:sz w:val="20"/>
          <w:szCs w:val="20"/>
          <w:lang w:val="en-US"/>
        </w:rPr>
        <w:t>Disord</w:t>
      </w:r>
      <w:proofErr w:type="spellEnd"/>
      <w:r w:rsidRPr="00CE038C">
        <w:rPr>
          <w:sz w:val="20"/>
          <w:szCs w:val="20"/>
          <w:lang w:val="en-US"/>
        </w:rPr>
        <w:t xml:space="preserve">. 2009;23(5):703-710. </w:t>
      </w:r>
      <w:proofErr w:type="gramStart"/>
      <w:r w:rsidRPr="00CE038C">
        <w:rPr>
          <w:sz w:val="20"/>
          <w:szCs w:val="20"/>
          <w:lang w:val="en-US"/>
        </w:rPr>
        <w:t>doi:10.1016/j.janxdis</w:t>
      </w:r>
      <w:proofErr w:type="gramEnd"/>
      <w:r w:rsidRPr="00CE038C">
        <w:rPr>
          <w:sz w:val="20"/>
          <w:szCs w:val="20"/>
          <w:lang w:val="en-US"/>
        </w:rPr>
        <w:t>.2009.02.009</w:t>
      </w:r>
    </w:p>
    <w:p w14:paraId="361A2F7E" w14:textId="31EE2B1B" w:rsidR="00222E25" w:rsidRPr="00CE038C" w:rsidRDefault="00222E25" w:rsidP="00222E25">
      <w:pPr>
        <w:spacing w:line="480" w:lineRule="auto"/>
        <w:rPr>
          <w:sz w:val="20"/>
          <w:szCs w:val="20"/>
          <w:lang w:val="en-US"/>
        </w:rPr>
      </w:pPr>
      <w:r w:rsidRPr="00CE038C">
        <w:rPr>
          <w:sz w:val="20"/>
          <w:szCs w:val="20"/>
          <w:lang w:val="en-US"/>
        </w:rPr>
        <w:t>30.</w:t>
      </w:r>
      <w:r w:rsidRPr="00CE038C">
        <w:rPr>
          <w:sz w:val="20"/>
          <w:szCs w:val="20"/>
        </w:rPr>
        <w:t xml:space="preserve"> </w:t>
      </w:r>
      <w:r w:rsidRPr="00CE038C">
        <w:rPr>
          <w:sz w:val="20"/>
          <w:szCs w:val="20"/>
          <w:lang w:val="en-US"/>
        </w:rPr>
        <w:t xml:space="preserve">van </w:t>
      </w:r>
      <w:proofErr w:type="spellStart"/>
      <w:r w:rsidRPr="00CE038C">
        <w:rPr>
          <w:sz w:val="20"/>
          <w:szCs w:val="20"/>
          <w:lang w:val="en-US"/>
        </w:rPr>
        <w:t>Overveld</w:t>
      </w:r>
      <w:proofErr w:type="spellEnd"/>
      <w:r w:rsidRPr="00CE038C">
        <w:rPr>
          <w:sz w:val="20"/>
          <w:szCs w:val="20"/>
          <w:lang w:val="en-US"/>
        </w:rPr>
        <w:t xml:space="preserve"> WJM, de Jong PJ, Peters ML, Cavanagh K, Davey GCL. Disgust propensity and disgust sensitivity: Separate constructs that are differentially related to specific fears. Pers </w:t>
      </w:r>
      <w:proofErr w:type="spellStart"/>
      <w:r w:rsidRPr="00CE038C">
        <w:rPr>
          <w:sz w:val="20"/>
          <w:szCs w:val="20"/>
          <w:lang w:val="en-US"/>
        </w:rPr>
        <w:t>Individ</w:t>
      </w:r>
      <w:proofErr w:type="spellEnd"/>
      <w:r w:rsidRPr="00CE038C">
        <w:rPr>
          <w:sz w:val="20"/>
          <w:szCs w:val="20"/>
          <w:lang w:val="en-US"/>
        </w:rPr>
        <w:t xml:space="preserve"> Dif. 2006;41(7):1241-1252. </w:t>
      </w:r>
      <w:proofErr w:type="gramStart"/>
      <w:r w:rsidRPr="00CE038C">
        <w:rPr>
          <w:sz w:val="20"/>
          <w:szCs w:val="20"/>
          <w:lang w:val="en-US"/>
        </w:rPr>
        <w:t>doi:10.1016/j.paid</w:t>
      </w:r>
      <w:proofErr w:type="gramEnd"/>
      <w:r w:rsidRPr="00CE038C">
        <w:rPr>
          <w:sz w:val="20"/>
          <w:szCs w:val="20"/>
          <w:lang w:val="en-US"/>
        </w:rPr>
        <w:t>.2006.04.021</w:t>
      </w:r>
    </w:p>
    <w:p w14:paraId="259CC7B9" w14:textId="0E93022C" w:rsidR="00222E25" w:rsidRPr="00CE038C" w:rsidRDefault="00222E25" w:rsidP="00222E25">
      <w:pPr>
        <w:spacing w:line="480" w:lineRule="auto"/>
        <w:rPr>
          <w:sz w:val="20"/>
          <w:szCs w:val="20"/>
          <w:lang w:val="en-US"/>
        </w:rPr>
      </w:pPr>
      <w:r w:rsidRPr="00CE038C">
        <w:rPr>
          <w:sz w:val="20"/>
          <w:szCs w:val="20"/>
          <w:lang w:val="en-US"/>
        </w:rPr>
        <w:t>31.</w:t>
      </w:r>
      <w:r w:rsidRPr="00CE038C">
        <w:rPr>
          <w:sz w:val="20"/>
          <w:szCs w:val="20"/>
        </w:rPr>
        <w:t xml:space="preserve"> </w:t>
      </w:r>
      <w:proofErr w:type="spellStart"/>
      <w:r w:rsidRPr="00CE038C">
        <w:rPr>
          <w:sz w:val="20"/>
          <w:szCs w:val="20"/>
          <w:lang w:val="en-US"/>
        </w:rPr>
        <w:t>Svedlund</w:t>
      </w:r>
      <w:proofErr w:type="spellEnd"/>
      <w:r w:rsidRPr="00CE038C">
        <w:rPr>
          <w:sz w:val="20"/>
          <w:szCs w:val="20"/>
          <w:lang w:val="en-US"/>
        </w:rPr>
        <w:t xml:space="preserve"> J, </w:t>
      </w:r>
      <w:proofErr w:type="spellStart"/>
      <w:r w:rsidRPr="00CE038C">
        <w:rPr>
          <w:sz w:val="20"/>
          <w:szCs w:val="20"/>
          <w:lang w:val="en-US"/>
        </w:rPr>
        <w:t>Sjödin</w:t>
      </w:r>
      <w:proofErr w:type="spellEnd"/>
      <w:r w:rsidRPr="00CE038C">
        <w:rPr>
          <w:sz w:val="20"/>
          <w:szCs w:val="20"/>
          <w:lang w:val="en-US"/>
        </w:rPr>
        <w:t xml:space="preserve"> I, </w:t>
      </w:r>
      <w:proofErr w:type="spellStart"/>
      <w:r w:rsidRPr="00CE038C">
        <w:rPr>
          <w:sz w:val="20"/>
          <w:szCs w:val="20"/>
          <w:lang w:val="en-US"/>
        </w:rPr>
        <w:t>Dotevall</w:t>
      </w:r>
      <w:proofErr w:type="spellEnd"/>
      <w:r w:rsidRPr="00CE038C">
        <w:rPr>
          <w:sz w:val="20"/>
          <w:szCs w:val="20"/>
          <w:lang w:val="en-US"/>
        </w:rPr>
        <w:t xml:space="preserve"> G. GSRS--a clinical rating scale for gastrointestinal symptoms in patients with irritable bowel syndrome and peptic ulcer disease. Dig Dis Sci. 1988;33(2):129-134. doi:10.1007/bf01535722</w:t>
      </w:r>
    </w:p>
    <w:p w14:paraId="0AA6BA9C" w14:textId="487F36A4" w:rsidR="00222E25" w:rsidRPr="00CE038C" w:rsidRDefault="00222E25" w:rsidP="00222E25">
      <w:pPr>
        <w:spacing w:line="480" w:lineRule="auto"/>
        <w:rPr>
          <w:sz w:val="20"/>
          <w:szCs w:val="20"/>
          <w:lang w:val="en-US"/>
        </w:rPr>
      </w:pPr>
      <w:r w:rsidRPr="00CE038C">
        <w:rPr>
          <w:sz w:val="20"/>
          <w:szCs w:val="20"/>
          <w:lang w:val="en-US"/>
        </w:rPr>
        <w:t>32.</w:t>
      </w:r>
      <w:r w:rsidRPr="00CE038C">
        <w:rPr>
          <w:sz w:val="20"/>
          <w:szCs w:val="20"/>
        </w:rPr>
        <w:t xml:space="preserve"> </w:t>
      </w:r>
      <w:proofErr w:type="spellStart"/>
      <w:r w:rsidRPr="00CE038C">
        <w:rPr>
          <w:sz w:val="20"/>
          <w:szCs w:val="20"/>
          <w:lang w:val="en-US"/>
        </w:rPr>
        <w:t>Karagozlu</w:t>
      </w:r>
      <w:proofErr w:type="spellEnd"/>
      <w:r w:rsidRPr="00CE038C">
        <w:rPr>
          <w:sz w:val="20"/>
          <w:szCs w:val="20"/>
          <w:lang w:val="en-US"/>
        </w:rPr>
        <w:t xml:space="preserve"> S, Dalgic B, Iseri E. The Relationship of Severity of Autism with Gastrointestinal Symptoms and Serum </w:t>
      </w:r>
      <w:proofErr w:type="spellStart"/>
      <w:r w:rsidRPr="00CE038C">
        <w:rPr>
          <w:sz w:val="20"/>
          <w:szCs w:val="20"/>
          <w:lang w:val="en-US"/>
        </w:rPr>
        <w:t>Zonulin</w:t>
      </w:r>
      <w:proofErr w:type="spellEnd"/>
      <w:r w:rsidRPr="00CE038C">
        <w:rPr>
          <w:sz w:val="20"/>
          <w:szCs w:val="20"/>
          <w:lang w:val="en-US"/>
        </w:rPr>
        <w:t xml:space="preserve"> Levels in Autistic Children. J Autism Dev </w:t>
      </w:r>
      <w:proofErr w:type="spellStart"/>
      <w:r w:rsidRPr="00CE038C">
        <w:rPr>
          <w:sz w:val="20"/>
          <w:szCs w:val="20"/>
          <w:lang w:val="en-US"/>
        </w:rPr>
        <w:t>Disord</w:t>
      </w:r>
      <w:proofErr w:type="spellEnd"/>
      <w:r w:rsidRPr="00CE038C">
        <w:rPr>
          <w:sz w:val="20"/>
          <w:szCs w:val="20"/>
          <w:lang w:val="en-US"/>
        </w:rPr>
        <w:t>. 2022;52(2):623-629. doi:10.1007/s10803-021-04966-1</w:t>
      </w:r>
    </w:p>
    <w:p w14:paraId="3951A134" w14:textId="2497B115" w:rsidR="00222E25" w:rsidRPr="00CE038C" w:rsidRDefault="00222E25" w:rsidP="00222E25">
      <w:pPr>
        <w:spacing w:line="480" w:lineRule="auto"/>
        <w:rPr>
          <w:sz w:val="20"/>
          <w:szCs w:val="20"/>
          <w:lang w:val="en-US"/>
        </w:rPr>
      </w:pPr>
      <w:r w:rsidRPr="00CE038C">
        <w:rPr>
          <w:sz w:val="20"/>
          <w:szCs w:val="20"/>
          <w:lang w:val="en-US"/>
        </w:rPr>
        <w:t>33.</w:t>
      </w:r>
      <w:r w:rsidRPr="00CE038C">
        <w:rPr>
          <w:sz w:val="20"/>
          <w:szCs w:val="20"/>
        </w:rPr>
        <w:t xml:space="preserve"> </w:t>
      </w:r>
      <w:r w:rsidRPr="00CE038C">
        <w:rPr>
          <w:sz w:val="20"/>
          <w:szCs w:val="20"/>
          <w:lang w:val="en-US"/>
        </w:rPr>
        <w:t>Kang DW, Adams JB, Coleman DM, Pollard EL. Long-term benefit of Microbiota Transfer Therapy on autism symptoms and gut microbiota. Sci Rep. Published online 2019. https://www.nature.com/articles/s41598-019-42183-0https://www.nature.com/articles/s41598-019-42183-0</w:t>
      </w:r>
    </w:p>
    <w:p w14:paraId="0BA21A04" w14:textId="14E907CA" w:rsidR="00222E25" w:rsidRPr="00CE038C" w:rsidRDefault="00222E25" w:rsidP="00222E25">
      <w:pPr>
        <w:spacing w:line="480" w:lineRule="auto"/>
        <w:rPr>
          <w:sz w:val="20"/>
          <w:szCs w:val="20"/>
          <w:lang w:val="en-US"/>
        </w:rPr>
      </w:pPr>
      <w:r w:rsidRPr="00CE038C">
        <w:rPr>
          <w:sz w:val="20"/>
          <w:szCs w:val="20"/>
          <w:lang w:val="en-US"/>
        </w:rPr>
        <w:lastRenderedPageBreak/>
        <w:t>34.</w:t>
      </w:r>
      <w:r w:rsidRPr="00CE038C">
        <w:rPr>
          <w:sz w:val="20"/>
          <w:szCs w:val="20"/>
        </w:rPr>
        <w:t xml:space="preserve"> </w:t>
      </w:r>
      <w:proofErr w:type="spellStart"/>
      <w:r w:rsidRPr="00CE038C">
        <w:rPr>
          <w:sz w:val="20"/>
          <w:szCs w:val="20"/>
          <w:lang w:val="en-US"/>
        </w:rPr>
        <w:t>Birmaher</w:t>
      </w:r>
      <w:proofErr w:type="spellEnd"/>
      <w:r w:rsidRPr="00CE038C">
        <w:rPr>
          <w:sz w:val="20"/>
          <w:szCs w:val="20"/>
          <w:lang w:val="en-US"/>
        </w:rPr>
        <w:t xml:space="preserve"> B, Brent DA, Chiappetta L, Bridge J, Monga S, Baugher M. Psychometric Properties of the Screen for Child Anxiety Related Emotional Disorders (SCARED): A Replication Study. J Am </w:t>
      </w:r>
      <w:proofErr w:type="spellStart"/>
      <w:r w:rsidRPr="00CE038C">
        <w:rPr>
          <w:sz w:val="20"/>
          <w:szCs w:val="20"/>
          <w:lang w:val="en-US"/>
        </w:rPr>
        <w:t>Acad</w:t>
      </w:r>
      <w:proofErr w:type="spellEnd"/>
      <w:r w:rsidRPr="00CE038C">
        <w:rPr>
          <w:sz w:val="20"/>
          <w:szCs w:val="20"/>
          <w:lang w:val="en-US"/>
        </w:rPr>
        <w:t xml:space="preserve"> Child </w:t>
      </w:r>
      <w:proofErr w:type="spellStart"/>
      <w:r w:rsidRPr="00CE038C">
        <w:rPr>
          <w:sz w:val="20"/>
          <w:szCs w:val="20"/>
          <w:lang w:val="en-US"/>
        </w:rPr>
        <w:t>Adolesc</w:t>
      </w:r>
      <w:proofErr w:type="spellEnd"/>
      <w:r w:rsidRPr="00CE038C">
        <w:rPr>
          <w:sz w:val="20"/>
          <w:szCs w:val="20"/>
          <w:lang w:val="en-US"/>
        </w:rPr>
        <w:t xml:space="preserve"> Psychiatry. 1999;38(10):1230-1236. doi:10.1097/00004583-199910000-00011</w:t>
      </w:r>
    </w:p>
    <w:p w14:paraId="64CCC1ED" w14:textId="0AAF8A18" w:rsidR="00222E25" w:rsidRPr="00CE038C" w:rsidRDefault="00222E25" w:rsidP="00222E25">
      <w:pPr>
        <w:spacing w:line="480" w:lineRule="auto"/>
        <w:rPr>
          <w:sz w:val="20"/>
          <w:szCs w:val="20"/>
          <w:lang w:val="en-US"/>
        </w:rPr>
      </w:pPr>
      <w:r w:rsidRPr="00CE038C">
        <w:rPr>
          <w:sz w:val="20"/>
          <w:szCs w:val="20"/>
          <w:lang w:val="en-US"/>
        </w:rPr>
        <w:t>35.</w:t>
      </w:r>
      <w:r w:rsidRPr="00CE038C">
        <w:rPr>
          <w:sz w:val="20"/>
          <w:szCs w:val="20"/>
        </w:rPr>
        <w:t xml:space="preserve"> </w:t>
      </w:r>
      <w:r w:rsidRPr="00CE038C">
        <w:rPr>
          <w:sz w:val="20"/>
          <w:szCs w:val="20"/>
          <w:lang w:val="en-US"/>
        </w:rPr>
        <w:t xml:space="preserve">Behrens B, </w:t>
      </w:r>
      <w:proofErr w:type="spellStart"/>
      <w:r w:rsidRPr="00CE038C">
        <w:rPr>
          <w:sz w:val="20"/>
          <w:szCs w:val="20"/>
          <w:lang w:val="en-US"/>
        </w:rPr>
        <w:t>Swetlitz</w:t>
      </w:r>
      <w:proofErr w:type="spellEnd"/>
      <w:r w:rsidRPr="00CE038C">
        <w:rPr>
          <w:sz w:val="20"/>
          <w:szCs w:val="20"/>
          <w:lang w:val="en-US"/>
        </w:rPr>
        <w:t xml:space="preserve"> C, Pine DS, </w:t>
      </w:r>
      <w:proofErr w:type="spellStart"/>
      <w:r w:rsidRPr="00CE038C">
        <w:rPr>
          <w:sz w:val="20"/>
          <w:szCs w:val="20"/>
          <w:lang w:val="en-US"/>
        </w:rPr>
        <w:t>Pagliaccio</w:t>
      </w:r>
      <w:proofErr w:type="spellEnd"/>
      <w:r w:rsidRPr="00CE038C">
        <w:rPr>
          <w:sz w:val="20"/>
          <w:szCs w:val="20"/>
          <w:lang w:val="en-US"/>
        </w:rPr>
        <w:t xml:space="preserve"> D. The Screen for Child Anxiety Related Emotional Disorders (SCARED): Informant Discrepancy, Measurement Invariance, and Test–Retest Reliability. Child Psychiatry Hum Dev. 2019;50(3):473-482. doi:10.1007/s10578-018-0854-0</w:t>
      </w:r>
    </w:p>
    <w:p w14:paraId="1E387CF6" w14:textId="4FB2322E" w:rsidR="00222E25" w:rsidRPr="00CE038C" w:rsidRDefault="00222E25" w:rsidP="00222E25">
      <w:pPr>
        <w:spacing w:line="480" w:lineRule="auto"/>
        <w:rPr>
          <w:sz w:val="20"/>
          <w:szCs w:val="20"/>
          <w:lang w:val="en-US"/>
        </w:rPr>
      </w:pPr>
      <w:r w:rsidRPr="00CE038C">
        <w:rPr>
          <w:sz w:val="20"/>
          <w:szCs w:val="20"/>
          <w:lang w:val="en-US"/>
        </w:rPr>
        <w:t>36.</w:t>
      </w:r>
      <w:r w:rsidRPr="00CE038C">
        <w:rPr>
          <w:sz w:val="20"/>
          <w:szCs w:val="20"/>
        </w:rPr>
        <w:t xml:space="preserve"> </w:t>
      </w:r>
      <w:r w:rsidRPr="00CE038C">
        <w:rPr>
          <w:sz w:val="20"/>
          <w:szCs w:val="20"/>
          <w:lang w:val="en-US"/>
        </w:rPr>
        <w:t>Baranek GT. Sensory Experiences Questionnaire (Version 3.0, Unpublished Manuscript). Published online 2009.</w:t>
      </w:r>
    </w:p>
    <w:p w14:paraId="781EB75D" w14:textId="4D611166" w:rsidR="00222E25" w:rsidRPr="00CE038C" w:rsidRDefault="00222E25" w:rsidP="00222E25">
      <w:pPr>
        <w:spacing w:line="480" w:lineRule="auto"/>
        <w:rPr>
          <w:sz w:val="20"/>
          <w:szCs w:val="20"/>
          <w:lang w:val="en-US"/>
        </w:rPr>
      </w:pPr>
      <w:r w:rsidRPr="00CE038C">
        <w:rPr>
          <w:sz w:val="20"/>
          <w:szCs w:val="20"/>
          <w:lang w:val="en-US"/>
        </w:rPr>
        <w:t>37.</w:t>
      </w:r>
      <w:r w:rsidRPr="00CE038C">
        <w:rPr>
          <w:sz w:val="20"/>
          <w:szCs w:val="20"/>
        </w:rPr>
        <w:t xml:space="preserve"> </w:t>
      </w:r>
      <w:proofErr w:type="spellStart"/>
      <w:r w:rsidRPr="00CE038C">
        <w:rPr>
          <w:sz w:val="20"/>
          <w:szCs w:val="20"/>
          <w:lang w:val="en-US"/>
        </w:rPr>
        <w:t>Ausderau</w:t>
      </w:r>
      <w:proofErr w:type="spellEnd"/>
      <w:r w:rsidRPr="00CE038C">
        <w:rPr>
          <w:sz w:val="20"/>
          <w:szCs w:val="20"/>
          <w:lang w:val="en-US"/>
        </w:rPr>
        <w:t xml:space="preserve"> K, Sideris J, Furlong M, Little LM, Bulluck J, Baranek GT. National Survey of Sensory Features in Children with ASD: Factor Structure of the Sensory Experience Questionnaire (3.0). J Autism Dev </w:t>
      </w:r>
      <w:proofErr w:type="spellStart"/>
      <w:r w:rsidRPr="00CE038C">
        <w:rPr>
          <w:sz w:val="20"/>
          <w:szCs w:val="20"/>
          <w:lang w:val="en-US"/>
        </w:rPr>
        <w:t>Disord</w:t>
      </w:r>
      <w:proofErr w:type="spellEnd"/>
      <w:r w:rsidRPr="00CE038C">
        <w:rPr>
          <w:sz w:val="20"/>
          <w:szCs w:val="20"/>
          <w:lang w:val="en-US"/>
        </w:rPr>
        <w:t>. 2014;44(4):915-925. doi:10.1007/s10803-013-1945-1</w:t>
      </w:r>
    </w:p>
    <w:p w14:paraId="4D6D6E5C" w14:textId="395F8214" w:rsidR="00222E25" w:rsidRPr="00CE038C" w:rsidRDefault="00222E25" w:rsidP="00222E25">
      <w:pPr>
        <w:spacing w:line="480" w:lineRule="auto"/>
        <w:rPr>
          <w:sz w:val="20"/>
          <w:szCs w:val="20"/>
          <w:lang w:val="en-US"/>
        </w:rPr>
      </w:pPr>
      <w:r w:rsidRPr="00CE038C">
        <w:rPr>
          <w:sz w:val="20"/>
          <w:szCs w:val="20"/>
          <w:lang w:val="en-US"/>
        </w:rPr>
        <w:t>38.</w:t>
      </w:r>
      <w:r w:rsidRPr="00CE038C">
        <w:rPr>
          <w:sz w:val="20"/>
          <w:szCs w:val="20"/>
        </w:rPr>
        <w:t xml:space="preserve"> </w:t>
      </w:r>
      <w:r w:rsidRPr="00CE038C">
        <w:rPr>
          <w:sz w:val="20"/>
          <w:szCs w:val="20"/>
          <w:lang w:val="en-US"/>
        </w:rPr>
        <w:t xml:space="preserve">Green SA, Hernandez LM, Bowman HC, Bookheimer SY, </w:t>
      </w:r>
      <w:proofErr w:type="spellStart"/>
      <w:r w:rsidRPr="00CE038C">
        <w:rPr>
          <w:sz w:val="20"/>
          <w:szCs w:val="20"/>
          <w:lang w:val="en-US"/>
        </w:rPr>
        <w:t>Dapretto</w:t>
      </w:r>
      <w:proofErr w:type="spellEnd"/>
      <w:r w:rsidRPr="00CE038C">
        <w:rPr>
          <w:sz w:val="20"/>
          <w:szCs w:val="20"/>
          <w:lang w:val="en-US"/>
        </w:rPr>
        <w:t xml:space="preserve"> M. Sensory over-responsivity and social cognition in ASD: Effects of aversive sensory stimuli and attentional modulation on neural responses to social cues. Dev </w:t>
      </w:r>
      <w:proofErr w:type="spellStart"/>
      <w:r w:rsidRPr="00CE038C">
        <w:rPr>
          <w:sz w:val="20"/>
          <w:szCs w:val="20"/>
          <w:lang w:val="en-US"/>
        </w:rPr>
        <w:t>Cogn</w:t>
      </w:r>
      <w:proofErr w:type="spellEnd"/>
      <w:r w:rsidRPr="00CE038C">
        <w:rPr>
          <w:sz w:val="20"/>
          <w:szCs w:val="20"/>
          <w:lang w:val="en-US"/>
        </w:rPr>
        <w:t xml:space="preserve"> </w:t>
      </w:r>
      <w:proofErr w:type="spellStart"/>
      <w:r w:rsidRPr="00CE038C">
        <w:rPr>
          <w:sz w:val="20"/>
          <w:szCs w:val="20"/>
          <w:lang w:val="en-US"/>
        </w:rPr>
        <w:t>Neurosci</w:t>
      </w:r>
      <w:proofErr w:type="spellEnd"/>
      <w:r w:rsidRPr="00CE038C">
        <w:rPr>
          <w:sz w:val="20"/>
          <w:szCs w:val="20"/>
          <w:lang w:val="en-US"/>
        </w:rPr>
        <w:t xml:space="preserve">. </w:t>
      </w:r>
      <w:proofErr w:type="gramStart"/>
      <w:r w:rsidRPr="00CE038C">
        <w:rPr>
          <w:sz w:val="20"/>
          <w:szCs w:val="20"/>
          <w:lang w:val="en-US"/>
        </w:rPr>
        <w:t>2018;29:127</w:t>
      </w:r>
      <w:proofErr w:type="gramEnd"/>
      <w:r w:rsidRPr="00CE038C">
        <w:rPr>
          <w:sz w:val="20"/>
          <w:szCs w:val="20"/>
          <w:lang w:val="en-US"/>
        </w:rPr>
        <w:t xml:space="preserve">-139. </w:t>
      </w:r>
      <w:proofErr w:type="gramStart"/>
      <w:r w:rsidRPr="00CE038C">
        <w:rPr>
          <w:sz w:val="20"/>
          <w:szCs w:val="20"/>
          <w:lang w:val="en-US"/>
        </w:rPr>
        <w:t>doi:10.1016/j.dcn</w:t>
      </w:r>
      <w:proofErr w:type="gramEnd"/>
      <w:r w:rsidRPr="00CE038C">
        <w:rPr>
          <w:sz w:val="20"/>
          <w:szCs w:val="20"/>
          <w:lang w:val="en-US"/>
        </w:rPr>
        <w:t>.2017.02.005</w:t>
      </w:r>
    </w:p>
    <w:p w14:paraId="3ED4C4C5" w14:textId="0A49E164" w:rsidR="00222E25" w:rsidRPr="00CE038C" w:rsidRDefault="00222E25" w:rsidP="00222E25">
      <w:pPr>
        <w:spacing w:line="480" w:lineRule="auto"/>
        <w:rPr>
          <w:sz w:val="20"/>
          <w:szCs w:val="20"/>
          <w:lang w:val="en-US"/>
        </w:rPr>
      </w:pPr>
      <w:r w:rsidRPr="00CE038C">
        <w:rPr>
          <w:sz w:val="20"/>
          <w:szCs w:val="20"/>
          <w:lang w:val="en-US"/>
        </w:rPr>
        <w:t>39.</w:t>
      </w:r>
      <w:r w:rsidRPr="00CE038C">
        <w:rPr>
          <w:sz w:val="20"/>
          <w:szCs w:val="20"/>
        </w:rPr>
        <w:t xml:space="preserve"> </w:t>
      </w:r>
      <w:r w:rsidRPr="00CE038C">
        <w:rPr>
          <w:sz w:val="20"/>
          <w:szCs w:val="20"/>
          <w:lang w:val="en-US"/>
        </w:rPr>
        <w:t>Chernikova MA, Flores GD, Kilroy E, Labus JS, Mayer EA, Aziz-Zadeh L. The brain-gut-microbiome system: Pathways and implications for autism spectrum disorder. Nutrients. 2021;13(12):4497. doi:10.3390/nu13124497</w:t>
      </w:r>
    </w:p>
    <w:p w14:paraId="37BF4E9A" w14:textId="77777777" w:rsidR="002C78E9" w:rsidRPr="00CE038C" w:rsidRDefault="002C78E9" w:rsidP="00222E25">
      <w:pPr>
        <w:widowControl w:val="0"/>
        <w:spacing w:line="480" w:lineRule="auto"/>
        <w:rPr>
          <w:b/>
          <w:bCs/>
          <w:sz w:val="20"/>
          <w:szCs w:val="20"/>
        </w:rPr>
      </w:pPr>
    </w:p>
    <w:p w14:paraId="41373207" w14:textId="77777777" w:rsidR="002C78E9" w:rsidRPr="00CE038C" w:rsidRDefault="002C78E9" w:rsidP="00222E25">
      <w:pPr>
        <w:widowControl w:val="0"/>
        <w:spacing w:line="480" w:lineRule="auto"/>
        <w:rPr>
          <w:b/>
          <w:bCs/>
          <w:sz w:val="20"/>
          <w:szCs w:val="20"/>
        </w:rPr>
      </w:pPr>
    </w:p>
    <w:p w14:paraId="76F8A429" w14:textId="77777777" w:rsidR="006618BD" w:rsidRPr="00CE038C" w:rsidRDefault="006618BD" w:rsidP="00222E25">
      <w:pPr>
        <w:rPr>
          <w:sz w:val="20"/>
          <w:szCs w:val="20"/>
        </w:rPr>
      </w:pPr>
    </w:p>
    <w:sectPr w:rsidR="006618BD" w:rsidRPr="00CE038C">
      <w:headerReference w:type="even" r:id="rId9"/>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A2F3B2" w14:textId="77777777" w:rsidR="00C0431C" w:rsidRDefault="00C0431C" w:rsidP="000C234D">
      <w:pPr>
        <w:spacing w:line="240" w:lineRule="auto"/>
      </w:pPr>
      <w:r>
        <w:separator/>
      </w:r>
    </w:p>
  </w:endnote>
  <w:endnote w:type="continuationSeparator" w:id="0">
    <w:p w14:paraId="2E502431" w14:textId="77777777" w:rsidR="00C0431C" w:rsidRDefault="00C0431C" w:rsidP="000C23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0ABAEF" w14:textId="77777777" w:rsidR="00C0431C" w:rsidRDefault="00C0431C" w:rsidP="000C234D">
      <w:pPr>
        <w:spacing w:line="240" w:lineRule="auto"/>
      </w:pPr>
      <w:r>
        <w:separator/>
      </w:r>
    </w:p>
  </w:footnote>
  <w:footnote w:type="continuationSeparator" w:id="0">
    <w:p w14:paraId="65F2F337" w14:textId="77777777" w:rsidR="00C0431C" w:rsidRDefault="00C0431C" w:rsidP="000C234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97302132"/>
      <w:docPartObj>
        <w:docPartGallery w:val="Page Numbers (Top of Page)"/>
        <w:docPartUnique/>
      </w:docPartObj>
    </w:sdtPr>
    <w:sdtContent>
      <w:p w14:paraId="2F3C8160" w14:textId="7D017230" w:rsidR="000C234D" w:rsidRDefault="000C234D" w:rsidP="001F5CEC">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212F50D3" w14:textId="77777777" w:rsidR="000C234D" w:rsidRDefault="000C234D" w:rsidP="000C234D">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108424242"/>
      <w:docPartObj>
        <w:docPartGallery w:val="Page Numbers (Top of Page)"/>
        <w:docPartUnique/>
      </w:docPartObj>
    </w:sdtPr>
    <w:sdtContent>
      <w:p w14:paraId="7D816652" w14:textId="73C09C5B" w:rsidR="000C234D" w:rsidRDefault="000C234D" w:rsidP="001F5CEC">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AABD7C5" w14:textId="77777777" w:rsidR="000C234D" w:rsidRDefault="000C234D" w:rsidP="000C234D">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8E9"/>
    <w:rsid w:val="00003371"/>
    <w:rsid w:val="00014503"/>
    <w:rsid w:val="0002733E"/>
    <w:rsid w:val="00073495"/>
    <w:rsid w:val="000773FF"/>
    <w:rsid w:val="00083708"/>
    <w:rsid w:val="000A2D13"/>
    <w:rsid w:val="000A322C"/>
    <w:rsid w:val="000B7A5B"/>
    <w:rsid w:val="000C234D"/>
    <w:rsid w:val="000D2EC6"/>
    <w:rsid w:val="000D373E"/>
    <w:rsid w:val="000D54A5"/>
    <w:rsid w:val="000F0290"/>
    <w:rsid w:val="000F78D2"/>
    <w:rsid w:val="00116880"/>
    <w:rsid w:val="00136984"/>
    <w:rsid w:val="00142EB1"/>
    <w:rsid w:val="00173932"/>
    <w:rsid w:val="001779A3"/>
    <w:rsid w:val="00182300"/>
    <w:rsid w:val="001835DC"/>
    <w:rsid w:val="0018397D"/>
    <w:rsid w:val="0019652D"/>
    <w:rsid w:val="001A0D05"/>
    <w:rsid w:val="001C7FE3"/>
    <w:rsid w:val="001D0B08"/>
    <w:rsid w:val="002123DC"/>
    <w:rsid w:val="00222E25"/>
    <w:rsid w:val="00224F7A"/>
    <w:rsid w:val="002259EA"/>
    <w:rsid w:val="0024560C"/>
    <w:rsid w:val="00262169"/>
    <w:rsid w:val="00273FA9"/>
    <w:rsid w:val="00281896"/>
    <w:rsid w:val="00284A10"/>
    <w:rsid w:val="002862B3"/>
    <w:rsid w:val="00286E7F"/>
    <w:rsid w:val="00292462"/>
    <w:rsid w:val="0029255D"/>
    <w:rsid w:val="00295E00"/>
    <w:rsid w:val="002A1AB2"/>
    <w:rsid w:val="002A2707"/>
    <w:rsid w:val="002B4494"/>
    <w:rsid w:val="002B6246"/>
    <w:rsid w:val="002C78E9"/>
    <w:rsid w:val="002D6D02"/>
    <w:rsid w:val="002D717D"/>
    <w:rsid w:val="002E6654"/>
    <w:rsid w:val="002F6C53"/>
    <w:rsid w:val="002F7E95"/>
    <w:rsid w:val="00304925"/>
    <w:rsid w:val="003255EE"/>
    <w:rsid w:val="0033083F"/>
    <w:rsid w:val="0034263D"/>
    <w:rsid w:val="0035027A"/>
    <w:rsid w:val="00391804"/>
    <w:rsid w:val="003960D5"/>
    <w:rsid w:val="003A2B36"/>
    <w:rsid w:val="003B719E"/>
    <w:rsid w:val="003C4DBA"/>
    <w:rsid w:val="003D2EFE"/>
    <w:rsid w:val="003E44F5"/>
    <w:rsid w:val="00404D92"/>
    <w:rsid w:val="00412282"/>
    <w:rsid w:val="00416902"/>
    <w:rsid w:val="0041751B"/>
    <w:rsid w:val="00422665"/>
    <w:rsid w:val="00430940"/>
    <w:rsid w:val="004411A8"/>
    <w:rsid w:val="004421F0"/>
    <w:rsid w:val="004504FA"/>
    <w:rsid w:val="0045203E"/>
    <w:rsid w:val="004551E0"/>
    <w:rsid w:val="00455C42"/>
    <w:rsid w:val="0046215F"/>
    <w:rsid w:val="00487C2E"/>
    <w:rsid w:val="004A08C2"/>
    <w:rsid w:val="004B20B0"/>
    <w:rsid w:val="004B4573"/>
    <w:rsid w:val="004C7F84"/>
    <w:rsid w:val="004D4A70"/>
    <w:rsid w:val="004E059E"/>
    <w:rsid w:val="004E5CAE"/>
    <w:rsid w:val="004F1DA1"/>
    <w:rsid w:val="0051451F"/>
    <w:rsid w:val="00536101"/>
    <w:rsid w:val="0054031F"/>
    <w:rsid w:val="00544C45"/>
    <w:rsid w:val="00547AAE"/>
    <w:rsid w:val="00550A59"/>
    <w:rsid w:val="00561464"/>
    <w:rsid w:val="00577CF0"/>
    <w:rsid w:val="00587A61"/>
    <w:rsid w:val="00592DFF"/>
    <w:rsid w:val="00595884"/>
    <w:rsid w:val="005B4B3A"/>
    <w:rsid w:val="005B6214"/>
    <w:rsid w:val="005C41AE"/>
    <w:rsid w:val="005D66BD"/>
    <w:rsid w:val="005F6319"/>
    <w:rsid w:val="00611FBC"/>
    <w:rsid w:val="006215C0"/>
    <w:rsid w:val="00623B45"/>
    <w:rsid w:val="0064708C"/>
    <w:rsid w:val="006536C7"/>
    <w:rsid w:val="0065655E"/>
    <w:rsid w:val="0066107D"/>
    <w:rsid w:val="006618BD"/>
    <w:rsid w:val="00693D24"/>
    <w:rsid w:val="006B70B9"/>
    <w:rsid w:val="006C50FE"/>
    <w:rsid w:val="006D0861"/>
    <w:rsid w:val="006D1D7D"/>
    <w:rsid w:val="006E6EF7"/>
    <w:rsid w:val="006F26A1"/>
    <w:rsid w:val="007067DE"/>
    <w:rsid w:val="00721634"/>
    <w:rsid w:val="00732691"/>
    <w:rsid w:val="007354AC"/>
    <w:rsid w:val="007507DC"/>
    <w:rsid w:val="00770081"/>
    <w:rsid w:val="00776525"/>
    <w:rsid w:val="007942EF"/>
    <w:rsid w:val="00795905"/>
    <w:rsid w:val="007A0C8B"/>
    <w:rsid w:val="007B0BA5"/>
    <w:rsid w:val="007D2D3F"/>
    <w:rsid w:val="007F48E7"/>
    <w:rsid w:val="00811AB5"/>
    <w:rsid w:val="00822482"/>
    <w:rsid w:val="00847590"/>
    <w:rsid w:val="008631E3"/>
    <w:rsid w:val="00876CFD"/>
    <w:rsid w:val="00890CFD"/>
    <w:rsid w:val="008910AA"/>
    <w:rsid w:val="008977A9"/>
    <w:rsid w:val="008A64D1"/>
    <w:rsid w:val="008B21C6"/>
    <w:rsid w:val="008D31DD"/>
    <w:rsid w:val="008D463A"/>
    <w:rsid w:val="008E221F"/>
    <w:rsid w:val="008E23AD"/>
    <w:rsid w:val="008E7737"/>
    <w:rsid w:val="008F276F"/>
    <w:rsid w:val="008F51EB"/>
    <w:rsid w:val="00901C29"/>
    <w:rsid w:val="009230E2"/>
    <w:rsid w:val="009239A8"/>
    <w:rsid w:val="00935C4D"/>
    <w:rsid w:val="00956D1A"/>
    <w:rsid w:val="0096446B"/>
    <w:rsid w:val="009B1365"/>
    <w:rsid w:val="009D3051"/>
    <w:rsid w:val="009D59C5"/>
    <w:rsid w:val="00A062DC"/>
    <w:rsid w:val="00A25875"/>
    <w:rsid w:val="00A315A5"/>
    <w:rsid w:val="00A445B5"/>
    <w:rsid w:val="00A7247E"/>
    <w:rsid w:val="00A740BE"/>
    <w:rsid w:val="00A87A3B"/>
    <w:rsid w:val="00A9514F"/>
    <w:rsid w:val="00A95DCC"/>
    <w:rsid w:val="00A96048"/>
    <w:rsid w:val="00AC10E2"/>
    <w:rsid w:val="00AD4AC3"/>
    <w:rsid w:val="00AE6E00"/>
    <w:rsid w:val="00AF1F74"/>
    <w:rsid w:val="00AF421E"/>
    <w:rsid w:val="00B04DA5"/>
    <w:rsid w:val="00B050CD"/>
    <w:rsid w:val="00B105A0"/>
    <w:rsid w:val="00B22F58"/>
    <w:rsid w:val="00B232DC"/>
    <w:rsid w:val="00B41111"/>
    <w:rsid w:val="00B43CA1"/>
    <w:rsid w:val="00B57A25"/>
    <w:rsid w:val="00B614AE"/>
    <w:rsid w:val="00B828A3"/>
    <w:rsid w:val="00B90BB7"/>
    <w:rsid w:val="00B91C3D"/>
    <w:rsid w:val="00BB4075"/>
    <w:rsid w:val="00BC642C"/>
    <w:rsid w:val="00BC7690"/>
    <w:rsid w:val="00BD1E43"/>
    <w:rsid w:val="00BD5821"/>
    <w:rsid w:val="00BD71C0"/>
    <w:rsid w:val="00C0431C"/>
    <w:rsid w:val="00C13D8D"/>
    <w:rsid w:val="00C17A50"/>
    <w:rsid w:val="00C228F1"/>
    <w:rsid w:val="00C42044"/>
    <w:rsid w:val="00C50FF2"/>
    <w:rsid w:val="00C820D1"/>
    <w:rsid w:val="00C911D9"/>
    <w:rsid w:val="00CA283F"/>
    <w:rsid w:val="00CB20AE"/>
    <w:rsid w:val="00CC3271"/>
    <w:rsid w:val="00CD16BF"/>
    <w:rsid w:val="00CE038C"/>
    <w:rsid w:val="00CE20A8"/>
    <w:rsid w:val="00CF0D12"/>
    <w:rsid w:val="00CF1696"/>
    <w:rsid w:val="00CF35FB"/>
    <w:rsid w:val="00D00D8C"/>
    <w:rsid w:val="00D066DB"/>
    <w:rsid w:val="00D1655A"/>
    <w:rsid w:val="00D17012"/>
    <w:rsid w:val="00D33679"/>
    <w:rsid w:val="00D57CCD"/>
    <w:rsid w:val="00D613AA"/>
    <w:rsid w:val="00D81860"/>
    <w:rsid w:val="00D85D93"/>
    <w:rsid w:val="00D93DB1"/>
    <w:rsid w:val="00D94AD7"/>
    <w:rsid w:val="00DA03C6"/>
    <w:rsid w:val="00DE1F15"/>
    <w:rsid w:val="00DF5CC4"/>
    <w:rsid w:val="00DF68FF"/>
    <w:rsid w:val="00E0479A"/>
    <w:rsid w:val="00E14E0A"/>
    <w:rsid w:val="00E1710E"/>
    <w:rsid w:val="00E241C1"/>
    <w:rsid w:val="00E30D38"/>
    <w:rsid w:val="00E37818"/>
    <w:rsid w:val="00E40CF4"/>
    <w:rsid w:val="00E472E7"/>
    <w:rsid w:val="00E72620"/>
    <w:rsid w:val="00E73C53"/>
    <w:rsid w:val="00E85B63"/>
    <w:rsid w:val="00E921BE"/>
    <w:rsid w:val="00EB6395"/>
    <w:rsid w:val="00EC3D5F"/>
    <w:rsid w:val="00EC5794"/>
    <w:rsid w:val="00EF42F6"/>
    <w:rsid w:val="00F1092E"/>
    <w:rsid w:val="00F17732"/>
    <w:rsid w:val="00F25475"/>
    <w:rsid w:val="00F33D8B"/>
    <w:rsid w:val="00F34F60"/>
    <w:rsid w:val="00F4215F"/>
    <w:rsid w:val="00F4465B"/>
    <w:rsid w:val="00F52BE7"/>
    <w:rsid w:val="00F60D08"/>
    <w:rsid w:val="00F636B1"/>
    <w:rsid w:val="00F658CC"/>
    <w:rsid w:val="00F6731C"/>
    <w:rsid w:val="00F67505"/>
    <w:rsid w:val="00F7089D"/>
    <w:rsid w:val="00F70D68"/>
    <w:rsid w:val="00F74708"/>
    <w:rsid w:val="00F91820"/>
    <w:rsid w:val="00F97790"/>
    <w:rsid w:val="00FA0E9E"/>
    <w:rsid w:val="00FA1003"/>
    <w:rsid w:val="00FA5941"/>
    <w:rsid w:val="00FA5A02"/>
    <w:rsid w:val="00FA796A"/>
    <w:rsid w:val="00FB00AA"/>
    <w:rsid w:val="00FB3474"/>
    <w:rsid w:val="00FD1DD9"/>
    <w:rsid w:val="00FD21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65979F3"/>
  <w15:chartTrackingRefBased/>
  <w15:docId w15:val="{F40393D3-54AA-6A40-ABAC-F994E7F63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2"/>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78E9"/>
    <w:pPr>
      <w:spacing w:line="276" w:lineRule="auto"/>
    </w:pPr>
    <w:rPr>
      <w:rFonts w:eastAsia="Arial" w:cs="Arial"/>
      <w:kern w:val="0"/>
      <w:szCs w:val="22"/>
      <w:lang w:val="en"/>
      <w14:ligatures w14:val="none"/>
    </w:rPr>
  </w:style>
  <w:style w:type="paragraph" w:styleId="Heading1">
    <w:name w:val="heading 1"/>
    <w:basedOn w:val="Normal"/>
    <w:next w:val="Normal"/>
    <w:link w:val="Heading1Char"/>
    <w:uiPriority w:val="9"/>
    <w:qFormat/>
    <w:rsid w:val="002C78E9"/>
    <w:pPr>
      <w:keepNext/>
      <w:keepLines/>
      <w:spacing w:before="360" w:after="80" w:line="240" w:lineRule="auto"/>
      <w:outlineLvl w:val="0"/>
    </w:pPr>
    <w:rPr>
      <w:rFonts w:asciiTheme="majorHAnsi" w:eastAsiaTheme="majorEastAsia" w:hAnsiTheme="majorHAnsi" w:cstheme="majorBidi"/>
      <w:color w:val="0F4761"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2C78E9"/>
    <w:pPr>
      <w:keepNext/>
      <w:keepLines/>
      <w:spacing w:before="160" w:after="80" w:line="240" w:lineRule="auto"/>
      <w:outlineLvl w:val="1"/>
    </w:pPr>
    <w:rPr>
      <w:rFonts w:asciiTheme="majorHAnsi" w:eastAsiaTheme="majorEastAsia" w:hAnsiTheme="majorHAnsi" w:cstheme="majorBidi"/>
      <w:color w:val="0F4761"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2C78E9"/>
    <w:pPr>
      <w:keepNext/>
      <w:keepLines/>
      <w:spacing w:before="160" w:after="80" w:line="240" w:lineRule="auto"/>
      <w:outlineLvl w:val="2"/>
    </w:pPr>
    <w:rPr>
      <w:rFonts w:asciiTheme="minorHAnsi" w:eastAsiaTheme="majorEastAsia" w:hAnsiTheme="minorHAnsi" w:cstheme="majorBidi"/>
      <w:color w:val="0F4761"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2C78E9"/>
    <w:pPr>
      <w:keepNext/>
      <w:keepLines/>
      <w:spacing w:before="80" w:after="40" w:line="240" w:lineRule="auto"/>
      <w:outlineLvl w:val="3"/>
    </w:pPr>
    <w:rPr>
      <w:rFonts w:asciiTheme="minorHAnsi" w:eastAsiaTheme="majorEastAsia" w:hAnsiTheme="minorHAnsi" w:cstheme="majorBidi"/>
      <w:i/>
      <w:iCs/>
      <w:color w:val="0F4761" w:themeColor="accent1" w:themeShade="BF"/>
      <w:kern w:val="2"/>
      <w:szCs w:val="24"/>
      <w:lang w:val="en-US"/>
      <w14:ligatures w14:val="standardContextual"/>
    </w:rPr>
  </w:style>
  <w:style w:type="paragraph" w:styleId="Heading5">
    <w:name w:val="heading 5"/>
    <w:basedOn w:val="Normal"/>
    <w:next w:val="Normal"/>
    <w:link w:val="Heading5Char"/>
    <w:uiPriority w:val="9"/>
    <w:semiHidden/>
    <w:unhideWhenUsed/>
    <w:qFormat/>
    <w:rsid w:val="002C78E9"/>
    <w:pPr>
      <w:keepNext/>
      <w:keepLines/>
      <w:spacing w:before="80" w:after="40" w:line="240" w:lineRule="auto"/>
      <w:outlineLvl w:val="4"/>
    </w:pPr>
    <w:rPr>
      <w:rFonts w:asciiTheme="minorHAnsi" w:eastAsiaTheme="majorEastAsia" w:hAnsiTheme="minorHAnsi" w:cstheme="majorBidi"/>
      <w:color w:val="0F4761" w:themeColor="accent1" w:themeShade="BF"/>
      <w:kern w:val="2"/>
      <w:szCs w:val="24"/>
      <w:lang w:val="en-US"/>
      <w14:ligatures w14:val="standardContextual"/>
    </w:rPr>
  </w:style>
  <w:style w:type="paragraph" w:styleId="Heading6">
    <w:name w:val="heading 6"/>
    <w:basedOn w:val="Normal"/>
    <w:next w:val="Normal"/>
    <w:link w:val="Heading6Char"/>
    <w:uiPriority w:val="9"/>
    <w:semiHidden/>
    <w:unhideWhenUsed/>
    <w:qFormat/>
    <w:rsid w:val="002C78E9"/>
    <w:pPr>
      <w:keepNext/>
      <w:keepLines/>
      <w:spacing w:before="40" w:line="240" w:lineRule="auto"/>
      <w:outlineLvl w:val="5"/>
    </w:pPr>
    <w:rPr>
      <w:rFonts w:asciiTheme="minorHAnsi" w:eastAsiaTheme="majorEastAsia" w:hAnsiTheme="minorHAnsi" w:cstheme="majorBidi"/>
      <w:i/>
      <w:iCs/>
      <w:color w:val="595959" w:themeColor="text1" w:themeTint="A6"/>
      <w:kern w:val="2"/>
      <w:szCs w:val="24"/>
      <w:lang w:val="en-US"/>
      <w14:ligatures w14:val="standardContextual"/>
    </w:rPr>
  </w:style>
  <w:style w:type="paragraph" w:styleId="Heading7">
    <w:name w:val="heading 7"/>
    <w:basedOn w:val="Normal"/>
    <w:next w:val="Normal"/>
    <w:link w:val="Heading7Char"/>
    <w:uiPriority w:val="9"/>
    <w:semiHidden/>
    <w:unhideWhenUsed/>
    <w:qFormat/>
    <w:rsid w:val="002C78E9"/>
    <w:pPr>
      <w:keepNext/>
      <w:keepLines/>
      <w:spacing w:before="40" w:line="240" w:lineRule="auto"/>
      <w:outlineLvl w:val="6"/>
    </w:pPr>
    <w:rPr>
      <w:rFonts w:asciiTheme="minorHAnsi" w:eastAsiaTheme="majorEastAsia" w:hAnsiTheme="minorHAnsi" w:cstheme="majorBidi"/>
      <w:color w:val="595959" w:themeColor="text1" w:themeTint="A6"/>
      <w:kern w:val="2"/>
      <w:szCs w:val="24"/>
      <w:lang w:val="en-US"/>
      <w14:ligatures w14:val="standardContextual"/>
    </w:rPr>
  </w:style>
  <w:style w:type="paragraph" w:styleId="Heading8">
    <w:name w:val="heading 8"/>
    <w:basedOn w:val="Normal"/>
    <w:next w:val="Normal"/>
    <w:link w:val="Heading8Char"/>
    <w:uiPriority w:val="9"/>
    <w:semiHidden/>
    <w:unhideWhenUsed/>
    <w:qFormat/>
    <w:rsid w:val="002C78E9"/>
    <w:pPr>
      <w:keepNext/>
      <w:keepLines/>
      <w:spacing w:line="240" w:lineRule="auto"/>
      <w:outlineLvl w:val="7"/>
    </w:pPr>
    <w:rPr>
      <w:rFonts w:asciiTheme="minorHAnsi" w:eastAsiaTheme="majorEastAsia" w:hAnsiTheme="minorHAnsi" w:cstheme="majorBidi"/>
      <w:i/>
      <w:iCs/>
      <w:color w:val="272727" w:themeColor="text1" w:themeTint="D8"/>
      <w:kern w:val="2"/>
      <w:szCs w:val="24"/>
      <w:lang w:val="en-US"/>
      <w14:ligatures w14:val="standardContextual"/>
    </w:rPr>
  </w:style>
  <w:style w:type="paragraph" w:styleId="Heading9">
    <w:name w:val="heading 9"/>
    <w:basedOn w:val="Normal"/>
    <w:next w:val="Normal"/>
    <w:link w:val="Heading9Char"/>
    <w:uiPriority w:val="9"/>
    <w:semiHidden/>
    <w:unhideWhenUsed/>
    <w:qFormat/>
    <w:rsid w:val="002C78E9"/>
    <w:pPr>
      <w:keepNext/>
      <w:keepLines/>
      <w:spacing w:line="240" w:lineRule="auto"/>
      <w:outlineLvl w:val="8"/>
    </w:pPr>
    <w:rPr>
      <w:rFonts w:asciiTheme="minorHAnsi" w:eastAsiaTheme="majorEastAsia" w:hAnsiTheme="minorHAnsi" w:cstheme="majorBidi"/>
      <w:color w:val="272727" w:themeColor="text1" w:themeTint="D8"/>
      <w:kern w:val="2"/>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78E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C78E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C78E9"/>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C78E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2C78E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2C78E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C78E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C78E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C78E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C78E9"/>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2C78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78E9"/>
    <w:pPr>
      <w:numPr>
        <w:ilvl w:val="1"/>
      </w:numPr>
      <w:spacing w:after="160" w:line="240"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2C78E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C78E9"/>
    <w:pPr>
      <w:spacing w:before="160" w:after="160" w:line="240" w:lineRule="auto"/>
      <w:jc w:val="center"/>
    </w:pPr>
    <w:rPr>
      <w:rFonts w:eastAsiaTheme="minorHAnsi" w:cstheme="minorBidi"/>
      <w:i/>
      <w:iCs/>
      <w:color w:val="404040" w:themeColor="text1" w:themeTint="BF"/>
      <w:kern w:val="2"/>
      <w:szCs w:val="24"/>
      <w:lang w:val="en-US"/>
      <w14:ligatures w14:val="standardContextual"/>
    </w:rPr>
  </w:style>
  <w:style w:type="character" w:customStyle="1" w:styleId="QuoteChar">
    <w:name w:val="Quote Char"/>
    <w:basedOn w:val="DefaultParagraphFont"/>
    <w:link w:val="Quote"/>
    <w:uiPriority w:val="29"/>
    <w:rsid w:val="002C78E9"/>
    <w:rPr>
      <w:i/>
      <w:iCs/>
      <w:color w:val="404040" w:themeColor="text1" w:themeTint="BF"/>
    </w:rPr>
  </w:style>
  <w:style w:type="paragraph" w:styleId="ListParagraph">
    <w:name w:val="List Paragraph"/>
    <w:basedOn w:val="Normal"/>
    <w:uiPriority w:val="34"/>
    <w:qFormat/>
    <w:rsid w:val="002C78E9"/>
    <w:pPr>
      <w:spacing w:line="240" w:lineRule="auto"/>
      <w:ind w:left="720"/>
      <w:contextualSpacing/>
    </w:pPr>
    <w:rPr>
      <w:rFonts w:eastAsiaTheme="minorHAnsi" w:cstheme="minorBidi"/>
      <w:kern w:val="2"/>
      <w:szCs w:val="24"/>
      <w:lang w:val="en-US"/>
      <w14:ligatures w14:val="standardContextual"/>
    </w:rPr>
  </w:style>
  <w:style w:type="character" w:styleId="IntenseEmphasis">
    <w:name w:val="Intense Emphasis"/>
    <w:basedOn w:val="DefaultParagraphFont"/>
    <w:uiPriority w:val="21"/>
    <w:qFormat/>
    <w:rsid w:val="002C78E9"/>
    <w:rPr>
      <w:i/>
      <w:iCs/>
      <w:color w:val="0F4761" w:themeColor="accent1" w:themeShade="BF"/>
    </w:rPr>
  </w:style>
  <w:style w:type="paragraph" w:styleId="IntenseQuote">
    <w:name w:val="Intense Quote"/>
    <w:basedOn w:val="Normal"/>
    <w:next w:val="Normal"/>
    <w:link w:val="IntenseQuoteChar"/>
    <w:uiPriority w:val="30"/>
    <w:qFormat/>
    <w:rsid w:val="002C78E9"/>
    <w:pPr>
      <w:pBdr>
        <w:top w:val="single" w:sz="4" w:space="10" w:color="0F4761" w:themeColor="accent1" w:themeShade="BF"/>
        <w:bottom w:val="single" w:sz="4" w:space="10" w:color="0F4761" w:themeColor="accent1" w:themeShade="BF"/>
      </w:pBdr>
      <w:spacing w:before="360" w:after="360" w:line="240" w:lineRule="auto"/>
      <w:ind w:left="864" w:right="864"/>
      <w:jc w:val="center"/>
    </w:pPr>
    <w:rPr>
      <w:rFonts w:eastAsiaTheme="minorHAnsi" w:cstheme="minorBidi"/>
      <w:i/>
      <w:iCs/>
      <w:color w:val="0F4761" w:themeColor="accent1" w:themeShade="BF"/>
      <w:kern w:val="2"/>
      <w:szCs w:val="24"/>
      <w:lang w:val="en-US"/>
      <w14:ligatures w14:val="standardContextual"/>
    </w:rPr>
  </w:style>
  <w:style w:type="character" w:customStyle="1" w:styleId="IntenseQuoteChar">
    <w:name w:val="Intense Quote Char"/>
    <w:basedOn w:val="DefaultParagraphFont"/>
    <w:link w:val="IntenseQuote"/>
    <w:uiPriority w:val="30"/>
    <w:rsid w:val="002C78E9"/>
    <w:rPr>
      <w:i/>
      <w:iCs/>
      <w:color w:val="0F4761" w:themeColor="accent1" w:themeShade="BF"/>
    </w:rPr>
  </w:style>
  <w:style w:type="character" w:styleId="IntenseReference">
    <w:name w:val="Intense Reference"/>
    <w:basedOn w:val="DefaultParagraphFont"/>
    <w:uiPriority w:val="32"/>
    <w:qFormat/>
    <w:rsid w:val="002C78E9"/>
    <w:rPr>
      <w:b/>
      <w:bCs/>
      <w:smallCaps/>
      <w:color w:val="0F4761" w:themeColor="accent1" w:themeShade="BF"/>
      <w:spacing w:val="5"/>
    </w:rPr>
  </w:style>
  <w:style w:type="table" w:customStyle="1" w:styleId="TableNormal0">
    <w:name w:val="TableNormal"/>
    <w:rsid w:val="002C78E9"/>
    <w:pPr>
      <w:spacing w:line="276" w:lineRule="auto"/>
    </w:pPr>
    <w:rPr>
      <w:rFonts w:eastAsia="Arial" w:cs="Arial"/>
      <w:kern w:val="0"/>
      <w:szCs w:val="22"/>
      <w:lang w:val="en"/>
      <w14:ligatures w14:val="none"/>
    </w:rPr>
    <w:tblPr>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rsid w:val="002C78E9"/>
    <w:pPr>
      <w:spacing w:line="240" w:lineRule="auto"/>
    </w:pPr>
    <w:rPr>
      <w:sz w:val="20"/>
      <w:szCs w:val="20"/>
    </w:rPr>
  </w:style>
  <w:style w:type="character" w:customStyle="1" w:styleId="CommentTextChar">
    <w:name w:val="Comment Text Char"/>
    <w:basedOn w:val="DefaultParagraphFont"/>
    <w:link w:val="CommentText"/>
    <w:uiPriority w:val="99"/>
    <w:semiHidden/>
    <w:rsid w:val="002C78E9"/>
    <w:rPr>
      <w:rFonts w:eastAsia="Arial" w:cs="Arial"/>
      <w:kern w:val="0"/>
      <w:sz w:val="20"/>
      <w:szCs w:val="20"/>
      <w:lang w:val="en"/>
      <w14:ligatures w14:val="none"/>
    </w:rPr>
  </w:style>
  <w:style w:type="character" w:styleId="CommentReference">
    <w:name w:val="annotation reference"/>
    <w:basedOn w:val="DefaultParagraphFont"/>
    <w:uiPriority w:val="99"/>
    <w:semiHidden/>
    <w:unhideWhenUsed/>
    <w:rsid w:val="002C78E9"/>
    <w:rPr>
      <w:sz w:val="16"/>
      <w:szCs w:val="16"/>
    </w:rPr>
  </w:style>
  <w:style w:type="paragraph" w:styleId="NormalWeb">
    <w:name w:val="Normal (Web)"/>
    <w:basedOn w:val="Normal"/>
    <w:uiPriority w:val="99"/>
    <w:semiHidden/>
    <w:unhideWhenUsed/>
    <w:rsid w:val="00222E2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semiHidden/>
    <w:unhideWhenUsed/>
    <w:rsid w:val="00222E25"/>
    <w:rPr>
      <w:color w:val="0000FF"/>
      <w:u w:val="single"/>
    </w:rPr>
  </w:style>
  <w:style w:type="character" w:customStyle="1" w:styleId="apple-tab-span">
    <w:name w:val="apple-tab-span"/>
    <w:basedOn w:val="DefaultParagraphFont"/>
    <w:rsid w:val="00222E25"/>
  </w:style>
  <w:style w:type="paragraph" w:styleId="Header">
    <w:name w:val="header"/>
    <w:basedOn w:val="Normal"/>
    <w:link w:val="HeaderChar"/>
    <w:uiPriority w:val="99"/>
    <w:unhideWhenUsed/>
    <w:rsid w:val="000C234D"/>
    <w:pPr>
      <w:tabs>
        <w:tab w:val="center" w:pos="4680"/>
        <w:tab w:val="right" w:pos="9360"/>
      </w:tabs>
      <w:spacing w:line="240" w:lineRule="auto"/>
    </w:pPr>
  </w:style>
  <w:style w:type="character" w:customStyle="1" w:styleId="HeaderChar">
    <w:name w:val="Header Char"/>
    <w:basedOn w:val="DefaultParagraphFont"/>
    <w:link w:val="Header"/>
    <w:uiPriority w:val="99"/>
    <w:rsid w:val="000C234D"/>
    <w:rPr>
      <w:rFonts w:eastAsia="Arial" w:cs="Arial"/>
      <w:kern w:val="0"/>
      <w:szCs w:val="22"/>
      <w:lang w:val="en"/>
      <w14:ligatures w14:val="none"/>
    </w:rPr>
  </w:style>
  <w:style w:type="character" w:styleId="PageNumber">
    <w:name w:val="page number"/>
    <w:basedOn w:val="DefaultParagraphFont"/>
    <w:uiPriority w:val="99"/>
    <w:semiHidden/>
    <w:unhideWhenUsed/>
    <w:rsid w:val="000C23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jp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23</Pages>
  <Words>5562</Words>
  <Characters>31705</Characters>
  <Application>Microsoft Office Word</Application>
  <DocSecurity>0</DocSecurity>
  <Lines>264</Lines>
  <Paragraphs>74</Paragraphs>
  <ScaleCrop>false</ScaleCrop>
  <Company/>
  <LinksUpToDate>false</LinksUpToDate>
  <CharactersWithSpaces>37193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Sofronia Ringold</dc:creator>
  <cp:keywords/>
  <dc:description/>
  <cp:lastModifiedBy>Sofronia Ringold</cp:lastModifiedBy>
  <cp:revision>6</cp:revision>
  <dcterms:created xsi:type="dcterms:W3CDTF">2025-12-03T16:40:00Z</dcterms:created>
  <dcterms:modified xsi:type="dcterms:W3CDTF">2026-01-28T22:06:00Z</dcterms:modified>
</cp:coreProperties>
</file>