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01DCC" w14:textId="77777777" w:rsidR="005D0DC1" w:rsidRPr="009E5F39" w:rsidRDefault="005D0DC1" w:rsidP="005D0DC1">
      <w:pPr>
        <w:widowControl/>
        <w:spacing w:line="48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</w:p>
    <w:p w14:paraId="1383D302" w14:textId="77777777" w:rsidR="005D0DC1" w:rsidRPr="009E5F39" w:rsidRDefault="005D0DC1" w:rsidP="005D0DC1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5F39">
        <w:rPr>
          <w:rFonts w:ascii="Times New Roman" w:hAnsi="Times New Roman" w:cs="Times New Roman"/>
          <w:b/>
          <w:noProof/>
          <w:sz w:val="28"/>
        </w:rPr>
        <w:drawing>
          <wp:inline distT="0" distB="0" distL="0" distR="0" wp14:anchorId="48E30285" wp14:editId="47E4957D">
            <wp:extent cx="4944140" cy="3663708"/>
            <wp:effectExtent l="0" t="0" r="889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458" cy="36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2BA89" w14:textId="77777777" w:rsidR="005D0DC1" w:rsidRPr="009E5F39" w:rsidRDefault="005D0DC1" w:rsidP="005D0DC1">
      <w:pPr>
        <w:spacing w:line="480" w:lineRule="auto"/>
        <w:rPr>
          <w:rFonts w:ascii="Times New Roman" w:eastAsiaTheme="minorHAnsi" w:hAnsi="Times New Roman" w:cs="Times New Roman"/>
          <w:kern w:val="0"/>
          <w:sz w:val="24"/>
          <w:szCs w:val="21"/>
          <w:lang w:eastAsia="en-US"/>
        </w:rPr>
      </w:pPr>
      <w:r w:rsidRPr="009E5F39">
        <w:rPr>
          <w:rFonts w:ascii="Times New Roman" w:hAnsi="Times New Roman" w:cs="Times New Roman"/>
          <w:b/>
          <w:sz w:val="24"/>
          <w:szCs w:val="24"/>
        </w:rPr>
        <w:t xml:space="preserve">Extended Data Fig. 1 </w:t>
      </w:r>
      <w:r w:rsidRPr="009E5F39">
        <w:rPr>
          <w:rFonts w:ascii="Times New Roman" w:eastAsia="SimSun" w:hAnsi="Times New Roman" w:cs="Times New Roman"/>
          <w:b/>
          <w:bCs/>
          <w:sz w:val="24"/>
        </w:rPr>
        <w:t>| The PML</w:t>
      </w:r>
      <w:r w:rsidRPr="009E5F39">
        <w:rPr>
          <w:rFonts w:ascii="Times New Roman" w:hAnsi="Times New Roman" w:cs="Times New Roman"/>
          <w:b/>
          <w:bCs/>
          <w:sz w:val="24"/>
        </w:rPr>
        <w:t xml:space="preserve">-1 protein ubiquitinates TAB1/TAK1 to inhibit cytokine </w:t>
      </w:r>
      <w:r w:rsidRPr="009E5F39">
        <w:rPr>
          <w:rFonts w:ascii="Times New Roman" w:eastAsia="SimSun" w:hAnsi="Times New Roman" w:cs="Times New Roman"/>
          <w:b/>
          <w:bCs/>
          <w:sz w:val="24"/>
        </w:rPr>
        <w:t>storms</w:t>
      </w:r>
      <w:r w:rsidRPr="009E5F39">
        <w:rPr>
          <w:rFonts w:ascii="Times New Roman" w:hAnsi="Times New Roman" w:cs="Times New Roman"/>
          <w:b/>
          <w:bCs/>
          <w:sz w:val="24"/>
        </w:rPr>
        <w:t>.</w:t>
      </w:r>
      <w:r w:rsidRPr="009E5F39">
        <w:rPr>
          <w:rFonts w:ascii="Times New Roman" w:hAnsi="Times New Roman" w:cs="Times New Roman"/>
          <w:sz w:val="24"/>
        </w:rPr>
        <w:t xml:space="preserve"> Lipopolysaccharide (LPS) binds to TLR receptors and </w:t>
      </w:r>
      <w:r w:rsidRPr="009E5F39">
        <w:rPr>
          <w:rFonts w:ascii="Times New Roman" w:eastAsia="SimSun" w:hAnsi="Times New Roman" w:cs="Times New Roman"/>
          <w:sz w:val="24"/>
        </w:rPr>
        <w:t>triggers</w:t>
      </w:r>
      <w:r w:rsidRPr="009E5F39">
        <w:rPr>
          <w:rFonts w:ascii="Times New Roman" w:hAnsi="Times New Roman" w:cs="Times New Roman"/>
          <w:sz w:val="24"/>
        </w:rPr>
        <w:t xml:space="preserve"> the release of inflammatory cytokines via the TLR pathway. The immunomodulator </w:t>
      </w:r>
      <w:r w:rsidRPr="009E5F39">
        <w:rPr>
          <w:rFonts w:ascii="Times New Roman" w:eastAsiaTheme="minorHAnsi" w:hAnsi="Times New Roman" w:cs="Times New Roman"/>
          <w:kern w:val="0"/>
          <w:sz w:val="24"/>
          <w:lang w:eastAsia="en-US"/>
        </w:rPr>
        <w:t xml:space="preserve">α-MMC can inhibit these cytokines by binding to LRP1 receptors and inhibiting the TAB1/TAK1 signalling proteins. The results </w:t>
      </w:r>
      <w:r w:rsidRPr="009E5F39">
        <w:rPr>
          <w:rFonts w:ascii="Times New Roman" w:eastAsia="Calibri" w:hAnsi="Times New Roman" w:cs="Times New Roman"/>
          <w:kern w:val="0"/>
          <w:sz w:val="24"/>
          <w:lang w:eastAsia="en-US"/>
        </w:rPr>
        <w:t>revealed</w:t>
      </w:r>
      <w:r w:rsidRPr="009E5F39">
        <w:rPr>
          <w:rFonts w:ascii="Times New Roman" w:eastAsiaTheme="minorHAnsi" w:hAnsi="Times New Roman" w:cs="Times New Roman"/>
          <w:kern w:val="0"/>
          <w:sz w:val="24"/>
          <w:lang w:eastAsia="en-US"/>
        </w:rPr>
        <w:t xml:space="preserve"> that the PML-1 protein can be activated by the LRP1 receptor, which mediates the inhibition of TAB1/TAK1 via ubiquitination.</w:t>
      </w:r>
    </w:p>
    <w:p w14:paraId="71FAE632" w14:textId="77777777" w:rsidR="005D0DC1" w:rsidRPr="009E5F39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15DF07E" w14:textId="77777777" w:rsidR="005D0DC1" w:rsidRPr="009E5F39" w:rsidRDefault="005D0DC1" w:rsidP="005D0DC1">
      <w:pPr>
        <w:widowControl/>
        <w:spacing w:line="48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</w:p>
    <w:p w14:paraId="4BDFF401" w14:textId="77777777" w:rsidR="005D0DC1" w:rsidRPr="009E5F39" w:rsidRDefault="005D0DC1" w:rsidP="005D0DC1">
      <w:pPr>
        <w:widowControl/>
        <w:spacing w:line="48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</w:p>
    <w:p w14:paraId="69A0A938" w14:textId="77777777" w:rsidR="005D0DC1" w:rsidRPr="009E5F39" w:rsidRDefault="005D0DC1" w:rsidP="005D0DC1">
      <w:pPr>
        <w:widowControl/>
        <w:spacing w:line="48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</w:p>
    <w:p w14:paraId="5388C7E6" w14:textId="77777777" w:rsidR="005D0DC1" w:rsidRPr="009E5F39" w:rsidRDefault="005D0DC1" w:rsidP="005D0DC1">
      <w:pPr>
        <w:widowControl/>
        <w:spacing w:line="48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</w:p>
    <w:p w14:paraId="41699460" w14:textId="77777777" w:rsidR="005D0DC1" w:rsidRPr="009E5F39" w:rsidRDefault="005D0DC1" w:rsidP="005D0DC1">
      <w:pPr>
        <w:widowControl/>
        <w:spacing w:line="48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</w:p>
    <w:p w14:paraId="0A6E0E34" w14:textId="77777777" w:rsidR="005D0DC1" w:rsidRPr="009E5F39" w:rsidRDefault="005D0DC1" w:rsidP="005D0DC1">
      <w:pPr>
        <w:widowControl/>
        <w:spacing w:line="48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</w:p>
    <w:p w14:paraId="3B23A6E0" w14:textId="77777777" w:rsidR="005D0DC1" w:rsidRPr="009E5F39" w:rsidRDefault="005D0DC1" w:rsidP="005D0DC1">
      <w:pPr>
        <w:widowControl/>
        <w:spacing w:line="480" w:lineRule="auto"/>
        <w:jc w:val="center"/>
        <w:rPr>
          <w:rFonts w:ascii="Times New Roman" w:eastAsia="SimSun" w:hAnsi="Times New Roman" w:cs="Times New Roman"/>
          <w:kern w:val="0"/>
          <w:sz w:val="24"/>
          <w:szCs w:val="24"/>
        </w:rPr>
      </w:pPr>
      <w:r w:rsidRPr="009E5F39">
        <w:rPr>
          <w:rFonts w:ascii="Times New Roman" w:eastAsia="SimSu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2747A8D7" wp14:editId="1EDCB31C">
            <wp:extent cx="5677786" cy="4445781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367" cy="4457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5ABE0" w14:textId="77777777" w:rsidR="005D0DC1" w:rsidRPr="009E5F39" w:rsidRDefault="005D0DC1" w:rsidP="005D0DC1">
      <w:pPr>
        <w:widowControl/>
        <w:spacing w:line="480" w:lineRule="auto"/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</w:pPr>
      <w:bookmarkStart w:id="0" w:name="OLE_LINK31"/>
      <w:bookmarkStart w:id="1" w:name="OLE_LINK33"/>
      <w:r w:rsidRPr="009E5F39"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>Extended Data Fig. 2</w:t>
      </w:r>
      <w:bookmarkEnd w:id="0"/>
      <w:bookmarkEnd w:id="1"/>
      <w:r w:rsidRPr="009E5F39">
        <w:rPr>
          <w:rFonts w:ascii="SimSun" w:eastAsia="SimSun" w:hAnsi="SimSun" w:cs="Times New Roman" w:hint="eastAsia"/>
          <w:b/>
          <w:bCs/>
          <w:kern w:val="0"/>
          <w:sz w:val="24"/>
          <w:szCs w:val="24"/>
        </w:rPr>
        <w:t>|</w:t>
      </w:r>
      <w:r w:rsidRPr="009E5F39"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 xml:space="preserve"> 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 xml:space="preserve">α-MMC activates </w:t>
      </w:r>
      <w:r w:rsidRPr="009E5F39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the 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 xml:space="preserve">PML protein and inhibits </w:t>
      </w:r>
      <w:r w:rsidRPr="009E5F39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the 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 xml:space="preserve">TAK1 </w:t>
      </w:r>
      <w:r w:rsidRPr="009E5F39">
        <w:rPr>
          <w:rFonts w:ascii="Times New Roman" w:eastAsia="SimSun" w:hAnsi="Times New Roman" w:cs="Times New Roman"/>
          <w:b/>
          <w:bCs/>
          <w:sz w:val="24"/>
          <w:szCs w:val="24"/>
        </w:rPr>
        <w:t>protein, as determined by phosphoproteomic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 xml:space="preserve"> analysis. a, </w:t>
      </w:r>
      <w:r w:rsidRPr="009E5F39">
        <w:rPr>
          <w:rFonts w:ascii="Times New Roman" w:hAnsi="Times New Roman" w:cs="Times New Roman"/>
          <w:bCs/>
          <w:sz w:val="24"/>
          <w:szCs w:val="24"/>
        </w:rPr>
        <w:t>Heatmaps of differentially phosphorylated proteins and peptides.</w:t>
      </w:r>
      <w:r w:rsidRPr="009E5F39">
        <w:rPr>
          <w:rFonts w:ascii="Times New Roman" w:hAnsi="Times New Roman" w:cs="Times New Roman"/>
          <w:b/>
          <w:sz w:val="24"/>
          <w:szCs w:val="24"/>
        </w:rPr>
        <w:t xml:space="preserve"> b,</w:t>
      </w:r>
      <w:r w:rsidRPr="009E5F39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Pr="009E5F39">
        <w:rPr>
          <w:rFonts w:ascii="Times New Roman" w:hAnsi="Times New Roman" w:cs="Times New Roman"/>
          <w:bCs/>
          <w:sz w:val="24"/>
          <w:szCs w:val="24"/>
        </w:rPr>
        <w:t>Volcano maps. Proteins and modified peptides that were significantly downregulated are coloured blue (FC</w:t>
      </w:r>
      <w:r w:rsidRPr="009E5F39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9E5F39">
        <w:rPr>
          <w:rFonts w:ascii="Times New Roman" w:hAnsi="Times New Roman" w:cs="Times New Roman"/>
          <w:bCs/>
          <w:sz w:val="24"/>
          <w:szCs w:val="24"/>
        </w:rPr>
        <w:t>&lt;</w:t>
      </w:r>
      <w:r w:rsidRPr="009E5F39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9E5F39">
        <w:rPr>
          <w:rFonts w:ascii="Times New Roman" w:hAnsi="Times New Roman" w:cs="Times New Roman"/>
          <w:bCs/>
          <w:sz w:val="24"/>
          <w:szCs w:val="24"/>
        </w:rPr>
        <w:t xml:space="preserve">0.833 and </w:t>
      </w:r>
      <w:r w:rsidRPr="009E5F39">
        <w:rPr>
          <w:rFonts w:ascii="Times New Roman" w:hAnsi="Times New Roman" w:cs="Times New Roman"/>
          <w:bCs/>
          <w:i/>
          <w:sz w:val="24"/>
          <w:szCs w:val="24"/>
        </w:rPr>
        <w:t xml:space="preserve">p </w:t>
      </w:r>
      <w:r w:rsidRPr="009E5F39">
        <w:rPr>
          <w:rFonts w:ascii="Times New Roman" w:hAnsi="Times New Roman" w:cs="Times New Roman"/>
          <w:bCs/>
          <w:sz w:val="24"/>
          <w:szCs w:val="24"/>
        </w:rPr>
        <w:t>&lt; 0.05), proteins and modified peptides that were upregulated are coloured red (FC</w:t>
      </w:r>
      <w:r w:rsidRPr="009E5F39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9E5F39">
        <w:rPr>
          <w:rFonts w:ascii="Times New Roman" w:hAnsi="Times New Roman" w:cs="Times New Roman"/>
          <w:bCs/>
          <w:sz w:val="24"/>
          <w:szCs w:val="24"/>
        </w:rPr>
        <w:t>&gt;</w:t>
      </w:r>
      <w:r w:rsidRPr="009E5F39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9E5F39">
        <w:rPr>
          <w:rFonts w:ascii="Times New Roman" w:hAnsi="Times New Roman" w:cs="Times New Roman"/>
          <w:bCs/>
          <w:sz w:val="24"/>
          <w:szCs w:val="24"/>
        </w:rPr>
        <w:t xml:space="preserve">1.2 and </w:t>
      </w:r>
      <w:r w:rsidRPr="009E5F39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Pr="009E5F39">
        <w:rPr>
          <w:rFonts w:ascii="Times New Roman" w:hAnsi="Times New Roman" w:cs="Times New Roman"/>
          <w:bCs/>
          <w:sz w:val="24"/>
          <w:szCs w:val="24"/>
        </w:rPr>
        <w:t xml:space="preserve"> &lt; 0.05)</w:t>
      </w:r>
      <w:r w:rsidRPr="009E5F39"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9E5F39">
        <w:rPr>
          <w:rFonts w:ascii="Times New Roman" w:hAnsi="Times New Roman" w:cs="Times New Roman"/>
          <w:bCs/>
          <w:sz w:val="24"/>
          <w:szCs w:val="24"/>
        </w:rPr>
        <w:t xml:space="preserve"> and proteins and modified peptides that showed no difference in expression are </w:t>
      </w:r>
      <w:r w:rsidRPr="009E5F39">
        <w:rPr>
          <w:rFonts w:ascii="Times New Roman" w:eastAsia="SimSun" w:hAnsi="Times New Roman" w:cs="Times New Roman"/>
          <w:bCs/>
          <w:sz w:val="24"/>
          <w:szCs w:val="24"/>
        </w:rPr>
        <w:t>coloured grey</w:t>
      </w:r>
      <w:r w:rsidRPr="009E5F39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9E5F39">
        <w:rPr>
          <w:rFonts w:ascii="Times New Roman" w:hAnsi="Times New Roman" w:cs="Times New Roman"/>
          <w:b/>
          <w:sz w:val="24"/>
          <w:szCs w:val="24"/>
        </w:rPr>
        <w:t>c,</w:t>
      </w:r>
      <w:r w:rsidRPr="009E5F39">
        <w:rPr>
          <w:rFonts w:ascii="Times New Roman" w:hAnsi="Times New Roman" w:cs="Times New Roman"/>
          <w:bCs/>
          <w:sz w:val="24"/>
          <w:szCs w:val="24"/>
        </w:rPr>
        <w:t xml:space="preserve"> KEGG pathway analysis and heatmaps of differentially expressed proteins. </w:t>
      </w:r>
      <w:r w:rsidRPr="009E5F39">
        <w:rPr>
          <w:rFonts w:ascii="Times New Roman" w:eastAsia="SimSun" w:hAnsi="Times New Roman" w:cs="Times New Roman" w:hint="eastAsia"/>
          <w:sz w:val="24"/>
          <w:szCs w:val="24"/>
        </w:rPr>
        <w:t xml:space="preserve">h, h; </w:t>
      </w:r>
      <w:r w:rsidRPr="009E5F39">
        <w:rPr>
          <w:rFonts w:ascii="Times New Roman" w:hAnsi="Times New Roman" w:cs="Times New Roman"/>
          <w:bCs/>
          <w:sz w:val="24"/>
          <w:szCs w:val="24"/>
        </w:rPr>
        <w:t>L, left; R, right.</w:t>
      </w:r>
    </w:p>
    <w:p w14:paraId="775F9BAB" w14:textId="77777777" w:rsidR="005D0DC1" w:rsidRPr="009E5F39" w:rsidRDefault="005D0DC1" w:rsidP="005D0DC1">
      <w:pPr>
        <w:widowControl/>
        <w:spacing w:line="480" w:lineRule="auto"/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</w:pPr>
    </w:p>
    <w:p w14:paraId="29E3F385" w14:textId="77777777" w:rsidR="005D0DC1" w:rsidRPr="009E5F39" w:rsidRDefault="005D0DC1" w:rsidP="005D0DC1">
      <w:pPr>
        <w:widowControl/>
        <w:spacing w:line="48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</w:p>
    <w:p w14:paraId="29020DA9" w14:textId="77777777" w:rsidR="005D0DC1" w:rsidRPr="009E5F39" w:rsidRDefault="005D0DC1" w:rsidP="005D0DC1">
      <w:pPr>
        <w:widowControl/>
        <w:spacing w:line="480" w:lineRule="auto"/>
        <w:jc w:val="left"/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</w:pPr>
    </w:p>
    <w:p w14:paraId="4ED2C5CA" w14:textId="77777777" w:rsidR="005D0DC1" w:rsidRPr="009E5F39" w:rsidRDefault="005D0DC1" w:rsidP="005D0DC1">
      <w:pPr>
        <w:widowControl/>
        <w:spacing w:line="48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  <w:r w:rsidRPr="009E5F39">
        <w:rPr>
          <w:rFonts w:ascii="Times New Roman" w:eastAsia="SimSun" w:hAnsi="Times New Roman" w:cs="Times New Roman" w:hint="eastAsia"/>
          <w:noProof/>
          <w:kern w:val="0"/>
          <w:sz w:val="24"/>
          <w:szCs w:val="24"/>
        </w:rPr>
        <w:lastRenderedPageBreak/>
        <w:drawing>
          <wp:inline distT="0" distB="0" distL="0" distR="0" wp14:anchorId="3D33DAB2" wp14:editId="0959B690">
            <wp:extent cx="5624623" cy="6336632"/>
            <wp:effectExtent l="0" t="0" r="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622" cy="6359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FAB578" w14:textId="77777777" w:rsidR="005D0DC1" w:rsidRPr="009E5F39" w:rsidRDefault="005D0DC1" w:rsidP="005D0DC1">
      <w:pPr>
        <w:widowControl/>
        <w:spacing w:line="480" w:lineRule="auto"/>
        <w:rPr>
          <w:rFonts w:ascii="Times New Roman" w:hAnsi="Times New Roman" w:cs="Times New Roman"/>
        </w:rPr>
      </w:pPr>
      <w:r w:rsidRPr="009E5F39"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 xml:space="preserve">Extended Data Fig. 3 </w:t>
      </w:r>
      <w:r w:rsidRPr="009E5F39">
        <w:rPr>
          <w:rFonts w:ascii="SimSun" w:eastAsia="SimSun" w:hAnsi="SimSun" w:cs="Times New Roman" w:hint="eastAsia"/>
          <w:b/>
          <w:bCs/>
          <w:kern w:val="0"/>
          <w:sz w:val="24"/>
          <w:szCs w:val="24"/>
        </w:rPr>
        <w:t>|</w:t>
      </w:r>
      <w:r w:rsidRPr="009E5F39"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 xml:space="preserve"> The </w:t>
      </w:r>
      <w:r w:rsidRPr="009E5F39">
        <w:rPr>
          <w:rFonts w:ascii="Times New Roman" w:hAnsi="Times New Roman" w:cs="Times New Roman"/>
          <w:b/>
          <w:sz w:val="24"/>
          <w:szCs w:val="24"/>
        </w:rPr>
        <w:t xml:space="preserve">PML protein mediates </w:t>
      </w:r>
      <w:r w:rsidRPr="009E5F39">
        <w:rPr>
          <w:rFonts w:ascii="Times New Roman" w:eastAsia="SimSun" w:hAnsi="Times New Roman" w:cs="Times New Roman"/>
          <w:b/>
          <w:sz w:val="24"/>
          <w:szCs w:val="24"/>
        </w:rPr>
        <w:t>signalling</w:t>
      </w:r>
      <w:r w:rsidRPr="009E5F39">
        <w:rPr>
          <w:rFonts w:ascii="Times New Roman" w:hAnsi="Times New Roman" w:cs="Times New Roman"/>
          <w:b/>
          <w:sz w:val="24"/>
          <w:szCs w:val="24"/>
        </w:rPr>
        <w:t xml:space="preserve"> between the LRP1 </w:t>
      </w:r>
      <w:r w:rsidRPr="009E5F39">
        <w:rPr>
          <w:rFonts w:ascii="Times New Roman" w:eastAsia="SimSun" w:hAnsi="Times New Roman" w:cs="Times New Roman"/>
          <w:b/>
          <w:sz w:val="24"/>
          <w:szCs w:val="24"/>
        </w:rPr>
        <w:t>receptor</w:t>
      </w:r>
      <w:r w:rsidRPr="009E5F39">
        <w:rPr>
          <w:rFonts w:ascii="Times New Roman" w:hAnsi="Times New Roman" w:cs="Times New Roman"/>
          <w:b/>
          <w:sz w:val="24"/>
          <w:szCs w:val="24"/>
        </w:rPr>
        <w:t xml:space="preserve"> and the TAB1/TAK1 protein. a</w:t>
      </w:r>
      <w:r w:rsidRPr="009E5F39">
        <w:rPr>
          <w:rFonts w:ascii="Times New Roman" w:hAnsi="Times New Roman" w:cs="Times New Roman"/>
          <w:sz w:val="24"/>
          <w:szCs w:val="24"/>
        </w:rPr>
        <w:t xml:space="preserve">, </w:t>
      </w:r>
      <w:r w:rsidRPr="009E5F39">
        <w:rPr>
          <w:rFonts w:ascii="Times New Roman" w:hAnsi="Times New Roman" w:cs="Times New Roman"/>
          <w:b/>
          <w:sz w:val="24"/>
          <w:szCs w:val="24"/>
        </w:rPr>
        <w:t>b</w:t>
      </w:r>
      <w:r w:rsidRPr="009E5F39">
        <w:rPr>
          <w:rFonts w:ascii="Times New Roman" w:hAnsi="Times New Roman" w:cs="Times New Roman"/>
          <w:sz w:val="24"/>
          <w:szCs w:val="24"/>
        </w:rPr>
        <w:t>,</w:t>
      </w:r>
      <w:r w:rsidRPr="009E5F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F39">
        <w:rPr>
          <w:rFonts w:ascii="Times New Roman" w:hAnsi="Times New Roman" w:cs="Times New Roman"/>
          <w:sz w:val="24"/>
          <w:szCs w:val="24"/>
        </w:rPr>
        <w:t xml:space="preserve">Immunoblotting analysis and relative expression </w:t>
      </w:r>
      <w:r w:rsidRPr="009E5F39">
        <w:rPr>
          <w:rFonts w:ascii="Times New Roman" w:eastAsia="SimSun" w:hAnsi="Times New Roman" w:cs="Times New Roman"/>
          <w:sz w:val="24"/>
          <w:szCs w:val="24"/>
        </w:rPr>
        <w:t>levels</w:t>
      </w:r>
      <w:r w:rsidRPr="009E5F39">
        <w:rPr>
          <w:rFonts w:ascii="Times New Roman" w:hAnsi="Times New Roman" w:cs="Times New Roman"/>
          <w:sz w:val="24"/>
          <w:szCs w:val="24"/>
        </w:rPr>
        <w:t xml:space="preserve"> of the </w:t>
      </w:r>
      <w:r w:rsidRPr="009E5F39">
        <w:rPr>
          <w:rFonts w:ascii="Times New Roman" w:eastAsia="SimSun" w:hAnsi="Times New Roman" w:cs="Times New Roman"/>
          <w:sz w:val="24"/>
          <w:szCs w:val="24"/>
        </w:rPr>
        <w:t>signalling pathway</w:t>
      </w:r>
      <w:r w:rsidRPr="009E5F39">
        <w:rPr>
          <w:rFonts w:ascii="Times New Roman" w:hAnsi="Times New Roman" w:cs="Times New Roman"/>
          <w:sz w:val="24"/>
          <w:szCs w:val="24"/>
        </w:rPr>
        <w:t xml:space="preserve"> proteins PML, p-PML, TAB1, TAK1/p-TAK1, AP1/p-AP1, p65/p-p65, JNK/p-JNK and TRAF6. M1 macrophages were treated with α-MMC for either 4 or 8 h or with a combination of α-MMC and RAP for 8 h. *</w:t>
      </w:r>
      <w:r w:rsidRPr="009E5F39">
        <w:rPr>
          <w:rFonts w:ascii="Times New Roman" w:hAnsi="Times New Roman" w:cs="Times New Roman"/>
          <w:i/>
          <w:sz w:val="24"/>
          <w:szCs w:val="24"/>
        </w:rPr>
        <w:t>p</w:t>
      </w:r>
      <w:r w:rsidRPr="009E5F39">
        <w:rPr>
          <w:rFonts w:ascii="Times New Roman" w:hAnsi="Times New Roman" w:cs="Times New Roman"/>
          <w:sz w:val="24"/>
          <w:szCs w:val="24"/>
        </w:rPr>
        <w:t xml:space="preserve"> &lt; 0.05; ns, nonsignificant. </w:t>
      </w:r>
      <w:r w:rsidRPr="009E5F39">
        <w:rPr>
          <w:rFonts w:ascii="Times New Roman" w:eastAsia="SimSun" w:hAnsi="Times New Roman" w:cs="Times New Roman"/>
          <w:sz w:val="24"/>
          <w:szCs w:val="24"/>
        </w:rPr>
        <w:t>The data</w:t>
      </w:r>
      <w:r w:rsidRPr="009E5F39">
        <w:rPr>
          <w:rFonts w:ascii="Times New Roman" w:hAnsi="Times New Roman" w:cs="Times New Roman"/>
          <w:sz w:val="24"/>
          <w:szCs w:val="24"/>
        </w:rPr>
        <w:t xml:space="preserve"> are </w:t>
      </w:r>
      <w:r w:rsidRPr="009E5F39">
        <w:rPr>
          <w:rFonts w:ascii="Times New Roman" w:eastAsia="SimSun" w:hAnsi="Times New Roman" w:cs="Times New Roman"/>
          <w:sz w:val="24"/>
          <w:szCs w:val="24"/>
        </w:rPr>
        <w:t xml:space="preserve">presented as the means ± SDs; </w:t>
      </w:r>
      <w:r w:rsidRPr="009E5F39">
        <w:rPr>
          <w:rFonts w:ascii="Times New Roman" w:eastAsia="SimSun" w:hAnsi="Times New Roman" w:cs="Times New Roman"/>
          <w:i/>
          <w:sz w:val="24"/>
          <w:szCs w:val="24"/>
        </w:rPr>
        <w:t>N</w:t>
      </w:r>
      <w:r w:rsidRPr="009E5F39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9E5F39">
        <w:rPr>
          <w:rFonts w:ascii="Times New Roman" w:eastAsia="SimSun" w:hAnsi="Times New Roman" w:cs="Times New Roman"/>
          <w:sz w:val="24"/>
          <w:szCs w:val="24"/>
        </w:rPr>
        <w:t xml:space="preserve">= 5; </w:t>
      </w:r>
      <w:r w:rsidRPr="009E5F39">
        <w:rPr>
          <w:rFonts w:ascii="Times New Roman" w:eastAsia="SimSun" w:hAnsi="Times New Roman" w:cs="Times New Roman"/>
          <w:i/>
          <w:sz w:val="24"/>
          <w:szCs w:val="24"/>
        </w:rPr>
        <w:t>n</w:t>
      </w:r>
      <w:r w:rsidRPr="009E5F39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9E5F39">
        <w:rPr>
          <w:rFonts w:ascii="Times New Roman" w:eastAsia="SimSun" w:hAnsi="Times New Roman" w:cs="Times New Roman"/>
          <w:sz w:val="24"/>
          <w:szCs w:val="24"/>
        </w:rPr>
        <w:t>=</w:t>
      </w:r>
      <w:r w:rsidRPr="009E5F39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9E5F39">
        <w:rPr>
          <w:rFonts w:ascii="Times New Roman" w:eastAsia="SimSun" w:hAnsi="Times New Roman" w:cs="Times New Roman"/>
          <w:sz w:val="24"/>
          <w:szCs w:val="24"/>
        </w:rPr>
        <w:t>3; one</w:t>
      </w:r>
      <w:r w:rsidRPr="009E5F39">
        <w:rPr>
          <w:rFonts w:ascii="Times New Roman" w:hAnsi="Times New Roman" w:cs="Times New Roman"/>
          <w:sz w:val="24"/>
          <w:szCs w:val="24"/>
        </w:rPr>
        <w:t xml:space="preserve">-way ANOVA. </w:t>
      </w:r>
      <w:r w:rsidRPr="009E5F39">
        <w:rPr>
          <w:rFonts w:ascii="Times New Roman" w:hAnsi="Times New Roman" w:cs="Times New Roman"/>
          <w:b/>
          <w:sz w:val="24"/>
          <w:szCs w:val="24"/>
        </w:rPr>
        <w:t>c</w:t>
      </w:r>
      <w:r w:rsidRPr="009E5F39">
        <w:rPr>
          <w:rFonts w:ascii="Times New Roman" w:hAnsi="Times New Roman" w:cs="Times New Roman"/>
          <w:sz w:val="24"/>
          <w:szCs w:val="24"/>
        </w:rPr>
        <w:t xml:space="preserve">, </w:t>
      </w:r>
      <w:r w:rsidRPr="009E5F39">
        <w:rPr>
          <w:rFonts w:ascii="Times New Roman" w:hAnsi="Times New Roman" w:cs="Times New Roman"/>
          <w:b/>
          <w:sz w:val="24"/>
          <w:szCs w:val="24"/>
        </w:rPr>
        <w:t xml:space="preserve">d, </w:t>
      </w:r>
      <w:r w:rsidRPr="009E5F39">
        <w:rPr>
          <w:rFonts w:ascii="Times New Roman" w:hAnsi="Times New Roman" w:cs="Times New Roman"/>
          <w:sz w:val="24"/>
          <w:szCs w:val="24"/>
        </w:rPr>
        <w:t xml:space="preserve">Immunoblotting analysis and relative </w:t>
      </w:r>
      <w:r w:rsidRPr="009E5F39">
        <w:rPr>
          <w:rFonts w:ascii="Times New Roman" w:hAnsi="Times New Roman" w:cs="Times New Roman"/>
          <w:sz w:val="24"/>
          <w:szCs w:val="24"/>
        </w:rPr>
        <w:lastRenderedPageBreak/>
        <w:t xml:space="preserve">expression levels of TAB1, TAK1/p-TAK1, AP1/p-AP1 and p65/p-p65 under </w:t>
      </w:r>
      <w:r w:rsidRPr="009E5F39">
        <w:rPr>
          <w:rFonts w:ascii="Times New Roman" w:hAnsi="Times New Roman" w:cs="Times New Roman"/>
          <w:i/>
          <w:sz w:val="24"/>
          <w:szCs w:val="24"/>
        </w:rPr>
        <w:t>PML</w:t>
      </w:r>
      <w:r w:rsidRPr="009E5F39">
        <w:rPr>
          <w:rFonts w:ascii="Times New Roman" w:hAnsi="Times New Roman" w:cs="Times New Roman"/>
          <w:sz w:val="24"/>
          <w:szCs w:val="24"/>
        </w:rPr>
        <w:t xml:space="preserve"> knockout conditions. WT, wild-type. *</w:t>
      </w:r>
      <w:r w:rsidRPr="009E5F39">
        <w:rPr>
          <w:rFonts w:ascii="Times New Roman" w:hAnsi="Times New Roman" w:cs="Times New Roman"/>
          <w:i/>
          <w:sz w:val="24"/>
          <w:szCs w:val="24"/>
        </w:rPr>
        <w:t xml:space="preserve">p </w:t>
      </w:r>
      <w:r w:rsidRPr="009E5F39">
        <w:rPr>
          <w:rFonts w:ascii="Times New Roman" w:hAnsi="Times New Roman" w:cs="Times New Roman"/>
          <w:sz w:val="24"/>
          <w:szCs w:val="24"/>
        </w:rPr>
        <w:t xml:space="preserve">&lt; 0.05; ns, nonsignificant. </w:t>
      </w:r>
      <w:r w:rsidRPr="009E5F39">
        <w:rPr>
          <w:rFonts w:ascii="Times New Roman" w:eastAsia="SimSun" w:hAnsi="Times New Roman" w:cs="Times New Roman"/>
          <w:sz w:val="24"/>
          <w:szCs w:val="24"/>
        </w:rPr>
        <w:t>The data</w:t>
      </w:r>
      <w:r w:rsidRPr="009E5F39">
        <w:rPr>
          <w:rFonts w:ascii="Times New Roman" w:hAnsi="Times New Roman" w:cs="Times New Roman"/>
          <w:sz w:val="24"/>
          <w:szCs w:val="24"/>
        </w:rPr>
        <w:t xml:space="preserve"> are </w:t>
      </w:r>
      <w:r w:rsidRPr="009E5F39">
        <w:rPr>
          <w:rFonts w:ascii="Times New Roman" w:eastAsia="SimSun" w:hAnsi="Times New Roman" w:cs="Times New Roman"/>
          <w:sz w:val="24"/>
          <w:szCs w:val="24"/>
        </w:rPr>
        <w:t xml:space="preserve">presented as the means ± SDs; </w:t>
      </w:r>
      <w:r w:rsidRPr="009E5F39">
        <w:rPr>
          <w:rFonts w:ascii="Times New Roman" w:eastAsia="SimSun" w:hAnsi="Times New Roman" w:cs="Times New Roman"/>
          <w:i/>
          <w:sz w:val="24"/>
          <w:szCs w:val="24"/>
        </w:rPr>
        <w:t>N</w:t>
      </w:r>
      <w:r w:rsidRPr="009E5F39">
        <w:rPr>
          <w:rFonts w:ascii="Times New Roman" w:eastAsia="SimSun" w:hAnsi="Times New Roman" w:cs="Times New Roman"/>
          <w:sz w:val="24"/>
          <w:szCs w:val="24"/>
        </w:rPr>
        <w:t xml:space="preserve"> = 3; </w:t>
      </w:r>
      <w:r w:rsidRPr="009E5F39">
        <w:rPr>
          <w:rFonts w:ascii="Times New Roman" w:eastAsia="SimSun" w:hAnsi="Times New Roman" w:cs="Times New Roman"/>
          <w:i/>
          <w:sz w:val="24"/>
          <w:szCs w:val="24"/>
        </w:rPr>
        <w:t>n</w:t>
      </w:r>
      <w:r w:rsidRPr="009E5F39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9E5F39">
        <w:rPr>
          <w:rFonts w:ascii="Times New Roman" w:eastAsia="SimSun" w:hAnsi="Times New Roman" w:cs="Times New Roman"/>
          <w:sz w:val="24"/>
          <w:szCs w:val="24"/>
        </w:rPr>
        <w:t>=</w:t>
      </w:r>
      <w:r w:rsidRPr="009E5F39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9E5F39">
        <w:rPr>
          <w:rFonts w:ascii="Times New Roman" w:eastAsia="SimSun" w:hAnsi="Times New Roman" w:cs="Times New Roman"/>
          <w:sz w:val="24"/>
          <w:szCs w:val="24"/>
        </w:rPr>
        <w:t>3; one</w:t>
      </w:r>
      <w:r w:rsidRPr="009E5F39">
        <w:rPr>
          <w:rFonts w:ascii="Times New Roman" w:hAnsi="Times New Roman" w:cs="Times New Roman"/>
          <w:sz w:val="24"/>
          <w:szCs w:val="24"/>
        </w:rPr>
        <w:t xml:space="preserve">-way ANOVA. 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>e.</w:t>
      </w:r>
      <w:r w:rsidRPr="009E5F39">
        <w:rPr>
          <w:rFonts w:ascii="Times New Roman" w:hAnsi="Times New Roman" w:cs="Times New Roman"/>
          <w:sz w:val="24"/>
          <w:szCs w:val="24"/>
        </w:rPr>
        <w:t xml:space="preserve"> Immunoprecipitation images of </w:t>
      </w:r>
      <w:r w:rsidRPr="009E5F39">
        <w:rPr>
          <w:rFonts w:ascii="Times New Roman" w:eastAsia="SimSun" w:hAnsi="Times New Roman" w:cs="Times New Roman"/>
          <w:sz w:val="24"/>
          <w:szCs w:val="24"/>
        </w:rPr>
        <w:t xml:space="preserve">the </w:t>
      </w:r>
      <w:r w:rsidRPr="009E5F39">
        <w:rPr>
          <w:rFonts w:ascii="Times New Roman" w:hAnsi="Times New Roman" w:cs="Times New Roman"/>
          <w:sz w:val="24"/>
          <w:szCs w:val="24"/>
        </w:rPr>
        <w:t xml:space="preserve">LRP1 and PML proteins. </w:t>
      </w:r>
      <w:r w:rsidRPr="009E5F39">
        <w:rPr>
          <w:rFonts w:ascii="Times New Roman" w:hAnsi="Times New Roman" w:cs="Times New Roman"/>
          <w:b/>
          <w:sz w:val="24"/>
          <w:szCs w:val="24"/>
        </w:rPr>
        <w:t>f</w:t>
      </w:r>
      <w:r w:rsidRPr="009E5F39">
        <w:rPr>
          <w:rFonts w:ascii="Times New Roman" w:eastAsia="SimSun" w:hAnsi="Times New Roman" w:cs="Times New Roman"/>
          <w:sz w:val="24"/>
          <w:szCs w:val="24"/>
        </w:rPr>
        <w:t>–</w:t>
      </w:r>
      <w:r w:rsidRPr="009E5F39">
        <w:rPr>
          <w:rFonts w:ascii="Times New Roman" w:hAnsi="Times New Roman" w:cs="Times New Roman"/>
          <w:b/>
          <w:sz w:val="24"/>
          <w:szCs w:val="24"/>
        </w:rPr>
        <w:t>h,</w:t>
      </w:r>
      <w:r w:rsidRPr="009E5F39">
        <w:rPr>
          <w:rFonts w:ascii="Times New Roman" w:hAnsi="Times New Roman" w:cs="Times New Roman"/>
          <w:sz w:val="24"/>
          <w:szCs w:val="24"/>
        </w:rPr>
        <w:t xml:space="preserve"> Immunoprecipitation images of PML, TAB1 and TAK1 triproteins.</w:t>
      </w:r>
    </w:p>
    <w:p w14:paraId="5B108353" w14:textId="77777777" w:rsidR="005D0DC1" w:rsidRPr="009E5F39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38AF2FA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49822E9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B80000F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88F4139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AC618A0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CAB81C7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A9E65FE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9BB8BAE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AEA53D9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A9F8A2B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5846165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2994E5C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E600432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48DFE35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65DFD77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ED17946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526515D" w14:textId="77777777" w:rsidR="005D0DC1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A0C3BF2" w14:textId="77777777" w:rsidR="005D0DC1" w:rsidRPr="009E5F39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E5F39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1BD58E6" wp14:editId="515AAE47">
            <wp:extent cx="5667153" cy="5591817"/>
            <wp:effectExtent l="0" t="0" r="0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719" cy="561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4809D" w14:textId="77777777" w:rsidR="005D0DC1" w:rsidRPr="009E5F39" w:rsidRDefault="005D0DC1" w:rsidP="005D0D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E5F39">
        <w:rPr>
          <w:rFonts w:ascii="Times New Roman" w:hAnsi="Times New Roman" w:cs="Times New Roman"/>
          <w:b/>
          <w:sz w:val="24"/>
          <w:szCs w:val="24"/>
        </w:rPr>
        <w:t>Extended Data Fig.</w:t>
      </w:r>
      <w:r w:rsidRPr="009E5F39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Pr="009E5F39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9E5F39">
        <w:rPr>
          <w:rFonts w:ascii="SimSun" w:eastAsia="SimSun" w:hAnsi="SimSun" w:cs="Times New Roman" w:hint="eastAsia"/>
          <w:b/>
          <w:sz w:val="24"/>
          <w:szCs w:val="24"/>
        </w:rPr>
        <w:t>|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E5F39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Validation of the 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 xml:space="preserve">PML-1 isoform with </w:t>
      </w:r>
      <w:r w:rsidRPr="009E5F39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the 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>rhPML-1 protein. a</w:t>
      </w:r>
      <w:r w:rsidRPr="009E5F39">
        <w:rPr>
          <w:rFonts w:ascii="Times New Roman" w:hAnsi="Times New Roman" w:cs="Times New Roman"/>
          <w:sz w:val="24"/>
          <w:szCs w:val="24"/>
        </w:rPr>
        <w:t xml:space="preserve">, 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>b,</w:t>
      </w:r>
      <w:r w:rsidRPr="009E5F3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9E5F39">
        <w:rPr>
          <w:rFonts w:ascii="Times New Roman" w:eastAsia="SimSun" w:hAnsi="Times New Roman" w:cs="Times New Roman"/>
          <w:iCs/>
          <w:sz w:val="24"/>
          <w:szCs w:val="24"/>
        </w:rPr>
        <w:t>SDS‒PAGE and immunoblotting</w:t>
      </w:r>
      <w:r w:rsidRPr="009E5F39">
        <w:rPr>
          <w:rFonts w:ascii="Times New Roman" w:hAnsi="Times New Roman" w:cs="Times New Roman"/>
          <w:iCs/>
          <w:sz w:val="24"/>
          <w:szCs w:val="24"/>
        </w:rPr>
        <w:t xml:space="preserve"> analysis of </w:t>
      </w:r>
      <w:r w:rsidRPr="009E5F39">
        <w:rPr>
          <w:rFonts w:ascii="Times New Roman" w:hAnsi="Times New Roman" w:cs="Times New Roman" w:hint="eastAsia"/>
          <w:iCs/>
          <w:sz w:val="24"/>
          <w:szCs w:val="24"/>
        </w:rPr>
        <w:t>r</w:t>
      </w:r>
      <w:r w:rsidRPr="009E5F39">
        <w:rPr>
          <w:rFonts w:ascii="Times New Roman" w:hAnsi="Times New Roman" w:cs="Times New Roman"/>
          <w:sz w:val="24"/>
          <w:szCs w:val="24"/>
        </w:rPr>
        <w:t>hPML-1 samples. BSA:</w:t>
      </w:r>
      <w:r w:rsidRPr="009E5F39">
        <w:t xml:space="preserve"> </w:t>
      </w:r>
      <w:r w:rsidRPr="009E5F39">
        <w:rPr>
          <w:rFonts w:ascii="Times New Roman" w:hAnsi="Times New Roman" w:cs="Times New Roman"/>
          <w:sz w:val="24"/>
          <w:szCs w:val="24"/>
        </w:rPr>
        <w:t xml:space="preserve">bovine serum albumin; M: </w:t>
      </w:r>
      <w:r w:rsidRPr="009E5F39">
        <w:rPr>
          <w:rFonts w:ascii="Times New Roman" w:eastAsia="SimSun" w:hAnsi="Times New Roman" w:cs="Times New Roman"/>
          <w:sz w:val="24"/>
          <w:szCs w:val="24"/>
        </w:rPr>
        <w:t>marker</w:t>
      </w:r>
      <w:r w:rsidRPr="009E5F39">
        <w:rPr>
          <w:rFonts w:ascii="Times New Roman" w:hAnsi="Times New Roman" w:cs="Times New Roman"/>
          <w:sz w:val="24"/>
          <w:szCs w:val="24"/>
        </w:rPr>
        <w:t xml:space="preserve">. 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9E5F39">
        <w:rPr>
          <w:rFonts w:ascii="Times New Roman" w:hAnsi="Times New Roman" w:cs="Times New Roman"/>
          <w:sz w:val="24"/>
          <w:szCs w:val="24"/>
        </w:rPr>
        <w:t xml:space="preserve">, 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9E5F39">
        <w:rPr>
          <w:rFonts w:ascii="Times New Roman" w:hAnsi="Times New Roman" w:cs="Times New Roman"/>
          <w:sz w:val="24"/>
          <w:szCs w:val="24"/>
        </w:rPr>
        <w:t xml:space="preserve">, Immunoblotting analysis and relative expression level analysis of TAB1, TAK1 and p-TAK1 in </w:t>
      </w:r>
      <w:r w:rsidRPr="009E5F39">
        <w:rPr>
          <w:rFonts w:ascii="Times New Roman" w:eastAsia="SimSun" w:hAnsi="Times New Roman" w:cs="Times New Roman"/>
          <w:i/>
          <w:iCs/>
          <w:sz w:val="24"/>
          <w:szCs w:val="24"/>
        </w:rPr>
        <w:t>PML</w:t>
      </w:r>
      <w:r w:rsidRPr="009E5F39">
        <w:rPr>
          <w:rFonts w:ascii="Times New Roman" w:eastAsia="SimSun" w:hAnsi="Times New Roman" w:cs="Times New Roman"/>
          <w:i/>
          <w:iCs/>
          <w:sz w:val="24"/>
          <w:szCs w:val="24"/>
          <w:vertAlign w:val="superscript"/>
        </w:rPr>
        <w:t>−/−</w:t>
      </w:r>
      <w:r w:rsidRPr="009E5F3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E5F39">
        <w:rPr>
          <w:rFonts w:ascii="Times New Roman" w:hAnsi="Times New Roman" w:cs="Times New Roman"/>
          <w:sz w:val="24"/>
          <w:szCs w:val="24"/>
        </w:rPr>
        <w:t>M1 macrophages treated with 0, 20, 25, 30 or 35 μg/ml of rhPML-1 protein for 8 h. *</w:t>
      </w:r>
      <w:r w:rsidRPr="009E5F39">
        <w:rPr>
          <w:rFonts w:ascii="Times New Roman" w:hAnsi="Times New Roman" w:cs="Times New Roman"/>
          <w:i/>
          <w:sz w:val="24"/>
          <w:szCs w:val="24"/>
        </w:rPr>
        <w:t>p</w:t>
      </w:r>
      <w:r w:rsidRPr="009E5F39">
        <w:rPr>
          <w:rFonts w:ascii="Times New Roman" w:hAnsi="Times New Roman" w:cs="Times New Roman"/>
          <w:sz w:val="24"/>
          <w:szCs w:val="24"/>
        </w:rPr>
        <w:t xml:space="preserve"> &lt; 0.05;</w:t>
      </w:r>
      <w:r w:rsidRPr="009E5F3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F39">
        <w:rPr>
          <w:rFonts w:ascii="Times New Roman" w:hAnsi="Times New Roman" w:cs="Times New Roman"/>
          <w:sz w:val="24"/>
          <w:szCs w:val="24"/>
        </w:rPr>
        <w:t xml:space="preserve">ns, nonsignificant. </w:t>
      </w:r>
      <w:r w:rsidRPr="009E5F39">
        <w:rPr>
          <w:rFonts w:ascii="Times New Roman" w:eastAsia="SimSun" w:hAnsi="Times New Roman" w:cs="Times New Roman"/>
          <w:sz w:val="24"/>
          <w:szCs w:val="24"/>
        </w:rPr>
        <w:t>The data</w:t>
      </w:r>
      <w:r w:rsidRPr="009E5F39">
        <w:rPr>
          <w:rFonts w:ascii="Times New Roman" w:hAnsi="Times New Roman" w:cs="Times New Roman"/>
          <w:sz w:val="24"/>
          <w:szCs w:val="24"/>
        </w:rPr>
        <w:t xml:space="preserve"> are </w:t>
      </w:r>
      <w:r w:rsidRPr="009E5F39">
        <w:rPr>
          <w:rFonts w:ascii="Times New Roman" w:eastAsia="SimSun" w:hAnsi="Times New Roman" w:cs="Times New Roman"/>
          <w:sz w:val="24"/>
          <w:szCs w:val="24"/>
        </w:rPr>
        <w:t>presented as the means ± SDs;</w:t>
      </w:r>
      <w:r w:rsidRPr="009E5F39">
        <w:rPr>
          <w:rFonts w:ascii="Times New Roman" w:hAnsi="Times New Roman" w:cs="Times New Roman"/>
          <w:sz w:val="24"/>
          <w:szCs w:val="24"/>
        </w:rPr>
        <w:t xml:space="preserve"> N = 3</w:t>
      </w:r>
      <w:r w:rsidRPr="009E5F39">
        <w:rPr>
          <w:rFonts w:ascii="Times New Roman" w:eastAsia="SimSun" w:hAnsi="Times New Roman" w:cs="Times New Roman"/>
          <w:sz w:val="24"/>
          <w:szCs w:val="24"/>
        </w:rPr>
        <w:t>; one</w:t>
      </w:r>
      <w:r w:rsidRPr="009E5F39">
        <w:rPr>
          <w:rFonts w:ascii="Times New Roman" w:hAnsi="Times New Roman" w:cs="Times New Roman"/>
          <w:sz w:val="24"/>
          <w:szCs w:val="24"/>
        </w:rPr>
        <w:t xml:space="preserve">-way ANOVA. 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9E5F39">
        <w:rPr>
          <w:rFonts w:ascii="Times New Roman" w:hAnsi="Times New Roman" w:cs="Times New Roman"/>
          <w:sz w:val="24"/>
          <w:szCs w:val="24"/>
        </w:rPr>
        <w:t xml:space="preserve">, ELISA analysis of TNF-α, IL-1β and IL-6 expression levels in WT and </w:t>
      </w:r>
      <w:r w:rsidRPr="009E5F39">
        <w:rPr>
          <w:rFonts w:ascii="Times New Roman" w:eastAsia="SimSun" w:hAnsi="Times New Roman" w:cs="Times New Roman"/>
          <w:i/>
          <w:iCs/>
          <w:sz w:val="24"/>
          <w:szCs w:val="24"/>
        </w:rPr>
        <w:t>PML</w:t>
      </w:r>
      <w:r w:rsidRPr="009E5F39">
        <w:rPr>
          <w:rFonts w:ascii="Times New Roman" w:eastAsia="SimSun" w:hAnsi="Times New Roman" w:cs="Times New Roman"/>
          <w:i/>
          <w:iCs/>
          <w:sz w:val="24"/>
          <w:szCs w:val="24"/>
          <w:vertAlign w:val="superscript"/>
        </w:rPr>
        <w:t>−/−</w:t>
      </w:r>
      <w:r w:rsidRPr="009E5F39">
        <w:rPr>
          <w:rFonts w:ascii="Times New Roman" w:hAnsi="Times New Roman" w:cs="Times New Roman"/>
          <w:sz w:val="24"/>
          <w:szCs w:val="24"/>
        </w:rPr>
        <w:t xml:space="preserve"> M1 macrophages treated with rhPML-1. WT, wild-type. *</w:t>
      </w:r>
      <w:r w:rsidRPr="009E5F39">
        <w:rPr>
          <w:rFonts w:ascii="Times New Roman" w:hAnsi="Times New Roman" w:cs="Times New Roman"/>
          <w:i/>
          <w:sz w:val="24"/>
          <w:szCs w:val="24"/>
        </w:rPr>
        <w:t>p</w:t>
      </w:r>
      <w:r w:rsidRPr="009E5F39">
        <w:rPr>
          <w:rFonts w:ascii="Times New Roman" w:hAnsi="Times New Roman" w:cs="Times New Roman"/>
          <w:sz w:val="24"/>
          <w:szCs w:val="24"/>
        </w:rPr>
        <w:t xml:space="preserve"> &lt; 0.05;</w:t>
      </w:r>
      <w:r w:rsidRPr="009E5F3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F39">
        <w:rPr>
          <w:rFonts w:ascii="Times New Roman" w:hAnsi="Times New Roman" w:cs="Times New Roman"/>
          <w:sz w:val="24"/>
          <w:szCs w:val="24"/>
        </w:rPr>
        <w:t xml:space="preserve">ns, nonsignificant. </w:t>
      </w:r>
      <w:r w:rsidRPr="009E5F39">
        <w:rPr>
          <w:rFonts w:ascii="Times New Roman" w:eastAsia="SimSun" w:hAnsi="Times New Roman" w:cs="Times New Roman"/>
          <w:sz w:val="24"/>
          <w:szCs w:val="24"/>
        </w:rPr>
        <w:t>The data</w:t>
      </w:r>
      <w:r w:rsidRPr="009E5F39">
        <w:rPr>
          <w:rFonts w:ascii="Times New Roman" w:hAnsi="Times New Roman" w:cs="Times New Roman"/>
          <w:sz w:val="24"/>
          <w:szCs w:val="24"/>
        </w:rPr>
        <w:t xml:space="preserve"> are </w:t>
      </w:r>
      <w:r w:rsidRPr="009E5F39">
        <w:rPr>
          <w:rFonts w:ascii="Times New Roman" w:eastAsia="SimSun" w:hAnsi="Times New Roman" w:cs="Times New Roman"/>
          <w:sz w:val="24"/>
          <w:szCs w:val="24"/>
        </w:rPr>
        <w:t>presented as the means ± SDs;</w:t>
      </w:r>
      <w:r w:rsidRPr="009E5F39">
        <w:rPr>
          <w:rFonts w:ascii="Times New Roman" w:hAnsi="Times New Roman" w:cs="Times New Roman"/>
          <w:sz w:val="24"/>
          <w:szCs w:val="24"/>
        </w:rPr>
        <w:t xml:space="preserve"> n = 3</w:t>
      </w:r>
      <w:r w:rsidRPr="009E5F39">
        <w:rPr>
          <w:rFonts w:ascii="Times New Roman" w:eastAsia="SimSun" w:hAnsi="Times New Roman" w:cs="Times New Roman"/>
          <w:sz w:val="24"/>
          <w:szCs w:val="24"/>
        </w:rPr>
        <w:t>; one</w:t>
      </w:r>
      <w:r w:rsidRPr="009E5F39">
        <w:rPr>
          <w:rFonts w:ascii="Times New Roman" w:hAnsi="Times New Roman" w:cs="Times New Roman"/>
          <w:sz w:val="24"/>
          <w:szCs w:val="24"/>
        </w:rPr>
        <w:t>-way ANOVA.</w:t>
      </w:r>
    </w:p>
    <w:p w14:paraId="44A6EEBC" w14:textId="77777777" w:rsidR="005D0DC1" w:rsidRPr="009E5F39" w:rsidRDefault="005D0DC1" w:rsidP="005D0DC1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F39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4167549" wp14:editId="3206FE68">
            <wp:extent cx="4720856" cy="6809771"/>
            <wp:effectExtent l="0" t="0" r="381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4066" cy="6828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18B1F" w14:textId="77777777" w:rsidR="005D0DC1" w:rsidRPr="009E5F39" w:rsidRDefault="005D0DC1" w:rsidP="005D0D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E5F39">
        <w:rPr>
          <w:rFonts w:ascii="Times New Roman" w:hAnsi="Times New Roman" w:cs="Times New Roman"/>
          <w:b/>
          <w:sz w:val="24"/>
          <w:szCs w:val="24"/>
        </w:rPr>
        <w:t xml:space="preserve">Extended Data Fig. 5 </w:t>
      </w:r>
      <w:r w:rsidRPr="009E5F39">
        <w:rPr>
          <w:rFonts w:ascii="SimSun" w:eastAsia="SimSun" w:hAnsi="SimSun" w:cs="Times New Roman" w:hint="eastAsia"/>
          <w:b/>
          <w:sz w:val="24"/>
          <w:szCs w:val="24"/>
        </w:rPr>
        <w:t>|</w:t>
      </w:r>
      <w:r w:rsidRPr="009E5F39">
        <w:rPr>
          <w:rFonts w:ascii="SimSun" w:eastAsia="SimSun" w:hAnsi="SimSun" w:cs="Times New Roman"/>
          <w:b/>
          <w:sz w:val="24"/>
          <w:szCs w:val="24"/>
        </w:rPr>
        <w:t xml:space="preserve"> 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 xml:space="preserve">Bioinformatic analysis of the binding of </w:t>
      </w:r>
      <w:r w:rsidRPr="009E5F39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the 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 xml:space="preserve">PML-1 protein to LRP1. a, </w:t>
      </w:r>
      <w:r w:rsidRPr="009E5F39">
        <w:rPr>
          <w:rFonts w:ascii="Times New Roman" w:hAnsi="Times New Roman" w:cs="Times New Roman"/>
          <w:sz w:val="24"/>
          <w:szCs w:val="24"/>
        </w:rPr>
        <w:t xml:space="preserve">Three-dimensional structural pattern of </w:t>
      </w:r>
      <w:r w:rsidRPr="009E5F39">
        <w:rPr>
          <w:rFonts w:ascii="Times New Roman" w:eastAsia="SimSun" w:hAnsi="Times New Roman" w:cs="Times New Roman"/>
          <w:sz w:val="24"/>
          <w:szCs w:val="24"/>
        </w:rPr>
        <w:t xml:space="preserve">the </w:t>
      </w:r>
      <w:r w:rsidRPr="009E5F39">
        <w:rPr>
          <w:rFonts w:ascii="Times New Roman" w:hAnsi="Times New Roman" w:cs="Times New Roman"/>
          <w:sz w:val="24"/>
          <w:szCs w:val="24"/>
        </w:rPr>
        <w:t xml:space="preserve">PML-1 protein. 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 xml:space="preserve">b, </w:t>
      </w:r>
      <w:r w:rsidRPr="009E5F39">
        <w:rPr>
          <w:rFonts w:ascii="Times New Roman" w:hAnsi="Times New Roman" w:cs="Times New Roman"/>
          <w:sz w:val="24"/>
          <w:szCs w:val="24"/>
        </w:rPr>
        <w:t xml:space="preserve">Three-dimensional structural pattern of </w:t>
      </w:r>
      <w:r w:rsidRPr="009E5F39">
        <w:rPr>
          <w:rFonts w:ascii="Times New Roman" w:eastAsia="SimSun" w:hAnsi="Times New Roman" w:cs="Times New Roman"/>
          <w:sz w:val="24"/>
          <w:szCs w:val="24"/>
        </w:rPr>
        <w:t xml:space="preserve">the </w:t>
      </w:r>
      <w:r w:rsidRPr="009E5F39">
        <w:rPr>
          <w:rFonts w:ascii="Times New Roman" w:hAnsi="Times New Roman" w:cs="Times New Roman"/>
          <w:sz w:val="24"/>
          <w:szCs w:val="24"/>
        </w:rPr>
        <w:t>LRP1-</w:t>
      </w:r>
      <w:r w:rsidRPr="009E5F39">
        <w:rPr>
          <w:rFonts w:ascii="Times New Roman" w:eastAsia="SimSun" w:hAnsi="Times New Roman" w:cs="Times New Roman"/>
          <w:sz w:val="24"/>
          <w:szCs w:val="24"/>
        </w:rPr>
        <w:t>85 kDa</w:t>
      </w:r>
      <w:r w:rsidRPr="009E5F39">
        <w:rPr>
          <w:rFonts w:ascii="Times New Roman" w:hAnsi="Times New Roman" w:cs="Times New Roman"/>
          <w:sz w:val="24"/>
          <w:szCs w:val="24"/>
        </w:rPr>
        <w:t xml:space="preserve"> protein.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 xml:space="preserve"> c,</w:t>
      </w:r>
      <w:r w:rsidRPr="009E5F39">
        <w:rPr>
          <w:rFonts w:ascii="Times New Roman" w:hAnsi="Times New Roman" w:cs="Times New Roman"/>
          <w:sz w:val="24"/>
          <w:szCs w:val="24"/>
        </w:rPr>
        <w:t xml:space="preserve"> Top ten </w:t>
      </w:r>
      <w:r w:rsidRPr="009E5F39">
        <w:rPr>
          <w:rFonts w:ascii="Times New Roman" w:eastAsia="SimSun" w:hAnsi="Times New Roman" w:cs="Times New Roman"/>
          <w:sz w:val="24"/>
          <w:szCs w:val="24"/>
        </w:rPr>
        <w:t>pose</w:t>
      </w:r>
      <w:r w:rsidRPr="009E5F39">
        <w:rPr>
          <w:rFonts w:ascii="Times New Roman" w:hAnsi="Times New Roman" w:cs="Times New Roman"/>
          <w:sz w:val="24"/>
          <w:szCs w:val="24"/>
        </w:rPr>
        <w:t xml:space="preserve"> cluster analysis </w:t>
      </w:r>
      <w:r w:rsidRPr="009E5F39">
        <w:rPr>
          <w:rFonts w:ascii="Times New Roman" w:eastAsia="SimSun" w:hAnsi="Times New Roman" w:cs="Times New Roman"/>
          <w:sz w:val="24"/>
          <w:szCs w:val="24"/>
        </w:rPr>
        <w:t>diagrams</w:t>
      </w:r>
      <w:r w:rsidRPr="009E5F39">
        <w:rPr>
          <w:rFonts w:ascii="Times New Roman" w:hAnsi="Times New Roman" w:cs="Times New Roman"/>
          <w:sz w:val="24"/>
          <w:szCs w:val="24"/>
        </w:rPr>
        <w:t xml:space="preserve"> of PML-1 docked with </w:t>
      </w:r>
      <w:r w:rsidRPr="009E5F39">
        <w:rPr>
          <w:rFonts w:ascii="Times New Roman" w:eastAsia="SimSun" w:hAnsi="Times New Roman" w:cs="Times New Roman"/>
          <w:sz w:val="24"/>
          <w:szCs w:val="24"/>
        </w:rPr>
        <w:t xml:space="preserve">the </w:t>
      </w:r>
      <w:r w:rsidRPr="009E5F39">
        <w:rPr>
          <w:rFonts w:ascii="Times New Roman" w:hAnsi="Times New Roman" w:cs="Times New Roman"/>
          <w:sz w:val="24"/>
          <w:szCs w:val="24"/>
        </w:rPr>
        <w:t>LRP1-</w:t>
      </w:r>
      <w:r w:rsidRPr="009E5F39">
        <w:rPr>
          <w:rFonts w:ascii="Times New Roman" w:eastAsia="SimSun" w:hAnsi="Times New Roman" w:cs="Times New Roman"/>
          <w:sz w:val="24"/>
          <w:szCs w:val="24"/>
        </w:rPr>
        <w:t>85 kDa protein‒protein</w:t>
      </w:r>
      <w:r w:rsidRPr="009E5F39">
        <w:rPr>
          <w:rFonts w:ascii="Times New Roman" w:hAnsi="Times New Roman" w:cs="Times New Roman"/>
          <w:sz w:val="24"/>
          <w:szCs w:val="24"/>
        </w:rPr>
        <w:t xml:space="preserve">. </w:t>
      </w:r>
      <w:r w:rsidRPr="009E5F39">
        <w:rPr>
          <w:rFonts w:ascii="Times New Roman" w:hAnsi="Times New Roman" w:cs="Times New Roman"/>
          <w:b/>
          <w:bCs/>
          <w:sz w:val="24"/>
          <w:szCs w:val="24"/>
        </w:rPr>
        <w:t xml:space="preserve">d, </w:t>
      </w:r>
      <w:r w:rsidRPr="009E5F39">
        <w:rPr>
          <w:rFonts w:ascii="Times New Roman" w:hAnsi="Times New Roman" w:cs="Times New Roman"/>
          <w:sz w:val="24"/>
          <w:szCs w:val="24"/>
        </w:rPr>
        <w:t>Analysis of the binding pattern of pose</w:t>
      </w:r>
      <w:r w:rsidRPr="009E5F3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F39">
        <w:rPr>
          <w:rFonts w:ascii="Times New Roman" w:hAnsi="Times New Roman" w:cs="Times New Roman"/>
          <w:sz w:val="24"/>
          <w:szCs w:val="24"/>
        </w:rPr>
        <w:t>1 in the docking of PML-1 with the LRP1-</w:t>
      </w:r>
      <w:r w:rsidRPr="009E5F39">
        <w:rPr>
          <w:rFonts w:ascii="Times New Roman" w:eastAsia="SimSun" w:hAnsi="Times New Roman" w:cs="Times New Roman"/>
          <w:sz w:val="24"/>
          <w:szCs w:val="24"/>
        </w:rPr>
        <w:t>85 kDa</w:t>
      </w:r>
      <w:r w:rsidRPr="009E5F39">
        <w:rPr>
          <w:rFonts w:ascii="Times New Roman" w:hAnsi="Times New Roman" w:cs="Times New Roman"/>
          <w:sz w:val="24"/>
          <w:szCs w:val="24"/>
        </w:rPr>
        <w:t xml:space="preserve"> protein.</w:t>
      </w:r>
    </w:p>
    <w:p w14:paraId="6A63F3DB" w14:textId="77777777" w:rsidR="00EB4A2D" w:rsidRDefault="00EB4A2D"/>
    <w:sectPr w:rsidR="00EB4A2D" w:rsidSect="005D0DC1">
      <w:footerReference w:type="default" r:id="rId9"/>
      <w:pgSz w:w="11907" w:h="15819" w:code="1"/>
      <w:pgMar w:top="720" w:right="1440" w:bottom="720" w:left="1440" w:header="720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38780741"/>
      <w:docPartObj>
        <w:docPartGallery w:val="Page Numbers (Bottom of Page)"/>
        <w:docPartUnique/>
      </w:docPartObj>
    </w:sdtPr>
    <w:sdtContent>
      <w:p w14:paraId="2A17FB25" w14:textId="77777777" w:rsidR="005D0DC1" w:rsidRDefault="005D0DC1" w:rsidP="00A26C3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265A9">
          <w:rPr>
            <w:noProof/>
            <w:lang w:val="zh-CN"/>
          </w:rPr>
          <w:t>38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DC1"/>
    <w:rsid w:val="002C7D54"/>
    <w:rsid w:val="0033371E"/>
    <w:rsid w:val="005C0D39"/>
    <w:rsid w:val="005D0DC1"/>
    <w:rsid w:val="0070406C"/>
    <w:rsid w:val="00724754"/>
    <w:rsid w:val="008354CE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33645"/>
  <w15:chartTrackingRefBased/>
  <w15:docId w15:val="{41631039-E571-45E0-8D43-E82D4E2B5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DC1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0DC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0DC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0DC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DC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DC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DC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DC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DC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DC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D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0D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0D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D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D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D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D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D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D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0DC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D0D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DC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D0D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0DC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D0D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0DC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D0D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0DC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0D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0DC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5D0D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D0DC1"/>
    <w:rPr>
      <w:rFonts w:eastAsiaTheme="minorEastAsia"/>
      <w:sz w:val="18"/>
      <w:szCs w:val="18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470</Words>
  <Characters>2661</Characters>
  <Application>Microsoft Office Word</Application>
  <DocSecurity>0</DocSecurity>
  <Lines>42</Lines>
  <Paragraphs>11</Paragraphs>
  <ScaleCrop>false</ScaleCrop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2026-02-24T04:23:00Z</dcterms:created>
  <dcterms:modified xsi:type="dcterms:W3CDTF">2026-02-24T04:23:00Z</dcterms:modified>
</cp:coreProperties>
</file>