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FEBA" w14:textId="77777777" w:rsidR="00310AB5" w:rsidRPr="00CA125F" w:rsidRDefault="00310AB5" w:rsidP="00310AB5">
      <w:pPr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CA125F">
        <w:rPr>
          <w:rFonts w:ascii="Times New Roman" w:hAnsi="Times New Roman"/>
          <w:b/>
          <w:bCs/>
          <w:sz w:val="20"/>
          <w:szCs w:val="20"/>
        </w:rPr>
        <w:t xml:space="preserve">Table S4 : </w:t>
      </w:r>
      <w:r w:rsidRPr="00CA125F">
        <w:rPr>
          <w:rFonts w:ascii="Times New Roman" w:hAnsi="Times New Roman"/>
          <w:color w:val="000000" w:themeColor="text1"/>
          <w:sz w:val="20"/>
          <w:szCs w:val="20"/>
          <w:lang w:val="en-US"/>
        </w:rPr>
        <w:t>Frequency of detection of the Marseille-QA0830</w:t>
      </w:r>
      <w:r w:rsidRPr="00CA125F">
        <w:rPr>
          <w:rFonts w:ascii="Times New Roman" w:eastAsia="Calibri" w:hAnsi="Times New Roman"/>
          <w:kern w:val="0"/>
          <w:sz w:val="20"/>
          <w:szCs w:val="20"/>
          <w:vertAlign w:val="superscript"/>
          <w:lang w:val="en-GB" w:eastAsia="en-US"/>
        </w:rPr>
        <w:t>T</w:t>
      </w:r>
      <w:r w:rsidRPr="00CA125F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strain in the human metagenome</w:t>
      </w:r>
      <w:r w:rsidRPr="00CA125F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 xml:space="preserve"> </w:t>
      </w:r>
    </w:p>
    <w:p w14:paraId="77380733" w14:textId="77777777" w:rsidR="00310AB5" w:rsidRPr="00CA125F" w:rsidRDefault="00310AB5" w:rsidP="00310AB5">
      <w:pPr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</w:p>
    <w:p w14:paraId="3B79235E" w14:textId="77777777" w:rsidR="00310AB5" w:rsidRPr="00CA125F" w:rsidRDefault="00310AB5" w:rsidP="00310AB5">
      <w:pPr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3741"/>
        <w:gridCol w:w="1811"/>
        <w:gridCol w:w="1755"/>
        <w:gridCol w:w="1755"/>
      </w:tblGrid>
      <w:tr w:rsidR="00310AB5" w:rsidRPr="00CA125F" w14:paraId="3B0D084D" w14:textId="77777777" w:rsidTr="00344B26">
        <w:trPr>
          <w:trHeight w:val="300"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4EA018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Metagenome</w:t>
            </w:r>
            <w:proofErr w:type="spellEnd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type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60957B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metagenomes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536495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Positives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metagenomes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4653E4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Prevalence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10AB5" w:rsidRPr="00CA125F" w14:paraId="3F94045D" w14:textId="77777777" w:rsidTr="00344B26">
        <w:trPr>
          <w:trHeight w:val="300"/>
        </w:trPr>
        <w:tc>
          <w:tcPr>
            <w:tcW w:w="3741" w:type="dxa"/>
            <w:tcBorders>
              <w:top w:val="single" w:sz="4" w:space="0" w:color="auto"/>
            </w:tcBorders>
            <w:noWrap/>
            <w:hideMark/>
          </w:tcPr>
          <w:p w14:paraId="7E044DD5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A125F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proofErr w:type="gram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milk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metagenome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</w:tcBorders>
            <w:noWrap/>
            <w:hideMark/>
          </w:tcPr>
          <w:p w14:paraId="062AD8BF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416,515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14:paraId="34C9CE4F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14:paraId="3CFC8C02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0.14 %</w:t>
            </w:r>
          </w:p>
        </w:tc>
      </w:tr>
      <w:tr w:rsidR="00310AB5" w:rsidRPr="00CA125F" w14:paraId="44691713" w14:textId="77777777" w:rsidTr="00344B26">
        <w:trPr>
          <w:trHeight w:val="300"/>
        </w:trPr>
        <w:tc>
          <w:tcPr>
            <w:tcW w:w="3741" w:type="dxa"/>
            <w:noWrap/>
            <w:hideMark/>
          </w:tcPr>
          <w:p w14:paraId="2C78433F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Human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gut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metagenome</w:t>
            </w:r>
            <w:proofErr w:type="spellEnd"/>
          </w:p>
        </w:tc>
        <w:tc>
          <w:tcPr>
            <w:tcW w:w="1811" w:type="dxa"/>
            <w:noWrap/>
            <w:hideMark/>
          </w:tcPr>
          <w:p w14:paraId="1CB88B1A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6,088,359</w:t>
            </w:r>
          </w:p>
        </w:tc>
        <w:tc>
          <w:tcPr>
            <w:tcW w:w="1755" w:type="dxa"/>
            <w:noWrap/>
            <w:hideMark/>
          </w:tcPr>
          <w:p w14:paraId="6EBD154C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6,991</w:t>
            </w:r>
          </w:p>
        </w:tc>
        <w:tc>
          <w:tcPr>
            <w:tcW w:w="1755" w:type="dxa"/>
            <w:noWrap/>
            <w:hideMark/>
          </w:tcPr>
          <w:p w14:paraId="66E6EEEE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0.11 %</w:t>
            </w:r>
          </w:p>
        </w:tc>
      </w:tr>
      <w:tr w:rsidR="00310AB5" w:rsidRPr="00CA125F" w14:paraId="1116965E" w14:textId="77777777" w:rsidTr="00344B26">
        <w:trPr>
          <w:trHeight w:val="300"/>
        </w:trPr>
        <w:tc>
          <w:tcPr>
            <w:tcW w:w="3741" w:type="dxa"/>
            <w:noWrap/>
            <w:hideMark/>
          </w:tcPr>
          <w:p w14:paraId="0EA6FBFD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A125F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proofErr w:type="gram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metagenome</w:t>
            </w:r>
            <w:proofErr w:type="spellEnd"/>
          </w:p>
        </w:tc>
        <w:tc>
          <w:tcPr>
            <w:tcW w:w="1811" w:type="dxa"/>
            <w:noWrap/>
            <w:hideMark/>
          </w:tcPr>
          <w:p w14:paraId="371DC259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6,012,454</w:t>
            </w:r>
          </w:p>
        </w:tc>
        <w:tc>
          <w:tcPr>
            <w:tcW w:w="1755" w:type="dxa"/>
            <w:noWrap/>
            <w:hideMark/>
          </w:tcPr>
          <w:p w14:paraId="0BB594F8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3,222</w:t>
            </w:r>
          </w:p>
        </w:tc>
        <w:tc>
          <w:tcPr>
            <w:tcW w:w="1755" w:type="dxa"/>
            <w:noWrap/>
            <w:hideMark/>
          </w:tcPr>
          <w:p w14:paraId="5020B041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0.05 %</w:t>
            </w:r>
          </w:p>
        </w:tc>
      </w:tr>
      <w:tr w:rsidR="00310AB5" w:rsidRPr="00CA125F" w14:paraId="07096DA7" w14:textId="77777777" w:rsidTr="00344B26">
        <w:trPr>
          <w:trHeight w:val="300"/>
        </w:trPr>
        <w:tc>
          <w:tcPr>
            <w:tcW w:w="3741" w:type="dxa"/>
            <w:noWrap/>
            <w:hideMark/>
          </w:tcPr>
          <w:p w14:paraId="2A934514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A125F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proofErr w:type="gram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skin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metagenome</w:t>
            </w:r>
            <w:proofErr w:type="spellEnd"/>
          </w:p>
        </w:tc>
        <w:tc>
          <w:tcPr>
            <w:tcW w:w="1811" w:type="dxa"/>
            <w:noWrap/>
            <w:hideMark/>
          </w:tcPr>
          <w:p w14:paraId="6ECDDB31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911,950</w:t>
            </w:r>
          </w:p>
        </w:tc>
        <w:tc>
          <w:tcPr>
            <w:tcW w:w="1755" w:type="dxa"/>
            <w:noWrap/>
            <w:hideMark/>
          </w:tcPr>
          <w:p w14:paraId="6A5ED937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755" w:type="dxa"/>
            <w:noWrap/>
            <w:hideMark/>
          </w:tcPr>
          <w:p w14:paraId="53BFFAE8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0.05 %</w:t>
            </w:r>
          </w:p>
        </w:tc>
      </w:tr>
      <w:tr w:rsidR="00310AB5" w:rsidRPr="00CA125F" w14:paraId="0E52E5CB" w14:textId="77777777" w:rsidTr="00344B26">
        <w:trPr>
          <w:trHeight w:val="300"/>
        </w:trPr>
        <w:tc>
          <w:tcPr>
            <w:tcW w:w="3741" w:type="dxa"/>
            <w:noWrap/>
            <w:hideMark/>
          </w:tcPr>
          <w:p w14:paraId="0FC04B34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A125F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proofErr w:type="gram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oral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metagenome</w:t>
            </w:r>
            <w:proofErr w:type="spellEnd"/>
          </w:p>
        </w:tc>
        <w:tc>
          <w:tcPr>
            <w:tcW w:w="1811" w:type="dxa"/>
            <w:noWrap/>
            <w:hideMark/>
          </w:tcPr>
          <w:p w14:paraId="5F11D1D2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499,706</w:t>
            </w:r>
          </w:p>
        </w:tc>
        <w:tc>
          <w:tcPr>
            <w:tcW w:w="1755" w:type="dxa"/>
            <w:noWrap/>
            <w:hideMark/>
          </w:tcPr>
          <w:p w14:paraId="49AB4D84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55" w:type="dxa"/>
            <w:noWrap/>
            <w:hideMark/>
          </w:tcPr>
          <w:p w14:paraId="4BC98DD4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0.01 %</w:t>
            </w:r>
          </w:p>
        </w:tc>
      </w:tr>
      <w:tr w:rsidR="00310AB5" w:rsidRPr="00CA125F" w14:paraId="62B93B59" w14:textId="77777777" w:rsidTr="00344B26">
        <w:trPr>
          <w:trHeight w:val="300"/>
        </w:trPr>
        <w:tc>
          <w:tcPr>
            <w:tcW w:w="3741" w:type="dxa"/>
            <w:noWrap/>
          </w:tcPr>
          <w:p w14:paraId="1D46662E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Human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lung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metagenome</w:t>
            </w:r>
            <w:proofErr w:type="spellEnd"/>
          </w:p>
        </w:tc>
        <w:tc>
          <w:tcPr>
            <w:tcW w:w="1811" w:type="dxa"/>
            <w:noWrap/>
          </w:tcPr>
          <w:p w14:paraId="30CAA67D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181,074</w:t>
            </w:r>
          </w:p>
        </w:tc>
        <w:tc>
          <w:tcPr>
            <w:tcW w:w="1755" w:type="dxa"/>
            <w:noWrap/>
          </w:tcPr>
          <w:p w14:paraId="6961D097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55" w:type="dxa"/>
            <w:noWrap/>
          </w:tcPr>
          <w:p w14:paraId="688C201F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0.04 %</w:t>
            </w:r>
          </w:p>
        </w:tc>
      </w:tr>
      <w:tr w:rsidR="00310AB5" w:rsidRPr="00CA125F" w14:paraId="6E663395" w14:textId="77777777" w:rsidTr="00344B26">
        <w:trPr>
          <w:trHeight w:val="300"/>
        </w:trPr>
        <w:tc>
          <w:tcPr>
            <w:tcW w:w="3741" w:type="dxa"/>
            <w:tcBorders>
              <w:bottom w:val="single" w:sz="4" w:space="0" w:color="auto"/>
            </w:tcBorders>
            <w:noWrap/>
          </w:tcPr>
          <w:p w14:paraId="7726A95C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Human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nasopharyngeal</w:t>
            </w:r>
            <w:proofErr w:type="spellEnd"/>
          </w:p>
        </w:tc>
        <w:tc>
          <w:tcPr>
            <w:tcW w:w="1811" w:type="dxa"/>
            <w:tcBorders>
              <w:bottom w:val="single" w:sz="4" w:space="0" w:color="auto"/>
            </w:tcBorders>
            <w:noWrap/>
          </w:tcPr>
          <w:p w14:paraId="213C1B12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3,957,055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noWrap/>
          </w:tcPr>
          <w:p w14:paraId="19E743B4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noWrap/>
          </w:tcPr>
          <w:p w14:paraId="581D12C7" w14:textId="77777777" w:rsidR="00310AB5" w:rsidRPr="00CA125F" w:rsidRDefault="00310AB5" w:rsidP="00344B26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0.01 %</w:t>
            </w:r>
          </w:p>
        </w:tc>
      </w:tr>
    </w:tbl>
    <w:p w14:paraId="61D5CC6B" w14:textId="77777777" w:rsidR="00310AB5" w:rsidRPr="00CA125F" w:rsidRDefault="00310AB5" w:rsidP="00310AB5">
      <w:pPr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</w:p>
    <w:p w14:paraId="661A3507" w14:textId="77777777" w:rsidR="00D31B4A" w:rsidRDefault="00D31B4A"/>
    <w:sectPr w:rsidR="00D3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B5"/>
    <w:rsid w:val="00255C09"/>
    <w:rsid w:val="00310AB5"/>
    <w:rsid w:val="00700EB5"/>
    <w:rsid w:val="00744AF3"/>
    <w:rsid w:val="00D3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D40A-32BB-4DC1-B855-8D894A83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AB5"/>
    <w:pPr>
      <w:spacing w:line="278" w:lineRule="auto"/>
    </w:pPr>
    <w:rPr>
      <w:rFonts w:ascii="Aptos" w:eastAsia="Times New Roman" w:hAnsi="Aptos" w:cs="Times New Roman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00E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E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E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E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E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EB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EB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EB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EB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E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0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0E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0EB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0EB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0E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0E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0E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0E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0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00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EB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00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0EB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00E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0EB5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00EB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E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EB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0E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Salematou Sarr</dc:creator>
  <cp:keywords/>
  <dc:description/>
  <cp:lastModifiedBy>Salematou Sarr</cp:lastModifiedBy>
  <cp:revision>2</cp:revision>
  <dcterms:created xsi:type="dcterms:W3CDTF">2026-01-28T18:06:00Z</dcterms:created>
  <dcterms:modified xsi:type="dcterms:W3CDTF">2026-01-28T18:06:00Z</dcterms:modified>
</cp:coreProperties>
</file>