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380" w:rsidRDefault="00497380" w:rsidP="00497380">
      <w:pPr>
        <w:pStyle w:val="Titre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Supporting information</w:t>
      </w:r>
    </w:p>
    <w:p w:rsidR="00497380" w:rsidRPr="00C62FB7" w:rsidRDefault="00497380" w:rsidP="00497380"/>
    <w:p w:rsidR="00497380" w:rsidRDefault="00497380" w:rsidP="00497380">
      <w:pPr>
        <w:pStyle w:val="Titre2"/>
        <w:ind w:left="709"/>
      </w:pPr>
      <w:r w:rsidRPr="009042AA">
        <w:t>FT</w:t>
      </w:r>
      <w:r>
        <w:t>-IR spectrum</w:t>
      </w:r>
    </w:p>
    <w:p w:rsidR="00497380" w:rsidRDefault="00497380" w:rsidP="00497380">
      <w:pPr>
        <w:keepNext/>
      </w:pPr>
      <w:bookmarkStart w:id="0" w:name="_Hlk220518089"/>
      <w:r>
        <w:rPr>
          <w:noProof/>
          <w:lang w:val="fr-FR" w:eastAsia="fr-FR"/>
        </w:rPr>
        <w:drawing>
          <wp:inline distT="0" distB="0" distL="0" distR="0" wp14:anchorId="6BACA012" wp14:editId="5885C434">
            <wp:extent cx="5756169" cy="339138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 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44" cy="340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80" w:rsidRPr="00AE7DDD" w:rsidRDefault="00497380" w:rsidP="00497380">
      <w:pPr>
        <w:pStyle w:val="Lgende"/>
        <w:rPr>
          <w:rFonts w:ascii="Times New Roman" w:hAnsi="Times New Roman" w:cs="Times New Roman"/>
          <w:b w:val="0"/>
          <w:smallCaps w:val="0"/>
          <w:color w:val="auto"/>
          <w:sz w:val="20"/>
          <w:szCs w:val="20"/>
        </w:rPr>
      </w:pPr>
      <w:bookmarkStart w:id="1" w:name="_Ref220424369"/>
      <w:r w:rsidRPr="00AE7DDD">
        <w:rPr>
          <w:rFonts w:ascii="Times New Roman" w:hAnsi="Times New Roman"/>
          <w:bCs w:val="0"/>
          <w:smallCaps w:val="0"/>
          <w:color w:val="auto"/>
          <w:sz w:val="20"/>
          <w:szCs w:val="20"/>
        </w:rPr>
        <w:t>Figure</w:t>
      </w:r>
      <w:r>
        <w:rPr>
          <w:rFonts w:ascii="Times New Roman" w:hAnsi="Times New Roman"/>
          <w:bCs w:val="0"/>
          <w:smallCaps w:val="0"/>
          <w:color w:val="auto"/>
          <w:sz w:val="20"/>
          <w:szCs w:val="20"/>
        </w:rPr>
        <w:t xml:space="preserve"> </w:t>
      </w:r>
      <w:r w:rsidRPr="00AE7DDD">
        <w:rPr>
          <w:rFonts w:ascii="Times New Roman" w:hAnsi="Times New Roman"/>
          <w:bCs w:val="0"/>
          <w:smallCaps w:val="0"/>
          <w:color w:val="auto"/>
          <w:sz w:val="20"/>
          <w:szCs w:val="20"/>
        </w:rPr>
        <w:t xml:space="preserve">SI </w:t>
      </w:r>
      <w:r w:rsidRPr="00AE7DDD">
        <w:rPr>
          <w:rFonts w:ascii="Times New Roman" w:hAnsi="Times New Roman"/>
          <w:bCs w:val="0"/>
          <w:smallCaps w:val="0"/>
          <w:color w:val="auto"/>
          <w:sz w:val="20"/>
          <w:szCs w:val="20"/>
        </w:rPr>
        <w:fldChar w:fldCharType="begin"/>
      </w:r>
      <w:r w:rsidRPr="00AE7DDD">
        <w:rPr>
          <w:rFonts w:ascii="Times New Roman" w:hAnsi="Times New Roman"/>
          <w:bCs w:val="0"/>
          <w:smallCaps w:val="0"/>
          <w:color w:val="auto"/>
          <w:sz w:val="20"/>
          <w:szCs w:val="20"/>
        </w:rPr>
        <w:instrText xml:space="preserve"> SEQ FigureSI \* ARABIC </w:instrText>
      </w:r>
      <w:r w:rsidRPr="00AE7DDD">
        <w:rPr>
          <w:rFonts w:ascii="Times New Roman" w:hAnsi="Times New Roman"/>
          <w:bCs w:val="0"/>
          <w:smallCaps w:val="0"/>
          <w:color w:val="auto"/>
          <w:sz w:val="20"/>
          <w:szCs w:val="20"/>
        </w:rPr>
        <w:fldChar w:fldCharType="separate"/>
      </w:r>
      <w:r w:rsidRPr="00AE7DDD">
        <w:rPr>
          <w:rFonts w:ascii="Times New Roman" w:hAnsi="Times New Roman"/>
          <w:bCs w:val="0"/>
          <w:smallCaps w:val="0"/>
          <w:noProof/>
          <w:color w:val="auto"/>
          <w:sz w:val="20"/>
          <w:szCs w:val="20"/>
        </w:rPr>
        <w:t>1</w:t>
      </w:r>
      <w:r w:rsidRPr="00AE7DDD">
        <w:rPr>
          <w:rFonts w:ascii="Times New Roman" w:hAnsi="Times New Roman"/>
          <w:bCs w:val="0"/>
          <w:smallCaps w:val="0"/>
          <w:color w:val="auto"/>
          <w:sz w:val="20"/>
          <w:szCs w:val="20"/>
        </w:rPr>
        <w:fldChar w:fldCharType="end"/>
      </w:r>
      <w:bookmarkEnd w:id="1"/>
      <w:r w:rsidRPr="00AE7DDD">
        <w:rPr>
          <w:rFonts w:ascii="Times New Roman" w:hAnsi="Times New Roman"/>
          <w:b w:val="0"/>
          <w:smallCaps w:val="0"/>
          <w:color w:val="auto"/>
          <w:sz w:val="20"/>
          <w:szCs w:val="20"/>
        </w:rPr>
        <w:t>:</w:t>
      </w:r>
      <w:r w:rsidRPr="00AE7DDD">
        <w:rPr>
          <w:rFonts w:ascii="Times New Roman" w:hAnsi="Times New Roman" w:cs="Times New Roman"/>
          <w:b w:val="0"/>
          <w:smallCaps w:val="0"/>
          <w:noProof/>
          <w:color w:val="auto"/>
          <w:sz w:val="20"/>
          <w:szCs w:val="20"/>
        </w:rPr>
        <w:t xml:space="preserve"> </w:t>
      </w:r>
      <w:bookmarkStart w:id="2" w:name="_Ref220424974"/>
      <w:r w:rsidRPr="00AE7DDD">
        <w:rPr>
          <w:rFonts w:ascii="Times New Roman" w:hAnsi="Times New Roman" w:cs="Times New Roman"/>
          <w:b w:val="0"/>
          <w:smallCaps w:val="0"/>
          <w:noProof/>
          <w:color w:val="auto"/>
          <w:sz w:val="20"/>
          <w:szCs w:val="20"/>
        </w:rPr>
        <w:t>MGX infrared spectrum (attenuated total reflectance mode)</w:t>
      </w:r>
      <w:bookmarkEnd w:id="2"/>
    </w:p>
    <w:bookmarkEnd w:id="0"/>
    <w:p w:rsidR="00497380" w:rsidRDefault="00497380" w:rsidP="00497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97380" w:rsidRDefault="00497380" w:rsidP="00497380">
      <w:pPr>
        <w:pStyle w:val="Titre2"/>
        <w:ind w:left="709"/>
        <w:rPr>
          <w:rFonts w:eastAsiaTheme="minorEastAsia"/>
        </w:rPr>
      </w:pPr>
      <w:r w:rsidRPr="009042AA">
        <w:rPr>
          <w:rFonts w:eastAsiaTheme="minorEastAsia"/>
        </w:rPr>
        <w:lastRenderedPageBreak/>
        <w:t>NMR</w:t>
      </w:r>
      <w:r w:rsidRPr="009042AA">
        <w:rPr>
          <w:rFonts w:eastAsiaTheme="minorEastAsia"/>
          <w:vertAlign w:val="superscript"/>
        </w:rPr>
        <w:t xml:space="preserve"> </w:t>
      </w:r>
      <w:r w:rsidRPr="009042AA">
        <w:rPr>
          <w:rFonts w:eastAsiaTheme="minorEastAsia"/>
        </w:rPr>
        <w:t xml:space="preserve">Analysis </w:t>
      </w:r>
      <w:r>
        <w:rPr>
          <w:rFonts w:eastAsiaTheme="minorEastAsia"/>
        </w:rPr>
        <w:t xml:space="preserve"> </w:t>
      </w:r>
    </w:p>
    <w:p w:rsidR="00497380" w:rsidRPr="002C4F5B" w:rsidRDefault="00497380" w:rsidP="00497380"/>
    <w:p w:rsidR="00497380" w:rsidRDefault="00497380" w:rsidP="00497380">
      <w:pPr>
        <w:keepNext/>
      </w:pPr>
      <w:bookmarkStart w:id="3" w:name="_Hlk220518128"/>
      <w:r>
        <w:rPr>
          <w:noProof/>
          <w:lang w:val="fr-FR" w:eastAsia="fr-FR"/>
        </w:rPr>
        <w:drawing>
          <wp:inline distT="0" distB="0" distL="0" distR="0" wp14:anchorId="1EC4EDDD" wp14:editId="03E5EB24">
            <wp:extent cx="5231757" cy="4746109"/>
            <wp:effectExtent l="0" t="0" r="7620" b="0"/>
            <wp:docPr id="30113734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37342" name="Image 30113734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71"/>
                    <a:stretch/>
                  </pic:blipFill>
                  <pic:spPr bwMode="auto">
                    <a:xfrm>
                      <a:off x="0" y="0"/>
                      <a:ext cx="5235524" cy="474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380" w:rsidRPr="00AE7DDD" w:rsidRDefault="00497380" w:rsidP="00497380">
      <w:pPr>
        <w:pStyle w:val="Lgende"/>
        <w:rPr>
          <w:rFonts w:ascii="Times New Roman" w:hAnsi="Times New Roman" w:cs="Times New Roman"/>
          <w:b w:val="0"/>
          <w:smallCaps w:val="0"/>
          <w:color w:val="auto"/>
          <w:sz w:val="20"/>
          <w:szCs w:val="20"/>
        </w:rPr>
      </w:pPr>
      <w:bookmarkStart w:id="4" w:name="_Ref220424395"/>
      <w:r w:rsidRPr="00AE7DDD">
        <w:rPr>
          <w:rFonts w:ascii="Times New Roman" w:hAnsi="Times New Roman"/>
          <w:bCs w:val="0"/>
          <w:smallCaps w:val="0"/>
          <w:color w:val="auto"/>
          <w:sz w:val="20"/>
          <w:szCs w:val="20"/>
        </w:rPr>
        <w:t>Figure</w:t>
      </w:r>
      <w:r>
        <w:rPr>
          <w:rFonts w:ascii="Times New Roman" w:hAnsi="Times New Roman"/>
          <w:bCs w:val="0"/>
          <w:smallCaps w:val="0"/>
          <w:color w:val="auto"/>
          <w:sz w:val="20"/>
          <w:szCs w:val="20"/>
        </w:rPr>
        <w:t xml:space="preserve"> </w:t>
      </w:r>
      <w:r w:rsidRPr="00AE7DDD">
        <w:rPr>
          <w:rFonts w:ascii="Times New Roman" w:hAnsi="Times New Roman"/>
          <w:bCs w:val="0"/>
          <w:smallCaps w:val="0"/>
          <w:color w:val="auto"/>
          <w:sz w:val="20"/>
          <w:szCs w:val="20"/>
        </w:rPr>
        <w:t xml:space="preserve">SI </w:t>
      </w:r>
      <w:r w:rsidRPr="00AE7DDD">
        <w:rPr>
          <w:rFonts w:ascii="Times New Roman" w:hAnsi="Times New Roman"/>
          <w:bCs w:val="0"/>
          <w:smallCaps w:val="0"/>
          <w:color w:val="auto"/>
          <w:sz w:val="20"/>
          <w:szCs w:val="20"/>
        </w:rPr>
        <w:fldChar w:fldCharType="begin"/>
      </w:r>
      <w:r w:rsidRPr="00AE7DDD">
        <w:rPr>
          <w:rFonts w:ascii="Times New Roman" w:hAnsi="Times New Roman"/>
          <w:bCs w:val="0"/>
          <w:smallCaps w:val="0"/>
          <w:color w:val="auto"/>
          <w:sz w:val="20"/>
          <w:szCs w:val="20"/>
        </w:rPr>
        <w:instrText xml:space="preserve"> SEQ FigureSI \* ARABIC </w:instrText>
      </w:r>
      <w:r w:rsidRPr="00AE7DDD">
        <w:rPr>
          <w:rFonts w:ascii="Times New Roman" w:hAnsi="Times New Roman"/>
          <w:bCs w:val="0"/>
          <w:smallCaps w:val="0"/>
          <w:color w:val="auto"/>
          <w:sz w:val="20"/>
          <w:szCs w:val="20"/>
        </w:rPr>
        <w:fldChar w:fldCharType="separate"/>
      </w:r>
      <w:r w:rsidRPr="00AE7DDD">
        <w:rPr>
          <w:rFonts w:ascii="Times New Roman" w:hAnsi="Times New Roman"/>
          <w:bCs w:val="0"/>
          <w:smallCaps w:val="0"/>
          <w:noProof/>
          <w:color w:val="auto"/>
          <w:sz w:val="20"/>
          <w:szCs w:val="20"/>
        </w:rPr>
        <w:t>2</w:t>
      </w:r>
      <w:r w:rsidRPr="00AE7DDD">
        <w:rPr>
          <w:rFonts w:ascii="Times New Roman" w:hAnsi="Times New Roman"/>
          <w:bCs w:val="0"/>
          <w:smallCaps w:val="0"/>
          <w:color w:val="auto"/>
          <w:sz w:val="20"/>
          <w:szCs w:val="20"/>
        </w:rPr>
        <w:fldChar w:fldCharType="end"/>
      </w:r>
      <w:bookmarkEnd w:id="4"/>
      <w:r w:rsidRPr="00AE7DDD">
        <w:rPr>
          <w:rFonts w:ascii="Times New Roman" w:hAnsi="Times New Roman"/>
          <w:b w:val="0"/>
          <w:smallCaps w:val="0"/>
          <w:color w:val="auto"/>
          <w:sz w:val="20"/>
          <w:szCs w:val="20"/>
        </w:rPr>
        <w:t xml:space="preserve">: NMR analysis (in D2O) of MGX. (A) </w:t>
      </w:r>
      <w:r w:rsidRPr="00C62FB7">
        <w:rPr>
          <w:rFonts w:ascii="Times New Roman" w:hAnsi="Times New Roman"/>
          <w:b w:val="0"/>
          <w:smallCaps w:val="0"/>
          <w:color w:val="auto"/>
          <w:sz w:val="20"/>
          <w:szCs w:val="20"/>
          <w:vertAlign w:val="superscript"/>
        </w:rPr>
        <w:t>1</w:t>
      </w:r>
      <w:r w:rsidRPr="00AE7DDD">
        <w:rPr>
          <w:rFonts w:ascii="Times New Roman" w:hAnsi="Times New Roman"/>
          <w:b w:val="0"/>
          <w:smallCaps w:val="0"/>
          <w:color w:val="auto"/>
          <w:sz w:val="20"/>
          <w:szCs w:val="20"/>
        </w:rPr>
        <w:t xml:space="preserve">H NMR (B) </w:t>
      </w:r>
      <w:r w:rsidRPr="00C62FB7">
        <w:rPr>
          <w:rFonts w:ascii="Times New Roman" w:hAnsi="Times New Roman"/>
          <w:b w:val="0"/>
          <w:smallCaps w:val="0"/>
          <w:color w:val="auto"/>
          <w:sz w:val="20"/>
          <w:szCs w:val="20"/>
          <w:vertAlign w:val="superscript"/>
        </w:rPr>
        <w:t>13</w:t>
      </w:r>
      <w:r w:rsidRPr="00AE7DDD">
        <w:rPr>
          <w:rFonts w:ascii="Times New Roman" w:hAnsi="Times New Roman"/>
          <w:b w:val="0"/>
          <w:smallCaps w:val="0"/>
          <w:color w:val="auto"/>
          <w:sz w:val="20"/>
          <w:szCs w:val="20"/>
        </w:rPr>
        <w:t>C NMR. ax = axial; eq = equatorial; s = singlet; d = doublet; t = triplet; α = alpha configuration of the anomeric carbon; β = beta configuration of the anomeric carbon.</w:t>
      </w:r>
    </w:p>
    <w:p w:rsidR="00497380" w:rsidRPr="00AE7DDD" w:rsidRDefault="00497380" w:rsidP="00497380">
      <w:pPr>
        <w:pStyle w:val="Lgende"/>
        <w:keepNext/>
        <w:rPr>
          <w:rFonts w:ascii="Times New Roman" w:hAnsi="Times New Roman" w:cs="Times New Roman"/>
          <w:smallCaps w:val="0"/>
          <w:color w:val="auto"/>
          <w:sz w:val="20"/>
          <w:szCs w:val="20"/>
        </w:rPr>
      </w:pPr>
      <w:bookmarkStart w:id="5" w:name="_Ref220425026"/>
      <w:bookmarkStart w:id="6" w:name="_Hlk220517513"/>
      <w:bookmarkEnd w:id="3"/>
      <w:r w:rsidRPr="00AE7DDD">
        <w:rPr>
          <w:rFonts w:ascii="Times New Roman" w:hAnsi="Times New Roman" w:cs="Times New Roman"/>
          <w:smallCaps w:val="0"/>
          <w:color w:val="auto"/>
          <w:sz w:val="20"/>
          <w:szCs w:val="20"/>
        </w:rPr>
        <w:t>Table</w:t>
      </w:r>
      <w:r>
        <w:rPr>
          <w:rFonts w:ascii="Times New Roman" w:hAnsi="Times New Roman" w:cs="Times New Roman"/>
          <w:smallCaps w:val="0"/>
          <w:color w:val="auto"/>
          <w:sz w:val="20"/>
          <w:szCs w:val="20"/>
        </w:rPr>
        <w:t xml:space="preserve"> </w:t>
      </w:r>
      <w:r w:rsidRPr="00AE7DDD">
        <w:rPr>
          <w:rFonts w:ascii="Times New Roman" w:hAnsi="Times New Roman" w:cs="Times New Roman"/>
          <w:smallCaps w:val="0"/>
          <w:color w:val="auto"/>
          <w:sz w:val="20"/>
          <w:szCs w:val="20"/>
        </w:rPr>
        <w:t xml:space="preserve">SI </w:t>
      </w:r>
      <w:r w:rsidRPr="00AE7DDD">
        <w:rPr>
          <w:rFonts w:ascii="Times New Roman" w:hAnsi="Times New Roman" w:cs="Times New Roman"/>
          <w:smallCaps w:val="0"/>
          <w:color w:val="auto"/>
          <w:sz w:val="20"/>
          <w:szCs w:val="20"/>
        </w:rPr>
        <w:fldChar w:fldCharType="begin"/>
      </w:r>
      <w:r w:rsidRPr="00AE7DDD">
        <w:rPr>
          <w:rFonts w:ascii="Times New Roman" w:hAnsi="Times New Roman" w:cs="Times New Roman"/>
          <w:smallCaps w:val="0"/>
          <w:color w:val="auto"/>
          <w:sz w:val="20"/>
          <w:szCs w:val="20"/>
        </w:rPr>
        <w:instrText xml:space="preserve"> SEQ TableSI \* ARABIC </w:instrText>
      </w:r>
      <w:r w:rsidRPr="00AE7DDD">
        <w:rPr>
          <w:rFonts w:ascii="Times New Roman" w:hAnsi="Times New Roman" w:cs="Times New Roman"/>
          <w:smallCaps w:val="0"/>
          <w:color w:val="auto"/>
          <w:sz w:val="20"/>
          <w:szCs w:val="20"/>
        </w:rPr>
        <w:fldChar w:fldCharType="separate"/>
      </w:r>
      <w:r w:rsidRPr="00AE7DDD">
        <w:rPr>
          <w:rFonts w:ascii="Times New Roman" w:hAnsi="Times New Roman" w:cs="Times New Roman"/>
          <w:smallCaps w:val="0"/>
          <w:noProof/>
          <w:color w:val="auto"/>
          <w:sz w:val="20"/>
          <w:szCs w:val="20"/>
        </w:rPr>
        <w:t>1</w:t>
      </w:r>
      <w:r w:rsidRPr="00AE7DDD">
        <w:rPr>
          <w:rFonts w:ascii="Times New Roman" w:hAnsi="Times New Roman" w:cs="Times New Roman"/>
          <w:smallCaps w:val="0"/>
          <w:color w:val="auto"/>
          <w:sz w:val="20"/>
          <w:szCs w:val="20"/>
        </w:rPr>
        <w:fldChar w:fldCharType="end"/>
      </w:r>
      <w:bookmarkEnd w:id="5"/>
      <w:r w:rsidRPr="00AE7DDD">
        <w:rPr>
          <w:rFonts w:ascii="Times New Roman" w:hAnsi="Times New Roman" w:cs="Times New Roman"/>
          <w:smallCaps w:val="0"/>
          <w:color w:val="auto"/>
          <w:sz w:val="20"/>
          <w:szCs w:val="20"/>
        </w:rPr>
        <w:t xml:space="preserve">: </w:t>
      </w:r>
      <w:r w:rsidRPr="00AE7DDD">
        <w:rPr>
          <w:rFonts w:ascii="Times New Roman" w:hAnsi="Times New Roman" w:cs="Times New Roman"/>
          <w:b w:val="0"/>
          <w:bCs w:val="0"/>
          <w:smallCaps w:val="0"/>
          <w:color w:val="auto"/>
          <w:sz w:val="20"/>
          <w:szCs w:val="20"/>
        </w:rPr>
        <w:t>Chemical shifts of protons and carbons of the three constituent elements of 4-O-methylglucuronoxylan.</w:t>
      </w:r>
    </w:p>
    <w:tbl>
      <w:tblPr>
        <w:tblStyle w:val="Grilledutableau"/>
        <w:tblW w:w="0" w:type="auto"/>
        <w:shd w:val="clear" w:color="auto" w:fill="FFFFFF" w:themeFill="background1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5"/>
        <w:gridCol w:w="352"/>
        <w:gridCol w:w="498"/>
        <w:gridCol w:w="559"/>
        <w:gridCol w:w="723"/>
        <w:gridCol w:w="356"/>
        <w:gridCol w:w="6"/>
        <w:gridCol w:w="361"/>
        <w:gridCol w:w="728"/>
        <w:gridCol w:w="811"/>
        <w:gridCol w:w="395"/>
        <w:gridCol w:w="423"/>
        <w:gridCol w:w="829"/>
        <w:gridCol w:w="1159"/>
        <w:gridCol w:w="1157"/>
      </w:tblGrid>
      <w:tr w:rsidR="00497380" w:rsidRPr="00AE7DDD" w:rsidTr="00E54DEF">
        <w:trPr>
          <w:trHeight w:val="737"/>
        </w:trPr>
        <w:tc>
          <w:tcPr>
            <w:tcW w:w="2114" w:type="dxa"/>
            <w:gridSpan w:val="4"/>
            <w:shd w:val="clear" w:color="auto" w:fill="D9D9D9" w:themeFill="background1" w:themeFillShade="D9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Protons and carbons (ppm)</w:t>
            </w:r>
          </w:p>
        </w:tc>
        <w:tc>
          <w:tcPr>
            <w:tcW w:w="2174" w:type="dxa"/>
            <w:gridSpan w:val="5"/>
            <w:shd w:val="clear" w:color="auto" w:fill="D9D9D9" w:themeFill="background1" w:themeFillShade="D9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 xml:space="preserve">unsubstituted </w:t>
            </w:r>
          </w:p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xylose</w:t>
            </w:r>
          </w:p>
        </w:tc>
        <w:tc>
          <w:tcPr>
            <w:tcW w:w="2458" w:type="dxa"/>
            <w:gridSpan w:val="4"/>
            <w:shd w:val="clear" w:color="auto" w:fill="D9D9D9" w:themeFill="background1" w:themeFillShade="D9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 xml:space="preserve">Substituted </w:t>
            </w:r>
          </w:p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Xylose</w:t>
            </w:r>
          </w:p>
        </w:tc>
        <w:tc>
          <w:tcPr>
            <w:tcW w:w="2316" w:type="dxa"/>
            <w:gridSpan w:val="2"/>
            <w:shd w:val="clear" w:color="auto" w:fill="D9D9D9" w:themeFill="background1" w:themeFillShade="D9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 xml:space="preserve">4-O-methylglucuronique </w:t>
            </w:r>
            <w:proofErr w:type="spellStart"/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Acide</w:t>
            </w:r>
            <w:proofErr w:type="spellEnd"/>
          </w:p>
        </w:tc>
      </w:tr>
      <w:tr w:rsidR="00497380" w:rsidRPr="00AE7DDD" w:rsidTr="00E54DEF">
        <w:trPr>
          <w:trHeight w:val="454"/>
        </w:trPr>
        <w:tc>
          <w:tcPr>
            <w:tcW w:w="1057" w:type="dxa"/>
            <w:gridSpan w:val="2"/>
            <w:shd w:val="clear" w:color="auto" w:fill="F2F2F2" w:themeFill="background1" w:themeFillShade="F2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H1</w:t>
            </w:r>
          </w:p>
        </w:tc>
        <w:tc>
          <w:tcPr>
            <w:tcW w:w="1057" w:type="dxa"/>
            <w:gridSpan w:val="2"/>
            <w:shd w:val="clear" w:color="auto" w:fill="F2F2F2" w:themeFill="background1" w:themeFillShade="F2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C1</w:t>
            </w:r>
          </w:p>
        </w:tc>
        <w:tc>
          <w:tcPr>
            <w:tcW w:w="1079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4.52</w:t>
            </w:r>
          </w:p>
        </w:tc>
        <w:tc>
          <w:tcPr>
            <w:tcW w:w="1095" w:type="dxa"/>
            <w:gridSpan w:val="3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101.87</w:t>
            </w:r>
          </w:p>
        </w:tc>
        <w:tc>
          <w:tcPr>
            <w:tcW w:w="1206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4.67</w:t>
            </w:r>
          </w:p>
        </w:tc>
        <w:tc>
          <w:tcPr>
            <w:tcW w:w="1252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101.57</w:t>
            </w: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 xml:space="preserve">5.33 </w:t>
            </w:r>
          </w:p>
        </w:tc>
        <w:tc>
          <w:tcPr>
            <w:tcW w:w="1157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97.73</w:t>
            </w:r>
          </w:p>
        </w:tc>
      </w:tr>
      <w:tr w:rsidR="00497380" w:rsidRPr="00AE7DDD" w:rsidTr="00E54DEF">
        <w:trPr>
          <w:trHeight w:val="454"/>
        </w:trPr>
        <w:tc>
          <w:tcPr>
            <w:tcW w:w="1057" w:type="dxa"/>
            <w:gridSpan w:val="2"/>
            <w:shd w:val="clear" w:color="auto" w:fill="F2F2F2" w:themeFill="background1" w:themeFillShade="F2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H2</w:t>
            </w:r>
          </w:p>
        </w:tc>
        <w:tc>
          <w:tcPr>
            <w:tcW w:w="1057" w:type="dxa"/>
            <w:gridSpan w:val="2"/>
            <w:shd w:val="clear" w:color="auto" w:fill="F2F2F2" w:themeFill="background1" w:themeFillShade="F2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C2</w:t>
            </w:r>
          </w:p>
        </w:tc>
        <w:tc>
          <w:tcPr>
            <w:tcW w:w="1085" w:type="dxa"/>
            <w:gridSpan w:val="3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 xml:space="preserve">3.34 </w:t>
            </w:r>
          </w:p>
        </w:tc>
        <w:tc>
          <w:tcPr>
            <w:tcW w:w="1089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72.90</w:t>
            </w:r>
          </w:p>
        </w:tc>
        <w:tc>
          <w:tcPr>
            <w:tcW w:w="1206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3.49</w:t>
            </w:r>
          </w:p>
        </w:tc>
        <w:tc>
          <w:tcPr>
            <w:tcW w:w="1252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rFonts w:cs="Arial"/>
                <w:color w:val="000000" w:themeColor="text1"/>
                <w:sz w:val="20"/>
                <w:szCs w:val="20"/>
              </w:rPr>
              <w:t>≈</w:t>
            </w:r>
            <w:r w:rsidRPr="00AE7DDD">
              <w:rPr>
                <w:color w:val="000000" w:themeColor="text1"/>
                <w:sz w:val="20"/>
                <w:szCs w:val="20"/>
              </w:rPr>
              <w:t xml:space="preserve"> 76.5 </w:t>
            </w: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 xml:space="preserve">3.62 </w:t>
            </w:r>
          </w:p>
        </w:tc>
        <w:tc>
          <w:tcPr>
            <w:tcW w:w="1157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71.46</w:t>
            </w:r>
          </w:p>
        </w:tc>
      </w:tr>
      <w:tr w:rsidR="00497380" w:rsidRPr="00AE7DDD" w:rsidTr="00E54DEF">
        <w:trPr>
          <w:trHeight w:val="454"/>
        </w:trPr>
        <w:tc>
          <w:tcPr>
            <w:tcW w:w="1057" w:type="dxa"/>
            <w:gridSpan w:val="2"/>
            <w:shd w:val="clear" w:color="auto" w:fill="F2F2F2" w:themeFill="background1" w:themeFillShade="F2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H3</w:t>
            </w:r>
          </w:p>
        </w:tc>
        <w:tc>
          <w:tcPr>
            <w:tcW w:w="1057" w:type="dxa"/>
            <w:gridSpan w:val="2"/>
            <w:shd w:val="clear" w:color="auto" w:fill="F2F2F2" w:themeFill="background1" w:themeFillShade="F2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C3</w:t>
            </w:r>
          </w:p>
        </w:tc>
        <w:tc>
          <w:tcPr>
            <w:tcW w:w="1085" w:type="dxa"/>
            <w:gridSpan w:val="3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 xml:space="preserve">3.60 </w:t>
            </w:r>
          </w:p>
        </w:tc>
        <w:tc>
          <w:tcPr>
            <w:tcW w:w="1089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73.86</w:t>
            </w:r>
          </w:p>
        </w:tc>
        <w:tc>
          <w:tcPr>
            <w:tcW w:w="1206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3.67</w:t>
            </w:r>
          </w:p>
        </w:tc>
        <w:tc>
          <w:tcPr>
            <w:tcW w:w="1252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72,54</w:t>
            </w: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 xml:space="preserve">3.80 </w:t>
            </w:r>
          </w:p>
        </w:tc>
        <w:tc>
          <w:tcPr>
            <w:tcW w:w="1157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72.44</w:t>
            </w:r>
          </w:p>
        </w:tc>
      </w:tr>
      <w:tr w:rsidR="00497380" w:rsidRPr="00AE7DDD" w:rsidTr="00E54DEF">
        <w:trPr>
          <w:trHeight w:val="454"/>
        </w:trPr>
        <w:tc>
          <w:tcPr>
            <w:tcW w:w="1057" w:type="dxa"/>
            <w:gridSpan w:val="2"/>
            <w:shd w:val="clear" w:color="auto" w:fill="F2F2F2" w:themeFill="background1" w:themeFillShade="F2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H4</w:t>
            </w:r>
          </w:p>
        </w:tc>
        <w:tc>
          <w:tcPr>
            <w:tcW w:w="1057" w:type="dxa"/>
            <w:gridSpan w:val="2"/>
            <w:shd w:val="clear" w:color="auto" w:fill="F2F2F2" w:themeFill="background1" w:themeFillShade="F2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C4</w:t>
            </w:r>
          </w:p>
        </w:tc>
        <w:tc>
          <w:tcPr>
            <w:tcW w:w="1085" w:type="dxa"/>
            <w:gridSpan w:val="3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3.83</w:t>
            </w:r>
          </w:p>
        </w:tc>
        <w:tc>
          <w:tcPr>
            <w:tcW w:w="1089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76.55</w:t>
            </w:r>
          </w:p>
        </w:tc>
        <w:tc>
          <w:tcPr>
            <w:tcW w:w="1206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 xml:space="preserve">3.85 </w:t>
            </w:r>
          </w:p>
        </w:tc>
        <w:tc>
          <w:tcPr>
            <w:tcW w:w="1252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rFonts w:cs="Arial"/>
                <w:color w:val="000000" w:themeColor="text1"/>
                <w:sz w:val="20"/>
                <w:szCs w:val="20"/>
              </w:rPr>
              <w:t>≈</w:t>
            </w:r>
            <w:r w:rsidRPr="00AE7DDD">
              <w:rPr>
                <w:color w:val="000000" w:themeColor="text1"/>
                <w:sz w:val="20"/>
                <w:szCs w:val="20"/>
              </w:rPr>
              <w:t xml:space="preserve"> 76.6 </w:t>
            </w: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3.27</w:t>
            </w:r>
          </w:p>
        </w:tc>
        <w:tc>
          <w:tcPr>
            <w:tcW w:w="1157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82.67</w:t>
            </w:r>
          </w:p>
        </w:tc>
      </w:tr>
      <w:tr w:rsidR="00497380" w:rsidRPr="00AE7DDD" w:rsidTr="00E54DEF">
        <w:trPr>
          <w:trHeight w:val="454"/>
        </w:trPr>
        <w:tc>
          <w:tcPr>
            <w:tcW w:w="705" w:type="dxa"/>
            <w:shd w:val="clear" w:color="auto" w:fill="F2F2F2" w:themeFill="background1" w:themeFillShade="F2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H5 ax</w:t>
            </w:r>
          </w:p>
        </w:tc>
        <w:tc>
          <w:tcPr>
            <w:tcW w:w="850" w:type="dxa"/>
            <w:gridSpan w:val="2"/>
            <w:shd w:val="clear" w:color="auto" w:fill="F2F2F2" w:themeFill="background1" w:themeFillShade="F2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H5 eq</w:t>
            </w:r>
          </w:p>
        </w:tc>
        <w:tc>
          <w:tcPr>
            <w:tcW w:w="559" w:type="dxa"/>
            <w:shd w:val="clear" w:color="auto" w:fill="F2F2F2" w:themeFill="background1" w:themeFillShade="F2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C5</w:t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3.42</w:t>
            </w:r>
          </w:p>
        </w:tc>
        <w:tc>
          <w:tcPr>
            <w:tcW w:w="723" w:type="dxa"/>
            <w:gridSpan w:val="3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4.15</w:t>
            </w:r>
          </w:p>
        </w:tc>
        <w:tc>
          <w:tcPr>
            <w:tcW w:w="728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63.17</w:t>
            </w:r>
          </w:p>
        </w:tc>
        <w:tc>
          <w:tcPr>
            <w:tcW w:w="811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3.46</w:t>
            </w:r>
          </w:p>
        </w:tc>
        <w:tc>
          <w:tcPr>
            <w:tcW w:w="818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 xml:space="preserve">4.20 </w:t>
            </w:r>
          </w:p>
        </w:tc>
        <w:tc>
          <w:tcPr>
            <w:tcW w:w="829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 xml:space="preserve">63.1 </w:t>
            </w: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 xml:space="preserve">4.37 </w:t>
            </w:r>
          </w:p>
        </w:tc>
        <w:tc>
          <w:tcPr>
            <w:tcW w:w="1157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72.39</w:t>
            </w:r>
          </w:p>
        </w:tc>
      </w:tr>
      <w:tr w:rsidR="00497380" w:rsidRPr="00AE7DDD" w:rsidTr="00E54DEF">
        <w:trPr>
          <w:trHeight w:val="454"/>
        </w:trPr>
        <w:tc>
          <w:tcPr>
            <w:tcW w:w="2114" w:type="dxa"/>
            <w:gridSpan w:val="4"/>
            <w:shd w:val="clear" w:color="auto" w:fill="F2F2F2" w:themeFill="background1" w:themeFillShade="F2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C6</w:t>
            </w:r>
          </w:p>
        </w:tc>
        <w:tc>
          <w:tcPr>
            <w:tcW w:w="4632" w:type="dxa"/>
            <w:gridSpan w:val="9"/>
            <w:vMerge w:val="restart"/>
            <w:shd w:val="clear" w:color="auto" w:fill="A6A6A6" w:themeFill="background1" w:themeFillShade="A6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16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177.01</w:t>
            </w:r>
          </w:p>
        </w:tc>
      </w:tr>
      <w:tr w:rsidR="00497380" w:rsidRPr="00AE7DDD" w:rsidTr="00E54DEF">
        <w:trPr>
          <w:trHeight w:val="454"/>
        </w:trPr>
        <w:tc>
          <w:tcPr>
            <w:tcW w:w="1057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H(</w:t>
            </w:r>
            <w:proofErr w:type="spellStart"/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OMe</w:t>
            </w:r>
            <w:proofErr w:type="spellEnd"/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057" w:type="dxa"/>
            <w:gridSpan w:val="2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C(</w:t>
            </w:r>
            <w:proofErr w:type="spellStart"/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OMe</w:t>
            </w:r>
            <w:proofErr w:type="spellEnd"/>
            <w:r w:rsidRPr="00AE7DDD">
              <w:rPr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4632" w:type="dxa"/>
            <w:gridSpan w:val="9"/>
            <w:vMerge/>
            <w:shd w:val="clear" w:color="auto" w:fill="A6A6A6" w:themeFill="background1" w:themeFillShade="A6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3,51</w:t>
            </w:r>
          </w:p>
        </w:tc>
        <w:tc>
          <w:tcPr>
            <w:tcW w:w="1157" w:type="dxa"/>
            <w:shd w:val="clear" w:color="auto" w:fill="FFFFFF" w:themeFill="background1"/>
            <w:vAlign w:val="center"/>
          </w:tcPr>
          <w:p w:rsidR="00497380" w:rsidRPr="00AE7DDD" w:rsidRDefault="00497380" w:rsidP="00E54D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E7DDD">
              <w:rPr>
                <w:color w:val="000000" w:themeColor="text1"/>
                <w:sz w:val="20"/>
                <w:szCs w:val="20"/>
              </w:rPr>
              <w:t>60,08</w:t>
            </w:r>
          </w:p>
        </w:tc>
      </w:tr>
      <w:bookmarkEnd w:id="6"/>
    </w:tbl>
    <w:p w:rsidR="00497380" w:rsidRPr="00147C68" w:rsidRDefault="00497380" w:rsidP="00497380">
      <w:pPr>
        <w:rPr>
          <w:rFonts w:ascii="Times New Roman" w:hAnsi="Times New Roman" w:cs="Times New Roman"/>
          <w:sz w:val="24"/>
          <w:szCs w:val="24"/>
        </w:rPr>
      </w:pPr>
    </w:p>
    <w:p w:rsidR="00497380" w:rsidRDefault="00497380" w:rsidP="00497380">
      <w:pPr>
        <w:pStyle w:val="Titre2"/>
        <w:ind w:left="709"/>
      </w:pPr>
      <w:r w:rsidRPr="00147C68">
        <w:t xml:space="preserve">Development of substitution degree of ferulic acid (equation </w:t>
      </w:r>
      <w:r w:rsidRPr="00147C68">
        <w:fldChar w:fldCharType="begin"/>
      </w:r>
      <w:r w:rsidRPr="00147C68">
        <w:instrText xml:space="preserve"> REF _Ref216709449 \h  \* MERGEFORMAT </w:instrText>
      </w:r>
      <w:r w:rsidRPr="00147C68">
        <w:fldChar w:fldCharType="separate"/>
      </w:r>
      <w:r w:rsidRPr="00147C68">
        <w:t>(</w:t>
      </w:r>
      <w:r>
        <w:t>2</w:t>
      </w:r>
      <w:r w:rsidRPr="00147C68">
        <w:t>)</w:t>
      </w:r>
      <w:r w:rsidRPr="00147C68">
        <w:fldChar w:fldCharType="end"/>
      </w:r>
      <w:r w:rsidRPr="00147C68">
        <w:t>):</w:t>
      </w:r>
    </w:p>
    <w:p w:rsidR="00497380" w:rsidRPr="00102DF4" w:rsidRDefault="00497380" w:rsidP="00497380"/>
    <w:p w:rsidR="00497380" w:rsidRPr="00102DF4" w:rsidRDefault="00497380" w:rsidP="00497380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From equation 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begin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instrText xml:space="preserve"> REF _Ref216709449 \h  \* MERGEFORMAT </w:instrText>
      </w:r>
      <w:r w:rsidRPr="00102DF4">
        <w:rPr>
          <w:rFonts w:ascii="Times New Roman" w:hAnsi="Times New Roman" w:cs="Times New Roman"/>
          <w:sz w:val="20"/>
          <w:szCs w:val="20"/>
          <w:lang w:val="en-GB"/>
        </w:rPr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separate"/>
      </w:r>
      <w:r w:rsidRPr="00B24F6C">
        <w:rPr>
          <w:rFonts w:ascii="Times New Roman" w:hAnsi="Times New Roman" w:cs="Times New Roman"/>
          <w:sz w:val="20"/>
          <w:szCs w:val="20"/>
          <w:lang w:val="en-GB"/>
        </w:rPr>
        <w:t>(</w:t>
      </w:r>
      <w:r w:rsidRPr="00B24F6C">
        <w:rPr>
          <w:rFonts w:ascii="Times New Roman" w:hAnsi="Times New Roman" w:cs="Times New Roman"/>
          <w:noProof/>
          <w:sz w:val="20"/>
          <w:szCs w:val="20"/>
          <w:lang w:val="en-GB"/>
        </w:rPr>
        <w:t>2</w:t>
      </w:r>
      <w:r w:rsidRPr="00B24F6C">
        <w:rPr>
          <w:rFonts w:ascii="Times New Roman" w:hAnsi="Times New Roman" w:cs="Times New Roman"/>
          <w:sz w:val="20"/>
          <w:szCs w:val="20"/>
          <w:lang w:val="en-GB"/>
        </w:rPr>
        <w:t>)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 the molar concentration of MGX solution can be determined by equation 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begin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instrText xml:space="preserve"> REF _Ref216874776 \h  \* MERGEFORMAT </w:instrText>
      </w:r>
      <w:r w:rsidRPr="00102DF4">
        <w:rPr>
          <w:rFonts w:ascii="Times New Roman" w:hAnsi="Times New Roman" w:cs="Times New Roman"/>
          <w:sz w:val="20"/>
          <w:szCs w:val="20"/>
          <w:lang w:val="en-GB"/>
        </w:rPr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separate"/>
      </w:r>
      <w:r w:rsidRPr="00102DF4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4</w:t>
      </w:r>
      <w:r w:rsidRPr="00102DF4">
        <w:rPr>
          <w:rFonts w:ascii="Times New Roman" w:hAnsi="Times New Roman" w:cs="Times New Roman"/>
          <w:sz w:val="20"/>
          <w:szCs w:val="20"/>
        </w:rPr>
        <w:t>)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>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87"/>
      </w:tblGrid>
      <w:tr w:rsidR="00497380" w:rsidRPr="00102DF4" w:rsidTr="00E54DEF">
        <w:tc>
          <w:tcPr>
            <w:tcW w:w="8075" w:type="dxa"/>
          </w:tcPr>
          <w:p w:rsidR="00497380" w:rsidRPr="00102DF4" w:rsidRDefault="00497380" w:rsidP="00E54DEF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MGX-FA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Cm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MGX-FA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MGX-FA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87" w:type="dxa"/>
            <w:vAlign w:val="center"/>
          </w:tcPr>
          <w:p w:rsidR="00497380" w:rsidRDefault="00497380" w:rsidP="00E54DEF">
            <w:pPr>
              <w:pStyle w:val="Lgende"/>
              <w:keepNext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bookmarkStart w:id="7" w:name="_Ref216874776"/>
            <w:r w:rsidRPr="00102DF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  <w:r w:rsidRPr="00102DF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bookmarkEnd w:id="7"/>
          </w:p>
          <w:p w:rsidR="00497380" w:rsidRDefault="00497380" w:rsidP="00E54DEF"/>
          <w:p w:rsidR="00497380" w:rsidRPr="002C4F5B" w:rsidRDefault="00497380" w:rsidP="00E54DEF"/>
        </w:tc>
      </w:tr>
    </w:tbl>
    <w:p w:rsidR="00497380" w:rsidRPr="00102DF4" w:rsidRDefault="00497380" w:rsidP="0049738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With </w:t>
      </w:r>
      <w:proofErr w:type="spellStart"/>
      <w:r w:rsidRPr="00102DF4">
        <w:rPr>
          <w:rFonts w:ascii="Times New Roman" w:hAnsi="Times New Roman" w:cs="Times New Roman"/>
          <w:sz w:val="20"/>
          <w:szCs w:val="20"/>
          <w:lang w:val="en-GB"/>
        </w:rPr>
        <w:t>Cm</w:t>
      </w:r>
      <w:r w:rsidRPr="00102DF4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MGX</w:t>
      </w:r>
      <w:proofErr w:type="spellEnd"/>
      <w:r w:rsidRPr="00102DF4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-FA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>, the concentration in g.L</w:t>
      </w:r>
      <w:r w:rsidRPr="00102DF4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-1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 of analysed samples and M</w:t>
      </w:r>
      <w:r w:rsidRPr="00102DF4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 xml:space="preserve">MGX-FA, 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>the molar mass of the repeated unit of MGX-FA</w:t>
      </w:r>
    </w:p>
    <w:p w:rsidR="00497380" w:rsidRPr="00102DF4" w:rsidRDefault="00497380" w:rsidP="00497380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102DF4">
        <w:rPr>
          <w:rFonts w:ascii="Times New Roman" w:hAnsi="Times New Roman" w:cs="Times New Roman"/>
          <w:sz w:val="20"/>
          <w:szCs w:val="20"/>
          <w:lang w:val="en-GB"/>
        </w:rPr>
        <w:t>The development of M</w:t>
      </w:r>
      <w:r w:rsidRPr="00102DF4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 xml:space="preserve">MGX-FA 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according to equation 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begin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instrText xml:space="preserve"> REF _Ref216875630 \h  \* MERGEFORMAT </w:instrText>
      </w:r>
      <w:r w:rsidRPr="00102DF4">
        <w:rPr>
          <w:rFonts w:ascii="Times New Roman" w:hAnsi="Times New Roman" w:cs="Times New Roman"/>
          <w:sz w:val="20"/>
          <w:szCs w:val="20"/>
          <w:lang w:val="en-GB"/>
        </w:rPr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separate"/>
      </w:r>
      <w:r w:rsidRPr="00102DF4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5</w:t>
      </w:r>
      <w:r w:rsidRPr="00102DF4">
        <w:rPr>
          <w:rFonts w:ascii="Times New Roman" w:hAnsi="Times New Roman" w:cs="Times New Roman"/>
          <w:sz w:val="20"/>
          <w:szCs w:val="20"/>
        </w:rPr>
        <w:t>)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>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87"/>
      </w:tblGrid>
      <w:tr w:rsidR="00497380" w:rsidRPr="00102DF4" w:rsidTr="00E54DEF">
        <w:tc>
          <w:tcPr>
            <w:tcW w:w="8075" w:type="dxa"/>
          </w:tcPr>
          <w:p w:rsidR="00497380" w:rsidRPr="00102DF4" w:rsidRDefault="00497380" w:rsidP="00E54DEF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MGX-FA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Xylose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DS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UA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×(M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UA-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OH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)+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DS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FA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×(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FA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M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)</m:t>
                </m:r>
              </m:oMath>
            </m:oMathPara>
          </w:p>
        </w:tc>
        <w:tc>
          <w:tcPr>
            <w:tcW w:w="987" w:type="dxa"/>
            <w:vAlign w:val="center"/>
          </w:tcPr>
          <w:p w:rsidR="00497380" w:rsidRPr="00102DF4" w:rsidRDefault="00497380" w:rsidP="00E54DEF">
            <w:pPr>
              <w:pStyle w:val="Lgende"/>
              <w:keepNext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bookmarkStart w:id="8" w:name="_Ref216875630"/>
            <w:r w:rsidRPr="00102DF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  <w:r w:rsidRPr="00102DF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bookmarkEnd w:id="8"/>
          </w:p>
        </w:tc>
      </w:tr>
      <w:tr w:rsidR="00497380" w:rsidRPr="00102DF4" w:rsidTr="00E54DEF">
        <w:tc>
          <w:tcPr>
            <w:tcW w:w="8075" w:type="dxa"/>
          </w:tcPr>
          <w:p w:rsidR="00497380" w:rsidRDefault="00497380" w:rsidP="00E54DE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87" w:type="dxa"/>
            <w:vAlign w:val="center"/>
          </w:tcPr>
          <w:p w:rsidR="00497380" w:rsidRPr="00102DF4" w:rsidRDefault="00497380" w:rsidP="00E54DEF">
            <w:pPr>
              <w:pStyle w:val="Lgende"/>
              <w:keepNext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497380" w:rsidRPr="00102DF4" w:rsidRDefault="00497380" w:rsidP="0049738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With </w:t>
      </w:r>
      <w:proofErr w:type="spellStart"/>
      <w:r w:rsidRPr="00102DF4">
        <w:rPr>
          <w:rFonts w:ascii="Times New Roman" w:hAnsi="Times New Roman" w:cs="Times New Roman"/>
          <w:sz w:val="20"/>
          <w:szCs w:val="20"/>
          <w:lang w:val="en-GB"/>
        </w:rPr>
        <w:t>M</w:t>
      </w:r>
      <w:r w:rsidRPr="00102DF4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Xylose</w:t>
      </w:r>
      <w:proofErr w:type="spellEnd"/>
      <w:r w:rsidRPr="00102DF4">
        <w:rPr>
          <w:rFonts w:ascii="Times New Roman" w:hAnsi="Times New Roman" w:cs="Times New Roman"/>
          <w:sz w:val="20"/>
          <w:szCs w:val="20"/>
          <w:lang w:val="en-GB"/>
        </w:rPr>
        <w:t>, the molar mass of xylose unit, DS</w:t>
      </w:r>
      <w:r w:rsidRPr="00102DF4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UA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 et M</w:t>
      </w:r>
      <w:r w:rsidRPr="00102DF4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UA,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 respectively the substitution degree and the molar mass of </w:t>
      </w:r>
      <w:proofErr w:type="spellStart"/>
      <w:r w:rsidRPr="00102DF4">
        <w:rPr>
          <w:rFonts w:ascii="Times New Roman" w:hAnsi="Times New Roman" w:cs="Times New Roman"/>
          <w:sz w:val="20"/>
          <w:szCs w:val="20"/>
          <w:lang w:val="en-GB"/>
        </w:rPr>
        <w:t>uronic</w:t>
      </w:r>
      <w:proofErr w:type="spellEnd"/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 acid, DS</w:t>
      </w:r>
      <w:r w:rsidRPr="00102DF4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FA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 et M</w:t>
      </w:r>
      <w:r w:rsidRPr="00102DF4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FA,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 respectively the substitution degree and the molar mass of ferulic acid, and M</w:t>
      </w:r>
      <w:r w:rsidRPr="00102DF4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OH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 and M</w:t>
      </w:r>
      <w:r w:rsidRPr="00102DF4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 xml:space="preserve">H2O 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>the molar mass of an alcohol and water released.</w:t>
      </w:r>
    </w:p>
    <w:p w:rsidR="00497380" w:rsidRPr="00102DF4" w:rsidRDefault="00497380" w:rsidP="00497380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The development of equation 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begin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instrText xml:space="preserve"> REF _Ref216709449 \h  \* MERGEFORMAT </w:instrText>
      </w:r>
      <w:r w:rsidRPr="00102DF4">
        <w:rPr>
          <w:rFonts w:ascii="Times New Roman" w:hAnsi="Times New Roman" w:cs="Times New Roman"/>
          <w:sz w:val="20"/>
          <w:szCs w:val="20"/>
          <w:lang w:val="en-GB"/>
        </w:rPr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separate"/>
      </w:r>
      <w:r w:rsidRPr="00F83209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2</w:t>
      </w:r>
      <w:r w:rsidRPr="00F83209">
        <w:rPr>
          <w:rFonts w:ascii="Times New Roman" w:hAnsi="Times New Roman" w:cs="Times New Roman"/>
          <w:sz w:val="20"/>
          <w:szCs w:val="20"/>
        </w:rPr>
        <w:t>)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 by equation 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begin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instrText xml:space="preserve"> REF _Ref216874776 \h  \* MERGEFORMAT </w:instrText>
      </w:r>
      <w:r w:rsidRPr="00102DF4">
        <w:rPr>
          <w:rFonts w:ascii="Times New Roman" w:hAnsi="Times New Roman" w:cs="Times New Roman"/>
          <w:sz w:val="20"/>
          <w:szCs w:val="20"/>
          <w:lang w:val="en-GB"/>
        </w:rPr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separate"/>
      </w:r>
      <w:r w:rsidRPr="00102DF4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4</w:t>
      </w:r>
      <w:r w:rsidRPr="00102DF4">
        <w:rPr>
          <w:rFonts w:ascii="Times New Roman" w:hAnsi="Times New Roman" w:cs="Times New Roman"/>
          <w:sz w:val="20"/>
          <w:szCs w:val="20"/>
        </w:rPr>
        <w:t>)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 enabled to obtain equation 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begin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instrText xml:space="preserve"> REF _Ref216876751 \h  \* MERGEFORMAT </w:instrText>
      </w:r>
      <w:r w:rsidRPr="00102DF4">
        <w:rPr>
          <w:rFonts w:ascii="Times New Roman" w:hAnsi="Times New Roman" w:cs="Times New Roman"/>
          <w:sz w:val="20"/>
          <w:szCs w:val="20"/>
          <w:lang w:val="en-GB"/>
        </w:rPr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separate"/>
      </w:r>
      <w:r w:rsidRPr="00102DF4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6</w:t>
      </w:r>
      <w:r w:rsidRPr="00102DF4">
        <w:rPr>
          <w:rFonts w:ascii="Times New Roman" w:hAnsi="Times New Roman" w:cs="Times New Roman"/>
          <w:sz w:val="20"/>
          <w:szCs w:val="20"/>
        </w:rPr>
        <w:t>)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87"/>
      </w:tblGrid>
      <w:tr w:rsidR="00497380" w:rsidRPr="00102DF4" w:rsidTr="00E54DEF">
        <w:tc>
          <w:tcPr>
            <w:tcW w:w="8075" w:type="dxa"/>
            <w:vAlign w:val="center"/>
          </w:tcPr>
          <w:p w:rsidR="00497380" w:rsidRPr="00102DF4" w:rsidRDefault="00497380" w:rsidP="00E54DEF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DS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FA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FA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×Cm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MGX-FA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MGX-FA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87" w:type="dxa"/>
            <w:vAlign w:val="center"/>
          </w:tcPr>
          <w:p w:rsidR="00497380" w:rsidRPr="00102DF4" w:rsidRDefault="00497380" w:rsidP="00E54DEF">
            <w:pPr>
              <w:pStyle w:val="Lgende"/>
              <w:keepNext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bookmarkStart w:id="9" w:name="_Ref216876751"/>
            <w:r w:rsidRPr="00102DF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Pr="00102DF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bookmarkEnd w:id="9"/>
          </w:p>
        </w:tc>
      </w:tr>
    </w:tbl>
    <w:p w:rsidR="00497380" w:rsidRPr="00102DF4" w:rsidRDefault="00497380" w:rsidP="0049738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With equation 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begin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instrText xml:space="preserve"> REF _Ref216875630 \h  \* MERGEFORMAT </w:instrText>
      </w:r>
      <w:r w:rsidRPr="00102DF4">
        <w:rPr>
          <w:rFonts w:ascii="Times New Roman" w:hAnsi="Times New Roman" w:cs="Times New Roman"/>
          <w:sz w:val="20"/>
          <w:szCs w:val="20"/>
          <w:lang w:val="en-GB"/>
        </w:rPr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separate"/>
      </w:r>
      <w:r w:rsidRPr="00102DF4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5</w:t>
      </w:r>
      <w:r w:rsidRPr="00102DF4">
        <w:rPr>
          <w:rFonts w:ascii="Times New Roman" w:hAnsi="Times New Roman" w:cs="Times New Roman"/>
          <w:sz w:val="20"/>
          <w:szCs w:val="20"/>
        </w:rPr>
        <w:t>)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, equation 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begin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instrText xml:space="preserve"> REF _Ref216876751 \h  \* MERGEFORMAT </w:instrText>
      </w:r>
      <w:r w:rsidRPr="00102DF4">
        <w:rPr>
          <w:rFonts w:ascii="Times New Roman" w:hAnsi="Times New Roman" w:cs="Times New Roman"/>
          <w:sz w:val="20"/>
          <w:szCs w:val="20"/>
          <w:lang w:val="en-GB"/>
        </w:rPr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separate"/>
      </w:r>
      <w:r w:rsidRPr="00102DF4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6</w:t>
      </w:r>
      <w:r w:rsidRPr="00102DF4">
        <w:rPr>
          <w:rFonts w:ascii="Times New Roman" w:hAnsi="Times New Roman" w:cs="Times New Roman"/>
          <w:sz w:val="20"/>
          <w:szCs w:val="20"/>
        </w:rPr>
        <w:t>)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 xml:space="preserve"> can be develop to obtain the substitution degree of ferulic acid on the MGX backbone with equation 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begin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instrText xml:space="preserve"> REF _Ref216877187 \h  \* MERGEFORMAT </w:instrText>
      </w:r>
      <w:r w:rsidRPr="00102DF4">
        <w:rPr>
          <w:rFonts w:ascii="Times New Roman" w:hAnsi="Times New Roman" w:cs="Times New Roman"/>
          <w:sz w:val="20"/>
          <w:szCs w:val="20"/>
          <w:lang w:val="en-GB"/>
        </w:rPr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separate"/>
      </w:r>
      <w:r w:rsidRPr="00102DF4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noProof/>
          <w:sz w:val="20"/>
          <w:szCs w:val="20"/>
        </w:rPr>
        <w:t>7</w:t>
      </w:r>
      <w:r w:rsidRPr="00102DF4">
        <w:rPr>
          <w:rFonts w:ascii="Times New Roman" w:hAnsi="Times New Roman" w:cs="Times New Roman"/>
          <w:sz w:val="20"/>
          <w:szCs w:val="20"/>
        </w:rPr>
        <w:t>)</w:t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fldChar w:fldCharType="end"/>
      </w:r>
      <w:r w:rsidRPr="00102DF4">
        <w:rPr>
          <w:rFonts w:ascii="Times New Roman" w:hAnsi="Times New Roman" w:cs="Times New Roman"/>
          <w:sz w:val="20"/>
          <w:szCs w:val="20"/>
          <w:lang w:val="en-GB"/>
        </w:rPr>
        <w:t>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87"/>
      </w:tblGrid>
      <w:tr w:rsidR="00497380" w:rsidRPr="00102DF4" w:rsidTr="00E54DEF">
        <w:tc>
          <w:tcPr>
            <w:tcW w:w="8075" w:type="dxa"/>
          </w:tcPr>
          <w:p w:rsidR="00497380" w:rsidRPr="00102DF4" w:rsidRDefault="00497380" w:rsidP="00E54DEF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DS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FA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Xylose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DS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UA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×(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UA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OH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)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GB"/>
                              </w:rPr>
                              <m:t>Cm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GB"/>
                              </w:rPr>
                              <m:t>MGX-FA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GB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GB"/>
                              </w:rPr>
                              <m:t>FA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-(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FA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M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GB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GB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GB"/>
                          </w:rPr>
                          <m:t>O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GB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987" w:type="dxa"/>
            <w:vAlign w:val="center"/>
          </w:tcPr>
          <w:p w:rsidR="00497380" w:rsidRPr="00102DF4" w:rsidRDefault="00497380" w:rsidP="00E54DEF">
            <w:pPr>
              <w:pStyle w:val="Lgende"/>
              <w:keepNext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bookmarkStart w:id="10" w:name="_Ref216877187"/>
            <w:r w:rsidRPr="00102DF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  <w:r w:rsidRPr="00102DF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bookmarkEnd w:id="10"/>
          </w:p>
        </w:tc>
      </w:tr>
    </w:tbl>
    <w:p w:rsidR="00497380" w:rsidRPr="00102DF4" w:rsidRDefault="00497380" w:rsidP="00497380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97380" w:rsidRPr="00FE4206" w:rsidRDefault="00497380" w:rsidP="00497380">
      <w:pPr>
        <w:pStyle w:val="Titre2"/>
        <w:ind w:left="709"/>
        <w:rPr>
          <w:lang w:val="en-GB"/>
        </w:rPr>
      </w:pPr>
      <w:r w:rsidRPr="00FE4206">
        <w:rPr>
          <w:lang w:val="en-GB"/>
        </w:rPr>
        <w:lastRenderedPageBreak/>
        <w:t>SEC/MALS/DRI/Viscometer</w:t>
      </w:r>
    </w:p>
    <w:p w:rsidR="00497380" w:rsidRDefault="00497380" w:rsidP="00497380">
      <w:pPr>
        <w:keepNext/>
      </w:pPr>
      <w:bookmarkStart w:id="11" w:name="_Hlk220518162"/>
      <w:r w:rsidRPr="00A37B78">
        <w:rPr>
          <w:noProof/>
        </w:rPr>
        <w:drawing>
          <wp:inline distT="0" distB="0" distL="0" distR="0" wp14:anchorId="267A6BDE" wp14:editId="4188E86F">
            <wp:extent cx="5760720" cy="3757295"/>
            <wp:effectExtent l="0" t="0" r="0" b="0"/>
            <wp:docPr id="3840206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80" w:rsidRPr="00102DF4" w:rsidRDefault="00497380" w:rsidP="00497380">
      <w:pPr>
        <w:pStyle w:val="Lgende"/>
        <w:rPr>
          <w:sz w:val="20"/>
          <w:szCs w:val="20"/>
        </w:rPr>
      </w:pPr>
      <w:bookmarkStart w:id="12" w:name="_Ref220425295"/>
      <w:r w:rsidRPr="00102DF4">
        <w:rPr>
          <w:rFonts w:ascii="Times New Roman" w:hAnsi="Times New Roman" w:cs="Times New Roman"/>
          <w:smallCaps w:val="0"/>
          <w:color w:val="auto"/>
          <w:sz w:val="20"/>
          <w:szCs w:val="20"/>
        </w:rPr>
        <w:t>Figure</w:t>
      </w:r>
      <w:r>
        <w:rPr>
          <w:rFonts w:ascii="Times New Roman" w:hAnsi="Times New Roman" w:cs="Times New Roman"/>
          <w:smallCaps w:val="0"/>
          <w:color w:val="auto"/>
          <w:sz w:val="20"/>
          <w:szCs w:val="20"/>
        </w:rPr>
        <w:t xml:space="preserve"> </w:t>
      </w:r>
      <w:r w:rsidRPr="00102DF4">
        <w:rPr>
          <w:rFonts w:ascii="Times New Roman" w:hAnsi="Times New Roman" w:cs="Times New Roman"/>
          <w:smallCaps w:val="0"/>
          <w:color w:val="auto"/>
          <w:sz w:val="20"/>
          <w:szCs w:val="20"/>
        </w:rPr>
        <w:t xml:space="preserve">SI </w:t>
      </w:r>
      <w:r w:rsidRPr="00102DF4">
        <w:rPr>
          <w:rFonts w:ascii="Times New Roman" w:hAnsi="Times New Roman" w:cs="Times New Roman"/>
          <w:smallCaps w:val="0"/>
          <w:color w:val="auto"/>
          <w:sz w:val="20"/>
          <w:szCs w:val="20"/>
        </w:rPr>
        <w:fldChar w:fldCharType="begin"/>
      </w:r>
      <w:r w:rsidRPr="00102DF4">
        <w:rPr>
          <w:rFonts w:ascii="Times New Roman" w:hAnsi="Times New Roman" w:cs="Times New Roman"/>
          <w:smallCaps w:val="0"/>
          <w:color w:val="auto"/>
          <w:sz w:val="20"/>
          <w:szCs w:val="20"/>
        </w:rPr>
        <w:instrText xml:space="preserve"> SEQ FigureSI \* ARABIC </w:instrText>
      </w:r>
      <w:r w:rsidRPr="00102DF4">
        <w:rPr>
          <w:rFonts w:ascii="Times New Roman" w:hAnsi="Times New Roman" w:cs="Times New Roman"/>
          <w:smallCaps w:val="0"/>
          <w:color w:val="auto"/>
          <w:sz w:val="20"/>
          <w:szCs w:val="20"/>
        </w:rPr>
        <w:fldChar w:fldCharType="separate"/>
      </w:r>
      <w:r w:rsidRPr="00102DF4">
        <w:rPr>
          <w:rFonts w:ascii="Times New Roman" w:hAnsi="Times New Roman" w:cs="Times New Roman"/>
          <w:smallCaps w:val="0"/>
          <w:noProof/>
          <w:color w:val="auto"/>
          <w:sz w:val="20"/>
          <w:szCs w:val="20"/>
        </w:rPr>
        <w:t>3</w:t>
      </w:r>
      <w:r w:rsidRPr="00102DF4">
        <w:rPr>
          <w:rFonts w:ascii="Times New Roman" w:hAnsi="Times New Roman" w:cs="Times New Roman"/>
          <w:smallCaps w:val="0"/>
          <w:color w:val="auto"/>
          <w:sz w:val="20"/>
          <w:szCs w:val="20"/>
        </w:rPr>
        <w:fldChar w:fldCharType="end"/>
      </w:r>
      <w:bookmarkEnd w:id="12"/>
      <w:r w:rsidRPr="00102DF4">
        <w:rPr>
          <w:rFonts w:ascii="Times New Roman" w:hAnsi="Times New Roman" w:cs="Times New Roman"/>
          <w:smallCaps w:val="0"/>
          <w:color w:val="auto"/>
          <w:sz w:val="20"/>
          <w:szCs w:val="20"/>
        </w:rPr>
        <w:t>:</w:t>
      </w:r>
      <w:r w:rsidRPr="00102DF4">
        <w:rPr>
          <w:color w:val="auto"/>
          <w:sz w:val="20"/>
          <w:szCs w:val="20"/>
        </w:rPr>
        <w:t xml:space="preserve"> </w:t>
      </w:r>
      <w:r w:rsidRPr="00102DF4">
        <w:rPr>
          <w:rFonts w:ascii="Times New Roman" w:hAnsi="Times New Roman"/>
          <w:b w:val="0"/>
          <w:smallCaps w:val="0"/>
          <w:color w:val="000000" w:themeColor="text1"/>
          <w:sz w:val="20"/>
          <w:szCs w:val="20"/>
        </w:rPr>
        <w:t>Molar masses distribution with suitable linearization of lyophilized (red) and atomized (blue) MGX sample at 2 g/L</w:t>
      </w:r>
      <w:r w:rsidRPr="00102DF4">
        <w:rPr>
          <w:rFonts w:ascii="Times New Roman" w:hAnsi="Times New Roman"/>
          <w:b w:val="0"/>
          <w:smallCaps w:val="0"/>
          <w:color w:val="000000" w:themeColor="text1"/>
          <w:sz w:val="20"/>
          <w:szCs w:val="20"/>
          <w:vertAlign w:val="superscript"/>
        </w:rPr>
        <w:t>-1</w:t>
      </w:r>
      <w:r w:rsidRPr="00102DF4">
        <w:rPr>
          <w:rFonts w:ascii="Times New Roman" w:hAnsi="Times New Roman"/>
          <w:b w:val="0"/>
          <w:smallCaps w:val="0"/>
          <w:color w:val="000000" w:themeColor="text1"/>
          <w:sz w:val="20"/>
          <w:szCs w:val="20"/>
        </w:rPr>
        <w:t xml:space="preserve"> </w:t>
      </w:r>
      <w:r w:rsidRPr="00102DF4">
        <w:rPr>
          <w:rFonts w:ascii="Times New Roman" w:hAnsi="Times New Roman" w:cs="Times New Roman"/>
          <w:b w:val="0"/>
          <w:bCs w:val="0"/>
          <w:smallCaps w:val="0"/>
          <w:color w:val="auto"/>
          <w:sz w:val="20"/>
          <w:szCs w:val="20"/>
        </w:rPr>
        <w:t>in 0.1 M LiNO</w:t>
      </w:r>
      <w:r w:rsidRPr="00102DF4">
        <w:rPr>
          <w:rFonts w:ascii="Times New Roman" w:hAnsi="Times New Roman" w:cs="Times New Roman"/>
          <w:b w:val="0"/>
          <w:bCs w:val="0"/>
          <w:smallCaps w:val="0"/>
          <w:color w:val="auto"/>
          <w:sz w:val="20"/>
          <w:szCs w:val="20"/>
          <w:vertAlign w:val="subscript"/>
        </w:rPr>
        <w:t>3</w:t>
      </w:r>
      <w:r w:rsidRPr="00102DF4">
        <w:rPr>
          <w:rFonts w:ascii="Times New Roman" w:hAnsi="Times New Roman" w:cs="Times New Roman"/>
          <w:b w:val="0"/>
          <w:bCs w:val="0"/>
          <w:smallCaps w:val="0"/>
          <w:color w:val="auto"/>
          <w:sz w:val="20"/>
          <w:szCs w:val="20"/>
        </w:rPr>
        <w:t xml:space="preserve"> </w:t>
      </w:r>
      <w:r w:rsidRPr="00102DF4">
        <w:rPr>
          <w:rFonts w:ascii="Times New Roman" w:hAnsi="Times New Roman"/>
          <w:b w:val="0"/>
          <w:smallCaps w:val="0"/>
          <w:color w:val="000000" w:themeColor="text1"/>
          <w:sz w:val="20"/>
          <w:szCs w:val="20"/>
        </w:rPr>
        <w:t>(stirred for 6 h at 20 °C). DRI (―), light scattering (---), molar mass (●).</w:t>
      </w:r>
    </w:p>
    <w:p w:rsidR="00497380" w:rsidRPr="00102DF4" w:rsidRDefault="00497380" w:rsidP="00497380">
      <w:pPr>
        <w:pStyle w:val="Lgende"/>
        <w:keepNext/>
        <w:rPr>
          <w:sz w:val="20"/>
          <w:szCs w:val="20"/>
        </w:rPr>
      </w:pPr>
      <w:bookmarkStart w:id="13" w:name="_Ref220425321"/>
      <w:bookmarkStart w:id="14" w:name="_Hlk220517586"/>
      <w:bookmarkEnd w:id="11"/>
      <w:r w:rsidRPr="00102DF4">
        <w:rPr>
          <w:rFonts w:ascii="Times New Roman" w:hAnsi="Times New Roman" w:cs="Times New Roman"/>
          <w:smallCaps w:val="0"/>
          <w:color w:val="auto"/>
          <w:sz w:val="20"/>
          <w:szCs w:val="20"/>
        </w:rPr>
        <w:t>Table</w:t>
      </w:r>
      <w:r>
        <w:rPr>
          <w:rFonts w:ascii="Times New Roman" w:hAnsi="Times New Roman" w:cs="Times New Roman"/>
          <w:smallCaps w:val="0"/>
          <w:color w:val="auto"/>
          <w:sz w:val="20"/>
          <w:szCs w:val="20"/>
        </w:rPr>
        <w:t xml:space="preserve"> </w:t>
      </w:r>
      <w:r w:rsidRPr="00102DF4">
        <w:rPr>
          <w:rFonts w:ascii="Times New Roman" w:hAnsi="Times New Roman" w:cs="Times New Roman"/>
          <w:smallCaps w:val="0"/>
          <w:color w:val="auto"/>
          <w:sz w:val="20"/>
          <w:szCs w:val="20"/>
        </w:rPr>
        <w:t xml:space="preserve">SI </w:t>
      </w:r>
      <w:r w:rsidRPr="00102DF4">
        <w:rPr>
          <w:rFonts w:ascii="Times New Roman" w:hAnsi="Times New Roman" w:cs="Times New Roman"/>
          <w:smallCaps w:val="0"/>
          <w:color w:val="auto"/>
          <w:sz w:val="20"/>
          <w:szCs w:val="20"/>
        </w:rPr>
        <w:fldChar w:fldCharType="begin"/>
      </w:r>
      <w:r w:rsidRPr="00102DF4">
        <w:rPr>
          <w:rFonts w:ascii="Times New Roman" w:hAnsi="Times New Roman" w:cs="Times New Roman"/>
          <w:smallCaps w:val="0"/>
          <w:color w:val="auto"/>
          <w:sz w:val="20"/>
          <w:szCs w:val="20"/>
        </w:rPr>
        <w:instrText xml:space="preserve"> SEQ TableSI \* ARABIC </w:instrText>
      </w:r>
      <w:r w:rsidRPr="00102DF4">
        <w:rPr>
          <w:rFonts w:ascii="Times New Roman" w:hAnsi="Times New Roman" w:cs="Times New Roman"/>
          <w:smallCaps w:val="0"/>
          <w:color w:val="auto"/>
          <w:sz w:val="20"/>
          <w:szCs w:val="20"/>
        </w:rPr>
        <w:fldChar w:fldCharType="separate"/>
      </w:r>
      <w:r w:rsidRPr="00102DF4">
        <w:rPr>
          <w:rFonts w:ascii="Times New Roman" w:hAnsi="Times New Roman" w:cs="Times New Roman"/>
          <w:smallCaps w:val="0"/>
          <w:noProof/>
          <w:color w:val="auto"/>
          <w:sz w:val="20"/>
          <w:szCs w:val="20"/>
        </w:rPr>
        <w:t>2</w:t>
      </w:r>
      <w:r w:rsidRPr="00102DF4">
        <w:rPr>
          <w:rFonts w:ascii="Times New Roman" w:hAnsi="Times New Roman" w:cs="Times New Roman"/>
          <w:smallCaps w:val="0"/>
          <w:color w:val="auto"/>
          <w:sz w:val="20"/>
          <w:szCs w:val="20"/>
        </w:rPr>
        <w:fldChar w:fldCharType="end"/>
      </w:r>
      <w:bookmarkEnd w:id="13"/>
      <w:r w:rsidRPr="00102DF4">
        <w:rPr>
          <w:rFonts w:ascii="Times New Roman" w:hAnsi="Times New Roman" w:cs="Times New Roman"/>
          <w:smallCaps w:val="0"/>
          <w:color w:val="auto"/>
          <w:sz w:val="20"/>
          <w:szCs w:val="20"/>
        </w:rPr>
        <w:t>:</w:t>
      </w:r>
      <w:r w:rsidRPr="00102DF4">
        <w:rPr>
          <w:color w:val="auto"/>
          <w:sz w:val="20"/>
          <w:szCs w:val="20"/>
        </w:rPr>
        <w:t xml:space="preserve"> </w:t>
      </w:r>
      <w:r w:rsidRPr="00102DF4">
        <w:rPr>
          <w:rFonts w:ascii="Times New Roman" w:hAnsi="Times New Roman"/>
          <w:b w:val="0"/>
          <w:bCs w:val="0"/>
          <w:smallCaps w:val="0"/>
          <w:color w:val="auto"/>
          <w:sz w:val="20"/>
          <w:szCs w:val="20"/>
        </w:rPr>
        <w:t>Results of SEC/MALS/DRI/</w:t>
      </w:r>
      <w:proofErr w:type="spellStart"/>
      <w:r w:rsidRPr="00102DF4">
        <w:rPr>
          <w:rFonts w:ascii="Times New Roman" w:hAnsi="Times New Roman"/>
          <w:b w:val="0"/>
          <w:bCs w:val="0"/>
          <w:smallCaps w:val="0"/>
          <w:color w:val="auto"/>
          <w:sz w:val="20"/>
          <w:szCs w:val="20"/>
        </w:rPr>
        <w:t>Visco</w:t>
      </w:r>
      <w:proofErr w:type="spellEnd"/>
      <w:r w:rsidRPr="00102DF4">
        <w:rPr>
          <w:rFonts w:ascii="Times New Roman" w:hAnsi="Times New Roman"/>
          <w:b w:val="0"/>
          <w:bCs w:val="0"/>
          <w:smallCaps w:val="0"/>
          <w:color w:val="auto"/>
          <w:sz w:val="20"/>
          <w:szCs w:val="20"/>
        </w:rPr>
        <w:t xml:space="preserve"> analyses of lyophilized and atomized MGX at 2 g.L</w:t>
      </w:r>
      <w:r w:rsidRPr="00102DF4">
        <w:rPr>
          <w:rFonts w:ascii="Times New Roman" w:hAnsi="Times New Roman"/>
          <w:b w:val="0"/>
          <w:bCs w:val="0"/>
          <w:smallCaps w:val="0"/>
          <w:color w:val="auto"/>
          <w:sz w:val="20"/>
          <w:szCs w:val="20"/>
          <w:vertAlign w:val="superscript"/>
        </w:rPr>
        <w:t>-1</w:t>
      </w:r>
      <w:r w:rsidRPr="00102DF4">
        <w:rPr>
          <w:rFonts w:ascii="Times New Roman" w:hAnsi="Times New Roman"/>
          <w:b w:val="0"/>
          <w:bCs w:val="0"/>
          <w:smallCaps w:val="0"/>
          <w:color w:val="auto"/>
          <w:sz w:val="20"/>
          <w:szCs w:val="20"/>
        </w:rPr>
        <w:t xml:space="preserve"> after </w:t>
      </w:r>
      <w:r w:rsidRPr="00102DF4">
        <w:rPr>
          <w:rFonts w:ascii="Times New Roman" w:hAnsi="Times New Roman" w:cs="Times New Roman"/>
          <w:b w:val="0"/>
          <w:bCs w:val="0"/>
          <w:smallCaps w:val="0"/>
          <w:color w:val="auto"/>
          <w:sz w:val="20"/>
          <w:szCs w:val="20"/>
        </w:rPr>
        <w:t>solvation at 20 °C for 6 hours in LiNO</w:t>
      </w:r>
      <w:r w:rsidRPr="00102DF4">
        <w:rPr>
          <w:rFonts w:ascii="Times New Roman" w:hAnsi="Times New Roman" w:cs="Times New Roman"/>
          <w:b w:val="0"/>
          <w:bCs w:val="0"/>
          <w:smallCaps w:val="0"/>
          <w:color w:val="auto"/>
          <w:sz w:val="20"/>
          <w:szCs w:val="20"/>
          <w:vertAlign w:val="subscript"/>
        </w:rPr>
        <w:t>3</w:t>
      </w:r>
      <w:r w:rsidRPr="00102DF4">
        <w:rPr>
          <w:rFonts w:ascii="Times New Roman" w:hAnsi="Times New Roman" w:cs="Times New Roman"/>
          <w:b w:val="0"/>
          <w:bCs w:val="0"/>
          <w:smallCaps w:val="0"/>
          <w:color w:val="auto"/>
          <w:sz w:val="20"/>
          <w:szCs w:val="20"/>
        </w:rPr>
        <w:t xml:space="preserve"> 0.1 M.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1418"/>
        <w:gridCol w:w="1559"/>
        <w:gridCol w:w="636"/>
        <w:gridCol w:w="698"/>
        <w:gridCol w:w="1145"/>
        <w:gridCol w:w="1920"/>
      </w:tblGrid>
      <w:tr w:rsidR="00497380" w:rsidRPr="00102DF4" w:rsidTr="00E54DEF">
        <w:tc>
          <w:tcPr>
            <w:tcW w:w="1696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Mn</w:t>
            </w:r>
          </w:p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(g.mol</w:t>
            </w:r>
            <w:r w:rsidRPr="00102DF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Mw</w:t>
            </w:r>
          </w:p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(g.mol</w:t>
            </w:r>
            <w:r w:rsidRPr="00102DF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36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Đ</w:t>
            </w:r>
          </w:p>
        </w:tc>
        <w:tc>
          <w:tcPr>
            <w:tcW w:w="698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Rh</w:t>
            </w:r>
            <w:r w:rsidRPr="00102DF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w</w:t>
            </w:r>
            <w:proofErr w:type="spellEnd"/>
            <w:r w:rsidRPr="00102DF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(nm)</w:t>
            </w:r>
          </w:p>
        </w:tc>
        <w:tc>
          <w:tcPr>
            <w:tcW w:w="1145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Recovery (%)</w:t>
            </w:r>
          </w:p>
        </w:tc>
        <w:tc>
          <w:tcPr>
            <w:tcW w:w="1920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Mass fraction (%)</w:t>
            </w:r>
          </w:p>
        </w:tc>
      </w:tr>
      <w:tr w:rsidR="00497380" w:rsidRPr="00102DF4" w:rsidTr="00E54DEF">
        <w:tc>
          <w:tcPr>
            <w:tcW w:w="1696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Atomized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8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7380" w:rsidRPr="00102DF4" w:rsidTr="00E54DEF">
        <w:tc>
          <w:tcPr>
            <w:tcW w:w="1696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Pop 1 + Pop 2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156 000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4 545 000</w:t>
            </w:r>
          </w:p>
        </w:tc>
        <w:tc>
          <w:tcPr>
            <w:tcW w:w="636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98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19.4</w:t>
            </w:r>
          </w:p>
        </w:tc>
        <w:tc>
          <w:tcPr>
            <w:tcW w:w="1145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62.6</w:t>
            </w:r>
          </w:p>
        </w:tc>
        <w:tc>
          <w:tcPr>
            <w:tcW w:w="1920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97380" w:rsidRPr="00102DF4" w:rsidTr="00E54DEF">
        <w:tc>
          <w:tcPr>
            <w:tcW w:w="1696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Pop 1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12 000 000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20 000 000</w:t>
            </w:r>
          </w:p>
        </w:tc>
        <w:tc>
          <w:tcPr>
            <w:tcW w:w="636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698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52.7</w:t>
            </w:r>
          </w:p>
        </w:tc>
        <w:tc>
          <w:tcPr>
            <w:tcW w:w="1145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1920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21.6</w:t>
            </w:r>
          </w:p>
        </w:tc>
      </w:tr>
      <w:tr w:rsidR="00497380" w:rsidRPr="00102DF4" w:rsidTr="00E54DEF">
        <w:tc>
          <w:tcPr>
            <w:tcW w:w="1696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Pop 2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124 000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205 000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698" w:type="dxa"/>
            <w:tcBorders>
              <w:left w:val="nil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5" w:type="dxa"/>
            <w:tcBorders>
              <w:left w:val="nil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49.1</w:t>
            </w:r>
          </w:p>
        </w:tc>
        <w:tc>
          <w:tcPr>
            <w:tcW w:w="1920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78.4</w:t>
            </w:r>
          </w:p>
        </w:tc>
      </w:tr>
      <w:tr w:rsidR="00497380" w:rsidRPr="00102DF4" w:rsidTr="00E54DEF">
        <w:tc>
          <w:tcPr>
            <w:tcW w:w="1696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Lyophilized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8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left w:val="nil"/>
              <w:bottom w:val="single" w:sz="4" w:space="0" w:color="auto"/>
              <w:right w:val="nil"/>
            </w:tcBorders>
            <w:shd w:val="clear" w:color="auto" w:fill="E7E6E6" w:themeFill="background2"/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7380" w:rsidRPr="00102DF4" w:rsidTr="00E54DEF">
        <w:tc>
          <w:tcPr>
            <w:tcW w:w="1696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Pop 1 + Pop 2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4 640 000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9 800 000</w:t>
            </w:r>
          </w:p>
        </w:tc>
        <w:tc>
          <w:tcPr>
            <w:tcW w:w="636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698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41.8</w:t>
            </w:r>
          </w:p>
        </w:tc>
        <w:tc>
          <w:tcPr>
            <w:tcW w:w="1145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61.5</w:t>
            </w:r>
          </w:p>
        </w:tc>
        <w:tc>
          <w:tcPr>
            <w:tcW w:w="1920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97380" w:rsidRPr="00102DF4" w:rsidTr="00E54DEF">
        <w:tc>
          <w:tcPr>
            <w:tcW w:w="1696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Pop 1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8 200 000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12 900 000</w:t>
            </w:r>
          </w:p>
        </w:tc>
        <w:tc>
          <w:tcPr>
            <w:tcW w:w="636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698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49.5</w:t>
            </w:r>
          </w:p>
        </w:tc>
        <w:tc>
          <w:tcPr>
            <w:tcW w:w="1145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42.5</w:t>
            </w:r>
          </w:p>
        </w:tc>
        <w:tc>
          <w:tcPr>
            <w:tcW w:w="1920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69.2</w:t>
            </w:r>
          </w:p>
        </w:tc>
      </w:tr>
      <w:tr w:rsidR="00497380" w:rsidRPr="00102DF4" w:rsidTr="00E54DEF">
        <w:tc>
          <w:tcPr>
            <w:tcW w:w="1696" w:type="dxa"/>
            <w:tcBorders>
              <w:left w:val="nil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Pop 2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2 380 000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2 860 000</w:t>
            </w:r>
          </w:p>
        </w:tc>
        <w:tc>
          <w:tcPr>
            <w:tcW w:w="636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98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24.6</w:t>
            </w:r>
          </w:p>
        </w:tc>
        <w:tc>
          <w:tcPr>
            <w:tcW w:w="1145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20" w:type="dxa"/>
            <w:tcBorders>
              <w:left w:val="nil"/>
              <w:bottom w:val="single" w:sz="4" w:space="0" w:color="auto"/>
              <w:right w:val="nil"/>
            </w:tcBorders>
          </w:tcPr>
          <w:p w:rsidR="00497380" w:rsidRPr="00102DF4" w:rsidRDefault="00497380" w:rsidP="00E54D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DF4">
              <w:rPr>
                <w:rFonts w:ascii="Times New Roman" w:hAnsi="Times New Roman" w:cs="Times New Roman"/>
                <w:sz w:val="20"/>
                <w:szCs w:val="20"/>
              </w:rPr>
              <w:t>30.8</w:t>
            </w:r>
          </w:p>
        </w:tc>
      </w:tr>
    </w:tbl>
    <w:p w:rsidR="00497380" w:rsidRPr="00102DF4" w:rsidRDefault="00497380" w:rsidP="00497380">
      <w:pPr>
        <w:jc w:val="both"/>
        <w:rPr>
          <w:rFonts w:ascii="Times New Roman" w:hAnsi="Times New Roman" w:cs="Times New Roman"/>
          <w:sz w:val="20"/>
          <w:szCs w:val="20"/>
        </w:rPr>
      </w:pPr>
      <w:r w:rsidRPr="00102DF4">
        <w:rPr>
          <w:rFonts w:ascii="Times New Roman" w:hAnsi="Times New Roman" w:cs="Times New Roman"/>
          <w:sz w:val="20"/>
          <w:szCs w:val="20"/>
        </w:rPr>
        <w:t xml:space="preserve">SEC/MALS/VD/DRI data accuracy: Mn </w:t>
      </w:r>
      <m:oMath>
        <m:r>
          <m:rPr>
            <m:sty m:val="p"/>
          </m:rPr>
          <w:rPr>
            <w:rFonts w:ascii="Cambria Math" w:hAnsi="Cambria Math" w:cs="Cambria Math"/>
            <w:sz w:val="20"/>
            <w:szCs w:val="20"/>
          </w:rPr>
          <m:t>±</m:t>
        </m:r>
      </m:oMath>
      <w:r w:rsidRPr="00102DF4">
        <w:rPr>
          <w:rFonts w:ascii="Times New Roman" w:hAnsi="Times New Roman" w:cs="Times New Roman"/>
          <w:sz w:val="20"/>
          <w:szCs w:val="20"/>
        </w:rPr>
        <w:t xml:space="preserve"> 5 %; Mw </w:t>
      </w:r>
      <m:oMath>
        <m:r>
          <m:rPr>
            <m:sty m:val="p"/>
          </m:rPr>
          <w:rPr>
            <w:rFonts w:ascii="Cambria Math" w:hAnsi="Cambria Math" w:cs="Cambria Math"/>
            <w:sz w:val="20"/>
            <w:szCs w:val="20"/>
          </w:rPr>
          <m:t>±</m:t>
        </m:r>
      </m:oMath>
      <w:r w:rsidRPr="00102DF4">
        <w:rPr>
          <w:rFonts w:ascii="Times New Roman" w:hAnsi="Times New Roman" w:cs="Times New Roman"/>
          <w:sz w:val="20"/>
          <w:szCs w:val="20"/>
        </w:rPr>
        <w:t xml:space="preserve"> 0.3 %; Ð </w:t>
      </w:r>
      <m:oMath>
        <m:r>
          <m:rPr>
            <m:sty m:val="p"/>
          </m:rPr>
          <w:rPr>
            <w:rFonts w:ascii="Cambria Math" w:hAnsi="Cambria Math" w:cs="Cambria Math"/>
            <w:sz w:val="20"/>
            <w:szCs w:val="20"/>
          </w:rPr>
          <m:t>±</m:t>
        </m:r>
      </m:oMath>
      <w:r w:rsidRPr="00102DF4">
        <w:rPr>
          <w:rFonts w:ascii="Times New Roman" w:hAnsi="Times New Roman" w:cs="Times New Roman"/>
          <w:sz w:val="20"/>
          <w:szCs w:val="20"/>
        </w:rPr>
        <w:t xml:space="preserve"> 5 %; </w:t>
      </w:r>
      <w:proofErr w:type="spellStart"/>
      <w:r w:rsidRPr="00102DF4">
        <w:rPr>
          <w:rFonts w:ascii="Times New Roman" w:hAnsi="Times New Roman" w:cs="Times New Roman"/>
          <w:sz w:val="20"/>
          <w:szCs w:val="20"/>
        </w:rPr>
        <w:t>Rh</w:t>
      </w:r>
      <w:r w:rsidRPr="00102DF4">
        <w:rPr>
          <w:rFonts w:ascii="Times New Roman" w:hAnsi="Times New Roman" w:cs="Times New Roman"/>
          <w:sz w:val="20"/>
          <w:szCs w:val="20"/>
          <w:vertAlign w:val="subscript"/>
        </w:rPr>
        <w:t>w</w:t>
      </w:r>
      <w:proofErr w:type="spellEnd"/>
      <w:r w:rsidRPr="00102DF4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m:oMath>
        <m:r>
          <m:rPr>
            <m:sty m:val="p"/>
          </m:rPr>
          <w:rPr>
            <w:rFonts w:ascii="Cambria Math" w:hAnsi="Cambria Math" w:cs="Cambria Math"/>
            <w:sz w:val="20"/>
            <w:szCs w:val="20"/>
          </w:rPr>
          <m:t>±</m:t>
        </m:r>
      </m:oMath>
      <w:r w:rsidRPr="00102DF4">
        <w:rPr>
          <w:rFonts w:ascii="Times New Roman" w:hAnsi="Times New Roman" w:cs="Times New Roman"/>
          <w:sz w:val="20"/>
          <w:szCs w:val="20"/>
        </w:rPr>
        <w:t xml:space="preserve"> 5.5 %.</w:t>
      </w:r>
    </w:p>
    <w:p w:rsidR="00454B1F" w:rsidRDefault="00454B1F">
      <w:bookmarkStart w:id="15" w:name="_GoBack"/>
      <w:bookmarkEnd w:id="14"/>
      <w:bookmarkEnd w:id="15"/>
    </w:p>
    <w:sectPr w:rsidR="00454B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380"/>
    <w:rsid w:val="00035872"/>
    <w:rsid w:val="00081268"/>
    <w:rsid w:val="000824BF"/>
    <w:rsid w:val="000956CB"/>
    <w:rsid w:val="000C5783"/>
    <w:rsid w:val="000C5AED"/>
    <w:rsid w:val="000E1585"/>
    <w:rsid w:val="000F07B6"/>
    <w:rsid w:val="000F14E2"/>
    <w:rsid w:val="00107677"/>
    <w:rsid w:val="00142947"/>
    <w:rsid w:val="00155E0F"/>
    <w:rsid w:val="00184753"/>
    <w:rsid w:val="001F5C4C"/>
    <w:rsid w:val="00224416"/>
    <w:rsid w:val="002677C1"/>
    <w:rsid w:val="00282AC7"/>
    <w:rsid w:val="00292EF1"/>
    <w:rsid w:val="002A6F86"/>
    <w:rsid w:val="002C13C1"/>
    <w:rsid w:val="00312892"/>
    <w:rsid w:val="00347470"/>
    <w:rsid w:val="00357691"/>
    <w:rsid w:val="003601B5"/>
    <w:rsid w:val="003A2A04"/>
    <w:rsid w:val="003F3AA2"/>
    <w:rsid w:val="004267D7"/>
    <w:rsid w:val="0043207A"/>
    <w:rsid w:val="004347F6"/>
    <w:rsid w:val="00434DAB"/>
    <w:rsid w:val="00451738"/>
    <w:rsid w:val="00454B1F"/>
    <w:rsid w:val="00475DD9"/>
    <w:rsid w:val="004953B3"/>
    <w:rsid w:val="00497380"/>
    <w:rsid w:val="004C65D3"/>
    <w:rsid w:val="00505D62"/>
    <w:rsid w:val="00513441"/>
    <w:rsid w:val="005858D6"/>
    <w:rsid w:val="0064685C"/>
    <w:rsid w:val="00661425"/>
    <w:rsid w:val="00682BFF"/>
    <w:rsid w:val="0069016E"/>
    <w:rsid w:val="006A3D8B"/>
    <w:rsid w:val="006F1414"/>
    <w:rsid w:val="007156F4"/>
    <w:rsid w:val="007525CA"/>
    <w:rsid w:val="007B308E"/>
    <w:rsid w:val="007E6846"/>
    <w:rsid w:val="00827411"/>
    <w:rsid w:val="008322B7"/>
    <w:rsid w:val="008578DA"/>
    <w:rsid w:val="008C63F8"/>
    <w:rsid w:val="00922E5C"/>
    <w:rsid w:val="0092530B"/>
    <w:rsid w:val="00952CB6"/>
    <w:rsid w:val="009543FA"/>
    <w:rsid w:val="0095577C"/>
    <w:rsid w:val="0095645D"/>
    <w:rsid w:val="00965C4D"/>
    <w:rsid w:val="009F1B0F"/>
    <w:rsid w:val="00A226A3"/>
    <w:rsid w:val="00A322D8"/>
    <w:rsid w:val="00A94960"/>
    <w:rsid w:val="00AA5E7C"/>
    <w:rsid w:val="00AE4348"/>
    <w:rsid w:val="00AE4983"/>
    <w:rsid w:val="00B02F66"/>
    <w:rsid w:val="00B15FD0"/>
    <w:rsid w:val="00B76B5A"/>
    <w:rsid w:val="00B92050"/>
    <w:rsid w:val="00BA713F"/>
    <w:rsid w:val="00BC03E9"/>
    <w:rsid w:val="00C139E7"/>
    <w:rsid w:val="00C60867"/>
    <w:rsid w:val="00C67BE6"/>
    <w:rsid w:val="00C834A3"/>
    <w:rsid w:val="00C87805"/>
    <w:rsid w:val="00C970D9"/>
    <w:rsid w:val="00CA3AFD"/>
    <w:rsid w:val="00CC62E5"/>
    <w:rsid w:val="00D14008"/>
    <w:rsid w:val="00D24412"/>
    <w:rsid w:val="00D43C94"/>
    <w:rsid w:val="00D73D40"/>
    <w:rsid w:val="00D87B3A"/>
    <w:rsid w:val="00DA7683"/>
    <w:rsid w:val="00DC3E1E"/>
    <w:rsid w:val="00E039EA"/>
    <w:rsid w:val="00E5359B"/>
    <w:rsid w:val="00E7512A"/>
    <w:rsid w:val="00E75ED6"/>
    <w:rsid w:val="00E841F4"/>
    <w:rsid w:val="00E92DE1"/>
    <w:rsid w:val="00EB5095"/>
    <w:rsid w:val="00ED0525"/>
    <w:rsid w:val="00ED712D"/>
    <w:rsid w:val="00EF023F"/>
    <w:rsid w:val="00F47F81"/>
    <w:rsid w:val="00F966F3"/>
    <w:rsid w:val="00FB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3B2CA-9406-4FB0-AA7E-F61C41AD1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7380"/>
    <w:rPr>
      <w:rFonts w:eastAsiaTheme="minorEastAsia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97380"/>
    <w:pPr>
      <w:keepNext/>
      <w:keepLines/>
      <w:spacing w:before="400" w:after="40" w:line="240" w:lineRule="auto"/>
      <w:outlineLvl w:val="0"/>
    </w:pPr>
    <w:rPr>
      <w:rFonts w:ascii="Times New Roman" w:eastAsiaTheme="majorEastAsia" w:hAnsi="Times New Roman" w:cstheme="majorBidi"/>
      <w:sz w:val="28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97380"/>
    <w:pPr>
      <w:keepNext/>
      <w:keepLines/>
      <w:spacing w:before="40" w:after="0" w:line="240" w:lineRule="auto"/>
      <w:outlineLvl w:val="1"/>
    </w:pPr>
    <w:rPr>
      <w:rFonts w:ascii="Times New Roman" w:eastAsiaTheme="majorEastAsia" w:hAnsi="Times New Roman" w:cstheme="majorBidi"/>
      <w:sz w:val="2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97380"/>
    <w:rPr>
      <w:rFonts w:ascii="Times New Roman" w:eastAsiaTheme="majorEastAsia" w:hAnsi="Times New Roman" w:cstheme="majorBidi"/>
      <w:sz w:val="28"/>
      <w:szCs w:val="36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497380"/>
    <w:rPr>
      <w:rFonts w:ascii="Times New Roman" w:eastAsiaTheme="majorEastAsia" w:hAnsi="Times New Roman" w:cstheme="majorBidi"/>
      <w:sz w:val="24"/>
      <w:szCs w:val="32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497380"/>
    <w:pPr>
      <w:spacing w:line="240" w:lineRule="auto"/>
    </w:pPr>
    <w:rPr>
      <w:b/>
      <w:bCs/>
      <w:smallCaps/>
      <w:color w:val="44546A" w:themeColor="text2"/>
    </w:rPr>
  </w:style>
  <w:style w:type="table" w:styleId="Grilledutableau">
    <w:name w:val="Table Grid"/>
    <w:basedOn w:val="TableauNormal"/>
    <w:uiPriority w:val="39"/>
    <w:rsid w:val="00497380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533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Rouen Normandie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 PICTON (Personnel)</dc:creator>
  <cp:keywords/>
  <dc:description/>
  <cp:lastModifiedBy>LUC PICTON (Personnel)</cp:lastModifiedBy>
  <cp:revision>1</cp:revision>
  <dcterms:created xsi:type="dcterms:W3CDTF">2026-01-28T17:43:00Z</dcterms:created>
  <dcterms:modified xsi:type="dcterms:W3CDTF">2026-01-28T17:43:00Z</dcterms:modified>
</cp:coreProperties>
</file>