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8960" w14:textId="6007E072" w:rsidR="0092497D" w:rsidRPr="00642EDA" w:rsidRDefault="00000000" w:rsidP="003B26FA">
      <w:pPr>
        <w:pStyle w:val="Balk1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2EDA">
        <w:rPr>
          <w:rFonts w:ascii="Times New Roman" w:hAnsi="Times New Roman" w:cs="Times New Roman"/>
          <w:color w:val="000000" w:themeColor="text1"/>
          <w:sz w:val="24"/>
          <w:szCs w:val="24"/>
        </w:rPr>
        <w:t>Table 1. Baseline characteristics of the study population (n = 408)</w:t>
      </w:r>
    </w:p>
    <w:tbl>
      <w:tblPr>
        <w:tblStyle w:val="TabloKlavuzu"/>
        <w:tblW w:w="9961" w:type="dxa"/>
        <w:tblLook w:val="04A0" w:firstRow="1" w:lastRow="0" w:firstColumn="1" w:lastColumn="0" w:noHBand="0" w:noVBand="1"/>
      </w:tblPr>
      <w:tblGrid>
        <w:gridCol w:w="4210"/>
        <w:gridCol w:w="5751"/>
      </w:tblGrid>
      <w:tr w:rsidR="0092497D" w:rsidRPr="00314898" w14:paraId="7F6C75B5" w14:textId="77777777" w:rsidTr="00A64FE5">
        <w:trPr>
          <w:trHeight w:val="270"/>
        </w:trPr>
        <w:tc>
          <w:tcPr>
            <w:tcW w:w="9961" w:type="dxa"/>
            <w:gridSpan w:val="2"/>
          </w:tcPr>
          <w:p w14:paraId="7E5E36E2" w14:textId="7934014A" w:rsidR="0092497D" w:rsidRPr="00314898" w:rsidRDefault="0092497D" w:rsidP="003B26FA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14898">
              <w:rPr>
                <w:b/>
                <w:bCs/>
                <w:color w:val="000000" w:themeColor="text1"/>
                <w:sz w:val="16"/>
                <w:szCs w:val="16"/>
              </w:rPr>
              <w:t>Demographic and family characteristics</w:t>
            </w:r>
          </w:p>
        </w:tc>
      </w:tr>
      <w:tr w:rsidR="0092497D" w:rsidRPr="00314898" w14:paraId="3D4C036F" w14:textId="77777777" w:rsidTr="00A64FE5">
        <w:trPr>
          <w:trHeight w:val="285"/>
        </w:trPr>
        <w:tc>
          <w:tcPr>
            <w:tcW w:w="4210" w:type="dxa"/>
          </w:tcPr>
          <w:p w14:paraId="6856916A" w14:textId="77777777" w:rsidR="009A7BE0" w:rsidRPr="00314898" w:rsidRDefault="00000000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Age, years</w:t>
            </w:r>
          </w:p>
        </w:tc>
        <w:tc>
          <w:tcPr>
            <w:tcW w:w="5750" w:type="dxa"/>
          </w:tcPr>
          <w:p w14:paraId="5C156EE4" w14:textId="77777777" w:rsidR="009A7BE0" w:rsidRPr="00314898" w:rsidRDefault="00000000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8.0 (4.0–11.0)</w:t>
            </w:r>
          </w:p>
        </w:tc>
      </w:tr>
      <w:tr w:rsidR="0092497D" w:rsidRPr="00314898" w14:paraId="055060AB" w14:textId="77777777" w:rsidTr="00A64FE5">
        <w:trPr>
          <w:trHeight w:val="285"/>
        </w:trPr>
        <w:tc>
          <w:tcPr>
            <w:tcW w:w="4210" w:type="dxa"/>
          </w:tcPr>
          <w:p w14:paraId="282C94AA" w14:textId="77777777" w:rsidR="009A7BE0" w:rsidRPr="00314898" w:rsidRDefault="00000000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Male sex</w:t>
            </w:r>
          </w:p>
        </w:tc>
        <w:tc>
          <w:tcPr>
            <w:tcW w:w="5750" w:type="dxa"/>
          </w:tcPr>
          <w:p w14:paraId="51500158" w14:textId="77777777" w:rsidR="009A7BE0" w:rsidRPr="00314898" w:rsidRDefault="00000000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254 (62.3%)</w:t>
            </w:r>
          </w:p>
        </w:tc>
      </w:tr>
      <w:tr w:rsidR="0092497D" w:rsidRPr="00314898" w14:paraId="233C4518" w14:textId="77777777" w:rsidTr="00A64FE5">
        <w:trPr>
          <w:trHeight w:val="285"/>
        </w:trPr>
        <w:tc>
          <w:tcPr>
            <w:tcW w:w="4210" w:type="dxa"/>
          </w:tcPr>
          <w:p w14:paraId="77992F79" w14:textId="77777777" w:rsidR="009A7BE0" w:rsidRPr="00314898" w:rsidRDefault="00000000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Sibling count</w:t>
            </w:r>
          </w:p>
        </w:tc>
        <w:tc>
          <w:tcPr>
            <w:tcW w:w="5750" w:type="dxa"/>
          </w:tcPr>
          <w:p w14:paraId="4ABF2D5E" w14:textId="77777777" w:rsidR="009A7BE0" w:rsidRPr="00314898" w:rsidRDefault="00000000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2.0 (2.0–3.0)</w:t>
            </w:r>
          </w:p>
        </w:tc>
      </w:tr>
      <w:tr w:rsidR="0092497D" w:rsidRPr="00314898" w14:paraId="578F4CC3" w14:textId="77777777" w:rsidTr="00A64FE5">
        <w:trPr>
          <w:trHeight w:val="270"/>
        </w:trPr>
        <w:tc>
          <w:tcPr>
            <w:tcW w:w="4210" w:type="dxa"/>
          </w:tcPr>
          <w:p w14:paraId="37B71477" w14:textId="346AB0C6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Caregiver</w:t>
            </w:r>
          </w:p>
        </w:tc>
        <w:tc>
          <w:tcPr>
            <w:tcW w:w="5750" w:type="dxa"/>
          </w:tcPr>
          <w:p w14:paraId="0598F22D" w14:textId="5AB7A7D2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23 (5.6%)</w:t>
            </w:r>
          </w:p>
        </w:tc>
      </w:tr>
      <w:tr w:rsidR="0092497D" w:rsidRPr="00314898" w14:paraId="786705FF" w14:textId="77777777" w:rsidTr="00A64FE5">
        <w:trPr>
          <w:trHeight w:val="285"/>
        </w:trPr>
        <w:tc>
          <w:tcPr>
            <w:tcW w:w="4210" w:type="dxa"/>
          </w:tcPr>
          <w:p w14:paraId="5A336A4E" w14:textId="77777777" w:rsidR="009A7BE0" w:rsidRPr="00314898" w:rsidRDefault="00000000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Maternal age, years</w:t>
            </w:r>
          </w:p>
        </w:tc>
        <w:tc>
          <w:tcPr>
            <w:tcW w:w="5750" w:type="dxa"/>
          </w:tcPr>
          <w:p w14:paraId="01822235" w14:textId="77777777" w:rsidR="009A7BE0" w:rsidRPr="00314898" w:rsidRDefault="00000000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35.0 (30.0–40.0)</w:t>
            </w:r>
          </w:p>
        </w:tc>
      </w:tr>
      <w:tr w:rsidR="0092497D" w:rsidRPr="00314898" w14:paraId="20F57D23" w14:textId="77777777" w:rsidTr="00A64FE5">
        <w:trPr>
          <w:trHeight w:val="285"/>
        </w:trPr>
        <w:tc>
          <w:tcPr>
            <w:tcW w:w="4210" w:type="dxa"/>
          </w:tcPr>
          <w:p w14:paraId="235DF110" w14:textId="77777777" w:rsidR="009A7BE0" w:rsidRPr="00314898" w:rsidRDefault="00000000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Paternal age, years</w:t>
            </w:r>
          </w:p>
        </w:tc>
        <w:tc>
          <w:tcPr>
            <w:tcW w:w="5750" w:type="dxa"/>
          </w:tcPr>
          <w:p w14:paraId="65F5C78E" w14:textId="77777777" w:rsidR="009A7BE0" w:rsidRPr="00314898" w:rsidRDefault="00000000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39.0 (35.0–44.3)</w:t>
            </w:r>
          </w:p>
        </w:tc>
      </w:tr>
      <w:tr w:rsidR="0092497D" w:rsidRPr="00314898" w14:paraId="10FE5EF3" w14:textId="77777777" w:rsidTr="00A64FE5">
        <w:trPr>
          <w:trHeight w:val="285"/>
        </w:trPr>
        <w:tc>
          <w:tcPr>
            <w:tcW w:w="4210" w:type="dxa"/>
          </w:tcPr>
          <w:p w14:paraId="04CE666F" w14:textId="77777777" w:rsidR="009A7BE0" w:rsidRPr="00314898" w:rsidRDefault="00000000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Family age difference, years</w:t>
            </w:r>
          </w:p>
        </w:tc>
        <w:tc>
          <w:tcPr>
            <w:tcW w:w="5750" w:type="dxa"/>
          </w:tcPr>
          <w:p w14:paraId="7D3C6512" w14:textId="77777777" w:rsidR="009A7BE0" w:rsidRPr="00314898" w:rsidRDefault="00000000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4.0 (2.0–6.0)</w:t>
            </w:r>
          </w:p>
        </w:tc>
      </w:tr>
      <w:tr w:rsidR="0092497D" w:rsidRPr="00314898" w14:paraId="21DDFB3A" w14:textId="77777777" w:rsidTr="00A64FE5">
        <w:trPr>
          <w:trHeight w:val="285"/>
        </w:trPr>
        <w:tc>
          <w:tcPr>
            <w:tcW w:w="4210" w:type="dxa"/>
          </w:tcPr>
          <w:p w14:paraId="098D4A0D" w14:textId="77777777" w:rsidR="009A7BE0" w:rsidRPr="00314898" w:rsidRDefault="00000000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 xml:space="preserve">Family age </w:t>
            </w:r>
            <w:proofErr w:type="gramStart"/>
            <w:r w:rsidRPr="00314898">
              <w:rPr>
                <w:color w:val="000000" w:themeColor="text1"/>
                <w:sz w:val="16"/>
                <w:szCs w:val="16"/>
              </w:rPr>
              <w:t>mean</w:t>
            </w:r>
            <w:proofErr w:type="gramEnd"/>
            <w:r w:rsidRPr="00314898">
              <w:rPr>
                <w:color w:val="000000" w:themeColor="text1"/>
                <w:sz w:val="16"/>
                <w:szCs w:val="16"/>
              </w:rPr>
              <w:t>, years</w:t>
            </w:r>
          </w:p>
        </w:tc>
        <w:tc>
          <w:tcPr>
            <w:tcW w:w="5750" w:type="dxa"/>
          </w:tcPr>
          <w:p w14:paraId="0C5E89ED" w14:textId="77777777" w:rsidR="009A7BE0" w:rsidRPr="00314898" w:rsidRDefault="00000000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37.0 (32.5–41.5)</w:t>
            </w:r>
          </w:p>
        </w:tc>
      </w:tr>
      <w:tr w:rsidR="0092497D" w:rsidRPr="00314898" w14:paraId="2D64443D" w14:textId="77777777" w:rsidTr="00A64FE5">
        <w:trPr>
          <w:trHeight w:val="270"/>
        </w:trPr>
        <w:tc>
          <w:tcPr>
            <w:tcW w:w="9961" w:type="dxa"/>
            <w:gridSpan w:val="2"/>
          </w:tcPr>
          <w:p w14:paraId="3EADD229" w14:textId="2A6DD48C" w:rsidR="0092497D" w:rsidRPr="00314898" w:rsidRDefault="0092497D" w:rsidP="003B26FA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14898">
              <w:rPr>
                <w:b/>
                <w:bCs/>
                <w:color w:val="000000" w:themeColor="text1"/>
                <w:sz w:val="16"/>
                <w:szCs w:val="16"/>
              </w:rPr>
              <w:t>Trauma-related characteristics</w:t>
            </w:r>
          </w:p>
        </w:tc>
      </w:tr>
      <w:tr w:rsidR="0092497D" w:rsidRPr="00314898" w14:paraId="5A766480" w14:textId="77777777" w:rsidTr="00A64FE5">
        <w:trPr>
          <w:trHeight w:val="285"/>
        </w:trPr>
        <w:tc>
          <w:tcPr>
            <w:tcW w:w="4210" w:type="dxa"/>
          </w:tcPr>
          <w:p w14:paraId="377789B2" w14:textId="62CE7F0D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Injury Severity Score (ISS)</w:t>
            </w:r>
          </w:p>
        </w:tc>
        <w:tc>
          <w:tcPr>
            <w:tcW w:w="5750" w:type="dxa"/>
          </w:tcPr>
          <w:p w14:paraId="7FEA4C19" w14:textId="26ECF87B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2.0 (1.0–4.0)</w:t>
            </w:r>
          </w:p>
        </w:tc>
      </w:tr>
      <w:tr w:rsidR="0092497D" w:rsidRPr="00314898" w14:paraId="65B83914" w14:textId="77777777" w:rsidTr="00A64FE5">
        <w:trPr>
          <w:trHeight w:val="270"/>
        </w:trPr>
        <w:tc>
          <w:tcPr>
            <w:tcW w:w="4210" w:type="dxa"/>
          </w:tcPr>
          <w:p w14:paraId="50A394F7" w14:textId="6C054998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ED length of stay, hours</w:t>
            </w:r>
          </w:p>
        </w:tc>
        <w:tc>
          <w:tcPr>
            <w:tcW w:w="5750" w:type="dxa"/>
          </w:tcPr>
          <w:p w14:paraId="2E96AEAF" w14:textId="21E52DED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1.0 (0.5–2.0)</w:t>
            </w:r>
          </w:p>
        </w:tc>
      </w:tr>
      <w:tr w:rsidR="0092497D" w:rsidRPr="00314898" w14:paraId="07D8CA9D" w14:textId="77777777" w:rsidTr="00A64FE5">
        <w:trPr>
          <w:trHeight w:val="285"/>
        </w:trPr>
        <w:tc>
          <w:tcPr>
            <w:tcW w:w="4210" w:type="dxa"/>
          </w:tcPr>
          <w:p w14:paraId="77832E77" w14:textId="701FB18A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Hospital invoice</w:t>
            </w:r>
          </w:p>
        </w:tc>
        <w:tc>
          <w:tcPr>
            <w:tcW w:w="5750" w:type="dxa"/>
          </w:tcPr>
          <w:p w14:paraId="7E9A7DCB" w14:textId="0AEAF02D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249.0 (129.0–523.5)</w:t>
            </w:r>
          </w:p>
        </w:tc>
      </w:tr>
      <w:tr w:rsidR="0092497D" w:rsidRPr="00314898" w14:paraId="73336A41" w14:textId="77777777" w:rsidTr="00A64FE5">
        <w:trPr>
          <w:trHeight w:val="270"/>
        </w:trPr>
        <w:tc>
          <w:tcPr>
            <w:tcW w:w="9961" w:type="dxa"/>
            <w:gridSpan w:val="2"/>
          </w:tcPr>
          <w:p w14:paraId="42A5F1A0" w14:textId="0728C7BA" w:rsidR="0092497D" w:rsidRPr="00314898" w:rsidRDefault="0092497D" w:rsidP="003B26FA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14898">
              <w:rPr>
                <w:b/>
                <w:bCs/>
                <w:color w:val="000000" w:themeColor="text1"/>
                <w:sz w:val="16"/>
                <w:szCs w:val="16"/>
              </w:rPr>
              <w:t>Incident location</w:t>
            </w:r>
          </w:p>
        </w:tc>
      </w:tr>
      <w:tr w:rsidR="0092497D" w:rsidRPr="00314898" w14:paraId="6F8C8612" w14:textId="77777777" w:rsidTr="00A64FE5">
        <w:trPr>
          <w:trHeight w:val="285"/>
        </w:trPr>
        <w:tc>
          <w:tcPr>
            <w:tcW w:w="4210" w:type="dxa"/>
          </w:tcPr>
          <w:p w14:paraId="527AF191" w14:textId="53409B2E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Home</w:t>
            </w:r>
          </w:p>
        </w:tc>
        <w:tc>
          <w:tcPr>
            <w:tcW w:w="5750" w:type="dxa"/>
          </w:tcPr>
          <w:p w14:paraId="51922B1B" w14:textId="708E2081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194 (47.5%)</w:t>
            </w:r>
          </w:p>
        </w:tc>
      </w:tr>
      <w:tr w:rsidR="0092497D" w:rsidRPr="00314898" w14:paraId="270C56A4" w14:textId="77777777" w:rsidTr="00A64FE5">
        <w:trPr>
          <w:trHeight w:val="285"/>
        </w:trPr>
        <w:tc>
          <w:tcPr>
            <w:tcW w:w="4210" w:type="dxa"/>
          </w:tcPr>
          <w:p w14:paraId="7D004384" w14:textId="1781EB2E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School</w:t>
            </w:r>
          </w:p>
        </w:tc>
        <w:tc>
          <w:tcPr>
            <w:tcW w:w="5750" w:type="dxa"/>
          </w:tcPr>
          <w:p w14:paraId="0E2B1D36" w14:textId="6E27EFFE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71 (17.4%)</w:t>
            </w:r>
          </w:p>
        </w:tc>
      </w:tr>
      <w:tr w:rsidR="0092497D" w:rsidRPr="00314898" w14:paraId="1B0846F7" w14:textId="77777777" w:rsidTr="00A64FE5">
        <w:trPr>
          <w:trHeight w:val="285"/>
        </w:trPr>
        <w:tc>
          <w:tcPr>
            <w:tcW w:w="4210" w:type="dxa"/>
          </w:tcPr>
          <w:p w14:paraId="1F64A9FF" w14:textId="0D2ECA87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Outdoors</w:t>
            </w:r>
          </w:p>
        </w:tc>
        <w:tc>
          <w:tcPr>
            <w:tcW w:w="5750" w:type="dxa"/>
          </w:tcPr>
          <w:p w14:paraId="73DA5BFF" w14:textId="571C5C0E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143 (35.0%)</w:t>
            </w:r>
          </w:p>
        </w:tc>
      </w:tr>
      <w:tr w:rsidR="0092497D" w:rsidRPr="00314898" w14:paraId="299443D8" w14:textId="77777777" w:rsidTr="00A64FE5">
        <w:trPr>
          <w:trHeight w:val="270"/>
        </w:trPr>
        <w:tc>
          <w:tcPr>
            <w:tcW w:w="9961" w:type="dxa"/>
            <w:gridSpan w:val="2"/>
          </w:tcPr>
          <w:p w14:paraId="6F6C520A" w14:textId="0CCAB6E4" w:rsidR="0092497D" w:rsidRPr="00314898" w:rsidRDefault="0092497D" w:rsidP="003B26FA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14898">
              <w:rPr>
                <w:b/>
                <w:bCs/>
                <w:color w:val="000000" w:themeColor="text1"/>
                <w:sz w:val="16"/>
                <w:szCs w:val="16"/>
              </w:rPr>
              <w:t>Trauma mechanism</w:t>
            </w:r>
          </w:p>
        </w:tc>
      </w:tr>
      <w:tr w:rsidR="0092497D" w:rsidRPr="00314898" w14:paraId="19305682" w14:textId="77777777" w:rsidTr="00A64FE5">
        <w:trPr>
          <w:trHeight w:val="285"/>
        </w:trPr>
        <w:tc>
          <w:tcPr>
            <w:tcW w:w="4210" w:type="dxa"/>
          </w:tcPr>
          <w:p w14:paraId="4A8CEF7F" w14:textId="53990771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Fall</w:t>
            </w:r>
          </w:p>
        </w:tc>
        <w:tc>
          <w:tcPr>
            <w:tcW w:w="5750" w:type="dxa"/>
          </w:tcPr>
          <w:p w14:paraId="1BCCC1B7" w14:textId="30BF5B3C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302 (74.0%)</w:t>
            </w:r>
          </w:p>
        </w:tc>
      </w:tr>
      <w:tr w:rsidR="0092497D" w:rsidRPr="00314898" w14:paraId="2F856EEB" w14:textId="77777777" w:rsidTr="00A64FE5">
        <w:trPr>
          <w:trHeight w:val="285"/>
        </w:trPr>
        <w:tc>
          <w:tcPr>
            <w:tcW w:w="4210" w:type="dxa"/>
          </w:tcPr>
          <w:p w14:paraId="2253A988" w14:textId="381BD6D4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Impact</w:t>
            </w:r>
          </w:p>
        </w:tc>
        <w:tc>
          <w:tcPr>
            <w:tcW w:w="5750" w:type="dxa"/>
          </w:tcPr>
          <w:p w14:paraId="7E9B868B" w14:textId="1F0D482D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103 (25.2%)</w:t>
            </w:r>
          </w:p>
        </w:tc>
      </w:tr>
      <w:tr w:rsidR="0092497D" w:rsidRPr="00314898" w14:paraId="37015575" w14:textId="77777777" w:rsidTr="00A64FE5">
        <w:trPr>
          <w:trHeight w:val="270"/>
        </w:trPr>
        <w:tc>
          <w:tcPr>
            <w:tcW w:w="4210" w:type="dxa"/>
          </w:tcPr>
          <w:p w14:paraId="2CFD00EB" w14:textId="5B96B2EC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Motor vehicle accident</w:t>
            </w:r>
          </w:p>
        </w:tc>
        <w:tc>
          <w:tcPr>
            <w:tcW w:w="5750" w:type="dxa"/>
          </w:tcPr>
          <w:p w14:paraId="0118FF28" w14:textId="3F5AFA00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2 (0.5%)</w:t>
            </w:r>
          </w:p>
        </w:tc>
      </w:tr>
      <w:tr w:rsidR="0092497D" w:rsidRPr="00314898" w14:paraId="31C52212" w14:textId="77777777" w:rsidTr="00A64FE5">
        <w:trPr>
          <w:trHeight w:val="285"/>
        </w:trPr>
        <w:tc>
          <w:tcPr>
            <w:tcW w:w="4210" w:type="dxa"/>
          </w:tcPr>
          <w:p w14:paraId="49383EA0" w14:textId="2035ABEB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Bicycle injury</w:t>
            </w:r>
          </w:p>
        </w:tc>
        <w:tc>
          <w:tcPr>
            <w:tcW w:w="5750" w:type="dxa"/>
          </w:tcPr>
          <w:p w14:paraId="0DC74C41" w14:textId="461108A6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1 (0.2%)</w:t>
            </w:r>
          </w:p>
        </w:tc>
      </w:tr>
      <w:tr w:rsidR="0092497D" w:rsidRPr="00314898" w14:paraId="3AAD2DE6" w14:textId="77777777" w:rsidTr="00A64FE5">
        <w:trPr>
          <w:trHeight w:val="270"/>
        </w:trPr>
        <w:tc>
          <w:tcPr>
            <w:tcW w:w="9961" w:type="dxa"/>
            <w:gridSpan w:val="2"/>
          </w:tcPr>
          <w:p w14:paraId="3862A052" w14:textId="1BF96EC2" w:rsidR="0092497D" w:rsidRPr="00314898" w:rsidRDefault="0092497D" w:rsidP="003B26FA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14898">
              <w:rPr>
                <w:b/>
                <w:bCs/>
                <w:color w:val="000000" w:themeColor="text1"/>
                <w:sz w:val="16"/>
                <w:szCs w:val="16"/>
              </w:rPr>
              <w:t>Injury patterns</w:t>
            </w:r>
          </w:p>
        </w:tc>
      </w:tr>
      <w:tr w:rsidR="0092497D" w:rsidRPr="00314898" w14:paraId="65A57AF1" w14:textId="77777777" w:rsidTr="00A64FE5">
        <w:trPr>
          <w:trHeight w:val="285"/>
        </w:trPr>
        <w:tc>
          <w:tcPr>
            <w:tcW w:w="4210" w:type="dxa"/>
          </w:tcPr>
          <w:p w14:paraId="20C6AEAB" w14:textId="2D619072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Head injury</w:t>
            </w:r>
          </w:p>
        </w:tc>
        <w:tc>
          <w:tcPr>
            <w:tcW w:w="5750" w:type="dxa"/>
          </w:tcPr>
          <w:p w14:paraId="01278EFF" w14:textId="12EF3E82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143 (35.0%)</w:t>
            </w:r>
          </w:p>
        </w:tc>
      </w:tr>
      <w:tr w:rsidR="0092497D" w:rsidRPr="00314898" w14:paraId="308C9264" w14:textId="77777777" w:rsidTr="00A64FE5">
        <w:trPr>
          <w:trHeight w:val="285"/>
        </w:trPr>
        <w:tc>
          <w:tcPr>
            <w:tcW w:w="4210" w:type="dxa"/>
          </w:tcPr>
          <w:p w14:paraId="186A5322" w14:textId="7F3DB393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Neck injury</w:t>
            </w:r>
          </w:p>
        </w:tc>
        <w:tc>
          <w:tcPr>
            <w:tcW w:w="5750" w:type="dxa"/>
          </w:tcPr>
          <w:p w14:paraId="42040DA7" w14:textId="7D1F1100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9 (2.2%)</w:t>
            </w:r>
          </w:p>
        </w:tc>
      </w:tr>
      <w:tr w:rsidR="0092497D" w:rsidRPr="00314898" w14:paraId="05AE07E1" w14:textId="77777777" w:rsidTr="00A64FE5">
        <w:trPr>
          <w:trHeight w:val="285"/>
        </w:trPr>
        <w:tc>
          <w:tcPr>
            <w:tcW w:w="4210" w:type="dxa"/>
          </w:tcPr>
          <w:p w14:paraId="1BD8CE30" w14:textId="2BDC1DEB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Chest injury</w:t>
            </w:r>
          </w:p>
        </w:tc>
        <w:tc>
          <w:tcPr>
            <w:tcW w:w="5750" w:type="dxa"/>
          </w:tcPr>
          <w:p w14:paraId="676AC254" w14:textId="36749005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14 (3.4%)</w:t>
            </w:r>
          </w:p>
        </w:tc>
      </w:tr>
      <w:tr w:rsidR="0092497D" w:rsidRPr="00314898" w14:paraId="521E5745" w14:textId="77777777" w:rsidTr="00A64FE5">
        <w:trPr>
          <w:trHeight w:val="285"/>
        </w:trPr>
        <w:tc>
          <w:tcPr>
            <w:tcW w:w="4210" w:type="dxa"/>
          </w:tcPr>
          <w:p w14:paraId="007103C8" w14:textId="30C5ECE1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Abdominal injury</w:t>
            </w:r>
          </w:p>
        </w:tc>
        <w:tc>
          <w:tcPr>
            <w:tcW w:w="5750" w:type="dxa"/>
          </w:tcPr>
          <w:p w14:paraId="0AAAB63F" w14:textId="341D3E25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5 (1.2%)</w:t>
            </w:r>
          </w:p>
        </w:tc>
      </w:tr>
      <w:tr w:rsidR="0092497D" w:rsidRPr="00314898" w14:paraId="02774066" w14:textId="77777777" w:rsidTr="00A64FE5">
        <w:trPr>
          <w:trHeight w:val="270"/>
        </w:trPr>
        <w:tc>
          <w:tcPr>
            <w:tcW w:w="4210" w:type="dxa"/>
          </w:tcPr>
          <w:p w14:paraId="1949F199" w14:textId="60E5D314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Knee injury</w:t>
            </w:r>
          </w:p>
        </w:tc>
        <w:tc>
          <w:tcPr>
            <w:tcW w:w="5750" w:type="dxa"/>
          </w:tcPr>
          <w:p w14:paraId="44C631F4" w14:textId="6BDF8499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23 (5.6%)</w:t>
            </w:r>
          </w:p>
        </w:tc>
      </w:tr>
      <w:tr w:rsidR="0092497D" w:rsidRPr="00314898" w14:paraId="0CB3C823" w14:textId="77777777" w:rsidTr="00A64FE5">
        <w:trPr>
          <w:trHeight w:val="285"/>
        </w:trPr>
        <w:tc>
          <w:tcPr>
            <w:tcW w:w="4210" w:type="dxa"/>
          </w:tcPr>
          <w:p w14:paraId="33EE4BF7" w14:textId="78EED5B8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Hip injury</w:t>
            </w:r>
          </w:p>
        </w:tc>
        <w:tc>
          <w:tcPr>
            <w:tcW w:w="5750" w:type="dxa"/>
          </w:tcPr>
          <w:p w14:paraId="57E52470" w14:textId="7D89E282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14 (3.4%)</w:t>
            </w:r>
          </w:p>
        </w:tc>
      </w:tr>
      <w:tr w:rsidR="0092497D" w:rsidRPr="00314898" w14:paraId="489BE3E3" w14:textId="77777777" w:rsidTr="00A64FE5">
        <w:trPr>
          <w:trHeight w:val="285"/>
        </w:trPr>
        <w:tc>
          <w:tcPr>
            <w:tcW w:w="4210" w:type="dxa"/>
          </w:tcPr>
          <w:p w14:paraId="6811AC52" w14:textId="2DC3A05F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Shoulder injury</w:t>
            </w:r>
          </w:p>
        </w:tc>
        <w:tc>
          <w:tcPr>
            <w:tcW w:w="5750" w:type="dxa"/>
          </w:tcPr>
          <w:p w14:paraId="090CBC2E" w14:textId="44EC1BD3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14 (3.4%)</w:t>
            </w:r>
          </w:p>
        </w:tc>
      </w:tr>
      <w:tr w:rsidR="0092497D" w:rsidRPr="00314898" w14:paraId="51DCEFBA" w14:textId="77777777" w:rsidTr="00A64FE5">
        <w:trPr>
          <w:trHeight w:val="285"/>
        </w:trPr>
        <w:tc>
          <w:tcPr>
            <w:tcW w:w="4210" w:type="dxa"/>
          </w:tcPr>
          <w:p w14:paraId="1F8257A1" w14:textId="30F45A26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Elbow injury</w:t>
            </w:r>
          </w:p>
        </w:tc>
        <w:tc>
          <w:tcPr>
            <w:tcW w:w="5750" w:type="dxa"/>
          </w:tcPr>
          <w:p w14:paraId="66687EFF" w14:textId="29333E3F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23 (5.6%)</w:t>
            </w:r>
          </w:p>
        </w:tc>
      </w:tr>
      <w:tr w:rsidR="0092497D" w:rsidRPr="00314898" w14:paraId="4D105051" w14:textId="77777777" w:rsidTr="00A64FE5">
        <w:trPr>
          <w:trHeight w:val="285"/>
        </w:trPr>
        <w:tc>
          <w:tcPr>
            <w:tcW w:w="4210" w:type="dxa"/>
          </w:tcPr>
          <w:p w14:paraId="23E58C69" w14:textId="2DE7B394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Forearm injury</w:t>
            </w:r>
          </w:p>
        </w:tc>
        <w:tc>
          <w:tcPr>
            <w:tcW w:w="5750" w:type="dxa"/>
          </w:tcPr>
          <w:p w14:paraId="384869D1" w14:textId="2CE1138D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17 (4.2%)</w:t>
            </w:r>
          </w:p>
        </w:tc>
      </w:tr>
      <w:tr w:rsidR="0092497D" w:rsidRPr="00314898" w14:paraId="445A0E36" w14:textId="77777777" w:rsidTr="00A64FE5">
        <w:trPr>
          <w:trHeight w:val="285"/>
        </w:trPr>
        <w:tc>
          <w:tcPr>
            <w:tcW w:w="4210" w:type="dxa"/>
          </w:tcPr>
          <w:p w14:paraId="05E601A8" w14:textId="51B7D972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Hand / wrist injury</w:t>
            </w:r>
          </w:p>
        </w:tc>
        <w:tc>
          <w:tcPr>
            <w:tcW w:w="5750" w:type="dxa"/>
          </w:tcPr>
          <w:p w14:paraId="63DA2F6B" w14:textId="151DC05C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94 (23.0%)</w:t>
            </w:r>
          </w:p>
        </w:tc>
      </w:tr>
      <w:tr w:rsidR="0092497D" w:rsidRPr="00314898" w14:paraId="3761AA76" w14:textId="77777777" w:rsidTr="00A64FE5">
        <w:trPr>
          <w:trHeight w:val="270"/>
        </w:trPr>
        <w:tc>
          <w:tcPr>
            <w:tcW w:w="4210" w:type="dxa"/>
          </w:tcPr>
          <w:p w14:paraId="4DE00E80" w14:textId="31694A03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Foot injury</w:t>
            </w:r>
          </w:p>
        </w:tc>
        <w:tc>
          <w:tcPr>
            <w:tcW w:w="5750" w:type="dxa"/>
          </w:tcPr>
          <w:p w14:paraId="27991905" w14:textId="2F491E99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69 (16.9%)</w:t>
            </w:r>
          </w:p>
        </w:tc>
      </w:tr>
      <w:tr w:rsidR="0092497D" w:rsidRPr="00314898" w14:paraId="35FD3FDE" w14:textId="77777777" w:rsidTr="00A64FE5">
        <w:trPr>
          <w:trHeight w:val="285"/>
        </w:trPr>
        <w:tc>
          <w:tcPr>
            <w:tcW w:w="4210" w:type="dxa"/>
          </w:tcPr>
          <w:p w14:paraId="47A7A215" w14:textId="23278E54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Any extremity injury</w:t>
            </w:r>
          </w:p>
        </w:tc>
        <w:tc>
          <w:tcPr>
            <w:tcW w:w="5750" w:type="dxa"/>
          </w:tcPr>
          <w:p w14:paraId="0501ED67" w14:textId="3F8BEF94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215 (52.7%)</w:t>
            </w:r>
          </w:p>
        </w:tc>
      </w:tr>
      <w:tr w:rsidR="0092497D" w:rsidRPr="00314898" w14:paraId="0375E9D3" w14:textId="77777777" w:rsidTr="00A64FE5">
        <w:trPr>
          <w:trHeight w:val="285"/>
        </w:trPr>
        <w:tc>
          <w:tcPr>
            <w:tcW w:w="4210" w:type="dxa"/>
          </w:tcPr>
          <w:p w14:paraId="4F87EB02" w14:textId="7672CA0B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Upper extremity injury</w:t>
            </w:r>
          </w:p>
        </w:tc>
        <w:tc>
          <w:tcPr>
            <w:tcW w:w="5750" w:type="dxa"/>
          </w:tcPr>
          <w:p w14:paraId="2C4F90E2" w14:textId="2CBDFA90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146 (35.8%)</w:t>
            </w:r>
          </w:p>
        </w:tc>
      </w:tr>
      <w:tr w:rsidR="0092497D" w:rsidRPr="00314898" w14:paraId="477CB9CC" w14:textId="77777777" w:rsidTr="00A64FE5">
        <w:trPr>
          <w:trHeight w:val="285"/>
        </w:trPr>
        <w:tc>
          <w:tcPr>
            <w:tcW w:w="4210" w:type="dxa"/>
          </w:tcPr>
          <w:p w14:paraId="5D97EE36" w14:textId="0F4235D1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Lower extremity injury</w:t>
            </w:r>
          </w:p>
        </w:tc>
        <w:tc>
          <w:tcPr>
            <w:tcW w:w="5750" w:type="dxa"/>
          </w:tcPr>
          <w:p w14:paraId="289A6E0D" w14:textId="7A173BAF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84 (20.6%)</w:t>
            </w:r>
          </w:p>
        </w:tc>
      </w:tr>
      <w:tr w:rsidR="0092497D" w:rsidRPr="00314898" w14:paraId="4E6CE0B0" w14:textId="77777777" w:rsidTr="00A64FE5">
        <w:trPr>
          <w:trHeight w:val="285"/>
        </w:trPr>
        <w:tc>
          <w:tcPr>
            <w:tcW w:w="4210" w:type="dxa"/>
          </w:tcPr>
          <w:p w14:paraId="16F08F1E" w14:textId="6859A195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Upper and lower extremity injury</w:t>
            </w:r>
          </w:p>
        </w:tc>
        <w:tc>
          <w:tcPr>
            <w:tcW w:w="5750" w:type="dxa"/>
          </w:tcPr>
          <w:p w14:paraId="25AF3ABB" w14:textId="5198B874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15 (3.7%)</w:t>
            </w:r>
          </w:p>
        </w:tc>
      </w:tr>
      <w:tr w:rsidR="0092497D" w:rsidRPr="00314898" w14:paraId="196B363D" w14:textId="77777777" w:rsidTr="00A64FE5">
        <w:trPr>
          <w:trHeight w:val="285"/>
        </w:trPr>
        <w:tc>
          <w:tcPr>
            <w:tcW w:w="4210" w:type="dxa"/>
          </w:tcPr>
          <w:p w14:paraId="41F4A817" w14:textId="6AE9267C" w:rsidR="0092497D" w:rsidRPr="00314898" w:rsidRDefault="0092497D" w:rsidP="003B26FA">
            <w:pPr>
              <w:pStyle w:val="ListeParagraf"/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Multiple trauma</w:t>
            </w:r>
          </w:p>
        </w:tc>
        <w:tc>
          <w:tcPr>
            <w:tcW w:w="5750" w:type="dxa"/>
          </w:tcPr>
          <w:p w14:paraId="61E14043" w14:textId="0D7655EA" w:rsidR="0092497D" w:rsidRPr="00314898" w:rsidRDefault="0092497D" w:rsidP="003B26FA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314898">
              <w:rPr>
                <w:color w:val="000000" w:themeColor="text1"/>
                <w:sz w:val="16"/>
                <w:szCs w:val="16"/>
              </w:rPr>
              <w:t>29 (7.1%)</w:t>
            </w:r>
          </w:p>
        </w:tc>
      </w:tr>
      <w:tr w:rsidR="0092497D" w:rsidRPr="00314898" w14:paraId="1E4A615E" w14:textId="77777777" w:rsidTr="00A64FE5">
        <w:trPr>
          <w:trHeight w:val="165"/>
        </w:trPr>
        <w:tc>
          <w:tcPr>
            <w:tcW w:w="9961" w:type="dxa"/>
            <w:gridSpan w:val="2"/>
          </w:tcPr>
          <w:p w14:paraId="19459AA5" w14:textId="0DBB437E" w:rsidR="0092497D" w:rsidRPr="00314898" w:rsidRDefault="0092497D" w:rsidP="003B26FA">
            <w:pPr>
              <w:spacing w:line="360" w:lineRule="auto"/>
              <w:jc w:val="both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314898">
              <w:rPr>
                <w:i/>
                <w:iCs/>
                <w:color w:val="000000" w:themeColor="text1"/>
                <w:sz w:val="16"/>
                <w:szCs w:val="16"/>
              </w:rPr>
              <w:t>Continuous variables are presented as median (interquartile range, 25th–75th percentiles). Categorical variables are presented as number (%).</w:t>
            </w:r>
          </w:p>
        </w:tc>
      </w:tr>
    </w:tbl>
    <w:p w14:paraId="46A29F88" w14:textId="77777777" w:rsidR="0092497D" w:rsidRPr="00A64FE5" w:rsidRDefault="0092497D" w:rsidP="003B26FA">
      <w:pPr>
        <w:spacing w:line="360" w:lineRule="auto"/>
        <w:rPr>
          <w:color w:val="000000" w:themeColor="text1"/>
          <w:sz w:val="16"/>
          <w:szCs w:val="16"/>
          <w:lang w:val="tr-TR"/>
        </w:rPr>
      </w:pPr>
    </w:p>
    <w:sectPr w:rsidR="0092497D" w:rsidRPr="00A64FE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E001C0"/>
    <w:multiLevelType w:val="hybridMultilevel"/>
    <w:tmpl w:val="724E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65173">
    <w:abstractNumId w:val="8"/>
  </w:num>
  <w:num w:numId="2" w16cid:durableId="1487084861">
    <w:abstractNumId w:val="6"/>
  </w:num>
  <w:num w:numId="3" w16cid:durableId="983703592">
    <w:abstractNumId w:val="5"/>
  </w:num>
  <w:num w:numId="4" w16cid:durableId="778791363">
    <w:abstractNumId w:val="4"/>
  </w:num>
  <w:num w:numId="5" w16cid:durableId="1314875103">
    <w:abstractNumId w:val="7"/>
  </w:num>
  <w:num w:numId="6" w16cid:durableId="1163004705">
    <w:abstractNumId w:val="3"/>
  </w:num>
  <w:num w:numId="7" w16cid:durableId="1388608581">
    <w:abstractNumId w:val="2"/>
  </w:num>
  <w:num w:numId="8" w16cid:durableId="1319069645">
    <w:abstractNumId w:val="1"/>
  </w:num>
  <w:num w:numId="9" w16cid:durableId="1641227546">
    <w:abstractNumId w:val="0"/>
  </w:num>
  <w:num w:numId="10" w16cid:durableId="10563175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35B"/>
    <w:rsid w:val="0015074B"/>
    <w:rsid w:val="00166356"/>
    <w:rsid w:val="001C7D6F"/>
    <w:rsid w:val="0029639D"/>
    <w:rsid w:val="00314898"/>
    <w:rsid w:val="00326F90"/>
    <w:rsid w:val="003B26FA"/>
    <w:rsid w:val="00642EDA"/>
    <w:rsid w:val="0092497D"/>
    <w:rsid w:val="00973E21"/>
    <w:rsid w:val="009A7BE0"/>
    <w:rsid w:val="00A64FE5"/>
    <w:rsid w:val="00AA1D8D"/>
    <w:rsid w:val="00B41968"/>
    <w:rsid w:val="00B47730"/>
    <w:rsid w:val="00CB0664"/>
    <w:rsid w:val="00CF2F6F"/>
    <w:rsid w:val="00D011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CF57D6"/>
  <w14:defaultImageDpi w14:val="300"/>
  <w15:docId w15:val="{23AE1278-AC44-DC4C-B8D3-07FC3040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2">
    <w:name w:val="p2"/>
    <w:basedOn w:val="Normal"/>
    <w:rsid w:val="001C7D6F"/>
    <w:pPr>
      <w:spacing w:before="100" w:beforeAutospacing="1" w:after="100" w:afterAutospacing="1"/>
    </w:pPr>
  </w:style>
  <w:style w:type="paragraph" w:customStyle="1" w:styleId="p3">
    <w:name w:val="p3"/>
    <w:basedOn w:val="Normal"/>
    <w:rsid w:val="001C7D6F"/>
    <w:pPr>
      <w:spacing w:before="100" w:beforeAutospacing="1" w:after="100" w:afterAutospacing="1"/>
    </w:pPr>
  </w:style>
  <w:style w:type="paragraph" w:customStyle="1" w:styleId="p1">
    <w:name w:val="p1"/>
    <w:basedOn w:val="Normal"/>
    <w:rsid w:val="001C7D6F"/>
    <w:pPr>
      <w:spacing w:before="100" w:beforeAutospacing="1" w:after="100" w:afterAutospacing="1"/>
    </w:pPr>
  </w:style>
  <w:style w:type="character" w:customStyle="1" w:styleId="s1">
    <w:name w:val="s1"/>
    <w:basedOn w:val="VarsaylanParagrafYazTipi"/>
    <w:rsid w:val="001C7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Mehmet Yorgun</cp:lastModifiedBy>
  <cp:revision>13</cp:revision>
  <dcterms:created xsi:type="dcterms:W3CDTF">2025-12-31T21:09:00Z</dcterms:created>
  <dcterms:modified xsi:type="dcterms:W3CDTF">2026-01-08T17:56:00Z</dcterms:modified>
  <cp:category/>
</cp:coreProperties>
</file>