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D03A0C" w14:textId="77777777" w:rsidR="00F528CE" w:rsidRDefault="00F528CE" w:rsidP="0084223E">
      <w:pPr>
        <w:pStyle w:val="Didascalia"/>
        <w:keepNext/>
        <w:rPr>
          <w:b/>
          <w:bCs/>
          <w:i w:val="0"/>
          <w:iCs w:val="0"/>
          <w:color w:val="auto"/>
          <w:sz w:val="20"/>
          <w:szCs w:val="20"/>
        </w:rPr>
      </w:pPr>
    </w:p>
    <w:p w14:paraId="6E21216A" w14:textId="34965F3B" w:rsidR="0084223E" w:rsidRPr="000F0627" w:rsidRDefault="0084223E" w:rsidP="0084223E">
      <w:pPr>
        <w:pStyle w:val="Didascalia"/>
        <w:keepNext/>
      </w:pPr>
      <w:r w:rsidRPr="000F0627">
        <w:rPr>
          <w:b/>
          <w:bCs/>
          <w:i w:val="0"/>
          <w:iCs w:val="0"/>
          <w:color w:val="auto"/>
          <w:sz w:val="20"/>
          <w:szCs w:val="20"/>
        </w:rPr>
        <w:t xml:space="preserve">Table </w:t>
      </w:r>
      <w:r w:rsidRPr="000F0627">
        <w:rPr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0F0627">
        <w:rPr>
          <w:b/>
          <w:bCs/>
          <w:i w:val="0"/>
          <w:iCs w:val="0"/>
          <w:color w:val="auto"/>
          <w:sz w:val="20"/>
          <w:szCs w:val="20"/>
        </w:rPr>
        <w:instrText xml:space="preserve"> SEQ Table \* ARABIC </w:instrText>
      </w:r>
      <w:r w:rsidRPr="000F0627">
        <w:rPr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Pr="000F0627">
        <w:rPr>
          <w:b/>
          <w:bCs/>
          <w:i w:val="0"/>
          <w:iCs w:val="0"/>
          <w:color w:val="auto"/>
          <w:sz w:val="20"/>
          <w:szCs w:val="20"/>
        </w:rPr>
        <w:t>1</w:t>
      </w:r>
      <w:r w:rsidRPr="000F0627">
        <w:rPr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0F0627">
        <w:rPr>
          <w:b/>
          <w:bCs/>
          <w:i w:val="0"/>
          <w:iCs w:val="0"/>
          <w:color w:val="auto"/>
          <w:sz w:val="20"/>
          <w:szCs w:val="20"/>
        </w:rPr>
        <w:t>:</w:t>
      </w:r>
      <w:r w:rsidR="000F0627">
        <w:rPr>
          <w:b/>
          <w:bCs/>
          <w:i w:val="0"/>
          <w:iCs w:val="0"/>
          <w:color w:val="auto"/>
          <w:sz w:val="20"/>
          <w:szCs w:val="20"/>
        </w:rPr>
        <w:t xml:space="preserve"> </w:t>
      </w:r>
      <w:r w:rsidR="008917F6" w:rsidRPr="008917F6">
        <w:rPr>
          <w:i w:val="0"/>
          <w:iCs w:val="0"/>
          <w:color w:val="auto"/>
          <w:sz w:val="20"/>
          <w:szCs w:val="20"/>
        </w:rPr>
        <w:t>Summary of all statistical models</w:t>
      </w:r>
      <w:r w:rsidR="00C703E7">
        <w:rPr>
          <w:i w:val="0"/>
          <w:iCs w:val="0"/>
          <w:color w:val="auto"/>
          <w:sz w:val="20"/>
          <w:szCs w:val="20"/>
        </w:rPr>
        <w:t xml:space="preserve"> </w:t>
      </w:r>
      <w:r w:rsidR="00C703E7" w:rsidRPr="00C703E7">
        <w:rPr>
          <w:i w:val="0"/>
          <w:iCs w:val="0"/>
          <w:color w:val="auto"/>
          <w:sz w:val="20"/>
          <w:szCs w:val="20"/>
        </w:rPr>
        <w:t xml:space="preserve">on the </w:t>
      </w:r>
      <w:r w:rsidR="00C703E7">
        <w:rPr>
          <w:i w:val="0"/>
          <w:iCs w:val="0"/>
          <w:color w:val="auto"/>
          <w:sz w:val="20"/>
          <w:szCs w:val="20"/>
        </w:rPr>
        <w:t xml:space="preserve">selected </w:t>
      </w:r>
      <w:r w:rsidR="00381FB8">
        <w:rPr>
          <w:i w:val="0"/>
          <w:iCs w:val="0"/>
          <w:color w:val="auto"/>
          <w:sz w:val="20"/>
          <w:szCs w:val="20"/>
        </w:rPr>
        <w:t xml:space="preserve">response </w:t>
      </w:r>
      <w:r w:rsidR="00C703E7">
        <w:rPr>
          <w:i w:val="0"/>
          <w:iCs w:val="0"/>
          <w:color w:val="auto"/>
          <w:sz w:val="20"/>
          <w:szCs w:val="20"/>
        </w:rPr>
        <w:t>variables</w:t>
      </w:r>
      <w:r w:rsidR="00C703E7" w:rsidRPr="00C703E7">
        <w:rPr>
          <w:i w:val="0"/>
          <w:iCs w:val="0"/>
          <w:color w:val="auto"/>
          <w:sz w:val="20"/>
          <w:szCs w:val="20"/>
        </w:rPr>
        <w:t xml:space="preserve"> at 250 m radius buffer landscape</w:t>
      </w:r>
      <w:r w:rsidR="008917F6" w:rsidRPr="008917F6">
        <w:rPr>
          <w:i w:val="0"/>
          <w:iCs w:val="0"/>
          <w:color w:val="auto"/>
          <w:sz w:val="20"/>
          <w:szCs w:val="20"/>
        </w:rPr>
        <w:t>. For each model, we report the response variable, level of analysis</w:t>
      </w:r>
      <w:r w:rsidR="00FA194E">
        <w:rPr>
          <w:i w:val="0"/>
          <w:iCs w:val="0"/>
          <w:color w:val="auto"/>
          <w:sz w:val="20"/>
          <w:szCs w:val="20"/>
        </w:rPr>
        <w:t xml:space="preserve"> (</w:t>
      </w:r>
      <w:r w:rsidR="00ED2FE8">
        <w:rPr>
          <w:i w:val="0"/>
          <w:iCs w:val="0"/>
          <w:color w:val="auto"/>
          <w:sz w:val="20"/>
          <w:szCs w:val="20"/>
        </w:rPr>
        <w:t>nest-level or individual-level, number of sites)</w:t>
      </w:r>
      <w:r w:rsidR="008917F6" w:rsidRPr="008917F6">
        <w:rPr>
          <w:i w:val="0"/>
          <w:iCs w:val="0"/>
          <w:color w:val="auto"/>
          <w:sz w:val="20"/>
          <w:szCs w:val="20"/>
        </w:rPr>
        <w:t xml:space="preserve">, model family, fixed effects (estimate ± SE), test statistics (z/t), and </w:t>
      </w:r>
      <w:r w:rsidR="00335E5E" w:rsidRPr="008917F6">
        <w:rPr>
          <w:i w:val="0"/>
          <w:iCs w:val="0"/>
          <w:color w:val="auto"/>
          <w:sz w:val="20"/>
          <w:szCs w:val="20"/>
        </w:rPr>
        <w:t xml:space="preserve">p-values </w:t>
      </w:r>
      <w:r w:rsidR="00173E09">
        <w:rPr>
          <w:i w:val="0"/>
          <w:iCs w:val="0"/>
          <w:color w:val="auto"/>
          <w:sz w:val="20"/>
          <w:szCs w:val="20"/>
        </w:rPr>
        <w:t xml:space="preserve">derived from </w:t>
      </w:r>
      <w:r w:rsidR="008917F6" w:rsidRPr="008917F6">
        <w:rPr>
          <w:i w:val="0"/>
          <w:iCs w:val="0"/>
          <w:color w:val="auto"/>
          <w:sz w:val="20"/>
          <w:szCs w:val="20"/>
        </w:rPr>
        <w:t>Type II or Type III</w:t>
      </w:r>
      <w:r w:rsidR="00173E09">
        <w:rPr>
          <w:i w:val="0"/>
          <w:iCs w:val="0"/>
          <w:color w:val="auto"/>
          <w:sz w:val="20"/>
          <w:szCs w:val="20"/>
        </w:rPr>
        <w:t xml:space="preserve"> ANOVA</w:t>
      </w:r>
      <w:r w:rsidR="008917F6" w:rsidRPr="008917F6">
        <w:rPr>
          <w:i w:val="0"/>
          <w:iCs w:val="0"/>
          <w:color w:val="auto"/>
          <w:sz w:val="20"/>
          <w:szCs w:val="20"/>
        </w:rPr>
        <w:t xml:space="preserve"> depending on model structure.</w:t>
      </w:r>
      <w:r w:rsidR="00A405AE">
        <w:rPr>
          <w:i w:val="0"/>
          <w:iCs w:val="0"/>
          <w:color w:val="auto"/>
          <w:sz w:val="20"/>
          <w:szCs w:val="20"/>
        </w:rPr>
        <w:t xml:space="preserve"> </w:t>
      </w:r>
      <w:r w:rsidR="0082341B" w:rsidRPr="00A405AE">
        <w:rPr>
          <w:i w:val="0"/>
          <w:iCs w:val="0"/>
          <w:color w:val="auto"/>
          <w:sz w:val="20"/>
          <w:szCs w:val="20"/>
        </w:rPr>
        <w:t>Model C is the null Gaussian model (log-transformed total maternal investment) selected as the best-supported model based on AIC and is reported with intercept only</w:t>
      </w:r>
      <w:r w:rsidR="0082341B">
        <w:rPr>
          <w:i w:val="0"/>
          <w:iCs w:val="0"/>
          <w:color w:val="auto"/>
          <w:sz w:val="20"/>
          <w:szCs w:val="20"/>
        </w:rPr>
        <w:t>.</w:t>
      </w:r>
      <w:r w:rsidR="0082341B" w:rsidRPr="008917F6">
        <w:rPr>
          <w:i w:val="0"/>
          <w:iCs w:val="0"/>
          <w:color w:val="auto"/>
          <w:sz w:val="20"/>
          <w:szCs w:val="20"/>
        </w:rPr>
        <w:t xml:space="preserve"> </w:t>
      </w:r>
      <w:r w:rsidR="008917F6" w:rsidRPr="008917F6">
        <w:rPr>
          <w:i w:val="0"/>
          <w:iCs w:val="0"/>
          <w:color w:val="auto"/>
          <w:sz w:val="20"/>
          <w:szCs w:val="20"/>
        </w:rPr>
        <w:t>Predictor sets reflect collinearity-based separation</w:t>
      </w:r>
      <w:r w:rsidR="00E80DF9">
        <w:rPr>
          <w:i w:val="0"/>
          <w:iCs w:val="0"/>
          <w:color w:val="auto"/>
          <w:sz w:val="20"/>
          <w:szCs w:val="20"/>
        </w:rPr>
        <w:t xml:space="preserve"> and best AIC selection</w:t>
      </w:r>
      <w:r w:rsidR="00FD4516">
        <w:rPr>
          <w:i w:val="0"/>
          <w:iCs w:val="0"/>
          <w:color w:val="auto"/>
          <w:sz w:val="20"/>
          <w:szCs w:val="20"/>
        </w:rPr>
        <w:t>.</w:t>
      </w:r>
    </w:p>
    <w:tbl>
      <w:tblPr>
        <w:tblStyle w:val="Tabellasemplice-1"/>
        <w:tblW w:w="0" w:type="auto"/>
        <w:tblLook w:val="04A0" w:firstRow="1" w:lastRow="0" w:firstColumn="1" w:lastColumn="0" w:noHBand="0" w:noVBand="1"/>
      </w:tblPr>
      <w:tblGrid>
        <w:gridCol w:w="815"/>
        <w:gridCol w:w="1546"/>
        <w:gridCol w:w="1265"/>
        <w:gridCol w:w="1276"/>
        <w:gridCol w:w="1559"/>
        <w:gridCol w:w="1276"/>
        <w:gridCol w:w="810"/>
        <w:gridCol w:w="1081"/>
      </w:tblGrid>
      <w:tr w:rsidR="00DD1ABF" w:rsidRPr="00210AD8" w14:paraId="31136F2B" w14:textId="77777777" w:rsidTr="00A60F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A0A1230" w14:textId="7A0DEA7C" w:rsidR="00171B58" w:rsidRPr="00210AD8" w:rsidRDefault="00171B58" w:rsidP="007D5934">
            <w:pPr>
              <w:spacing w:line="240" w:lineRule="auto"/>
              <w:jc w:val="center"/>
            </w:pPr>
            <w:bookmarkStart w:id="0" w:name="_Hlk214638609"/>
            <w:r w:rsidRPr="00210AD8">
              <w:t>Model</w:t>
            </w:r>
          </w:p>
        </w:tc>
        <w:tc>
          <w:tcPr>
            <w:tcW w:w="0" w:type="auto"/>
          </w:tcPr>
          <w:p w14:paraId="1807C2AC" w14:textId="19E3FA67" w:rsidR="00171B58" w:rsidRPr="00210AD8" w:rsidRDefault="00171B58" w:rsidP="007D5934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bookmarkStart w:id="1" w:name="_Hlk214635778"/>
            <w:r w:rsidRPr="00210AD8">
              <w:t>Response variable</w:t>
            </w:r>
          </w:p>
        </w:tc>
        <w:tc>
          <w:tcPr>
            <w:tcW w:w="1265" w:type="dxa"/>
          </w:tcPr>
          <w:p w14:paraId="7CC3F528" w14:textId="5E99E388" w:rsidR="00171B58" w:rsidRPr="00210AD8" w:rsidRDefault="00171B58" w:rsidP="00CA1A2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210AD8">
              <w:t>Level of analysis</w:t>
            </w:r>
          </w:p>
        </w:tc>
        <w:tc>
          <w:tcPr>
            <w:tcW w:w="1276" w:type="dxa"/>
          </w:tcPr>
          <w:p w14:paraId="04A0F3F9" w14:textId="6D64F3A8" w:rsidR="00171B58" w:rsidRPr="00210AD8" w:rsidRDefault="00171B58" w:rsidP="00CA1A2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210AD8">
              <w:t>Model family</w:t>
            </w:r>
          </w:p>
        </w:tc>
        <w:tc>
          <w:tcPr>
            <w:tcW w:w="1559" w:type="dxa"/>
          </w:tcPr>
          <w:p w14:paraId="2DBC556D" w14:textId="13845C2D" w:rsidR="00171B58" w:rsidRPr="00210AD8" w:rsidRDefault="00171B58" w:rsidP="00CA1A2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210AD8">
              <w:t>Predictor</w:t>
            </w:r>
            <w:r w:rsidR="004D33AD">
              <w:t xml:space="preserve"> </w:t>
            </w:r>
          </w:p>
        </w:tc>
        <w:tc>
          <w:tcPr>
            <w:tcW w:w="1276" w:type="dxa"/>
          </w:tcPr>
          <w:p w14:paraId="2D25F264" w14:textId="2FAFA87D" w:rsidR="00171B58" w:rsidRPr="00210AD8" w:rsidRDefault="00171B58" w:rsidP="00CA1A2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210AD8">
              <w:t>Estimate ± SE</w:t>
            </w:r>
          </w:p>
        </w:tc>
        <w:tc>
          <w:tcPr>
            <w:tcW w:w="810" w:type="dxa"/>
          </w:tcPr>
          <w:p w14:paraId="23D0BE39" w14:textId="0A61A846" w:rsidR="00171B58" w:rsidRPr="00210AD8" w:rsidRDefault="00171B58" w:rsidP="00CA1A2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210AD8">
              <w:t>z/t</w:t>
            </w:r>
          </w:p>
        </w:tc>
        <w:tc>
          <w:tcPr>
            <w:tcW w:w="0" w:type="auto"/>
          </w:tcPr>
          <w:p w14:paraId="1A1E46A8" w14:textId="2CEBC5C3" w:rsidR="00171B58" w:rsidRPr="00210AD8" w:rsidRDefault="00171B58" w:rsidP="00CA1A2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210AD8">
              <w:t>p value</w:t>
            </w:r>
          </w:p>
        </w:tc>
      </w:tr>
      <w:tr w:rsidR="00DD1ABF" w:rsidRPr="00210AD8" w14:paraId="3205AE25" w14:textId="77777777" w:rsidTr="00A60F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AC65202" w14:textId="5CB69CB2" w:rsidR="00171B58" w:rsidRPr="00210AD8" w:rsidRDefault="00171B58" w:rsidP="007D593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210AD8">
              <w:t>A</w:t>
            </w:r>
          </w:p>
        </w:tc>
        <w:tc>
          <w:tcPr>
            <w:tcW w:w="0" w:type="auto"/>
          </w:tcPr>
          <w:p w14:paraId="519C9F35" w14:textId="7DFF6B5A" w:rsidR="00171B58" w:rsidRPr="009B18CF" w:rsidRDefault="00171B58" w:rsidP="0046199F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9B18CF">
              <w:rPr>
                <w:rFonts w:cs="Times New Roman"/>
                <w:sz w:val="20"/>
                <w:szCs w:val="20"/>
              </w:rPr>
              <w:t>Number of brood cells</w:t>
            </w:r>
          </w:p>
        </w:tc>
        <w:tc>
          <w:tcPr>
            <w:tcW w:w="1265" w:type="dxa"/>
          </w:tcPr>
          <w:p w14:paraId="0094A540" w14:textId="02CAFD27" w:rsidR="00171B58" w:rsidRPr="009B18CF" w:rsidRDefault="00171B58" w:rsidP="0046199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9B18CF">
              <w:rPr>
                <w:rFonts w:cs="Times New Roman"/>
                <w:sz w:val="20"/>
                <w:szCs w:val="20"/>
              </w:rPr>
              <w:t>Nest level (215</w:t>
            </w:r>
            <w:r w:rsidR="00D0060E">
              <w:rPr>
                <w:rFonts w:cs="Times New Roman"/>
                <w:sz w:val="20"/>
                <w:szCs w:val="20"/>
              </w:rPr>
              <w:t xml:space="preserve"> nests</w:t>
            </w:r>
            <w:r w:rsidRPr="009B18CF">
              <w:rPr>
                <w:rFonts w:cs="Times New Roman"/>
                <w:sz w:val="20"/>
                <w:szCs w:val="20"/>
              </w:rPr>
              <w:t>)</w:t>
            </w:r>
            <w:r w:rsidR="0046199F" w:rsidRPr="009B18CF">
              <w:rPr>
                <w:rFonts w:cs="Times New Roman"/>
                <w:sz w:val="20"/>
                <w:szCs w:val="20"/>
              </w:rPr>
              <w:t>, 7 sites</w:t>
            </w:r>
          </w:p>
        </w:tc>
        <w:tc>
          <w:tcPr>
            <w:tcW w:w="1276" w:type="dxa"/>
          </w:tcPr>
          <w:p w14:paraId="6194386D" w14:textId="7B73386B" w:rsidR="00171B58" w:rsidRPr="009B18CF" w:rsidRDefault="00171B58" w:rsidP="0046199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9B18CF">
              <w:rPr>
                <w:rFonts w:cs="Times New Roman"/>
                <w:sz w:val="20"/>
                <w:szCs w:val="20"/>
              </w:rPr>
              <w:t xml:space="preserve">Negative binomial GLM </w:t>
            </w:r>
            <w:r w:rsidR="00EF306C" w:rsidRPr="009B18CF">
              <w:rPr>
                <w:rFonts w:cs="Times New Roman"/>
                <w:sz w:val="20"/>
                <w:szCs w:val="20"/>
              </w:rPr>
              <w:t>(log</w:t>
            </w:r>
            <w:r w:rsidRPr="009B18CF">
              <w:rPr>
                <w:rFonts w:cs="Times New Roman"/>
                <w:sz w:val="20"/>
                <w:szCs w:val="20"/>
              </w:rPr>
              <w:t xml:space="preserve"> link)</w:t>
            </w:r>
          </w:p>
        </w:tc>
        <w:tc>
          <w:tcPr>
            <w:tcW w:w="1559" w:type="dxa"/>
          </w:tcPr>
          <w:p w14:paraId="0E45A5F0" w14:textId="436305DD" w:rsidR="00171B58" w:rsidRPr="009B18CF" w:rsidRDefault="00171B58" w:rsidP="0046199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9B18CF">
              <w:rPr>
                <w:rFonts w:cs="Times New Roman"/>
                <w:sz w:val="20"/>
                <w:szCs w:val="20"/>
              </w:rPr>
              <w:t>Flower Index</w:t>
            </w:r>
          </w:p>
        </w:tc>
        <w:tc>
          <w:tcPr>
            <w:tcW w:w="1276" w:type="dxa"/>
          </w:tcPr>
          <w:p w14:paraId="4E5356AD" w14:textId="631EBF52" w:rsidR="001D2CA6" w:rsidRPr="001D2CA6" w:rsidRDefault="00B50366" w:rsidP="001D2CA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B50366">
              <w:rPr>
                <w:rFonts w:cs="Times New Roman"/>
                <w:sz w:val="20"/>
                <w:szCs w:val="20"/>
              </w:rPr>
              <w:t>0.135</w:t>
            </w:r>
            <w:r w:rsidR="001D2CA6" w:rsidRPr="001D2CA6">
              <w:rPr>
                <w:rFonts w:cs="Times New Roman"/>
                <w:sz w:val="20"/>
                <w:szCs w:val="20"/>
              </w:rPr>
              <w:t>8</w:t>
            </w:r>
            <w:r w:rsidR="001D2CA6">
              <w:rPr>
                <w:rFonts w:cs="Times New Roman"/>
                <w:sz w:val="20"/>
                <w:szCs w:val="20"/>
              </w:rPr>
              <w:t xml:space="preserve"> </w:t>
            </w:r>
            <w:r w:rsidR="00171B58" w:rsidRPr="009B18CF">
              <w:rPr>
                <w:rFonts w:cs="Times New Roman"/>
                <w:sz w:val="20"/>
                <w:szCs w:val="20"/>
              </w:rPr>
              <w:t xml:space="preserve">± </w:t>
            </w:r>
            <w:r w:rsidR="001D2CA6" w:rsidRPr="001D2CA6">
              <w:rPr>
                <w:rFonts w:cs="Times New Roman"/>
                <w:sz w:val="20"/>
                <w:szCs w:val="20"/>
              </w:rPr>
              <w:t>0.0624</w:t>
            </w:r>
          </w:p>
          <w:p w14:paraId="20FB9C31" w14:textId="6E30FEFD" w:rsidR="00171B58" w:rsidRPr="009B18CF" w:rsidRDefault="00171B58" w:rsidP="0046199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14:paraId="6FA3B986" w14:textId="63B8E918" w:rsidR="00171B58" w:rsidRPr="009B18CF" w:rsidRDefault="00171B58" w:rsidP="0046199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9B18CF">
              <w:rPr>
                <w:rFonts w:cs="Times New Roman"/>
                <w:sz w:val="20"/>
                <w:szCs w:val="20"/>
              </w:rPr>
              <w:t>2.174</w:t>
            </w:r>
          </w:p>
        </w:tc>
        <w:tc>
          <w:tcPr>
            <w:tcW w:w="0" w:type="auto"/>
          </w:tcPr>
          <w:p w14:paraId="77112C95" w14:textId="0F64C8FA" w:rsidR="00171B58" w:rsidRPr="009B18CF" w:rsidRDefault="00171B58" w:rsidP="0046199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9B18CF">
              <w:rPr>
                <w:rFonts w:cs="Times New Roman"/>
                <w:sz w:val="20"/>
                <w:szCs w:val="20"/>
              </w:rPr>
              <w:t>0.0297*</w:t>
            </w:r>
          </w:p>
        </w:tc>
      </w:tr>
      <w:tr w:rsidR="00D05BE9" w:rsidRPr="00210AD8" w14:paraId="216F0071" w14:textId="77777777" w:rsidTr="00A60F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35C22F8" w14:textId="3A00F4BB" w:rsidR="00D05BE9" w:rsidRPr="00210AD8" w:rsidRDefault="00D05BE9" w:rsidP="00D05BE9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1EF69D9B" w14:textId="14E1EAFF" w:rsidR="00D05BE9" w:rsidRPr="009B18CF" w:rsidRDefault="00D05BE9" w:rsidP="00D05BE9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65" w:type="dxa"/>
          </w:tcPr>
          <w:p w14:paraId="760906D1" w14:textId="05B1E66F" w:rsidR="00D05BE9" w:rsidRPr="009B18CF" w:rsidRDefault="00D05BE9" w:rsidP="00D05BE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53577304" w14:textId="3A2056E2" w:rsidR="00D05BE9" w:rsidRPr="009B18CF" w:rsidRDefault="00D05BE9" w:rsidP="00D05BE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5CE43A4A" w14:textId="60847FDA" w:rsidR="00D05BE9" w:rsidRPr="009B18CF" w:rsidRDefault="00D05BE9" w:rsidP="00D05BE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9B18CF">
              <w:rPr>
                <w:rFonts w:cs="Times New Roman"/>
                <w:sz w:val="20"/>
                <w:szCs w:val="20"/>
              </w:rPr>
              <w:t>Grass cover (%)</w:t>
            </w:r>
          </w:p>
        </w:tc>
        <w:tc>
          <w:tcPr>
            <w:tcW w:w="1276" w:type="dxa"/>
          </w:tcPr>
          <w:p w14:paraId="3A9D20EB" w14:textId="20C6C141" w:rsidR="00D05BE9" w:rsidRPr="001C0BBF" w:rsidRDefault="001C0BBF" w:rsidP="00D05BE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1C0BBF">
              <w:rPr>
                <w:rFonts w:cs="Times New Roman"/>
                <w:sz w:val="20"/>
                <w:szCs w:val="20"/>
              </w:rPr>
              <w:t>0.1162</w:t>
            </w:r>
            <w:r>
              <w:rPr>
                <w:rFonts w:cs="Times New Roman"/>
                <w:sz w:val="20"/>
                <w:szCs w:val="20"/>
              </w:rPr>
              <w:t xml:space="preserve"> </w:t>
            </w:r>
            <w:r w:rsidR="00D05BE9" w:rsidRPr="009B18CF">
              <w:rPr>
                <w:rFonts w:cs="Times New Roman"/>
                <w:sz w:val="20"/>
                <w:szCs w:val="20"/>
              </w:rPr>
              <w:t xml:space="preserve">± </w:t>
            </w:r>
            <w:r w:rsidRPr="001C0BBF">
              <w:rPr>
                <w:rFonts w:cs="Times New Roman"/>
                <w:sz w:val="20"/>
                <w:szCs w:val="20"/>
              </w:rPr>
              <w:t>0.0556</w:t>
            </w:r>
          </w:p>
        </w:tc>
        <w:tc>
          <w:tcPr>
            <w:tcW w:w="810" w:type="dxa"/>
          </w:tcPr>
          <w:p w14:paraId="3904B0C3" w14:textId="26392D16" w:rsidR="00D05BE9" w:rsidRPr="009B18CF" w:rsidRDefault="00D05BE9" w:rsidP="00D05BE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9B18CF">
              <w:rPr>
                <w:rFonts w:cs="Times New Roman"/>
                <w:sz w:val="20"/>
                <w:szCs w:val="20"/>
              </w:rPr>
              <w:t>2.091</w:t>
            </w:r>
          </w:p>
        </w:tc>
        <w:tc>
          <w:tcPr>
            <w:tcW w:w="0" w:type="auto"/>
          </w:tcPr>
          <w:p w14:paraId="03FDF712" w14:textId="209FEED2" w:rsidR="00D05BE9" w:rsidRPr="009B18CF" w:rsidRDefault="00D05BE9" w:rsidP="00D05BE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9B18CF">
              <w:rPr>
                <w:rFonts w:cs="Times New Roman"/>
                <w:sz w:val="20"/>
                <w:szCs w:val="20"/>
              </w:rPr>
              <w:t>0.0365*</w:t>
            </w:r>
          </w:p>
        </w:tc>
      </w:tr>
      <w:tr w:rsidR="00D05BE9" w:rsidRPr="00210AD8" w14:paraId="075AAB88" w14:textId="77777777" w:rsidTr="00A60F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A73CFC2" w14:textId="77777777" w:rsidR="00D05BE9" w:rsidRPr="00210AD8" w:rsidRDefault="00D05BE9" w:rsidP="00D05BE9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3A70A992" w14:textId="42914794" w:rsidR="00D05BE9" w:rsidRPr="009B18CF" w:rsidRDefault="00D05BE9" w:rsidP="00D05BE9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65" w:type="dxa"/>
          </w:tcPr>
          <w:p w14:paraId="0F261A90" w14:textId="77777777" w:rsidR="00D05BE9" w:rsidRPr="009B18CF" w:rsidRDefault="00D05BE9" w:rsidP="00D05BE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43D5B598" w14:textId="77777777" w:rsidR="00D05BE9" w:rsidRPr="009B18CF" w:rsidRDefault="00D05BE9" w:rsidP="00D05BE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78A4534B" w14:textId="1A54608F" w:rsidR="00D05BE9" w:rsidRPr="009B18CF" w:rsidRDefault="00D05BE9" w:rsidP="00D05BE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9B18CF">
              <w:rPr>
                <w:rFonts w:cs="Times New Roman"/>
                <w:sz w:val="20"/>
                <w:szCs w:val="20"/>
              </w:rPr>
              <w:t>Distance from the city center</w:t>
            </w:r>
          </w:p>
        </w:tc>
        <w:tc>
          <w:tcPr>
            <w:tcW w:w="1276" w:type="dxa"/>
          </w:tcPr>
          <w:p w14:paraId="531C6499" w14:textId="7A8F7B9E" w:rsidR="00D05BE9" w:rsidRPr="009B18CF" w:rsidRDefault="006E3CEE" w:rsidP="00D05BE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6E3CEE">
              <w:rPr>
                <w:rFonts w:cs="Times New Roman"/>
                <w:sz w:val="20"/>
                <w:szCs w:val="20"/>
              </w:rPr>
              <w:t>0.1052</w:t>
            </w:r>
            <w:r w:rsidR="0040601B">
              <w:rPr>
                <w:rFonts w:cs="Times New Roman"/>
                <w:sz w:val="20"/>
                <w:szCs w:val="20"/>
              </w:rPr>
              <w:t xml:space="preserve"> </w:t>
            </w:r>
            <w:r w:rsidR="00D05BE9" w:rsidRPr="009B18CF">
              <w:rPr>
                <w:rFonts w:cs="Times New Roman"/>
                <w:sz w:val="20"/>
                <w:szCs w:val="20"/>
              </w:rPr>
              <w:t xml:space="preserve">± </w:t>
            </w:r>
            <w:r w:rsidR="0040601B" w:rsidRPr="0040601B">
              <w:rPr>
                <w:rFonts w:cs="Times New Roman"/>
                <w:sz w:val="20"/>
                <w:szCs w:val="20"/>
              </w:rPr>
              <w:t>0.0502</w:t>
            </w:r>
          </w:p>
        </w:tc>
        <w:tc>
          <w:tcPr>
            <w:tcW w:w="810" w:type="dxa"/>
          </w:tcPr>
          <w:p w14:paraId="034C2145" w14:textId="699CDF5F" w:rsidR="00D05BE9" w:rsidRPr="009B18CF" w:rsidRDefault="00D05BE9" w:rsidP="00D05BE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9B18CF">
              <w:rPr>
                <w:rFonts w:cs="Times New Roman"/>
                <w:sz w:val="20"/>
                <w:szCs w:val="20"/>
              </w:rPr>
              <w:t>2.095</w:t>
            </w:r>
          </w:p>
        </w:tc>
        <w:tc>
          <w:tcPr>
            <w:tcW w:w="0" w:type="auto"/>
          </w:tcPr>
          <w:p w14:paraId="1AA505D2" w14:textId="7A6D6AC8" w:rsidR="00D05BE9" w:rsidRPr="009B18CF" w:rsidRDefault="00D05BE9" w:rsidP="00D05BE9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9B18CF">
              <w:rPr>
                <w:rFonts w:cs="Times New Roman"/>
                <w:sz w:val="20"/>
                <w:szCs w:val="20"/>
              </w:rPr>
              <w:t>0.036</w:t>
            </w:r>
            <w:r w:rsidR="00052EF8">
              <w:rPr>
                <w:rFonts w:cs="Times New Roman"/>
                <w:sz w:val="20"/>
                <w:szCs w:val="20"/>
              </w:rPr>
              <w:t>2</w:t>
            </w:r>
            <w:r w:rsidRPr="009B18CF">
              <w:rPr>
                <w:rFonts w:cs="Times New Roman"/>
                <w:sz w:val="20"/>
                <w:szCs w:val="20"/>
              </w:rPr>
              <w:t>*</w:t>
            </w:r>
          </w:p>
        </w:tc>
      </w:tr>
      <w:tr w:rsidR="004E1F00" w:rsidRPr="00210AD8" w14:paraId="11BFB319" w14:textId="77777777" w:rsidTr="00A60F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F9FA438" w14:textId="79E9EDB4" w:rsidR="004E1F00" w:rsidRPr="00210AD8" w:rsidRDefault="004E1F00" w:rsidP="004E1F00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210AD8">
              <w:t>B</w:t>
            </w:r>
          </w:p>
        </w:tc>
        <w:tc>
          <w:tcPr>
            <w:tcW w:w="0" w:type="auto"/>
          </w:tcPr>
          <w:p w14:paraId="3C733CF3" w14:textId="7EA88930" w:rsidR="004E1F00" w:rsidRPr="009B18CF" w:rsidRDefault="00D0060E" w:rsidP="004E1F00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Per</w:t>
            </w:r>
            <w:r w:rsidR="007B704F">
              <w:rPr>
                <w:rFonts w:cs="Times New Roman"/>
                <w:sz w:val="20"/>
                <w:szCs w:val="20"/>
              </w:rPr>
              <w:t>-nest m</w:t>
            </w:r>
            <w:r w:rsidR="004E1F00">
              <w:rPr>
                <w:rFonts w:cs="Times New Roman"/>
                <w:sz w:val="20"/>
                <w:szCs w:val="20"/>
              </w:rPr>
              <w:t>aternal</w:t>
            </w:r>
            <w:r w:rsidR="004E1F00" w:rsidRPr="009B18CF">
              <w:rPr>
                <w:rFonts w:cs="Times New Roman"/>
                <w:sz w:val="20"/>
                <w:szCs w:val="20"/>
              </w:rPr>
              <w:t xml:space="preserve"> investment (</w:t>
            </w:r>
            <w:r w:rsidR="004E1F00">
              <w:rPr>
                <w:rFonts w:cs="Times New Roman"/>
                <w:sz w:val="20"/>
                <w:szCs w:val="20"/>
              </w:rPr>
              <w:t>mean</w:t>
            </w:r>
            <w:r w:rsidR="00BB0082">
              <w:rPr>
                <w:rFonts w:cs="Times New Roman"/>
                <w:sz w:val="20"/>
                <w:szCs w:val="20"/>
              </w:rPr>
              <w:t xml:space="preserve"> offspring</w:t>
            </w:r>
            <w:r w:rsidR="004E1F00" w:rsidRPr="009B18CF">
              <w:rPr>
                <w:rFonts w:cs="Times New Roman"/>
                <w:sz w:val="20"/>
                <w:szCs w:val="20"/>
              </w:rPr>
              <w:t xml:space="preserve"> ITD per nest)</w:t>
            </w:r>
          </w:p>
        </w:tc>
        <w:tc>
          <w:tcPr>
            <w:tcW w:w="1265" w:type="dxa"/>
          </w:tcPr>
          <w:p w14:paraId="2BF60720" w14:textId="61B0A315" w:rsidR="004E1F00" w:rsidRPr="009B18CF" w:rsidRDefault="004E1F00" w:rsidP="004E1F0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9B18CF">
              <w:rPr>
                <w:rFonts w:cs="Times New Roman"/>
                <w:sz w:val="20"/>
                <w:szCs w:val="20"/>
              </w:rPr>
              <w:t>Nest level (1</w:t>
            </w:r>
            <w:r>
              <w:rPr>
                <w:rFonts w:cs="Times New Roman"/>
                <w:sz w:val="20"/>
                <w:szCs w:val="20"/>
              </w:rPr>
              <w:t>2</w:t>
            </w:r>
            <w:r w:rsidRPr="009B18CF">
              <w:rPr>
                <w:rFonts w:cs="Times New Roman"/>
                <w:sz w:val="20"/>
                <w:szCs w:val="20"/>
              </w:rPr>
              <w:t>6</w:t>
            </w:r>
            <w:r w:rsidR="00D0060E">
              <w:rPr>
                <w:rFonts w:cs="Times New Roman"/>
                <w:sz w:val="20"/>
                <w:szCs w:val="20"/>
              </w:rPr>
              <w:t xml:space="preserve"> nests</w:t>
            </w:r>
            <w:r w:rsidRPr="009B18CF">
              <w:rPr>
                <w:rFonts w:cs="Times New Roman"/>
                <w:sz w:val="20"/>
                <w:szCs w:val="20"/>
              </w:rPr>
              <w:t>), 6 sites</w:t>
            </w:r>
          </w:p>
        </w:tc>
        <w:tc>
          <w:tcPr>
            <w:tcW w:w="1276" w:type="dxa"/>
          </w:tcPr>
          <w:p w14:paraId="187C3018" w14:textId="5388DE9E" w:rsidR="004E1F00" w:rsidRPr="009B18CF" w:rsidRDefault="004E1F00" w:rsidP="004E1F0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Gaussian</w:t>
            </w:r>
          </w:p>
        </w:tc>
        <w:tc>
          <w:tcPr>
            <w:tcW w:w="1559" w:type="dxa"/>
          </w:tcPr>
          <w:p w14:paraId="6F4DB78C" w14:textId="0E25B53C" w:rsidR="004E1F00" w:rsidRPr="009B18CF" w:rsidRDefault="004E1F00" w:rsidP="004E1F0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9B18CF">
              <w:rPr>
                <w:rFonts w:cs="Times New Roman"/>
                <w:sz w:val="20"/>
                <w:szCs w:val="20"/>
              </w:rPr>
              <w:t>Flower Index</w:t>
            </w:r>
          </w:p>
        </w:tc>
        <w:tc>
          <w:tcPr>
            <w:tcW w:w="1276" w:type="dxa"/>
          </w:tcPr>
          <w:p w14:paraId="2E0593E5" w14:textId="6D7A9A7A" w:rsidR="00531750" w:rsidRPr="00531750" w:rsidRDefault="005F77AA" w:rsidP="0053175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it-IT"/>
              </w:rPr>
            </w:pPr>
            <w:r w:rsidRPr="005F77AA">
              <w:rPr>
                <w:rFonts w:cs="Times New Roman"/>
                <w:sz w:val="20"/>
                <w:szCs w:val="20"/>
                <w:lang w:val="it-IT"/>
              </w:rPr>
              <w:t>-0.0698</w:t>
            </w:r>
            <w:r w:rsidR="00531750">
              <w:rPr>
                <w:rFonts w:cs="Times New Roman"/>
                <w:sz w:val="20"/>
                <w:szCs w:val="20"/>
                <w:lang w:val="it-IT"/>
              </w:rPr>
              <w:t xml:space="preserve"> </w:t>
            </w:r>
            <w:r w:rsidR="004E1F00" w:rsidRPr="00531750">
              <w:rPr>
                <w:rFonts w:cs="Times New Roman"/>
                <w:sz w:val="20"/>
                <w:szCs w:val="20"/>
                <w:lang w:val="it-IT"/>
              </w:rPr>
              <w:t xml:space="preserve">± </w:t>
            </w:r>
            <w:r w:rsidR="00531750" w:rsidRPr="00531750">
              <w:rPr>
                <w:rFonts w:cs="Times New Roman"/>
                <w:sz w:val="20"/>
                <w:szCs w:val="20"/>
                <w:lang w:val="it-IT"/>
              </w:rPr>
              <w:t>0.0345</w:t>
            </w:r>
          </w:p>
          <w:p w14:paraId="138763DB" w14:textId="27078512" w:rsidR="004E1F00" w:rsidRPr="006E13C8" w:rsidRDefault="004E1F00" w:rsidP="004E1F0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lang w:val="it-IT"/>
              </w:rPr>
            </w:pPr>
          </w:p>
        </w:tc>
        <w:tc>
          <w:tcPr>
            <w:tcW w:w="810" w:type="dxa"/>
          </w:tcPr>
          <w:p w14:paraId="4C0E94E9" w14:textId="12BC838D" w:rsidR="004E1F00" w:rsidRPr="008B29E1" w:rsidRDefault="008B29E1" w:rsidP="004E1F0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it-IT"/>
              </w:rPr>
            </w:pPr>
            <w:r w:rsidRPr="008B29E1">
              <w:rPr>
                <w:rFonts w:cs="Times New Roman"/>
                <w:sz w:val="20"/>
                <w:szCs w:val="20"/>
                <w:lang w:val="it-IT"/>
              </w:rPr>
              <w:t>-2.023</w:t>
            </w:r>
          </w:p>
        </w:tc>
        <w:tc>
          <w:tcPr>
            <w:tcW w:w="0" w:type="auto"/>
          </w:tcPr>
          <w:p w14:paraId="66738C01" w14:textId="5CF5619D" w:rsidR="004E1F00" w:rsidRPr="008B29E1" w:rsidRDefault="008B29E1" w:rsidP="004E1F0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it-IT"/>
              </w:rPr>
            </w:pPr>
            <w:r w:rsidRPr="008B29E1">
              <w:rPr>
                <w:rFonts w:cs="Times New Roman"/>
                <w:sz w:val="20"/>
                <w:szCs w:val="20"/>
                <w:lang w:val="it-IT"/>
              </w:rPr>
              <w:t>0.0431</w:t>
            </w:r>
            <w:r w:rsidR="004E1F00" w:rsidRPr="009B18CF">
              <w:rPr>
                <w:rFonts w:cs="Times New Roman"/>
                <w:sz w:val="20"/>
                <w:szCs w:val="20"/>
              </w:rPr>
              <w:t>*</w:t>
            </w:r>
          </w:p>
        </w:tc>
      </w:tr>
      <w:tr w:rsidR="004E1F00" w:rsidRPr="00210AD8" w14:paraId="564EEB76" w14:textId="77777777" w:rsidTr="00A60F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CFA33CA" w14:textId="2D7E0A6F" w:rsidR="004E1F00" w:rsidRPr="00210AD8" w:rsidRDefault="004E1F00" w:rsidP="004E1F00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02467F8E" w14:textId="4FA95065" w:rsidR="004E1F00" w:rsidRPr="009B18CF" w:rsidRDefault="004E1F00" w:rsidP="004E1F00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65" w:type="dxa"/>
          </w:tcPr>
          <w:p w14:paraId="65982A46" w14:textId="512796B8" w:rsidR="004E1F00" w:rsidRPr="009B18CF" w:rsidRDefault="004E1F00" w:rsidP="004E1F0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199AA869" w14:textId="38A7A00F" w:rsidR="004E1F00" w:rsidRPr="009B18CF" w:rsidRDefault="004E1F00" w:rsidP="004E1F0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5D3B7A9E" w14:textId="4A405DD0" w:rsidR="004E1F00" w:rsidRPr="009B18CF" w:rsidRDefault="004E1F00" w:rsidP="004E1F0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9B18CF">
              <w:rPr>
                <w:rFonts w:cs="Times New Roman"/>
                <w:sz w:val="20"/>
                <w:szCs w:val="20"/>
              </w:rPr>
              <w:t>Grass cover (%)</w:t>
            </w:r>
          </w:p>
        </w:tc>
        <w:tc>
          <w:tcPr>
            <w:tcW w:w="1276" w:type="dxa"/>
          </w:tcPr>
          <w:p w14:paraId="4DDBDB43" w14:textId="43CB595A" w:rsidR="004E1F00" w:rsidRPr="00CE41E4" w:rsidRDefault="00A83FBD" w:rsidP="004E1F0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it-IT"/>
              </w:rPr>
            </w:pPr>
            <w:r w:rsidRPr="00A83FBD">
              <w:rPr>
                <w:rFonts w:cs="Times New Roman"/>
                <w:sz w:val="20"/>
                <w:szCs w:val="20"/>
                <w:lang w:val="it-IT"/>
              </w:rPr>
              <w:t>-0.0822</w:t>
            </w:r>
            <w:r w:rsidR="000E5553">
              <w:rPr>
                <w:rFonts w:cs="Times New Roman"/>
                <w:sz w:val="20"/>
                <w:szCs w:val="20"/>
                <w:lang w:val="it-IT"/>
              </w:rPr>
              <w:t xml:space="preserve"> </w:t>
            </w:r>
            <w:r w:rsidR="004E1F00" w:rsidRPr="00CE41E4">
              <w:rPr>
                <w:rFonts w:cs="Times New Roman"/>
                <w:sz w:val="20"/>
                <w:szCs w:val="20"/>
                <w:lang w:val="it-IT"/>
              </w:rPr>
              <w:t xml:space="preserve">± </w:t>
            </w:r>
            <w:r w:rsidR="000E5553" w:rsidRPr="000E5553">
              <w:rPr>
                <w:rFonts w:cs="Times New Roman"/>
                <w:sz w:val="20"/>
                <w:szCs w:val="20"/>
                <w:lang w:val="it-IT"/>
              </w:rPr>
              <w:t>0.0345</w:t>
            </w:r>
          </w:p>
        </w:tc>
        <w:tc>
          <w:tcPr>
            <w:tcW w:w="810" w:type="dxa"/>
          </w:tcPr>
          <w:p w14:paraId="572134AA" w14:textId="77777777" w:rsidR="00674400" w:rsidRPr="00674400" w:rsidRDefault="00674400" w:rsidP="0067440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it-IT"/>
              </w:rPr>
            </w:pPr>
            <w:r w:rsidRPr="00674400">
              <w:rPr>
                <w:rFonts w:cs="Times New Roman"/>
                <w:sz w:val="20"/>
                <w:szCs w:val="20"/>
                <w:lang w:val="it-IT"/>
              </w:rPr>
              <w:t>-2.381</w:t>
            </w:r>
          </w:p>
          <w:p w14:paraId="06776758" w14:textId="07BC1FEB" w:rsidR="004E1F00" w:rsidRPr="009B18CF" w:rsidRDefault="004E1F00" w:rsidP="004E1F0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2DC451D1" w14:textId="48FA66E6" w:rsidR="004E1F00" w:rsidRPr="0082771E" w:rsidRDefault="0082771E" w:rsidP="004E1F0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it-IT"/>
              </w:rPr>
            </w:pPr>
            <w:r w:rsidRPr="0082771E">
              <w:rPr>
                <w:rFonts w:cs="Times New Roman"/>
                <w:sz w:val="20"/>
                <w:szCs w:val="20"/>
                <w:lang w:val="it-IT"/>
              </w:rPr>
              <w:t>0.017</w:t>
            </w:r>
            <w:r>
              <w:rPr>
                <w:rFonts w:cs="Times New Roman"/>
                <w:sz w:val="20"/>
                <w:szCs w:val="20"/>
                <w:lang w:val="it-IT"/>
              </w:rPr>
              <w:t>3</w:t>
            </w:r>
            <w:r w:rsidR="004E1F00" w:rsidRPr="009B18CF">
              <w:rPr>
                <w:rFonts w:cs="Times New Roman"/>
                <w:sz w:val="20"/>
                <w:szCs w:val="20"/>
              </w:rPr>
              <w:t>*</w:t>
            </w:r>
          </w:p>
        </w:tc>
      </w:tr>
      <w:tr w:rsidR="00E83830" w:rsidRPr="00210AD8" w14:paraId="358C5E90" w14:textId="77777777" w:rsidTr="00A60F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E330CE2" w14:textId="651480D1" w:rsidR="00E83830" w:rsidRPr="00E83830" w:rsidRDefault="00E83830" w:rsidP="004E1F00">
            <w:pPr>
              <w:spacing w:line="240" w:lineRule="auto"/>
              <w:jc w:val="center"/>
            </w:pPr>
            <w:r w:rsidRPr="00E83830">
              <w:t>C</w:t>
            </w:r>
          </w:p>
        </w:tc>
        <w:tc>
          <w:tcPr>
            <w:tcW w:w="0" w:type="auto"/>
          </w:tcPr>
          <w:p w14:paraId="67821583" w14:textId="7C01795E" w:rsidR="00E83830" w:rsidRPr="009B18CF" w:rsidRDefault="0060765E" w:rsidP="004E1F00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log(</w:t>
            </w:r>
            <w:r w:rsidR="00E83830">
              <w:rPr>
                <w:rFonts w:cs="Times New Roman"/>
                <w:sz w:val="20"/>
                <w:szCs w:val="20"/>
              </w:rPr>
              <w:t>Total maternal investment</w:t>
            </w:r>
            <w:r>
              <w:rPr>
                <w:rFonts w:cs="Times New Roman"/>
                <w:sz w:val="20"/>
                <w:szCs w:val="20"/>
              </w:rPr>
              <w:t xml:space="preserve">) - </w:t>
            </w:r>
            <w:r w:rsidR="00E83830">
              <w:rPr>
                <w:rFonts w:cs="Times New Roman"/>
                <w:sz w:val="20"/>
                <w:szCs w:val="20"/>
              </w:rPr>
              <w:t xml:space="preserve"> (</w:t>
            </w:r>
            <w:r w:rsidR="006243C0">
              <w:rPr>
                <w:rFonts w:cs="Times New Roman"/>
                <w:sz w:val="20"/>
                <w:szCs w:val="20"/>
              </w:rPr>
              <w:t>number of brood cells x mean ITD per nest)</w:t>
            </w:r>
          </w:p>
        </w:tc>
        <w:tc>
          <w:tcPr>
            <w:tcW w:w="1265" w:type="dxa"/>
          </w:tcPr>
          <w:p w14:paraId="04803383" w14:textId="7341519B" w:rsidR="00E83830" w:rsidRPr="009B18CF" w:rsidRDefault="009A1AA3" w:rsidP="004E1F0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9B18CF">
              <w:rPr>
                <w:rFonts w:cs="Times New Roman"/>
                <w:sz w:val="20"/>
                <w:szCs w:val="20"/>
              </w:rPr>
              <w:t>Nest level (1</w:t>
            </w:r>
            <w:r>
              <w:rPr>
                <w:rFonts w:cs="Times New Roman"/>
                <w:sz w:val="20"/>
                <w:szCs w:val="20"/>
              </w:rPr>
              <w:t>2</w:t>
            </w:r>
            <w:r w:rsidRPr="009B18CF">
              <w:rPr>
                <w:rFonts w:cs="Times New Roman"/>
                <w:sz w:val="20"/>
                <w:szCs w:val="20"/>
              </w:rPr>
              <w:t>6</w:t>
            </w:r>
            <w:r>
              <w:rPr>
                <w:rFonts w:cs="Times New Roman"/>
                <w:sz w:val="20"/>
                <w:szCs w:val="20"/>
              </w:rPr>
              <w:t xml:space="preserve"> nests</w:t>
            </w:r>
            <w:r w:rsidRPr="009B18CF">
              <w:rPr>
                <w:rFonts w:cs="Times New Roman"/>
                <w:sz w:val="20"/>
                <w:szCs w:val="20"/>
              </w:rPr>
              <w:t>), 6 sites</w:t>
            </w:r>
          </w:p>
        </w:tc>
        <w:tc>
          <w:tcPr>
            <w:tcW w:w="1276" w:type="dxa"/>
          </w:tcPr>
          <w:p w14:paraId="4544D1CD" w14:textId="1798619C" w:rsidR="00E83830" w:rsidRPr="009B18CF" w:rsidRDefault="009A1AA3" w:rsidP="004E1F0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Gaussian</w:t>
            </w:r>
          </w:p>
        </w:tc>
        <w:tc>
          <w:tcPr>
            <w:tcW w:w="1559" w:type="dxa"/>
          </w:tcPr>
          <w:p w14:paraId="7C317B90" w14:textId="0A57AE2B" w:rsidR="00E83830" w:rsidRPr="009B18CF" w:rsidRDefault="001A041C" w:rsidP="004E1F0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1A041C">
              <w:rPr>
                <w:rFonts w:cs="Times New Roman"/>
                <w:sz w:val="20"/>
                <w:szCs w:val="20"/>
              </w:rPr>
              <w:t>Intercept</w:t>
            </w:r>
            <w:r>
              <w:rPr>
                <w:rFonts w:cs="Times New Roman"/>
                <w:sz w:val="20"/>
                <w:szCs w:val="20"/>
              </w:rPr>
              <w:br/>
              <w:t>(null model</w:t>
            </w:r>
            <w:r w:rsidR="0029297B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14:paraId="115E3834" w14:textId="249F5323" w:rsidR="00E83830" w:rsidRPr="006243C0" w:rsidRDefault="00D623AF" w:rsidP="004E1F0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D623AF">
              <w:rPr>
                <w:rFonts w:cs="Times New Roman"/>
                <w:sz w:val="20"/>
                <w:szCs w:val="20"/>
              </w:rPr>
              <w:t>1.675 ± 0.050</w:t>
            </w:r>
          </w:p>
        </w:tc>
        <w:tc>
          <w:tcPr>
            <w:tcW w:w="810" w:type="dxa"/>
          </w:tcPr>
          <w:p w14:paraId="669EE427" w14:textId="72B7A9E7" w:rsidR="00E83830" w:rsidRPr="006243C0" w:rsidRDefault="00D623AF" w:rsidP="0067440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D623AF">
              <w:rPr>
                <w:rFonts w:cs="Times New Roman"/>
                <w:sz w:val="20"/>
                <w:szCs w:val="20"/>
              </w:rPr>
              <w:t>33.64</w:t>
            </w:r>
          </w:p>
        </w:tc>
        <w:tc>
          <w:tcPr>
            <w:tcW w:w="0" w:type="auto"/>
          </w:tcPr>
          <w:p w14:paraId="78A38E05" w14:textId="48073B47" w:rsidR="00E83830" w:rsidRPr="006243C0" w:rsidRDefault="00D623AF" w:rsidP="004E1F0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D623AF">
              <w:rPr>
                <w:rFonts w:cs="Times New Roman"/>
                <w:sz w:val="20"/>
                <w:szCs w:val="20"/>
              </w:rPr>
              <w:t xml:space="preserve">&lt; </w:t>
            </w:r>
            <w:r w:rsidR="00CA3462">
              <w:rPr>
                <w:rFonts w:cs="Times New Roman"/>
                <w:sz w:val="20"/>
                <w:szCs w:val="20"/>
              </w:rPr>
              <w:t>0.0001</w:t>
            </w:r>
            <w:r w:rsidRPr="00D623AF">
              <w:rPr>
                <w:rFonts w:cs="Times New Roman"/>
                <w:sz w:val="20"/>
                <w:szCs w:val="20"/>
              </w:rPr>
              <w:t xml:space="preserve"> ***</w:t>
            </w:r>
          </w:p>
        </w:tc>
      </w:tr>
      <w:tr w:rsidR="004E1F00" w:rsidRPr="00210AD8" w14:paraId="0D6FD0BA" w14:textId="77777777" w:rsidTr="00A60F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A9F72C4" w14:textId="118BB5A1" w:rsidR="004E1F00" w:rsidRPr="00210AD8" w:rsidRDefault="00603869" w:rsidP="004E1F00">
            <w:pPr>
              <w:spacing w:line="240" w:lineRule="auto"/>
              <w:jc w:val="center"/>
            </w:pPr>
            <w:r>
              <w:t>D</w:t>
            </w:r>
          </w:p>
        </w:tc>
        <w:tc>
          <w:tcPr>
            <w:tcW w:w="0" w:type="auto"/>
          </w:tcPr>
          <w:p w14:paraId="72027B7A" w14:textId="273BFF22" w:rsidR="004E1F00" w:rsidRPr="009B18CF" w:rsidRDefault="007B704F" w:rsidP="004E1F00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Sex-specific maternal investment (</w:t>
            </w:r>
            <w:r w:rsidR="00984328">
              <w:rPr>
                <w:rFonts w:cs="Times New Roman"/>
                <w:sz w:val="20"/>
                <w:szCs w:val="20"/>
              </w:rPr>
              <w:t xml:space="preserve">offspring </w:t>
            </w:r>
            <w:r>
              <w:rPr>
                <w:rFonts w:cs="Times New Roman"/>
                <w:sz w:val="20"/>
                <w:szCs w:val="20"/>
              </w:rPr>
              <w:t>ITD</w:t>
            </w:r>
            <w:r w:rsidR="00680AE4">
              <w:rPr>
                <w:rFonts w:cs="Times New Roman"/>
                <w:sz w:val="20"/>
                <w:szCs w:val="20"/>
              </w:rPr>
              <w:t>)</w:t>
            </w:r>
            <w:r w:rsidR="004E1F00" w:rsidRPr="009B18CF">
              <w:rPr>
                <w:rFonts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65" w:type="dxa"/>
          </w:tcPr>
          <w:p w14:paraId="6447F2F3" w14:textId="10762EFD" w:rsidR="004E1F00" w:rsidRPr="009B18CF" w:rsidRDefault="004E1F00" w:rsidP="004E1F0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9B18CF">
              <w:rPr>
                <w:rFonts w:cs="Times New Roman"/>
                <w:sz w:val="20"/>
                <w:szCs w:val="20"/>
              </w:rPr>
              <w:t>Individual level (</w:t>
            </w:r>
            <w:r w:rsidR="00D0060E">
              <w:rPr>
                <w:rFonts w:cs="Times New Roman"/>
                <w:sz w:val="20"/>
                <w:szCs w:val="20"/>
              </w:rPr>
              <w:t>324 individuals</w:t>
            </w:r>
            <w:r w:rsidRPr="009B18CF">
              <w:rPr>
                <w:rFonts w:cs="Times New Roman"/>
                <w:sz w:val="20"/>
                <w:szCs w:val="20"/>
              </w:rPr>
              <w:t>)</w:t>
            </w:r>
            <w:r w:rsidR="00AD7B90">
              <w:rPr>
                <w:rFonts w:cs="Times New Roman"/>
                <w:sz w:val="20"/>
                <w:szCs w:val="20"/>
              </w:rPr>
              <w:t>, 6 sites</w:t>
            </w:r>
          </w:p>
        </w:tc>
        <w:tc>
          <w:tcPr>
            <w:tcW w:w="1276" w:type="dxa"/>
          </w:tcPr>
          <w:p w14:paraId="37404964" w14:textId="1211928D" w:rsidR="004E1F00" w:rsidRPr="009B18CF" w:rsidRDefault="004E1F00" w:rsidP="004E1F0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9B18CF">
              <w:rPr>
                <w:rFonts w:cs="Times New Roman"/>
                <w:sz w:val="20"/>
                <w:szCs w:val="20"/>
              </w:rPr>
              <w:t xml:space="preserve">Gaussian </w:t>
            </w:r>
          </w:p>
        </w:tc>
        <w:tc>
          <w:tcPr>
            <w:tcW w:w="1559" w:type="dxa"/>
          </w:tcPr>
          <w:p w14:paraId="384C577F" w14:textId="1B6BEA6A" w:rsidR="004E1F00" w:rsidRPr="009B18CF" w:rsidRDefault="004E1F00" w:rsidP="004E1F0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9B18CF">
              <w:rPr>
                <w:rFonts w:cs="Times New Roman"/>
                <w:sz w:val="20"/>
                <w:szCs w:val="20"/>
              </w:rPr>
              <w:t>Sex</w:t>
            </w:r>
            <w:r w:rsidR="00645669">
              <w:rPr>
                <w:rFonts w:cs="Times New Roman"/>
                <w:sz w:val="20"/>
                <w:szCs w:val="20"/>
              </w:rPr>
              <w:t xml:space="preserve"> (F)</w:t>
            </w:r>
          </w:p>
        </w:tc>
        <w:tc>
          <w:tcPr>
            <w:tcW w:w="1276" w:type="dxa"/>
          </w:tcPr>
          <w:p w14:paraId="190D5B0E" w14:textId="33380CBF" w:rsidR="004A4014" w:rsidRPr="004A4014" w:rsidRDefault="003E2A17" w:rsidP="004A401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it-IT"/>
              </w:rPr>
            </w:pPr>
            <w:r w:rsidRPr="003E2A17">
              <w:rPr>
                <w:rFonts w:cs="Times New Roman"/>
                <w:sz w:val="20"/>
                <w:szCs w:val="20"/>
                <w:lang w:val="it-IT"/>
              </w:rPr>
              <w:t>-0.437</w:t>
            </w:r>
            <w:r>
              <w:rPr>
                <w:rFonts w:cs="Times New Roman"/>
                <w:sz w:val="20"/>
                <w:szCs w:val="20"/>
                <w:lang w:val="it-IT"/>
              </w:rPr>
              <w:t>1</w:t>
            </w:r>
            <w:r w:rsidR="004A4014">
              <w:rPr>
                <w:rFonts w:cs="Times New Roman"/>
                <w:sz w:val="20"/>
                <w:szCs w:val="20"/>
                <w:lang w:val="it-IT"/>
              </w:rPr>
              <w:t xml:space="preserve"> </w:t>
            </w:r>
            <w:r w:rsidR="00B61531" w:rsidRPr="00913FB1">
              <w:rPr>
                <w:rFonts w:cs="Times New Roman"/>
                <w:sz w:val="20"/>
                <w:szCs w:val="20"/>
                <w:lang w:val="it-IT"/>
              </w:rPr>
              <w:t>±</w:t>
            </w:r>
            <w:r w:rsidR="00B61531" w:rsidRPr="00411EE4">
              <w:rPr>
                <w:rFonts w:cs="Times New Roman"/>
                <w:sz w:val="20"/>
                <w:szCs w:val="20"/>
                <w:lang w:val="it-IT"/>
              </w:rPr>
              <w:t xml:space="preserve"> </w:t>
            </w:r>
            <w:r w:rsidR="004A4014" w:rsidRPr="004A4014">
              <w:rPr>
                <w:rFonts w:cs="Times New Roman"/>
                <w:sz w:val="20"/>
                <w:szCs w:val="20"/>
                <w:lang w:val="it-IT"/>
              </w:rPr>
              <w:t>0.0197</w:t>
            </w:r>
          </w:p>
          <w:p w14:paraId="63C578A1" w14:textId="306AE12F" w:rsidR="004E1F00" w:rsidRPr="009B18CF" w:rsidRDefault="004E1F00" w:rsidP="004E1F0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it-IT"/>
              </w:rPr>
            </w:pPr>
          </w:p>
        </w:tc>
        <w:tc>
          <w:tcPr>
            <w:tcW w:w="810" w:type="dxa"/>
          </w:tcPr>
          <w:p w14:paraId="2F746939" w14:textId="363BFD8C" w:rsidR="004E1F00" w:rsidRPr="00DD1ABF" w:rsidRDefault="004E1F00" w:rsidP="004E1F0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it-IT"/>
              </w:rPr>
            </w:pPr>
            <w:r w:rsidRPr="00DD1ABF">
              <w:rPr>
                <w:rFonts w:cs="Times New Roman"/>
                <w:sz w:val="20"/>
                <w:szCs w:val="20"/>
                <w:lang w:val="it-IT"/>
              </w:rPr>
              <w:t>-4.</w:t>
            </w:r>
            <w:r w:rsidR="00913FB1">
              <w:rPr>
                <w:rFonts w:cs="Times New Roman"/>
                <w:sz w:val="20"/>
                <w:szCs w:val="20"/>
                <w:lang w:val="it-IT"/>
              </w:rPr>
              <w:t>250</w:t>
            </w:r>
          </w:p>
          <w:p w14:paraId="29B19BFF" w14:textId="77777777" w:rsidR="004E1F00" w:rsidRPr="009B18CF" w:rsidRDefault="004E1F00" w:rsidP="004E1F0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206B65E0" w14:textId="4B961816" w:rsidR="0056412F" w:rsidRPr="0056412F" w:rsidRDefault="00C35CB3" w:rsidP="0056412F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it-IT"/>
              </w:rPr>
            </w:pPr>
            <w:r>
              <w:rPr>
                <w:rFonts w:cs="Times New Roman"/>
                <w:sz w:val="20"/>
                <w:szCs w:val="20"/>
                <w:lang w:val="it-IT"/>
              </w:rPr>
              <w:t xml:space="preserve">&lt; </w:t>
            </w:r>
            <w:r w:rsidR="00B94CD6">
              <w:rPr>
                <w:rFonts w:cs="Times New Roman"/>
                <w:sz w:val="20"/>
                <w:szCs w:val="20"/>
                <w:lang w:val="it-IT"/>
              </w:rPr>
              <w:t>0.0001</w:t>
            </w:r>
          </w:p>
          <w:p w14:paraId="5E4B4532" w14:textId="76B532D1" w:rsidR="004E1F00" w:rsidRPr="00DD1ABF" w:rsidRDefault="004E1F00" w:rsidP="004E1F0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it-IT"/>
              </w:rPr>
            </w:pPr>
            <w:r w:rsidRPr="00DD1ABF">
              <w:rPr>
                <w:rFonts w:cs="Times New Roman"/>
                <w:sz w:val="20"/>
                <w:szCs w:val="20"/>
                <w:lang w:val="it-IT"/>
              </w:rPr>
              <w:t>***</w:t>
            </w:r>
          </w:p>
          <w:p w14:paraId="1DBA4182" w14:textId="77777777" w:rsidR="004E1F00" w:rsidRPr="009B18CF" w:rsidRDefault="004E1F00" w:rsidP="004E1F0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</w:tr>
      <w:tr w:rsidR="004E1F00" w:rsidRPr="00210AD8" w14:paraId="40A8CC50" w14:textId="77777777" w:rsidTr="00A60F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A1F87E6" w14:textId="77777777" w:rsidR="004E1F00" w:rsidRPr="00210AD8" w:rsidRDefault="004E1F00" w:rsidP="004E1F00">
            <w:pPr>
              <w:spacing w:line="240" w:lineRule="auto"/>
              <w:jc w:val="center"/>
            </w:pPr>
          </w:p>
        </w:tc>
        <w:tc>
          <w:tcPr>
            <w:tcW w:w="0" w:type="auto"/>
          </w:tcPr>
          <w:p w14:paraId="16AD38CE" w14:textId="77777777" w:rsidR="004E1F00" w:rsidRPr="009B18CF" w:rsidRDefault="004E1F00" w:rsidP="004E1F00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65" w:type="dxa"/>
          </w:tcPr>
          <w:p w14:paraId="0E68FDCC" w14:textId="77777777" w:rsidR="004E1F00" w:rsidRPr="009B18CF" w:rsidRDefault="004E1F00" w:rsidP="004E1F0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6CDD2F1B" w14:textId="77777777" w:rsidR="004E1F00" w:rsidRPr="009B18CF" w:rsidRDefault="004E1F00" w:rsidP="004E1F0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7C652141" w14:textId="0929F07B" w:rsidR="004E1F00" w:rsidRPr="009B18CF" w:rsidRDefault="004E1F00" w:rsidP="004E1F0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9B18CF">
              <w:rPr>
                <w:rFonts w:cs="Times New Roman"/>
                <w:sz w:val="20"/>
                <w:szCs w:val="20"/>
              </w:rPr>
              <w:t>Grass cover (%)</w:t>
            </w:r>
          </w:p>
        </w:tc>
        <w:tc>
          <w:tcPr>
            <w:tcW w:w="1276" w:type="dxa"/>
          </w:tcPr>
          <w:p w14:paraId="4EB9C3F5" w14:textId="1D47EA43" w:rsidR="004E1F00" w:rsidRPr="00DB0A15" w:rsidRDefault="005D6E99" w:rsidP="004E1F0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it-IT"/>
              </w:rPr>
            </w:pPr>
            <w:r w:rsidRPr="005D6E99">
              <w:rPr>
                <w:rFonts w:cs="Times New Roman"/>
                <w:sz w:val="20"/>
                <w:szCs w:val="20"/>
                <w:lang w:val="it-IT"/>
              </w:rPr>
              <w:t>-0.059</w:t>
            </w:r>
            <w:r>
              <w:rPr>
                <w:rFonts w:cs="Times New Roman"/>
                <w:sz w:val="20"/>
                <w:szCs w:val="20"/>
                <w:lang w:val="it-IT"/>
              </w:rPr>
              <w:t xml:space="preserve">7 </w:t>
            </w:r>
            <w:r w:rsidR="004E1F00" w:rsidRPr="00D10141">
              <w:rPr>
                <w:rFonts w:cs="Times New Roman"/>
                <w:sz w:val="20"/>
                <w:szCs w:val="20"/>
                <w:lang w:val="it-IT"/>
              </w:rPr>
              <w:t xml:space="preserve">± </w:t>
            </w:r>
            <w:r w:rsidR="00D10141" w:rsidRPr="00D10141">
              <w:rPr>
                <w:rFonts w:cs="Times New Roman"/>
                <w:sz w:val="20"/>
                <w:szCs w:val="20"/>
                <w:lang w:val="it-IT"/>
              </w:rPr>
              <w:t>0.016</w:t>
            </w:r>
            <w:r w:rsidR="00420E90">
              <w:rPr>
                <w:rFonts w:cs="Times New Roman"/>
                <w:sz w:val="20"/>
                <w:szCs w:val="20"/>
                <w:lang w:val="it-IT"/>
              </w:rPr>
              <w:t>9</w:t>
            </w:r>
          </w:p>
        </w:tc>
        <w:tc>
          <w:tcPr>
            <w:tcW w:w="810" w:type="dxa"/>
          </w:tcPr>
          <w:p w14:paraId="479F65E5" w14:textId="70349FD4" w:rsidR="004E1F00" w:rsidRPr="003E6C31" w:rsidRDefault="003E6C31" w:rsidP="004E1F0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it-IT"/>
              </w:rPr>
            </w:pPr>
            <w:r w:rsidRPr="003E6C31">
              <w:rPr>
                <w:rFonts w:cs="Times New Roman"/>
                <w:sz w:val="20"/>
                <w:szCs w:val="20"/>
                <w:lang w:val="it-IT"/>
              </w:rPr>
              <w:t>-3.542</w:t>
            </w:r>
          </w:p>
        </w:tc>
        <w:tc>
          <w:tcPr>
            <w:tcW w:w="0" w:type="auto"/>
          </w:tcPr>
          <w:p w14:paraId="1B68C932" w14:textId="7AA3D215" w:rsidR="004E1F00" w:rsidRPr="00207832" w:rsidRDefault="003E6C31" w:rsidP="004E1F0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it-IT"/>
              </w:rPr>
            </w:pPr>
            <w:r w:rsidRPr="003E6C31">
              <w:rPr>
                <w:rFonts w:cs="Times New Roman"/>
                <w:sz w:val="20"/>
                <w:szCs w:val="20"/>
                <w:lang w:val="it-IT"/>
              </w:rPr>
              <w:t>0.000</w:t>
            </w:r>
            <w:r w:rsidR="00BA5C7F">
              <w:rPr>
                <w:rFonts w:cs="Times New Roman"/>
                <w:sz w:val="20"/>
                <w:szCs w:val="20"/>
                <w:lang w:val="it-IT"/>
              </w:rPr>
              <w:t>4</w:t>
            </w:r>
            <w:r w:rsidR="004E1F00" w:rsidRPr="00207832">
              <w:rPr>
                <w:rFonts w:cs="Times New Roman"/>
                <w:sz w:val="20"/>
                <w:szCs w:val="20"/>
                <w:lang w:val="it-IT"/>
              </w:rPr>
              <w:t>**</w:t>
            </w:r>
            <w:r w:rsidR="00BA5C7F">
              <w:rPr>
                <w:rFonts w:cs="Times New Roman"/>
                <w:sz w:val="20"/>
                <w:szCs w:val="20"/>
                <w:lang w:val="it-IT"/>
              </w:rPr>
              <w:t>*</w:t>
            </w:r>
            <w:r w:rsidR="004E1F00" w:rsidRPr="00207832">
              <w:rPr>
                <w:rFonts w:cs="Times New Roman"/>
                <w:sz w:val="20"/>
                <w:szCs w:val="20"/>
                <w:lang w:val="it-IT"/>
              </w:rPr>
              <w:t xml:space="preserve"> </w:t>
            </w:r>
          </w:p>
          <w:p w14:paraId="4914DE81" w14:textId="52E42778" w:rsidR="004E1F00" w:rsidRPr="009B18CF" w:rsidRDefault="004E1F00" w:rsidP="004E1F0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</w:tr>
      <w:tr w:rsidR="004E1F00" w:rsidRPr="00210AD8" w14:paraId="540D6C3A" w14:textId="77777777" w:rsidTr="00A60F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D6B9B53" w14:textId="77777777" w:rsidR="004E1F00" w:rsidRPr="00210AD8" w:rsidRDefault="004E1F00" w:rsidP="004E1F00">
            <w:pPr>
              <w:spacing w:line="240" w:lineRule="auto"/>
              <w:jc w:val="center"/>
            </w:pPr>
          </w:p>
        </w:tc>
        <w:tc>
          <w:tcPr>
            <w:tcW w:w="0" w:type="auto"/>
          </w:tcPr>
          <w:p w14:paraId="743273F9" w14:textId="77777777" w:rsidR="004E1F00" w:rsidRPr="009B18CF" w:rsidRDefault="004E1F00" w:rsidP="004E1F00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65" w:type="dxa"/>
          </w:tcPr>
          <w:p w14:paraId="4E9819D5" w14:textId="77777777" w:rsidR="004E1F00" w:rsidRPr="009B18CF" w:rsidRDefault="004E1F00" w:rsidP="004E1F0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3C23DC51" w14:textId="77777777" w:rsidR="004E1F00" w:rsidRPr="009B18CF" w:rsidRDefault="004E1F00" w:rsidP="004E1F0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46C7E465" w14:textId="00DE2C4E" w:rsidR="004E1F00" w:rsidRPr="005D6E99" w:rsidRDefault="004E1F00" w:rsidP="004E1F0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it-IT"/>
              </w:rPr>
            </w:pPr>
            <w:r w:rsidRPr="005D6E99">
              <w:rPr>
                <w:rFonts w:cs="Times New Roman"/>
                <w:sz w:val="20"/>
                <w:szCs w:val="20"/>
                <w:lang w:val="it-IT"/>
              </w:rPr>
              <w:t>Sex x Grass cover (%)</w:t>
            </w:r>
          </w:p>
        </w:tc>
        <w:tc>
          <w:tcPr>
            <w:tcW w:w="1276" w:type="dxa"/>
          </w:tcPr>
          <w:p w14:paraId="7D91CFC7" w14:textId="2541F988" w:rsidR="004E1F00" w:rsidRPr="002113D2" w:rsidRDefault="00F26764" w:rsidP="004E1F0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it-IT"/>
              </w:rPr>
            </w:pPr>
            <w:r w:rsidRPr="00F26764">
              <w:rPr>
                <w:rFonts w:cs="Times New Roman"/>
                <w:sz w:val="20"/>
                <w:szCs w:val="20"/>
                <w:lang w:val="it-IT"/>
              </w:rPr>
              <w:t>0.045</w:t>
            </w:r>
            <w:r w:rsidR="00A96E75">
              <w:rPr>
                <w:rFonts w:cs="Times New Roman"/>
                <w:sz w:val="20"/>
                <w:szCs w:val="20"/>
                <w:lang w:val="it-IT"/>
              </w:rPr>
              <w:t>4</w:t>
            </w:r>
            <w:r w:rsidR="002113D2">
              <w:rPr>
                <w:rFonts w:cs="Times New Roman"/>
                <w:sz w:val="20"/>
                <w:szCs w:val="20"/>
                <w:lang w:val="it-IT"/>
              </w:rPr>
              <w:t xml:space="preserve"> </w:t>
            </w:r>
            <w:r w:rsidR="004E1F00" w:rsidRPr="005D6E99">
              <w:rPr>
                <w:rFonts w:cs="Times New Roman"/>
                <w:sz w:val="20"/>
                <w:szCs w:val="20"/>
                <w:lang w:val="it-IT"/>
              </w:rPr>
              <w:t xml:space="preserve">± </w:t>
            </w:r>
            <w:r w:rsidR="002113D2" w:rsidRPr="002113D2">
              <w:rPr>
                <w:rFonts w:cs="Times New Roman"/>
                <w:sz w:val="20"/>
                <w:szCs w:val="20"/>
                <w:lang w:val="it-IT"/>
              </w:rPr>
              <w:t>0.0204</w:t>
            </w:r>
          </w:p>
        </w:tc>
        <w:tc>
          <w:tcPr>
            <w:tcW w:w="810" w:type="dxa"/>
          </w:tcPr>
          <w:p w14:paraId="5FF7AE86" w14:textId="77777777" w:rsidR="00B26E03" w:rsidRPr="00B26E03" w:rsidRDefault="00B26E03" w:rsidP="00B26E03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it-IT"/>
              </w:rPr>
            </w:pPr>
            <w:r w:rsidRPr="00B26E03">
              <w:rPr>
                <w:rFonts w:cs="Times New Roman"/>
                <w:sz w:val="20"/>
                <w:szCs w:val="20"/>
                <w:lang w:val="it-IT"/>
              </w:rPr>
              <w:t>2.222</w:t>
            </w:r>
          </w:p>
          <w:p w14:paraId="5DDD045F" w14:textId="01777CB4" w:rsidR="004E1F00" w:rsidRPr="009B18CF" w:rsidRDefault="004E1F00" w:rsidP="004E1F0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72642D16" w14:textId="05D113FF" w:rsidR="004E1F00" w:rsidRPr="00A60F12" w:rsidRDefault="00E42865" w:rsidP="004E1F0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it-IT"/>
              </w:rPr>
            </w:pPr>
            <w:r w:rsidRPr="00E42865">
              <w:rPr>
                <w:rFonts w:cs="Times New Roman"/>
                <w:sz w:val="20"/>
                <w:szCs w:val="20"/>
                <w:lang w:val="it-IT"/>
              </w:rPr>
              <w:t>0.026</w:t>
            </w:r>
            <w:r>
              <w:rPr>
                <w:rFonts w:cs="Times New Roman"/>
                <w:sz w:val="20"/>
                <w:szCs w:val="20"/>
                <w:lang w:val="it-IT"/>
              </w:rPr>
              <w:t>3</w:t>
            </w:r>
            <w:r w:rsidR="004E1F00" w:rsidRPr="00A60F12">
              <w:rPr>
                <w:rFonts w:cs="Times New Roman"/>
                <w:sz w:val="20"/>
                <w:szCs w:val="20"/>
                <w:lang w:val="it-IT"/>
              </w:rPr>
              <w:t xml:space="preserve">* </w:t>
            </w:r>
          </w:p>
          <w:p w14:paraId="02FD8CC1" w14:textId="77777777" w:rsidR="004E1F00" w:rsidRPr="009B18CF" w:rsidRDefault="004E1F00" w:rsidP="004E1F0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</w:tr>
      <w:tr w:rsidR="004E1F00" w:rsidRPr="00210AD8" w14:paraId="32B872D0" w14:textId="77777777" w:rsidTr="00A60F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2950538" w14:textId="4ADEB4B6" w:rsidR="004E1F00" w:rsidRPr="00210AD8" w:rsidRDefault="004E1F00" w:rsidP="004E1F00">
            <w:pPr>
              <w:spacing w:line="240" w:lineRule="auto"/>
              <w:jc w:val="center"/>
            </w:pPr>
          </w:p>
        </w:tc>
        <w:tc>
          <w:tcPr>
            <w:tcW w:w="0" w:type="auto"/>
          </w:tcPr>
          <w:p w14:paraId="59F6359F" w14:textId="46F89E53" w:rsidR="004E1F00" w:rsidRPr="009B18CF" w:rsidRDefault="004E1F00" w:rsidP="004E1F00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65" w:type="dxa"/>
          </w:tcPr>
          <w:p w14:paraId="5573ED67" w14:textId="166BF73D" w:rsidR="004E1F00" w:rsidRPr="009B18CF" w:rsidRDefault="004E1F00" w:rsidP="004E1F0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5B675DAF" w14:textId="5CC78CCC" w:rsidR="004E1F00" w:rsidRPr="009B18CF" w:rsidRDefault="004E1F00" w:rsidP="004E1F0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2781F78A" w14:textId="48161DF8" w:rsidR="004E1F00" w:rsidRPr="009B18CF" w:rsidRDefault="0056424C" w:rsidP="004E1F0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9B18CF">
              <w:rPr>
                <w:rFonts w:cs="Times New Roman"/>
                <w:sz w:val="20"/>
                <w:szCs w:val="20"/>
              </w:rPr>
              <w:t>Distance from the city center</w:t>
            </w:r>
          </w:p>
        </w:tc>
        <w:tc>
          <w:tcPr>
            <w:tcW w:w="1276" w:type="dxa"/>
          </w:tcPr>
          <w:p w14:paraId="4002315D" w14:textId="3EF256DE" w:rsidR="004E1F00" w:rsidRPr="009B18CF" w:rsidRDefault="00EC4C04" w:rsidP="004E1F0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it-IT"/>
              </w:rPr>
            </w:pPr>
            <w:r w:rsidRPr="00EC4C04">
              <w:rPr>
                <w:rFonts w:cs="Times New Roman"/>
                <w:sz w:val="20"/>
                <w:szCs w:val="20"/>
                <w:lang w:val="it-IT"/>
              </w:rPr>
              <w:t>0.0189</w:t>
            </w:r>
            <w:r>
              <w:rPr>
                <w:rFonts w:cs="Times New Roman"/>
                <w:sz w:val="20"/>
                <w:szCs w:val="20"/>
                <w:lang w:val="it-IT"/>
              </w:rPr>
              <w:t xml:space="preserve"> </w:t>
            </w:r>
            <w:r w:rsidR="00E30B76" w:rsidRPr="00EC4C04">
              <w:rPr>
                <w:rFonts w:cs="Times New Roman"/>
                <w:sz w:val="20"/>
                <w:szCs w:val="20"/>
                <w:lang w:val="it-IT"/>
              </w:rPr>
              <w:t xml:space="preserve">± </w:t>
            </w:r>
            <w:r w:rsidRPr="00EC4C04">
              <w:rPr>
                <w:rFonts w:cs="Times New Roman"/>
                <w:sz w:val="20"/>
                <w:szCs w:val="20"/>
                <w:lang w:val="it-IT"/>
              </w:rPr>
              <w:t>0.010</w:t>
            </w:r>
            <w:r>
              <w:rPr>
                <w:rFonts w:cs="Times New Roman"/>
                <w:sz w:val="20"/>
                <w:szCs w:val="20"/>
                <w:lang w:val="it-IT"/>
              </w:rPr>
              <w:t>5</w:t>
            </w:r>
          </w:p>
        </w:tc>
        <w:tc>
          <w:tcPr>
            <w:tcW w:w="810" w:type="dxa"/>
          </w:tcPr>
          <w:p w14:paraId="2F2C9A86" w14:textId="7437675D" w:rsidR="004E1F00" w:rsidRPr="007C7B71" w:rsidRDefault="007C7B71" w:rsidP="004E1F0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it-IT"/>
              </w:rPr>
            </w:pPr>
            <w:r w:rsidRPr="007C7B71">
              <w:rPr>
                <w:rFonts w:cs="Times New Roman"/>
                <w:sz w:val="20"/>
                <w:szCs w:val="20"/>
                <w:lang w:val="it-IT"/>
              </w:rPr>
              <w:t>1.806</w:t>
            </w:r>
          </w:p>
        </w:tc>
        <w:tc>
          <w:tcPr>
            <w:tcW w:w="0" w:type="auto"/>
          </w:tcPr>
          <w:p w14:paraId="5D30C312" w14:textId="4DC73CF5" w:rsidR="004E1F00" w:rsidRPr="007C7B71" w:rsidRDefault="007C7B71" w:rsidP="004E1F0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it-IT"/>
              </w:rPr>
            </w:pPr>
            <w:r w:rsidRPr="007C7B71">
              <w:rPr>
                <w:rFonts w:cs="Times New Roman"/>
                <w:sz w:val="20"/>
                <w:szCs w:val="20"/>
                <w:lang w:val="it-IT"/>
              </w:rPr>
              <w:t>0.070</w:t>
            </w:r>
            <w:r>
              <w:rPr>
                <w:rFonts w:cs="Times New Roman"/>
                <w:sz w:val="20"/>
                <w:szCs w:val="20"/>
                <w:lang w:val="it-IT"/>
              </w:rPr>
              <w:t>9</w:t>
            </w:r>
          </w:p>
        </w:tc>
      </w:tr>
      <w:tr w:rsidR="004E1F00" w:rsidRPr="00210AD8" w14:paraId="70FF1307" w14:textId="77777777" w:rsidTr="00A60F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E407FE1" w14:textId="641FC5F2" w:rsidR="004E1F00" w:rsidRPr="00210AD8" w:rsidRDefault="00603869" w:rsidP="004E1F00">
            <w:pPr>
              <w:spacing w:line="240" w:lineRule="auto"/>
              <w:jc w:val="center"/>
            </w:pPr>
            <w:r>
              <w:lastRenderedPageBreak/>
              <w:t>E</w:t>
            </w:r>
          </w:p>
        </w:tc>
        <w:tc>
          <w:tcPr>
            <w:tcW w:w="0" w:type="auto"/>
          </w:tcPr>
          <w:p w14:paraId="3B76C5BD" w14:textId="4DE687B2" w:rsidR="004E1F00" w:rsidRPr="009B18CF" w:rsidRDefault="004E1F00" w:rsidP="004E1F00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9B18CF">
              <w:rPr>
                <w:rFonts w:cs="Times New Roman"/>
                <w:sz w:val="20"/>
                <w:szCs w:val="20"/>
              </w:rPr>
              <w:t xml:space="preserve">Sex allocation (proportion of </w:t>
            </w:r>
            <w:r w:rsidR="00702644">
              <w:rPr>
                <w:rFonts w:cs="Times New Roman"/>
                <w:sz w:val="20"/>
                <w:szCs w:val="20"/>
              </w:rPr>
              <w:t>females</w:t>
            </w:r>
            <w:r w:rsidRPr="009B18CF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265" w:type="dxa"/>
          </w:tcPr>
          <w:p w14:paraId="568CA5D2" w14:textId="53473E2D" w:rsidR="004E1F00" w:rsidRPr="009B18CF" w:rsidRDefault="004E1F00" w:rsidP="004E1F0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9B18CF">
              <w:rPr>
                <w:rFonts w:cs="Times New Roman"/>
                <w:sz w:val="20"/>
                <w:szCs w:val="20"/>
              </w:rPr>
              <w:t>Nest level (1</w:t>
            </w:r>
            <w:r w:rsidR="000940D5">
              <w:rPr>
                <w:rFonts w:cs="Times New Roman"/>
                <w:sz w:val="20"/>
                <w:szCs w:val="20"/>
              </w:rPr>
              <w:t>30</w:t>
            </w:r>
            <w:r w:rsidR="00D0060E">
              <w:rPr>
                <w:rFonts w:cs="Times New Roman"/>
                <w:sz w:val="20"/>
                <w:szCs w:val="20"/>
              </w:rPr>
              <w:t xml:space="preserve"> nests</w:t>
            </w:r>
            <w:r w:rsidRPr="009B18CF">
              <w:rPr>
                <w:rFonts w:cs="Times New Roman"/>
                <w:sz w:val="20"/>
                <w:szCs w:val="20"/>
              </w:rPr>
              <w:t>), 6 sites</w:t>
            </w:r>
          </w:p>
        </w:tc>
        <w:tc>
          <w:tcPr>
            <w:tcW w:w="1276" w:type="dxa"/>
          </w:tcPr>
          <w:p w14:paraId="6CC25209" w14:textId="7F579CE2" w:rsidR="004E1F00" w:rsidRPr="009B18CF" w:rsidRDefault="004E1F00" w:rsidP="004E1F0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9B18CF">
              <w:rPr>
                <w:rFonts w:cs="Times New Roman"/>
                <w:sz w:val="20"/>
                <w:szCs w:val="20"/>
              </w:rPr>
              <w:t>Beta-binomial GLM (logit link)</w:t>
            </w:r>
          </w:p>
        </w:tc>
        <w:tc>
          <w:tcPr>
            <w:tcW w:w="1559" w:type="dxa"/>
          </w:tcPr>
          <w:p w14:paraId="75D220EC" w14:textId="4BE1D334" w:rsidR="004E1F00" w:rsidRPr="009109CB" w:rsidRDefault="004E1F00" w:rsidP="004E1F0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it-IT"/>
              </w:rPr>
            </w:pPr>
            <w:r w:rsidRPr="009109CB">
              <w:rPr>
                <w:rFonts w:cs="Times New Roman"/>
                <w:sz w:val="20"/>
                <w:szCs w:val="20"/>
                <w:lang w:val="it-IT"/>
              </w:rPr>
              <w:t>Reed diameter (mm)</w:t>
            </w:r>
          </w:p>
        </w:tc>
        <w:tc>
          <w:tcPr>
            <w:tcW w:w="1276" w:type="dxa"/>
          </w:tcPr>
          <w:p w14:paraId="6DB3F58F" w14:textId="34C6A634" w:rsidR="009109CB" w:rsidRPr="009109CB" w:rsidRDefault="005D1EF4" w:rsidP="009109C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it-IT"/>
              </w:rPr>
            </w:pPr>
            <w:r w:rsidRPr="005D1EF4">
              <w:rPr>
                <w:rFonts w:cs="Times New Roman"/>
                <w:sz w:val="20"/>
                <w:szCs w:val="20"/>
                <w:lang w:val="it-IT"/>
              </w:rPr>
              <w:t xml:space="preserve">1.1866 </w:t>
            </w:r>
            <w:r w:rsidR="004E1F00" w:rsidRPr="009109CB">
              <w:rPr>
                <w:rFonts w:cs="Times New Roman"/>
                <w:sz w:val="20"/>
                <w:szCs w:val="20"/>
                <w:lang w:val="it-IT"/>
              </w:rPr>
              <w:t xml:space="preserve">± </w:t>
            </w:r>
            <w:r w:rsidR="009109CB" w:rsidRPr="009109CB">
              <w:rPr>
                <w:rFonts w:cs="Times New Roman"/>
                <w:sz w:val="20"/>
                <w:szCs w:val="20"/>
                <w:lang w:val="it-IT"/>
              </w:rPr>
              <w:t>0.1788</w:t>
            </w:r>
          </w:p>
          <w:p w14:paraId="1945EF1B" w14:textId="2BE064E3" w:rsidR="004E1F00" w:rsidRPr="009B18CF" w:rsidRDefault="004E1F00" w:rsidP="004E1F0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it-IT"/>
              </w:rPr>
            </w:pPr>
          </w:p>
        </w:tc>
        <w:tc>
          <w:tcPr>
            <w:tcW w:w="810" w:type="dxa"/>
          </w:tcPr>
          <w:p w14:paraId="2AF28B8B" w14:textId="4BB51422" w:rsidR="004E1F00" w:rsidRPr="009B18CF" w:rsidRDefault="004E1F00" w:rsidP="004E1F0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A1098E">
              <w:rPr>
                <w:rFonts w:cs="Times New Roman"/>
                <w:sz w:val="20"/>
                <w:szCs w:val="20"/>
                <w:lang w:val="it-IT"/>
              </w:rPr>
              <w:t>6.637</w:t>
            </w:r>
          </w:p>
        </w:tc>
        <w:tc>
          <w:tcPr>
            <w:tcW w:w="0" w:type="auto"/>
          </w:tcPr>
          <w:p w14:paraId="5CCD6697" w14:textId="77777777" w:rsidR="0078402E" w:rsidRPr="0056412F" w:rsidRDefault="0078402E" w:rsidP="0078402E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it-IT"/>
              </w:rPr>
            </w:pPr>
            <w:r>
              <w:rPr>
                <w:rFonts w:cs="Times New Roman"/>
                <w:sz w:val="20"/>
                <w:szCs w:val="20"/>
                <w:lang w:val="it-IT"/>
              </w:rPr>
              <w:t>&lt; 0.0001</w:t>
            </w:r>
          </w:p>
          <w:p w14:paraId="35E017D5" w14:textId="0E3303B7" w:rsidR="004E1F00" w:rsidRPr="0078402E" w:rsidRDefault="0078402E" w:rsidP="004E1F0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it-IT"/>
              </w:rPr>
            </w:pPr>
            <w:r w:rsidRPr="00DD1ABF">
              <w:rPr>
                <w:rFonts w:cs="Times New Roman"/>
                <w:sz w:val="20"/>
                <w:szCs w:val="20"/>
                <w:lang w:val="it-IT"/>
              </w:rPr>
              <w:t>***</w:t>
            </w:r>
          </w:p>
        </w:tc>
      </w:tr>
      <w:tr w:rsidR="004E1F00" w:rsidRPr="00210AD8" w14:paraId="6747A07E" w14:textId="77777777" w:rsidTr="00A60F1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B85C1D7" w14:textId="77777777" w:rsidR="004E1F00" w:rsidRPr="00210AD8" w:rsidRDefault="004E1F00" w:rsidP="004E1F00">
            <w:pPr>
              <w:spacing w:line="240" w:lineRule="auto"/>
              <w:jc w:val="center"/>
            </w:pPr>
          </w:p>
        </w:tc>
        <w:tc>
          <w:tcPr>
            <w:tcW w:w="0" w:type="auto"/>
          </w:tcPr>
          <w:p w14:paraId="056A4161" w14:textId="77777777" w:rsidR="004E1F00" w:rsidRPr="009B18CF" w:rsidRDefault="004E1F00" w:rsidP="004E1F00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65" w:type="dxa"/>
          </w:tcPr>
          <w:p w14:paraId="585AEBD8" w14:textId="77777777" w:rsidR="004E1F00" w:rsidRPr="009B18CF" w:rsidRDefault="004E1F00" w:rsidP="004E1F0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3316B3DB" w14:textId="77777777" w:rsidR="004E1F00" w:rsidRPr="009B18CF" w:rsidRDefault="004E1F00" w:rsidP="004E1F0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08FEB21A" w14:textId="19400A1D" w:rsidR="004E1F00" w:rsidRPr="005572A8" w:rsidRDefault="004E1F00" w:rsidP="004E1F0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it-IT"/>
              </w:rPr>
            </w:pPr>
            <w:r w:rsidRPr="005572A8">
              <w:rPr>
                <w:rFonts w:cs="Times New Roman"/>
                <w:sz w:val="20"/>
                <w:szCs w:val="20"/>
                <w:lang w:val="it-IT"/>
              </w:rPr>
              <w:t>Flower Index</w:t>
            </w:r>
          </w:p>
        </w:tc>
        <w:tc>
          <w:tcPr>
            <w:tcW w:w="1276" w:type="dxa"/>
          </w:tcPr>
          <w:p w14:paraId="6E7F4BBB" w14:textId="28A7DB26" w:rsidR="005572A8" w:rsidRPr="005572A8" w:rsidRDefault="009109CB" w:rsidP="005572A8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it-IT"/>
              </w:rPr>
            </w:pPr>
            <w:r w:rsidRPr="009109CB">
              <w:rPr>
                <w:rFonts w:cs="Times New Roman"/>
                <w:sz w:val="20"/>
                <w:szCs w:val="20"/>
                <w:lang w:val="it-IT"/>
              </w:rPr>
              <w:t>-0.5298</w:t>
            </w:r>
            <w:r>
              <w:rPr>
                <w:rFonts w:cs="Times New Roman"/>
                <w:sz w:val="20"/>
                <w:szCs w:val="20"/>
                <w:lang w:val="it-IT"/>
              </w:rPr>
              <w:t xml:space="preserve"> </w:t>
            </w:r>
            <w:r w:rsidR="004E1F00" w:rsidRPr="005572A8">
              <w:rPr>
                <w:rFonts w:cs="Times New Roman"/>
                <w:sz w:val="20"/>
                <w:szCs w:val="20"/>
                <w:lang w:val="it-IT"/>
              </w:rPr>
              <w:t>±</w:t>
            </w:r>
            <w:r w:rsidR="005572A8">
              <w:rPr>
                <w:rFonts w:cs="Times New Roman"/>
                <w:sz w:val="20"/>
                <w:szCs w:val="20"/>
                <w:lang w:val="it-IT"/>
              </w:rPr>
              <w:t xml:space="preserve"> </w:t>
            </w:r>
            <w:r w:rsidR="005572A8" w:rsidRPr="005572A8">
              <w:rPr>
                <w:rFonts w:cs="Times New Roman"/>
                <w:sz w:val="20"/>
                <w:szCs w:val="20"/>
                <w:lang w:val="it-IT"/>
              </w:rPr>
              <w:t>0.2624</w:t>
            </w:r>
          </w:p>
          <w:p w14:paraId="2E03453F" w14:textId="24892885" w:rsidR="004E1F00" w:rsidRPr="009B18CF" w:rsidRDefault="004E1F00" w:rsidP="004E1F0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it-IT"/>
              </w:rPr>
            </w:pPr>
          </w:p>
        </w:tc>
        <w:tc>
          <w:tcPr>
            <w:tcW w:w="810" w:type="dxa"/>
          </w:tcPr>
          <w:p w14:paraId="4E844566" w14:textId="46AA7B8D" w:rsidR="004E1F00" w:rsidRPr="009B18CF" w:rsidRDefault="004E1F00" w:rsidP="004E1F0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1E780A">
              <w:rPr>
                <w:rFonts w:cs="Times New Roman"/>
                <w:sz w:val="20"/>
                <w:szCs w:val="20"/>
                <w:lang w:val="it-IT"/>
              </w:rPr>
              <w:t>-2.019</w:t>
            </w:r>
          </w:p>
        </w:tc>
        <w:tc>
          <w:tcPr>
            <w:tcW w:w="0" w:type="auto"/>
          </w:tcPr>
          <w:p w14:paraId="7B8FCA74" w14:textId="38A6AD1C" w:rsidR="004E1F00" w:rsidRPr="00143B89" w:rsidRDefault="004E1F00" w:rsidP="004E1F0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it-IT"/>
              </w:rPr>
            </w:pPr>
            <w:r w:rsidRPr="00143B89">
              <w:rPr>
                <w:rFonts w:cs="Times New Roman"/>
                <w:sz w:val="20"/>
                <w:szCs w:val="20"/>
                <w:lang w:val="it-IT"/>
              </w:rPr>
              <w:t>0.043</w:t>
            </w:r>
            <w:r w:rsidRPr="009B18CF">
              <w:rPr>
                <w:rFonts w:cs="Times New Roman"/>
                <w:sz w:val="20"/>
                <w:szCs w:val="20"/>
                <w:lang w:val="it-IT"/>
              </w:rPr>
              <w:t>5</w:t>
            </w:r>
            <w:r w:rsidRPr="00143B89">
              <w:rPr>
                <w:rFonts w:cs="Times New Roman"/>
                <w:sz w:val="20"/>
                <w:szCs w:val="20"/>
                <w:lang w:val="it-IT"/>
              </w:rPr>
              <w:t xml:space="preserve">* </w:t>
            </w:r>
          </w:p>
          <w:p w14:paraId="436726C8" w14:textId="77777777" w:rsidR="004E1F00" w:rsidRPr="009B18CF" w:rsidRDefault="004E1F00" w:rsidP="004E1F0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</w:tr>
      <w:tr w:rsidR="004E1F00" w:rsidRPr="00210AD8" w14:paraId="366E20FC" w14:textId="77777777" w:rsidTr="00A60F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7F508BC" w14:textId="77777777" w:rsidR="004E1F00" w:rsidRPr="00210AD8" w:rsidRDefault="004E1F00" w:rsidP="004E1F00">
            <w:pPr>
              <w:spacing w:line="240" w:lineRule="auto"/>
              <w:jc w:val="center"/>
            </w:pPr>
          </w:p>
        </w:tc>
        <w:tc>
          <w:tcPr>
            <w:tcW w:w="0" w:type="auto"/>
          </w:tcPr>
          <w:p w14:paraId="0E5D1780" w14:textId="77777777" w:rsidR="004E1F00" w:rsidRPr="009B18CF" w:rsidRDefault="004E1F00" w:rsidP="004E1F00">
            <w:pPr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65" w:type="dxa"/>
          </w:tcPr>
          <w:p w14:paraId="245B3F13" w14:textId="77777777" w:rsidR="004E1F00" w:rsidRPr="009B18CF" w:rsidRDefault="004E1F00" w:rsidP="004E1F0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5B8F90DF" w14:textId="77777777" w:rsidR="004E1F00" w:rsidRPr="009B18CF" w:rsidRDefault="004E1F00" w:rsidP="004E1F0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2DB5941A" w14:textId="55AD0125" w:rsidR="004E1F00" w:rsidRPr="001E34E2" w:rsidRDefault="004E1F00" w:rsidP="004E1F0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it-IT"/>
              </w:rPr>
            </w:pPr>
            <w:r w:rsidRPr="001E34E2">
              <w:rPr>
                <w:rFonts w:cs="Times New Roman"/>
                <w:sz w:val="20"/>
                <w:szCs w:val="20"/>
                <w:lang w:val="it-IT"/>
              </w:rPr>
              <w:t>Grass cover (%)</w:t>
            </w:r>
          </w:p>
        </w:tc>
        <w:tc>
          <w:tcPr>
            <w:tcW w:w="1276" w:type="dxa"/>
          </w:tcPr>
          <w:p w14:paraId="29FF8229" w14:textId="63AEAD4B" w:rsidR="004E1F00" w:rsidRPr="009B18CF" w:rsidRDefault="005572A8" w:rsidP="004E1F0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it-IT"/>
              </w:rPr>
            </w:pPr>
            <w:r w:rsidRPr="005572A8">
              <w:rPr>
                <w:rFonts w:cs="Times New Roman"/>
                <w:sz w:val="20"/>
                <w:szCs w:val="20"/>
                <w:lang w:val="it-IT"/>
              </w:rPr>
              <w:t>-0.6561</w:t>
            </w:r>
            <w:r>
              <w:rPr>
                <w:rFonts w:cs="Times New Roman"/>
                <w:sz w:val="20"/>
                <w:szCs w:val="20"/>
                <w:lang w:val="it-IT"/>
              </w:rPr>
              <w:t xml:space="preserve"> </w:t>
            </w:r>
            <w:r w:rsidR="004E1F00" w:rsidRPr="001E34E2">
              <w:rPr>
                <w:rFonts w:cs="Times New Roman"/>
                <w:sz w:val="20"/>
                <w:szCs w:val="20"/>
                <w:lang w:val="it-IT"/>
              </w:rPr>
              <w:t xml:space="preserve">± </w:t>
            </w:r>
            <w:r w:rsidR="001E34E2" w:rsidRPr="001E34E2">
              <w:rPr>
                <w:rFonts w:cs="Times New Roman"/>
                <w:sz w:val="20"/>
                <w:szCs w:val="20"/>
                <w:lang w:val="it-IT"/>
              </w:rPr>
              <w:t xml:space="preserve">0.2842 </w:t>
            </w:r>
          </w:p>
        </w:tc>
        <w:tc>
          <w:tcPr>
            <w:tcW w:w="810" w:type="dxa"/>
          </w:tcPr>
          <w:p w14:paraId="4A313B22" w14:textId="5F25B5E7" w:rsidR="004E1F00" w:rsidRPr="009B18CF" w:rsidRDefault="004E1F00" w:rsidP="004E1F0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  <w:r w:rsidRPr="00143B89">
              <w:rPr>
                <w:rFonts w:cs="Times New Roman"/>
                <w:sz w:val="20"/>
                <w:szCs w:val="20"/>
                <w:lang w:val="it-IT"/>
              </w:rPr>
              <w:t>-2.309</w:t>
            </w:r>
          </w:p>
        </w:tc>
        <w:tc>
          <w:tcPr>
            <w:tcW w:w="0" w:type="auto"/>
          </w:tcPr>
          <w:p w14:paraId="0D2790D4" w14:textId="6CDAA4C3" w:rsidR="004E1F00" w:rsidRPr="00D64746" w:rsidRDefault="004E1F00" w:rsidP="004E1F0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it-IT"/>
              </w:rPr>
            </w:pPr>
            <w:r w:rsidRPr="00D64746">
              <w:rPr>
                <w:rFonts w:cs="Times New Roman"/>
                <w:sz w:val="20"/>
                <w:szCs w:val="20"/>
                <w:lang w:val="it-IT"/>
              </w:rPr>
              <w:t>0.02</w:t>
            </w:r>
            <w:r w:rsidR="00DC7282">
              <w:rPr>
                <w:rFonts w:cs="Times New Roman"/>
                <w:sz w:val="20"/>
                <w:szCs w:val="20"/>
                <w:lang w:val="it-IT"/>
              </w:rPr>
              <w:t>10</w:t>
            </w:r>
            <w:r w:rsidRPr="00D64746">
              <w:rPr>
                <w:rFonts w:cs="Times New Roman"/>
                <w:sz w:val="20"/>
                <w:szCs w:val="20"/>
                <w:lang w:val="it-IT"/>
              </w:rPr>
              <w:t>*</w:t>
            </w:r>
          </w:p>
          <w:p w14:paraId="5DB651D4" w14:textId="77777777" w:rsidR="004E1F00" w:rsidRPr="009B18CF" w:rsidRDefault="004E1F00" w:rsidP="004E1F0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</w:rPr>
            </w:pPr>
          </w:p>
        </w:tc>
      </w:tr>
      <w:bookmarkEnd w:id="0"/>
      <w:bookmarkEnd w:id="1"/>
    </w:tbl>
    <w:p w14:paraId="3F2BCD0A" w14:textId="2EF8BFAB" w:rsidR="00084B8A" w:rsidRPr="00896B81" w:rsidRDefault="00084B8A" w:rsidP="006F6F6F">
      <w:pPr>
        <w:pStyle w:val="Didascalia"/>
      </w:pPr>
    </w:p>
    <w:sectPr w:rsidR="00084B8A" w:rsidRPr="00896B81" w:rsidSect="00F42DF2">
      <w:headerReference w:type="default" r:id="rId6"/>
      <w:headerReference w:type="first" r:id="rId7"/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7F6E25" w14:textId="77777777" w:rsidR="00A85611" w:rsidRPr="00210AD8" w:rsidRDefault="00A85611" w:rsidP="00DC253C">
      <w:pPr>
        <w:spacing w:after="0" w:line="240" w:lineRule="auto"/>
      </w:pPr>
      <w:r w:rsidRPr="00210AD8">
        <w:separator/>
      </w:r>
    </w:p>
  </w:endnote>
  <w:endnote w:type="continuationSeparator" w:id="0">
    <w:p w14:paraId="2F2CDDA3" w14:textId="77777777" w:rsidR="00A85611" w:rsidRPr="00210AD8" w:rsidRDefault="00A85611" w:rsidP="00DC253C">
      <w:pPr>
        <w:spacing w:after="0" w:line="240" w:lineRule="auto"/>
      </w:pPr>
      <w:r w:rsidRPr="00210AD8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37E55F" w14:textId="77777777" w:rsidR="00A85611" w:rsidRPr="00210AD8" w:rsidRDefault="00A85611" w:rsidP="00DC253C">
      <w:pPr>
        <w:spacing w:after="0" w:line="240" w:lineRule="auto"/>
      </w:pPr>
      <w:r w:rsidRPr="00210AD8">
        <w:separator/>
      </w:r>
    </w:p>
  </w:footnote>
  <w:footnote w:type="continuationSeparator" w:id="0">
    <w:p w14:paraId="2A631950" w14:textId="77777777" w:rsidR="00A85611" w:rsidRPr="00210AD8" w:rsidRDefault="00A85611" w:rsidP="00DC253C">
      <w:pPr>
        <w:spacing w:after="0" w:line="240" w:lineRule="auto"/>
      </w:pPr>
      <w:r w:rsidRPr="00210AD8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E052ED" w14:textId="77777777" w:rsidR="0001072F" w:rsidRPr="0001072F" w:rsidRDefault="0001072F" w:rsidP="0001072F">
    <w:pPr>
      <w:spacing w:line="240" w:lineRule="auto"/>
      <w:jc w:val="left"/>
      <w:rPr>
        <w:b/>
        <w:bCs/>
        <w:szCs w:val="20"/>
      </w:rPr>
    </w:pPr>
    <w:r w:rsidRPr="0001072F">
      <w:rPr>
        <w:b/>
        <w:bCs/>
        <w:szCs w:val="20"/>
      </w:rPr>
      <w:t>Local conditions influence the reproductive strategies and pollen diet of a solitary cavity-nesting bee in a Mediterranean peri-urban environment</w:t>
    </w:r>
  </w:p>
  <w:p w14:paraId="7FDA5231" w14:textId="77777777" w:rsidR="0001072F" w:rsidRPr="0001072F" w:rsidRDefault="0001072F" w:rsidP="0001072F">
    <w:pPr>
      <w:spacing w:line="240" w:lineRule="auto"/>
      <w:jc w:val="left"/>
      <w:rPr>
        <w:b/>
        <w:bCs/>
        <w:szCs w:val="20"/>
        <w:lang w:val="it-IT"/>
      </w:rPr>
    </w:pPr>
    <w:r w:rsidRPr="0001072F">
      <w:rPr>
        <w:sz w:val="16"/>
        <w:szCs w:val="14"/>
        <w:lang w:val="it-IT"/>
      </w:rPr>
      <w:t xml:space="preserve">Martino Maggioni, Oana Catalina Moldoveanu, Massimo Martini, Felix Fornoff, Paolo Biella, Andrea Galimberti, Matilde Massetti, Giulia Guerri, Gennaro Albini, Marco Morabito, Francesca Romana Dani </w:t>
    </w:r>
  </w:p>
  <w:p w14:paraId="7F60174E" w14:textId="77777777" w:rsidR="00F42DF2" w:rsidRPr="00F5526B" w:rsidRDefault="00F42DF2">
    <w:pPr>
      <w:pStyle w:val="Intestazione"/>
      <w:rPr>
        <w:lang w:val="it-IT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1196D6" w14:textId="209E6F5E" w:rsidR="00DC253C" w:rsidRPr="00210AD8" w:rsidRDefault="003B3A3C" w:rsidP="004D344E">
    <w:pPr>
      <w:spacing w:line="240" w:lineRule="auto"/>
      <w:rPr>
        <w:b/>
        <w:bCs/>
        <w:szCs w:val="20"/>
      </w:rPr>
    </w:pPr>
    <w:r w:rsidRPr="00210AD8">
      <w:rPr>
        <w:b/>
        <w:bCs/>
        <w:szCs w:val="20"/>
      </w:rPr>
      <w:t>Effect of local scale variables on n</w:t>
    </w:r>
    <w:r w:rsidR="00DC253C" w:rsidRPr="00210AD8">
      <w:rPr>
        <w:b/>
        <w:bCs/>
        <w:szCs w:val="20"/>
      </w:rPr>
      <w:t xml:space="preserve">esting strategies and pollen diet of the solitary cavity-nesting bee </w:t>
    </w:r>
    <w:r w:rsidR="00DC253C" w:rsidRPr="00210AD8">
      <w:rPr>
        <w:b/>
        <w:bCs/>
        <w:i/>
        <w:iCs/>
        <w:szCs w:val="20"/>
      </w:rPr>
      <w:t>Osmia caerulescens</w:t>
    </w:r>
    <w:r w:rsidR="00DC253C" w:rsidRPr="00210AD8">
      <w:rPr>
        <w:b/>
        <w:bCs/>
        <w:szCs w:val="20"/>
      </w:rPr>
      <w:t xml:space="preserve"> (Linnaeus, 1758) in </w:t>
    </w:r>
    <w:r w:rsidRPr="00210AD8">
      <w:rPr>
        <w:b/>
        <w:bCs/>
        <w:szCs w:val="20"/>
      </w:rPr>
      <w:t>peri-</w:t>
    </w:r>
    <w:r w:rsidR="00DC253C" w:rsidRPr="00210AD8">
      <w:rPr>
        <w:b/>
        <w:bCs/>
        <w:szCs w:val="20"/>
      </w:rPr>
      <w:t>urban environments</w:t>
    </w:r>
  </w:p>
  <w:p w14:paraId="0296B887" w14:textId="14CB3DE1" w:rsidR="00DC253C" w:rsidRPr="00F5526B" w:rsidRDefault="00DC253C" w:rsidP="004D344E">
    <w:pPr>
      <w:spacing w:line="240" w:lineRule="auto"/>
      <w:rPr>
        <w:b/>
        <w:bCs/>
        <w:szCs w:val="20"/>
        <w:lang w:val="it-IT"/>
      </w:rPr>
    </w:pPr>
    <w:r w:rsidRPr="00F5526B">
      <w:rPr>
        <w:sz w:val="16"/>
        <w:szCs w:val="14"/>
        <w:lang w:val="it-IT"/>
      </w:rPr>
      <w:t xml:space="preserve">Martino Maggioni, Oana Catalina Moldoveanu, Massimo Martini, Felix Fornoff, Matilde Massetti, Giulia Guerri, Gennaro Albini, Marco Morabito, Francesca Romana Dani </w:t>
    </w:r>
  </w:p>
  <w:p w14:paraId="5F1324AC" w14:textId="08B4FED5" w:rsidR="00DC253C" w:rsidRPr="00F5526B" w:rsidRDefault="00DC253C">
    <w:pPr>
      <w:pStyle w:val="Intestazione"/>
      <w:rPr>
        <w:lang w:val="it-IT"/>
      </w:rPr>
    </w:pPr>
  </w:p>
  <w:p w14:paraId="015904F2" w14:textId="77777777" w:rsidR="00DC253C" w:rsidRPr="00F5526B" w:rsidRDefault="00DC253C">
    <w:pPr>
      <w:pStyle w:val="Intestazione"/>
      <w:rPr>
        <w:lang w:val="it-I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08"/>
  <w:hyphenationZone w:val="283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7C0F"/>
    <w:rsid w:val="0001072F"/>
    <w:rsid w:val="00015A1C"/>
    <w:rsid w:val="00024A99"/>
    <w:rsid w:val="00037427"/>
    <w:rsid w:val="00044157"/>
    <w:rsid w:val="000479A8"/>
    <w:rsid w:val="00052EF8"/>
    <w:rsid w:val="000556C8"/>
    <w:rsid w:val="00061235"/>
    <w:rsid w:val="0006312D"/>
    <w:rsid w:val="0007164E"/>
    <w:rsid w:val="00081023"/>
    <w:rsid w:val="0008265B"/>
    <w:rsid w:val="00083205"/>
    <w:rsid w:val="00083311"/>
    <w:rsid w:val="00084B8A"/>
    <w:rsid w:val="0008710F"/>
    <w:rsid w:val="00090EF7"/>
    <w:rsid w:val="000940D5"/>
    <w:rsid w:val="0009636C"/>
    <w:rsid w:val="000A557F"/>
    <w:rsid w:val="000A7B4A"/>
    <w:rsid w:val="000B203A"/>
    <w:rsid w:val="000C1162"/>
    <w:rsid w:val="000D489B"/>
    <w:rsid w:val="000E5553"/>
    <w:rsid w:val="000F0627"/>
    <w:rsid w:val="000F4730"/>
    <w:rsid w:val="00132B19"/>
    <w:rsid w:val="001427B4"/>
    <w:rsid w:val="00143B89"/>
    <w:rsid w:val="001663AA"/>
    <w:rsid w:val="00171B58"/>
    <w:rsid w:val="00173E09"/>
    <w:rsid w:val="00187B43"/>
    <w:rsid w:val="00190F8F"/>
    <w:rsid w:val="00193721"/>
    <w:rsid w:val="00194616"/>
    <w:rsid w:val="001A041C"/>
    <w:rsid w:val="001A288D"/>
    <w:rsid w:val="001A70F1"/>
    <w:rsid w:val="001B3311"/>
    <w:rsid w:val="001C0BBF"/>
    <w:rsid w:val="001D0EBF"/>
    <w:rsid w:val="001D2CA6"/>
    <w:rsid w:val="001D2FAE"/>
    <w:rsid w:val="001E023F"/>
    <w:rsid w:val="001E34E2"/>
    <w:rsid w:val="001E5DE5"/>
    <w:rsid w:val="001E780A"/>
    <w:rsid w:val="001F2BBF"/>
    <w:rsid w:val="00201BFF"/>
    <w:rsid w:val="00207832"/>
    <w:rsid w:val="00210AD8"/>
    <w:rsid w:val="002113D2"/>
    <w:rsid w:val="00224D9D"/>
    <w:rsid w:val="002357DC"/>
    <w:rsid w:val="002375A4"/>
    <w:rsid w:val="00241F79"/>
    <w:rsid w:val="00253002"/>
    <w:rsid w:val="00255287"/>
    <w:rsid w:val="0026076D"/>
    <w:rsid w:val="002632E8"/>
    <w:rsid w:val="00264346"/>
    <w:rsid w:val="002663CF"/>
    <w:rsid w:val="00274220"/>
    <w:rsid w:val="00280A87"/>
    <w:rsid w:val="00291745"/>
    <w:rsid w:val="0029297B"/>
    <w:rsid w:val="002962BE"/>
    <w:rsid w:val="00297576"/>
    <w:rsid w:val="002B463C"/>
    <w:rsid w:val="002D51ED"/>
    <w:rsid w:val="002E1C42"/>
    <w:rsid w:val="002E4BC6"/>
    <w:rsid w:val="002E51C5"/>
    <w:rsid w:val="002E7856"/>
    <w:rsid w:val="002F439C"/>
    <w:rsid w:val="00313BFE"/>
    <w:rsid w:val="003142F7"/>
    <w:rsid w:val="00315DC7"/>
    <w:rsid w:val="00327A59"/>
    <w:rsid w:val="003333BF"/>
    <w:rsid w:val="0033558E"/>
    <w:rsid w:val="00335E5E"/>
    <w:rsid w:val="00376BE1"/>
    <w:rsid w:val="00381FB8"/>
    <w:rsid w:val="00387769"/>
    <w:rsid w:val="00394183"/>
    <w:rsid w:val="003A2C2E"/>
    <w:rsid w:val="003A31A7"/>
    <w:rsid w:val="003B01BF"/>
    <w:rsid w:val="003B3A3C"/>
    <w:rsid w:val="003B7B32"/>
    <w:rsid w:val="003C16CA"/>
    <w:rsid w:val="003C5B63"/>
    <w:rsid w:val="003E2A17"/>
    <w:rsid w:val="003E6C31"/>
    <w:rsid w:val="003F5205"/>
    <w:rsid w:val="0040601B"/>
    <w:rsid w:val="00411EE4"/>
    <w:rsid w:val="00417B4D"/>
    <w:rsid w:val="00420E90"/>
    <w:rsid w:val="00443289"/>
    <w:rsid w:val="00444512"/>
    <w:rsid w:val="00455218"/>
    <w:rsid w:val="004554DD"/>
    <w:rsid w:val="004608CC"/>
    <w:rsid w:val="0046199F"/>
    <w:rsid w:val="00464E86"/>
    <w:rsid w:val="00465BC4"/>
    <w:rsid w:val="0047076B"/>
    <w:rsid w:val="00487BB3"/>
    <w:rsid w:val="0049539A"/>
    <w:rsid w:val="004A4014"/>
    <w:rsid w:val="004B1D00"/>
    <w:rsid w:val="004B3BD6"/>
    <w:rsid w:val="004D11B0"/>
    <w:rsid w:val="004D33AD"/>
    <w:rsid w:val="004D344E"/>
    <w:rsid w:val="004D7DED"/>
    <w:rsid w:val="004E1F00"/>
    <w:rsid w:val="004E363F"/>
    <w:rsid w:val="004F1164"/>
    <w:rsid w:val="004F3EE3"/>
    <w:rsid w:val="00505858"/>
    <w:rsid w:val="00517321"/>
    <w:rsid w:val="00521460"/>
    <w:rsid w:val="00527545"/>
    <w:rsid w:val="00530F2A"/>
    <w:rsid w:val="00531750"/>
    <w:rsid w:val="0053316A"/>
    <w:rsid w:val="0054455F"/>
    <w:rsid w:val="0055250C"/>
    <w:rsid w:val="005572A8"/>
    <w:rsid w:val="0056412F"/>
    <w:rsid w:val="0056424C"/>
    <w:rsid w:val="00582AF1"/>
    <w:rsid w:val="005953C7"/>
    <w:rsid w:val="005B1817"/>
    <w:rsid w:val="005C150C"/>
    <w:rsid w:val="005D0E02"/>
    <w:rsid w:val="005D1EF4"/>
    <w:rsid w:val="005D60A5"/>
    <w:rsid w:val="005D6E99"/>
    <w:rsid w:val="005F4A05"/>
    <w:rsid w:val="005F77AA"/>
    <w:rsid w:val="00603869"/>
    <w:rsid w:val="00604C68"/>
    <w:rsid w:val="0060765E"/>
    <w:rsid w:val="00620703"/>
    <w:rsid w:val="006243C0"/>
    <w:rsid w:val="00626B23"/>
    <w:rsid w:val="006355C6"/>
    <w:rsid w:val="00644ABA"/>
    <w:rsid w:val="00645669"/>
    <w:rsid w:val="00647439"/>
    <w:rsid w:val="00654532"/>
    <w:rsid w:val="00662399"/>
    <w:rsid w:val="00662EAC"/>
    <w:rsid w:val="00662FD5"/>
    <w:rsid w:val="00674400"/>
    <w:rsid w:val="0068041E"/>
    <w:rsid w:val="00680AE4"/>
    <w:rsid w:val="00683AAD"/>
    <w:rsid w:val="00684381"/>
    <w:rsid w:val="00684A1B"/>
    <w:rsid w:val="006925DC"/>
    <w:rsid w:val="006A2B93"/>
    <w:rsid w:val="006C02D3"/>
    <w:rsid w:val="006C23FA"/>
    <w:rsid w:val="006D5E7D"/>
    <w:rsid w:val="006D754A"/>
    <w:rsid w:val="006E13C8"/>
    <w:rsid w:val="006E3CEE"/>
    <w:rsid w:val="006E4ED2"/>
    <w:rsid w:val="006F6F6F"/>
    <w:rsid w:val="00702644"/>
    <w:rsid w:val="00702EDA"/>
    <w:rsid w:val="0071071E"/>
    <w:rsid w:val="007138A1"/>
    <w:rsid w:val="007426BD"/>
    <w:rsid w:val="00742DA5"/>
    <w:rsid w:val="007750E5"/>
    <w:rsid w:val="00776682"/>
    <w:rsid w:val="0078402E"/>
    <w:rsid w:val="00785E29"/>
    <w:rsid w:val="00791778"/>
    <w:rsid w:val="0079327D"/>
    <w:rsid w:val="007A1D92"/>
    <w:rsid w:val="007B163B"/>
    <w:rsid w:val="007B704F"/>
    <w:rsid w:val="007C7B71"/>
    <w:rsid w:val="007D26A3"/>
    <w:rsid w:val="007D39E6"/>
    <w:rsid w:val="007D4549"/>
    <w:rsid w:val="007D5934"/>
    <w:rsid w:val="007F16BE"/>
    <w:rsid w:val="007F31E2"/>
    <w:rsid w:val="00803F70"/>
    <w:rsid w:val="00817EC7"/>
    <w:rsid w:val="0082341B"/>
    <w:rsid w:val="00825FF5"/>
    <w:rsid w:val="0082771E"/>
    <w:rsid w:val="00830843"/>
    <w:rsid w:val="00841A86"/>
    <w:rsid w:val="0084223E"/>
    <w:rsid w:val="00847C0F"/>
    <w:rsid w:val="00852D83"/>
    <w:rsid w:val="008640CE"/>
    <w:rsid w:val="00865F10"/>
    <w:rsid w:val="008917F6"/>
    <w:rsid w:val="008919A4"/>
    <w:rsid w:val="00893C1A"/>
    <w:rsid w:val="00894BD6"/>
    <w:rsid w:val="00895002"/>
    <w:rsid w:val="00896B81"/>
    <w:rsid w:val="008B0C93"/>
    <w:rsid w:val="008B17B9"/>
    <w:rsid w:val="008B1C67"/>
    <w:rsid w:val="008B29E1"/>
    <w:rsid w:val="008B39DB"/>
    <w:rsid w:val="008B3E44"/>
    <w:rsid w:val="008B5FBD"/>
    <w:rsid w:val="008B7D81"/>
    <w:rsid w:val="008C1891"/>
    <w:rsid w:val="008C5457"/>
    <w:rsid w:val="008D70EC"/>
    <w:rsid w:val="008E0A60"/>
    <w:rsid w:val="008E25F9"/>
    <w:rsid w:val="008E36B3"/>
    <w:rsid w:val="008E63B7"/>
    <w:rsid w:val="008E6ABA"/>
    <w:rsid w:val="00900099"/>
    <w:rsid w:val="009109CB"/>
    <w:rsid w:val="0091285F"/>
    <w:rsid w:val="00913FB1"/>
    <w:rsid w:val="00923327"/>
    <w:rsid w:val="009242AD"/>
    <w:rsid w:val="00937487"/>
    <w:rsid w:val="00943D2F"/>
    <w:rsid w:val="00944C60"/>
    <w:rsid w:val="00945F86"/>
    <w:rsid w:val="0094616E"/>
    <w:rsid w:val="00947423"/>
    <w:rsid w:val="00952A0F"/>
    <w:rsid w:val="00955185"/>
    <w:rsid w:val="00957ACD"/>
    <w:rsid w:val="00965DFE"/>
    <w:rsid w:val="00971143"/>
    <w:rsid w:val="00983002"/>
    <w:rsid w:val="00983DDD"/>
    <w:rsid w:val="00984328"/>
    <w:rsid w:val="009910BC"/>
    <w:rsid w:val="009A1AA3"/>
    <w:rsid w:val="009B18CF"/>
    <w:rsid w:val="009B1CFA"/>
    <w:rsid w:val="009C658A"/>
    <w:rsid w:val="009E2DC6"/>
    <w:rsid w:val="009E4333"/>
    <w:rsid w:val="00A007B7"/>
    <w:rsid w:val="00A00E6D"/>
    <w:rsid w:val="00A1098E"/>
    <w:rsid w:val="00A2548E"/>
    <w:rsid w:val="00A35765"/>
    <w:rsid w:val="00A405AE"/>
    <w:rsid w:val="00A53C5F"/>
    <w:rsid w:val="00A54237"/>
    <w:rsid w:val="00A60F12"/>
    <w:rsid w:val="00A669F9"/>
    <w:rsid w:val="00A804A1"/>
    <w:rsid w:val="00A83FBD"/>
    <w:rsid w:val="00A851B6"/>
    <w:rsid w:val="00A85611"/>
    <w:rsid w:val="00A87359"/>
    <w:rsid w:val="00A92AC7"/>
    <w:rsid w:val="00A96E75"/>
    <w:rsid w:val="00AA6729"/>
    <w:rsid w:val="00AB13D1"/>
    <w:rsid w:val="00AC5286"/>
    <w:rsid w:val="00AD7B90"/>
    <w:rsid w:val="00AF78F0"/>
    <w:rsid w:val="00AF7AE9"/>
    <w:rsid w:val="00B12751"/>
    <w:rsid w:val="00B20C3C"/>
    <w:rsid w:val="00B26E03"/>
    <w:rsid w:val="00B3210D"/>
    <w:rsid w:val="00B3248D"/>
    <w:rsid w:val="00B41805"/>
    <w:rsid w:val="00B47C23"/>
    <w:rsid w:val="00B50366"/>
    <w:rsid w:val="00B5484F"/>
    <w:rsid w:val="00B61531"/>
    <w:rsid w:val="00B71E03"/>
    <w:rsid w:val="00B73B12"/>
    <w:rsid w:val="00B83A56"/>
    <w:rsid w:val="00B843E3"/>
    <w:rsid w:val="00B90B1B"/>
    <w:rsid w:val="00B94CD6"/>
    <w:rsid w:val="00B950C3"/>
    <w:rsid w:val="00B97AA4"/>
    <w:rsid w:val="00BA4FCC"/>
    <w:rsid w:val="00BA59E8"/>
    <w:rsid w:val="00BA5C7F"/>
    <w:rsid w:val="00BB0082"/>
    <w:rsid w:val="00BD0452"/>
    <w:rsid w:val="00C10DA8"/>
    <w:rsid w:val="00C24A48"/>
    <w:rsid w:val="00C35CB3"/>
    <w:rsid w:val="00C459F2"/>
    <w:rsid w:val="00C5772F"/>
    <w:rsid w:val="00C57FF6"/>
    <w:rsid w:val="00C62B7F"/>
    <w:rsid w:val="00C703E7"/>
    <w:rsid w:val="00C76170"/>
    <w:rsid w:val="00C811C8"/>
    <w:rsid w:val="00C85B2F"/>
    <w:rsid w:val="00C91ED9"/>
    <w:rsid w:val="00CA1A2C"/>
    <w:rsid w:val="00CA308C"/>
    <w:rsid w:val="00CA3462"/>
    <w:rsid w:val="00CA62DE"/>
    <w:rsid w:val="00CB025A"/>
    <w:rsid w:val="00CC54DD"/>
    <w:rsid w:val="00CE0202"/>
    <w:rsid w:val="00CE41E4"/>
    <w:rsid w:val="00CF50B0"/>
    <w:rsid w:val="00CF5182"/>
    <w:rsid w:val="00D0060E"/>
    <w:rsid w:val="00D046FA"/>
    <w:rsid w:val="00D05BE9"/>
    <w:rsid w:val="00D10141"/>
    <w:rsid w:val="00D20B70"/>
    <w:rsid w:val="00D2543B"/>
    <w:rsid w:val="00D27CA0"/>
    <w:rsid w:val="00D50BEC"/>
    <w:rsid w:val="00D623AF"/>
    <w:rsid w:val="00D638BE"/>
    <w:rsid w:val="00D64746"/>
    <w:rsid w:val="00D66084"/>
    <w:rsid w:val="00D724A2"/>
    <w:rsid w:val="00DA009A"/>
    <w:rsid w:val="00DA2471"/>
    <w:rsid w:val="00DA676B"/>
    <w:rsid w:val="00DB0A15"/>
    <w:rsid w:val="00DB107F"/>
    <w:rsid w:val="00DB6374"/>
    <w:rsid w:val="00DC033F"/>
    <w:rsid w:val="00DC14DD"/>
    <w:rsid w:val="00DC17B4"/>
    <w:rsid w:val="00DC1B62"/>
    <w:rsid w:val="00DC253C"/>
    <w:rsid w:val="00DC7282"/>
    <w:rsid w:val="00DD1ABF"/>
    <w:rsid w:val="00DD7DE7"/>
    <w:rsid w:val="00DE2F3A"/>
    <w:rsid w:val="00DE6EFD"/>
    <w:rsid w:val="00DF3AD9"/>
    <w:rsid w:val="00E156BB"/>
    <w:rsid w:val="00E23910"/>
    <w:rsid w:val="00E24704"/>
    <w:rsid w:val="00E24F40"/>
    <w:rsid w:val="00E30B76"/>
    <w:rsid w:val="00E315B4"/>
    <w:rsid w:val="00E340DB"/>
    <w:rsid w:val="00E35818"/>
    <w:rsid w:val="00E35FAB"/>
    <w:rsid w:val="00E37787"/>
    <w:rsid w:val="00E413A8"/>
    <w:rsid w:val="00E42865"/>
    <w:rsid w:val="00E51BB2"/>
    <w:rsid w:val="00E57AD7"/>
    <w:rsid w:val="00E62996"/>
    <w:rsid w:val="00E638B7"/>
    <w:rsid w:val="00E7038F"/>
    <w:rsid w:val="00E70F19"/>
    <w:rsid w:val="00E72076"/>
    <w:rsid w:val="00E76E5E"/>
    <w:rsid w:val="00E80DF9"/>
    <w:rsid w:val="00E83830"/>
    <w:rsid w:val="00E85701"/>
    <w:rsid w:val="00E902DA"/>
    <w:rsid w:val="00E9650A"/>
    <w:rsid w:val="00E97CC7"/>
    <w:rsid w:val="00EB0C60"/>
    <w:rsid w:val="00EB1747"/>
    <w:rsid w:val="00EB5D37"/>
    <w:rsid w:val="00EC4C04"/>
    <w:rsid w:val="00EC65D4"/>
    <w:rsid w:val="00ED2FE8"/>
    <w:rsid w:val="00EF25C3"/>
    <w:rsid w:val="00EF306C"/>
    <w:rsid w:val="00F05321"/>
    <w:rsid w:val="00F223AD"/>
    <w:rsid w:val="00F26764"/>
    <w:rsid w:val="00F26E4B"/>
    <w:rsid w:val="00F30FEA"/>
    <w:rsid w:val="00F32D49"/>
    <w:rsid w:val="00F37650"/>
    <w:rsid w:val="00F37BD6"/>
    <w:rsid w:val="00F42AA9"/>
    <w:rsid w:val="00F42DF2"/>
    <w:rsid w:val="00F528CE"/>
    <w:rsid w:val="00F5526B"/>
    <w:rsid w:val="00F56826"/>
    <w:rsid w:val="00F73EDD"/>
    <w:rsid w:val="00F82BC2"/>
    <w:rsid w:val="00F858D7"/>
    <w:rsid w:val="00F8753C"/>
    <w:rsid w:val="00FA083D"/>
    <w:rsid w:val="00FA194E"/>
    <w:rsid w:val="00FA7331"/>
    <w:rsid w:val="00FB7016"/>
    <w:rsid w:val="00FB7BFB"/>
    <w:rsid w:val="00FD39DF"/>
    <w:rsid w:val="00FD4516"/>
    <w:rsid w:val="00FF0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477FA44"/>
  <w15:chartTrackingRefBased/>
  <w15:docId w15:val="{8EDBFA35-7ACB-451F-8924-109F12F488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8402E"/>
    <w:pPr>
      <w:spacing w:line="360" w:lineRule="auto"/>
      <w:jc w:val="both"/>
    </w:pPr>
    <w:rPr>
      <w:rFonts w:ascii="Times New Roman" w:hAnsi="Times New Roman"/>
      <w:lang w:val="en-US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847C0F"/>
    <w:pPr>
      <w:keepNext/>
      <w:keepLines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it-IT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47C0F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it-IT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47C0F"/>
    <w:pPr>
      <w:keepNext/>
      <w:keepLines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it-IT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47C0F"/>
    <w:pPr>
      <w:keepNext/>
      <w:keepLines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val="it-IT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47C0F"/>
    <w:pPr>
      <w:keepNext/>
      <w:keepLines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lang w:val="it-IT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47C0F"/>
    <w:pPr>
      <w:keepNext/>
      <w:keepLines/>
      <w:spacing w:before="40" w:after="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val="it-IT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47C0F"/>
    <w:pPr>
      <w:keepNext/>
      <w:keepLines/>
      <w:spacing w:before="40" w:after="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lang w:val="it-IT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47C0F"/>
    <w:pPr>
      <w:keepNext/>
      <w:keepLines/>
      <w:spacing w:after="0"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val="it-IT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47C0F"/>
    <w:pPr>
      <w:keepNext/>
      <w:keepLines/>
      <w:spacing w:after="0"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47C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47C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47C0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47C0F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47C0F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47C0F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47C0F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47C0F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47C0F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847C0F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it-IT"/>
    </w:rPr>
  </w:style>
  <w:style w:type="character" w:customStyle="1" w:styleId="TitoloCarattere">
    <w:name w:val="Titolo Carattere"/>
    <w:basedOn w:val="Carpredefinitoparagrafo"/>
    <w:link w:val="Titolo"/>
    <w:uiPriority w:val="10"/>
    <w:rsid w:val="00847C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47C0F"/>
    <w:pPr>
      <w:numPr>
        <w:ilvl w:val="1"/>
      </w:numPr>
      <w:spacing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it-IT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47C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847C0F"/>
    <w:pPr>
      <w:spacing w:before="160" w:line="259" w:lineRule="auto"/>
      <w:jc w:val="center"/>
    </w:pPr>
    <w:rPr>
      <w:rFonts w:asciiTheme="minorHAnsi" w:hAnsiTheme="minorHAnsi"/>
      <w:i/>
      <w:iCs/>
      <w:color w:val="404040" w:themeColor="text1" w:themeTint="BF"/>
      <w:lang w:val="it-IT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47C0F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847C0F"/>
    <w:pPr>
      <w:spacing w:line="259" w:lineRule="auto"/>
      <w:ind w:left="720"/>
      <w:contextualSpacing/>
      <w:jc w:val="left"/>
    </w:pPr>
    <w:rPr>
      <w:rFonts w:asciiTheme="minorHAnsi" w:hAnsiTheme="minorHAnsi"/>
      <w:lang w:val="it-IT"/>
    </w:rPr>
  </w:style>
  <w:style w:type="character" w:styleId="Enfasiintensa">
    <w:name w:val="Intense Emphasis"/>
    <w:basedOn w:val="Carpredefinitoparagrafo"/>
    <w:uiPriority w:val="21"/>
    <w:qFormat/>
    <w:rsid w:val="00847C0F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47C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lang w:val="it-IT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47C0F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847C0F"/>
    <w:rPr>
      <w:b/>
      <w:bCs/>
      <w:smallCaps/>
      <w:color w:val="0F4761" w:themeColor="accent1" w:themeShade="BF"/>
      <w:spacing w:val="5"/>
    </w:rPr>
  </w:style>
  <w:style w:type="paragraph" w:styleId="Didascalia">
    <w:name w:val="caption"/>
    <w:basedOn w:val="Normale"/>
    <w:next w:val="Normale"/>
    <w:uiPriority w:val="35"/>
    <w:unhideWhenUsed/>
    <w:qFormat/>
    <w:rsid w:val="00AB13D1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DC253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C253C"/>
    <w:rPr>
      <w:rFonts w:ascii="Times New Roman" w:hAnsi="Times New Roman"/>
      <w:lang w:val="en-US"/>
    </w:rPr>
  </w:style>
  <w:style w:type="paragraph" w:styleId="Pidipagina">
    <w:name w:val="footer"/>
    <w:basedOn w:val="Normale"/>
    <w:link w:val="PidipaginaCarattere"/>
    <w:uiPriority w:val="99"/>
    <w:unhideWhenUsed/>
    <w:rsid w:val="00DC253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C253C"/>
    <w:rPr>
      <w:rFonts w:ascii="Times New Roman" w:hAnsi="Times New Roman"/>
      <w:lang w:val="en-US"/>
    </w:rPr>
  </w:style>
  <w:style w:type="table" w:styleId="Grigliatabella">
    <w:name w:val="Table Grid"/>
    <w:basedOn w:val="Tabellanormale"/>
    <w:uiPriority w:val="39"/>
    <w:rsid w:val="007D59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asemplice-1">
    <w:name w:val="Plain Table 1"/>
    <w:basedOn w:val="Tabellanormale"/>
    <w:uiPriority w:val="41"/>
    <w:rsid w:val="007D5934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C10DA8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C10DA8"/>
    <w:rPr>
      <w:rFonts w:ascii="Consolas" w:hAnsi="Consolas"/>
      <w:sz w:val="20"/>
      <w:szCs w:val="20"/>
      <w:lang w:val="en-US"/>
    </w:rPr>
  </w:style>
  <w:style w:type="paragraph" w:styleId="Revisione">
    <w:name w:val="Revision"/>
    <w:hidden/>
    <w:uiPriority w:val="99"/>
    <w:semiHidden/>
    <w:rsid w:val="004F3EE3"/>
    <w:pPr>
      <w:spacing w:after="0" w:line="240" w:lineRule="auto"/>
    </w:pPr>
    <w:rPr>
      <w:rFonts w:ascii="Times New Roman" w:hAnsi="Times New Roman"/>
      <w:lang w:val="en-US"/>
    </w:rPr>
  </w:style>
  <w:style w:type="character" w:styleId="Rimandocommento">
    <w:name w:val="annotation reference"/>
    <w:basedOn w:val="Carpredefinitoparagrafo"/>
    <w:uiPriority w:val="99"/>
    <w:semiHidden/>
    <w:unhideWhenUsed/>
    <w:rsid w:val="00D638BE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D638BE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D638BE"/>
    <w:rPr>
      <w:rFonts w:ascii="Times New Roman" w:hAnsi="Times New Roman"/>
      <w:sz w:val="20"/>
      <w:szCs w:val="20"/>
      <w:lang w:val="en-US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D638BE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D638BE"/>
    <w:rPr>
      <w:rFonts w:ascii="Times New Roman" w:hAnsi="Times New Roman"/>
      <w:b/>
      <w:bCs/>
      <w:sz w:val="20"/>
      <w:szCs w:val="20"/>
      <w:lang w:val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A30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A308C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302</Words>
  <Characters>1675</Characters>
  <Application>Microsoft Office Word</Application>
  <DocSecurity>0</DocSecurity>
  <Lines>13</Lines>
  <Paragraphs>3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Martino Maggioni</dc:creator>
  <cp:keywords/>
  <dc:description/>
  <cp:lastModifiedBy>Martino Maggioni</cp:lastModifiedBy>
  <cp:revision>40</cp:revision>
  <dcterms:created xsi:type="dcterms:W3CDTF">2026-01-17T22:43:00Z</dcterms:created>
  <dcterms:modified xsi:type="dcterms:W3CDTF">2026-01-28T13:33:00Z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c9d201f5-cb54-4b40-a388-2bebbbf955d1</vt:lpwstr>
  </property>
</Properties>
</file>