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0CE27" w14:textId="77777777" w:rsidR="00997189" w:rsidRDefault="00997189" w:rsidP="00926BA4">
      <w:pPr>
        <w:spacing w:line="240" w:lineRule="auto"/>
        <w:jc w:val="center"/>
        <w:rPr>
          <w:b/>
          <w:bCs/>
          <w:sz w:val="40"/>
          <w:szCs w:val="40"/>
        </w:rPr>
      </w:pPr>
      <w:r w:rsidRPr="008F1239">
        <w:rPr>
          <w:b/>
          <w:bCs/>
          <w:sz w:val="40"/>
          <w:szCs w:val="40"/>
        </w:rPr>
        <w:t xml:space="preserve">Sex differences in </w:t>
      </w:r>
      <w:r>
        <w:rPr>
          <w:b/>
          <w:bCs/>
          <w:sz w:val="40"/>
          <w:szCs w:val="40"/>
        </w:rPr>
        <w:t>cardiac</w:t>
      </w:r>
      <w:r w:rsidRPr="008F1239">
        <w:rPr>
          <w:b/>
          <w:bCs/>
          <w:sz w:val="40"/>
          <w:szCs w:val="40"/>
        </w:rPr>
        <w:t xml:space="preserve"> recovery and </w:t>
      </w:r>
      <w:r>
        <w:rPr>
          <w:b/>
          <w:bCs/>
          <w:sz w:val="40"/>
          <w:szCs w:val="40"/>
        </w:rPr>
        <w:t>ventricular</w:t>
      </w:r>
      <w:r w:rsidRPr="008F1239">
        <w:rPr>
          <w:b/>
          <w:bCs/>
          <w:sz w:val="40"/>
          <w:szCs w:val="40"/>
        </w:rPr>
        <w:t xml:space="preserve"> gene expression in a rat model of donation after circulatory death</w:t>
      </w:r>
    </w:p>
    <w:p w14:paraId="14BA8556" w14:textId="1C5213ED" w:rsidR="00217DCC" w:rsidRDefault="00217DCC" w:rsidP="00926BA4">
      <w:pPr>
        <w:pStyle w:val="ListParagraph"/>
        <w:spacing w:line="240" w:lineRule="auto"/>
        <w:ind w:left="1080"/>
        <w:rPr>
          <w:rFonts w:cstheme="minorHAnsi"/>
          <w:vertAlign w:val="superscript"/>
        </w:rPr>
      </w:pPr>
      <w:r w:rsidRPr="003067AC">
        <w:rPr>
          <w:rFonts w:cstheme="minorHAnsi"/>
          <w:u w:val="single"/>
        </w:rPr>
        <w:t>Anja Helmer</w:t>
      </w:r>
      <w:r w:rsidRPr="003067AC">
        <w:rPr>
          <w:rFonts w:cstheme="minorHAnsi"/>
          <w:vertAlign w:val="superscript"/>
        </w:rPr>
        <w:t>1,2,3</w:t>
      </w:r>
      <w:r w:rsidRPr="003067AC">
        <w:rPr>
          <w:rFonts w:cstheme="minorHAnsi"/>
        </w:rPr>
        <w:t>, Alexia Clavier</w:t>
      </w:r>
      <w:r w:rsidRPr="003067AC">
        <w:rPr>
          <w:rFonts w:cstheme="minorHAnsi"/>
          <w:vertAlign w:val="superscript"/>
        </w:rPr>
        <w:t>1,2,3</w:t>
      </w:r>
      <w:r>
        <w:rPr>
          <w:rFonts w:cstheme="minorHAnsi"/>
        </w:rPr>
        <w:t xml:space="preserve">, </w:t>
      </w:r>
      <w:r w:rsidRPr="003067AC">
        <w:rPr>
          <w:rFonts w:cstheme="minorHAnsi"/>
        </w:rPr>
        <w:t xml:space="preserve">Maria </w:t>
      </w:r>
      <w:r w:rsidRPr="00D63BE1">
        <w:rPr>
          <w:rFonts w:cstheme="minorHAnsi"/>
        </w:rPr>
        <w:t>Arnold</w:t>
      </w:r>
      <w:r w:rsidRPr="00D63BE1">
        <w:rPr>
          <w:rFonts w:cstheme="minorHAnsi"/>
          <w:vertAlign w:val="superscript"/>
        </w:rPr>
        <w:t>1,2</w:t>
      </w:r>
      <w:r w:rsidRPr="00D63BE1">
        <w:rPr>
          <w:rFonts w:cstheme="minorHAnsi"/>
        </w:rPr>
        <w:t>, Adrian Segiser</w:t>
      </w:r>
      <w:r w:rsidRPr="00D63BE1">
        <w:rPr>
          <w:rFonts w:cstheme="minorHAnsi"/>
          <w:vertAlign w:val="superscript"/>
        </w:rPr>
        <w:t>1,2</w:t>
      </w:r>
      <w:r w:rsidRPr="00D63BE1">
        <w:rPr>
          <w:rFonts w:cstheme="minorHAnsi"/>
        </w:rPr>
        <w:t xml:space="preserve">, Heidi </w:t>
      </w:r>
      <w:r>
        <w:rPr>
          <w:rFonts w:cstheme="minorHAnsi"/>
        </w:rPr>
        <w:t xml:space="preserve">E. L. </w:t>
      </w:r>
      <w:r w:rsidRPr="00D63BE1">
        <w:rPr>
          <w:rFonts w:cstheme="minorHAnsi"/>
        </w:rPr>
        <w:t>Lischer</w:t>
      </w:r>
      <w:r>
        <w:rPr>
          <w:rFonts w:cstheme="minorHAnsi"/>
          <w:vertAlign w:val="superscript"/>
        </w:rPr>
        <w:t>4,5</w:t>
      </w:r>
      <w:r w:rsidRPr="00D63BE1">
        <w:rPr>
          <w:rFonts w:cstheme="minorHAnsi"/>
        </w:rPr>
        <w:t xml:space="preserve">, </w:t>
      </w:r>
      <w:proofErr w:type="spellStart"/>
      <w:r w:rsidRPr="00D63BE1">
        <w:rPr>
          <w:rFonts w:cstheme="minorHAnsi"/>
        </w:rPr>
        <w:t>Selianne</w:t>
      </w:r>
      <w:proofErr w:type="spellEnd"/>
      <w:r w:rsidRPr="00D63BE1">
        <w:rPr>
          <w:rFonts w:cstheme="minorHAnsi"/>
        </w:rPr>
        <w:t xml:space="preserve"> </w:t>
      </w:r>
      <w:r w:rsidRPr="00561FE8">
        <w:rPr>
          <w:rFonts w:cstheme="minorHAnsi"/>
        </w:rPr>
        <w:t>Graf</w:t>
      </w:r>
      <w:r w:rsidRPr="00561FE8">
        <w:rPr>
          <w:rFonts w:cstheme="minorHAnsi"/>
          <w:vertAlign w:val="superscript"/>
        </w:rPr>
        <w:t>1,2,3</w:t>
      </w:r>
      <w:r w:rsidRPr="00561FE8">
        <w:rPr>
          <w:rFonts w:cstheme="minorHAnsi"/>
        </w:rPr>
        <w:t>,</w:t>
      </w:r>
      <w:r>
        <w:rPr>
          <w:rFonts w:cstheme="minorHAnsi"/>
        </w:rPr>
        <w:t xml:space="preserve"> Mojgan Masoodi</w:t>
      </w:r>
      <w:r>
        <w:rPr>
          <w:rFonts w:cstheme="minorHAnsi"/>
          <w:vertAlign w:val="superscript"/>
        </w:rPr>
        <w:t>6</w:t>
      </w:r>
      <w:r>
        <w:rPr>
          <w:rFonts w:cstheme="minorHAnsi"/>
        </w:rPr>
        <w:t xml:space="preserve">, </w:t>
      </w:r>
      <w:r w:rsidRPr="00561FE8">
        <w:rPr>
          <w:rFonts w:cstheme="minorHAnsi"/>
        </w:rPr>
        <w:t>Georgia Beer</w:t>
      </w:r>
      <w:r w:rsidRPr="00561FE8">
        <w:rPr>
          <w:rFonts w:cstheme="minorHAnsi"/>
          <w:vertAlign w:val="superscript"/>
        </w:rPr>
        <w:t>1,2,3</w:t>
      </w:r>
      <w:r w:rsidRPr="00561FE8">
        <w:rPr>
          <w:rFonts w:cstheme="minorHAnsi"/>
        </w:rPr>
        <w:t>, Rahel Ottersberg</w:t>
      </w:r>
      <w:r w:rsidRPr="00561FE8">
        <w:rPr>
          <w:rFonts w:cstheme="minorHAnsi"/>
          <w:vertAlign w:val="superscript"/>
        </w:rPr>
        <w:t>1,2,3</w:t>
      </w:r>
      <w:r w:rsidRPr="00561FE8">
        <w:rPr>
          <w:rFonts w:cstheme="minorHAnsi"/>
        </w:rPr>
        <w:t>, Manue</w:t>
      </w:r>
      <w:r>
        <w:rPr>
          <w:rFonts w:cstheme="minorHAnsi"/>
        </w:rPr>
        <w:t>l</w:t>
      </w:r>
      <w:r w:rsidRPr="00561FE8">
        <w:rPr>
          <w:rFonts w:cstheme="minorHAnsi"/>
        </w:rPr>
        <w:t xml:space="preserve"> Egle</w:t>
      </w:r>
      <w:r w:rsidRPr="00561FE8">
        <w:rPr>
          <w:rFonts w:cstheme="minorHAnsi"/>
          <w:vertAlign w:val="superscript"/>
        </w:rPr>
        <w:t>1,2,3</w:t>
      </w:r>
      <w:r w:rsidRPr="00561FE8">
        <w:rPr>
          <w:rFonts w:cstheme="minorHAnsi"/>
        </w:rPr>
        <w:t>, Matthia</w:t>
      </w:r>
      <w:r>
        <w:rPr>
          <w:rFonts w:cstheme="minorHAnsi"/>
        </w:rPr>
        <w:t>s</w:t>
      </w:r>
      <w:r w:rsidRPr="00561FE8">
        <w:rPr>
          <w:rFonts w:cstheme="minorHAnsi"/>
        </w:rPr>
        <w:t xml:space="preserve"> Siepe</w:t>
      </w:r>
      <w:r w:rsidRPr="00561FE8">
        <w:rPr>
          <w:rFonts w:cstheme="minorHAnsi"/>
          <w:vertAlign w:val="superscript"/>
        </w:rPr>
        <w:t>1</w:t>
      </w:r>
      <w:r w:rsidRPr="00561FE8">
        <w:rPr>
          <w:rFonts w:cstheme="minorHAnsi"/>
        </w:rPr>
        <w:t>, Sarah Longnus</w:t>
      </w:r>
      <w:r w:rsidRPr="00561FE8">
        <w:rPr>
          <w:rFonts w:cstheme="minorHAnsi"/>
          <w:vertAlign w:val="superscript"/>
        </w:rPr>
        <w:t>1,2</w:t>
      </w:r>
    </w:p>
    <w:p w14:paraId="3E21936C" w14:textId="77777777" w:rsidR="00843FD3" w:rsidRPr="00843FD3" w:rsidRDefault="00843FD3" w:rsidP="00926BA4">
      <w:pPr>
        <w:pStyle w:val="ListParagraph"/>
        <w:spacing w:line="240" w:lineRule="auto"/>
        <w:ind w:left="1080"/>
        <w:rPr>
          <w:rFonts w:cstheme="minorHAnsi"/>
          <w:vertAlign w:val="superscript"/>
        </w:rPr>
      </w:pPr>
    </w:p>
    <w:p w14:paraId="5299F953" w14:textId="77777777" w:rsidR="00217DCC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1</w:t>
      </w:r>
      <w:r>
        <w:rPr>
          <w:rFonts w:cstheme="minorHAnsi"/>
        </w:rPr>
        <w:t xml:space="preserve">Department of Cardiac Surgery, </w:t>
      </w:r>
      <w:proofErr w:type="spellStart"/>
      <w:r>
        <w:rPr>
          <w:rFonts w:cstheme="minorHAnsi"/>
        </w:rPr>
        <w:t>Inselspital</w:t>
      </w:r>
      <w:proofErr w:type="spellEnd"/>
      <w:r>
        <w:rPr>
          <w:rFonts w:cstheme="minorHAnsi"/>
        </w:rPr>
        <w:t>, Bern University Hospital, University of Bern, Bern, Switzerland</w:t>
      </w:r>
    </w:p>
    <w:p w14:paraId="77FED11F" w14:textId="77777777" w:rsidR="00217DCC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Department for </w:t>
      </w:r>
      <w:proofErr w:type="spellStart"/>
      <w:r>
        <w:rPr>
          <w:rFonts w:cstheme="minorHAnsi"/>
        </w:rPr>
        <w:t>BioMedical</w:t>
      </w:r>
      <w:proofErr w:type="spellEnd"/>
      <w:r>
        <w:rPr>
          <w:rFonts w:cstheme="minorHAnsi"/>
        </w:rPr>
        <w:t xml:space="preserve"> Research, University of Bern, Bern, Switzerland</w:t>
      </w:r>
    </w:p>
    <w:p w14:paraId="05A988A7" w14:textId="77777777" w:rsidR="00217DCC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3</w:t>
      </w:r>
      <w:r>
        <w:rPr>
          <w:rFonts w:cstheme="minorHAnsi"/>
        </w:rPr>
        <w:t>Graduate School of Cellular and Biomedical Sciences, University of Bern, Bern, Switzerland</w:t>
      </w:r>
    </w:p>
    <w:p w14:paraId="53EC21D8" w14:textId="77777777" w:rsidR="00217DCC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4</w:t>
      </w:r>
      <w:r>
        <w:rPr>
          <w:rFonts w:cstheme="minorHAnsi"/>
        </w:rPr>
        <w:t>Interfaculty Bioinformatics Unit, University of Bern, Bern, Switzerland</w:t>
      </w:r>
    </w:p>
    <w:p w14:paraId="24DB37A2" w14:textId="77777777" w:rsidR="00217DCC" w:rsidRPr="008829C5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5</w:t>
      </w:r>
      <w:r>
        <w:rPr>
          <w:rFonts w:cstheme="minorHAnsi"/>
        </w:rPr>
        <w:t>Swiss Institute of Bioinformatics, Lausanne, Switzerland</w:t>
      </w:r>
    </w:p>
    <w:p w14:paraId="0DD32CF4" w14:textId="13D332E2" w:rsidR="00843FD3" w:rsidRDefault="00217DCC" w:rsidP="00926BA4">
      <w:pPr>
        <w:spacing w:line="240" w:lineRule="auto"/>
        <w:rPr>
          <w:rFonts w:cstheme="minorHAnsi"/>
        </w:rPr>
      </w:pPr>
      <w:r>
        <w:rPr>
          <w:rFonts w:cstheme="minorHAnsi"/>
          <w:vertAlign w:val="superscript"/>
        </w:rPr>
        <w:t>6</w:t>
      </w:r>
      <w:r>
        <w:rPr>
          <w:rFonts w:cstheme="minorHAnsi"/>
        </w:rPr>
        <w:t xml:space="preserve">University Institute of Clinical Chemistry, </w:t>
      </w:r>
      <w:proofErr w:type="spellStart"/>
      <w:r>
        <w:rPr>
          <w:rFonts w:cstheme="minorHAnsi"/>
        </w:rPr>
        <w:t>Inselspital</w:t>
      </w:r>
      <w:proofErr w:type="spellEnd"/>
      <w:r>
        <w:rPr>
          <w:rFonts w:cstheme="minorHAnsi"/>
        </w:rPr>
        <w:t>, Bern University Hospital, University of Bern, Bern, Switzerland</w:t>
      </w:r>
    </w:p>
    <w:p w14:paraId="016E0ABE" w14:textId="77777777" w:rsidR="00843FD3" w:rsidRPr="00843FD3" w:rsidRDefault="00843FD3" w:rsidP="00926BA4">
      <w:pPr>
        <w:spacing w:line="240" w:lineRule="auto"/>
        <w:rPr>
          <w:rFonts w:cstheme="minorHAnsi"/>
        </w:rPr>
      </w:pPr>
    </w:p>
    <w:p w14:paraId="06866D3F" w14:textId="77777777" w:rsidR="00217DCC" w:rsidRPr="006B305C" w:rsidRDefault="00217DCC" w:rsidP="00926BA4">
      <w:pPr>
        <w:spacing w:line="240" w:lineRule="auto"/>
        <w:rPr>
          <w:b/>
          <w:bCs/>
          <w:sz w:val="24"/>
          <w:szCs w:val="24"/>
        </w:rPr>
      </w:pPr>
      <w:r w:rsidRPr="006B305C">
        <w:rPr>
          <w:b/>
          <w:bCs/>
          <w:sz w:val="24"/>
          <w:szCs w:val="24"/>
        </w:rPr>
        <w:t xml:space="preserve">Corresponding author's contact information: </w:t>
      </w:r>
    </w:p>
    <w:p w14:paraId="6E19B1D2" w14:textId="77777777" w:rsidR="00217DCC" w:rsidRDefault="00217DCC" w:rsidP="00926BA4">
      <w:pPr>
        <w:spacing w:line="240" w:lineRule="auto"/>
      </w:pPr>
      <w:r>
        <w:t>Assoc. Prof. Dr. Sarah Longnus</w:t>
      </w:r>
    </w:p>
    <w:p w14:paraId="73E9A3AB" w14:textId="2853BC07" w:rsidR="00217DCC" w:rsidRPr="00843FD3" w:rsidRDefault="00217DCC" w:rsidP="00926BA4">
      <w:pPr>
        <w:spacing w:line="240" w:lineRule="auto"/>
      </w:pPr>
      <w:r w:rsidRPr="00143846">
        <w:rPr>
          <w:lang w:val="en-US"/>
        </w:rPr>
        <w:t xml:space="preserve">Email: </w:t>
      </w:r>
      <w:hyperlink r:id="rId6" w:history="1">
        <w:r w:rsidRPr="00143846">
          <w:rPr>
            <w:rStyle w:val="Hyperlink"/>
            <w:lang w:val="en-US"/>
          </w:rPr>
          <w:t>sarah.henninglongus@insel.ch</w:t>
        </w:r>
      </w:hyperlink>
    </w:p>
    <w:p w14:paraId="556CDBFC" w14:textId="77777777" w:rsidR="00ED0BA1" w:rsidRDefault="00ED0BA1" w:rsidP="00217DCC">
      <w:pPr>
        <w:rPr>
          <w:sz w:val="32"/>
          <w:szCs w:val="32"/>
        </w:rPr>
      </w:pPr>
    </w:p>
    <w:p w14:paraId="5C19A89C" w14:textId="77777777" w:rsidR="00926BA4" w:rsidRDefault="00926BA4" w:rsidP="00217DCC">
      <w:pPr>
        <w:rPr>
          <w:sz w:val="32"/>
          <w:szCs w:val="32"/>
        </w:rPr>
      </w:pPr>
    </w:p>
    <w:p w14:paraId="745407C1" w14:textId="77777777" w:rsidR="00926BA4" w:rsidRDefault="00926BA4" w:rsidP="00217DCC">
      <w:pPr>
        <w:rPr>
          <w:sz w:val="32"/>
          <w:szCs w:val="32"/>
        </w:rPr>
      </w:pPr>
    </w:p>
    <w:p w14:paraId="498EBB09" w14:textId="77777777" w:rsidR="00926BA4" w:rsidRDefault="00926BA4" w:rsidP="00217DCC">
      <w:pPr>
        <w:rPr>
          <w:sz w:val="32"/>
          <w:szCs w:val="32"/>
        </w:rPr>
      </w:pPr>
    </w:p>
    <w:p w14:paraId="3207F10B" w14:textId="77777777" w:rsidR="00926BA4" w:rsidRDefault="00926BA4" w:rsidP="00217DCC">
      <w:pPr>
        <w:rPr>
          <w:sz w:val="32"/>
          <w:szCs w:val="32"/>
        </w:rPr>
      </w:pPr>
    </w:p>
    <w:p w14:paraId="06BCCA3A" w14:textId="77777777" w:rsidR="00926BA4" w:rsidRDefault="00926BA4" w:rsidP="00217DCC">
      <w:pPr>
        <w:rPr>
          <w:sz w:val="32"/>
          <w:szCs w:val="32"/>
        </w:rPr>
      </w:pPr>
    </w:p>
    <w:p w14:paraId="7D80D888" w14:textId="77777777" w:rsidR="00926BA4" w:rsidRDefault="00926BA4" w:rsidP="00217DCC">
      <w:pPr>
        <w:rPr>
          <w:sz w:val="32"/>
          <w:szCs w:val="32"/>
        </w:rPr>
      </w:pPr>
    </w:p>
    <w:p w14:paraId="3BC7CD5E" w14:textId="77777777" w:rsidR="00926BA4" w:rsidRDefault="00926BA4" w:rsidP="00217DCC">
      <w:pPr>
        <w:rPr>
          <w:sz w:val="32"/>
          <w:szCs w:val="32"/>
        </w:rPr>
      </w:pPr>
    </w:p>
    <w:p w14:paraId="59525C36" w14:textId="77777777" w:rsidR="00926BA4" w:rsidRDefault="00926BA4" w:rsidP="00217DCC">
      <w:pPr>
        <w:rPr>
          <w:sz w:val="32"/>
          <w:szCs w:val="32"/>
        </w:rPr>
      </w:pPr>
    </w:p>
    <w:p w14:paraId="2052ABF9" w14:textId="77777777" w:rsidR="00926BA4" w:rsidRDefault="00926BA4" w:rsidP="00217DCC">
      <w:pPr>
        <w:rPr>
          <w:sz w:val="32"/>
          <w:szCs w:val="32"/>
        </w:rPr>
      </w:pPr>
    </w:p>
    <w:p w14:paraId="68A42918" w14:textId="77777777" w:rsidR="00926BA4" w:rsidRPr="000555E2" w:rsidRDefault="00926BA4" w:rsidP="00217DCC">
      <w:pPr>
        <w:rPr>
          <w:sz w:val="32"/>
          <w:szCs w:val="32"/>
        </w:rPr>
      </w:pPr>
    </w:p>
    <w:p w14:paraId="67EBB87E" w14:textId="129984B8" w:rsidR="003647EE" w:rsidRDefault="00E6437C" w:rsidP="00217DCC">
      <w:pPr>
        <w:rPr>
          <w:sz w:val="32"/>
          <w:szCs w:val="32"/>
        </w:rPr>
      </w:pPr>
      <w:r w:rsidRPr="00E6437C">
        <w:rPr>
          <w:sz w:val="32"/>
          <w:szCs w:val="32"/>
        </w:rPr>
        <w:lastRenderedPageBreak/>
        <w:t xml:space="preserve">Supplementary tables: </w:t>
      </w:r>
    </w:p>
    <w:tbl>
      <w:tblPr>
        <w:tblpPr w:leftFromText="180" w:rightFromText="180" w:vertAnchor="text" w:horzAnchor="margin" w:tblpXSpec="center" w:tblpY="280"/>
        <w:tblW w:w="10495" w:type="dxa"/>
        <w:tblLook w:val="04A0" w:firstRow="1" w:lastRow="0" w:firstColumn="1" w:lastColumn="0" w:noHBand="0" w:noVBand="1"/>
      </w:tblPr>
      <w:tblGrid>
        <w:gridCol w:w="1955"/>
        <w:gridCol w:w="2996"/>
        <w:gridCol w:w="2996"/>
        <w:gridCol w:w="2326"/>
        <w:gridCol w:w="222"/>
      </w:tblGrid>
      <w:tr w:rsidR="00843FD3" w:rsidRPr="000A0E59" w14:paraId="3BDF7855" w14:textId="77777777" w:rsidTr="00843FD3">
        <w:trPr>
          <w:gridAfter w:val="1"/>
          <w:wAfter w:w="222" w:type="dxa"/>
          <w:trHeight w:val="269"/>
        </w:trPr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9430A69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Characteristic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BF32806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Females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A534BC3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Males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88E7305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OVX</w:t>
            </w:r>
          </w:p>
        </w:tc>
      </w:tr>
      <w:tr w:rsidR="00843FD3" w:rsidRPr="000A0E59" w14:paraId="0E8E66F9" w14:textId="77777777" w:rsidTr="00843FD3">
        <w:trPr>
          <w:gridAfter w:val="1"/>
          <w:wAfter w:w="222" w:type="dxa"/>
          <w:trHeight w:val="256"/>
        </w:trPr>
        <w:tc>
          <w:tcPr>
            <w:tcW w:w="195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071835D7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 xml:space="preserve">n 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46D62E3B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21B85EF5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391FA875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36</w:t>
            </w:r>
          </w:p>
        </w:tc>
      </w:tr>
      <w:tr w:rsidR="00843FD3" w:rsidRPr="000A0E59" w14:paraId="532345AF" w14:textId="77777777" w:rsidTr="00843FD3">
        <w:trPr>
          <w:gridAfter w:val="1"/>
          <w:wAfter w:w="222" w:type="dxa"/>
          <w:trHeight w:val="281"/>
        </w:trPr>
        <w:tc>
          <w:tcPr>
            <w:tcW w:w="1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08112977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Body weight [g]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57066E4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230 [210-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250]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p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&lt;0,0001 vs. M and OVX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27F633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390 [364-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420]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p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 xml:space="preserve">&lt;0,0001 </w:t>
            </w:r>
            <w:proofErr w:type="spell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vs.OVX</w:t>
            </w:r>
            <w:proofErr w:type="spellEnd"/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5C1CACEF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290 [271-298]</w:t>
            </w:r>
          </w:p>
        </w:tc>
      </w:tr>
      <w:tr w:rsidR="00843FD3" w:rsidRPr="000A0E59" w14:paraId="2C37CBA8" w14:textId="77777777" w:rsidTr="00843FD3">
        <w:trPr>
          <w:gridAfter w:val="1"/>
          <w:wAfter w:w="222" w:type="dxa"/>
          <w:trHeight w:val="281"/>
        </w:trPr>
        <w:tc>
          <w:tcPr>
            <w:tcW w:w="1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0B3523E4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Heart weight [g]</w:t>
            </w: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10AEA917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1,1 [0,1-1,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1]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p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 xml:space="preserve">&lt;,0001 vs. M; 0,0083 </w:t>
            </w:r>
            <w:proofErr w:type="spell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vs.OVX</w:t>
            </w:r>
            <w:proofErr w:type="spellEnd"/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179980DE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1,6 [1,4-1,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9]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p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&lt;0,0001 vs. OVX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76F19040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1,2 [1,1-1,3]</w:t>
            </w:r>
          </w:p>
        </w:tc>
      </w:tr>
      <w:tr w:rsidR="00843FD3" w:rsidRPr="000A0E59" w14:paraId="104B28C3" w14:textId="77777777" w:rsidTr="00843FD3">
        <w:trPr>
          <w:gridAfter w:val="1"/>
          <w:wAfter w:w="222" w:type="dxa"/>
          <w:trHeight w:val="269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738CAECA" w14:textId="77777777" w:rsidR="00843FD3" w:rsidRPr="000A0E59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HW/BW Ratio [g/kg]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771A7583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4,6 [4,2-5,1]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4D1B25CA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4,3 [3,8-4,5]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25859252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4,3 [3,7-4,7]</w:t>
            </w:r>
          </w:p>
        </w:tc>
      </w:tr>
      <w:tr w:rsidR="00843FD3" w:rsidRPr="000A0E59" w14:paraId="51C95A64" w14:textId="77777777" w:rsidTr="00843FD3">
        <w:trPr>
          <w:gridAfter w:val="1"/>
          <w:wAfter w:w="222" w:type="dxa"/>
          <w:trHeight w:val="450"/>
        </w:trPr>
        <w:tc>
          <w:tcPr>
            <w:tcW w:w="10273" w:type="dxa"/>
            <w:gridSpan w:val="4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E677391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OVX, 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Ovariectomized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; HW,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h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eart weight; BW, 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</w:t>
            </w:r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ody weight; statistical analysis was performed by Kruskal-</w:t>
            </w:r>
            <w:proofErr w:type="gramStart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Wallis</w:t>
            </w:r>
            <w:proofErr w:type="gramEnd"/>
            <w:r w:rsidRPr="000A0E5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test and adjusted for multiple comparison by Dunn’s multiple comparison test; values are presented as median and interquartile range; n= 31-36 per sex</w:t>
            </w:r>
          </w:p>
        </w:tc>
      </w:tr>
      <w:tr w:rsidR="00843FD3" w:rsidRPr="000A0E59" w14:paraId="2AEE7223" w14:textId="77777777" w:rsidTr="00843FD3">
        <w:trPr>
          <w:trHeight w:val="256"/>
        </w:trPr>
        <w:tc>
          <w:tcPr>
            <w:tcW w:w="10273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9D8A91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9A728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843FD3" w:rsidRPr="000A0E59" w14:paraId="4834F5D2" w14:textId="77777777" w:rsidTr="00843FD3">
        <w:trPr>
          <w:trHeight w:val="256"/>
        </w:trPr>
        <w:tc>
          <w:tcPr>
            <w:tcW w:w="10273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9D82EE" w14:textId="77777777" w:rsidR="00843FD3" w:rsidRPr="000A0E59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4B29C" w14:textId="77777777" w:rsidR="00843FD3" w:rsidRPr="000A0E59" w:rsidRDefault="00843FD3" w:rsidP="00843FD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571A868" w14:textId="44564D70" w:rsidR="00843FD3" w:rsidRPr="00E6437C" w:rsidRDefault="00843FD3" w:rsidP="00217DCC">
      <w:pPr>
        <w:rPr>
          <w:sz w:val="32"/>
          <w:szCs w:val="32"/>
        </w:rPr>
      </w:pPr>
      <w:r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 xml:space="preserve">Supplementary </w:t>
      </w:r>
      <w:r w:rsidRPr="000A0E59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 xml:space="preserve">Table </w:t>
      </w:r>
      <w:r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S</w:t>
      </w:r>
      <w:r w:rsidRPr="000A0E59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1: Base characteristics represented as median and interquartile range</w:t>
      </w:r>
    </w:p>
    <w:p w14:paraId="7132A8C9" w14:textId="77777777" w:rsidR="00217DCC" w:rsidRDefault="00217DCC" w:rsidP="00217DCC">
      <w:pPr>
        <w:rPr>
          <w:sz w:val="24"/>
          <w:szCs w:val="24"/>
        </w:rPr>
      </w:pPr>
    </w:p>
    <w:p w14:paraId="7F0FD9A0" w14:textId="77777777" w:rsidR="00ED0BA1" w:rsidRDefault="00ED0BA1" w:rsidP="00217DCC">
      <w:pPr>
        <w:rPr>
          <w:sz w:val="24"/>
          <w:szCs w:val="24"/>
        </w:rPr>
      </w:pPr>
    </w:p>
    <w:p w14:paraId="0D7B5665" w14:textId="77777777" w:rsidR="00ED0BA1" w:rsidRDefault="00ED0BA1" w:rsidP="00217DCC">
      <w:pPr>
        <w:rPr>
          <w:sz w:val="24"/>
          <w:szCs w:val="24"/>
        </w:rPr>
      </w:pPr>
    </w:p>
    <w:p w14:paraId="5CAA09BB" w14:textId="77777777" w:rsidR="00ED0BA1" w:rsidRDefault="00ED0BA1" w:rsidP="00217DCC">
      <w:pPr>
        <w:rPr>
          <w:sz w:val="24"/>
          <w:szCs w:val="24"/>
        </w:rPr>
      </w:pPr>
    </w:p>
    <w:p w14:paraId="537942B3" w14:textId="77777777" w:rsidR="00ED0BA1" w:rsidRDefault="00ED0BA1" w:rsidP="00217DCC">
      <w:pPr>
        <w:rPr>
          <w:sz w:val="24"/>
          <w:szCs w:val="24"/>
        </w:rPr>
      </w:pPr>
    </w:p>
    <w:p w14:paraId="6C728FC5" w14:textId="77777777" w:rsidR="00ED0BA1" w:rsidRDefault="00ED0BA1" w:rsidP="00217DCC">
      <w:pPr>
        <w:rPr>
          <w:sz w:val="24"/>
          <w:szCs w:val="24"/>
        </w:rPr>
      </w:pPr>
    </w:p>
    <w:p w14:paraId="39D0CEAA" w14:textId="77777777" w:rsidR="00ED0BA1" w:rsidRDefault="00ED0BA1" w:rsidP="00217DCC">
      <w:pPr>
        <w:rPr>
          <w:sz w:val="24"/>
          <w:szCs w:val="24"/>
        </w:rPr>
      </w:pPr>
    </w:p>
    <w:p w14:paraId="7D287BCA" w14:textId="77777777" w:rsidR="00ED0BA1" w:rsidRDefault="00ED0BA1" w:rsidP="00217DCC">
      <w:pPr>
        <w:rPr>
          <w:sz w:val="24"/>
          <w:szCs w:val="24"/>
        </w:rPr>
      </w:pPr>
    </w:p>
    <w:p w14:paraId="4FA2C74E" w14:textId="77777777" w:rsidR="00ED0BA1" w:rsidRDefault="00ED0BA1" w:rsidP="00217DCC">
      <w:pPr>
        <w:rPr>
          <w:sz w:val="24"/>
          <w:szCs w:val="24"/>
        </w:rPr>
      </w:pPr>
    </w:p>
    <w:p w14:paraId="1365BEDB" w14:textId="77777777" w:rsidR="00ED0BA1" w:rsidRDefault="00ED0BA1" w:rsidP="00217DCC">
      <w:pPr>
        <w:rPr>
          <w:sz w:val="24"/>
          <w:szCs w:val="24"/>
        </w:rPr>
      </w:pPr>
    </w:p>
    <w:p w14:paraId="02DD5670" w14:textId="77777777" w:rsidR="00ED0BA1" w:rsidRDefault="00ED0BA1" w:rsidP="00217DCC">
      <w:pPr>
        <w:rPr>
          <w:sz w:val="24"/>
          <w:szCs w:val="24"/>
        </w:rPr>
      </w:pPr>
    </w:p>
    <w:p w14:paraId="3CBCB836" w14:textId="77777777" w:rsidR="00ED0BA1" w:rsidRDefault="00ED0BA1" w:rsidP="00217DCC">
      <w:pPr>
        <w:rPr>
          <w:sz w:val="24"/>
          <w:szCs w:val="24"/>
        </w:rPr>
      </w:pPr>
    </w:p>
    <w:p w14:paraId="508A6F2E" w14:textId="77777777" w:rsidR="00ED0BA1" w:rsidRDefault="00ED0BA1" w:rsidP="00217DCC">
      <w:pPr>
        <w:rPr>
          <w:sz w:val="24"/>
          <w:szCs w:val="24"/>
        </w:rPr>
      </w:pPr>
    </w:p>
    <w:p w14:paraId="51E7DD8D" w14:textId="77777777" w:rsidR="00ED0BA1" w:rsidRDefault="00ED0BA1" w:rsidP="00217DCC">
      <w:pPr>
        <w:rPr>
          <w:sz w:val="24"/>
          <w:szCs w:val="24"/>
        </w:rPr>
      </w:pPr>
    </w:p>
    <w:p w14:paraId="15BF1B35" w14:textId="77777777" w:rsidR="00ED0BA1" w:rsidRDefault="00ED0BA1" w:rsidP="00217DCC">
      <w:pPr>
        <w:rPr>
          <w:sz w:val="24"/>
          <w:szCs w:val="24"/>
        </w:rPr>
      </w:pPr>
    </w:p>
    <w:p w14:paraId="59711CB2" w14:textId="77777777" w:rsidR="00ED0BA1" w:rsidRDefault="00ED0BA1" w:rsidP="00217DCC">
      <w:pPr>
        <w:rPr>
          <w:sz w:val="24"/>
          <w:szCs w:val="24"/>
        </w:rPr>
      </w:pPr>
    </w:p>
    <w:p w14:paraId="47C01FC4" w14:textId="77777777" w:rsidR="00ED0BA1" w:rsidRDefault="00ED0BA1" w:rsidP="00217DCC">
      <w:pPr>
        <w:rPr>
          <w:sz w:val="24"/>
          <w:szCs w:val="24"/>
        </w:rPr>
      </w:pPr>
    </w:p>
    <w:p w14:paraId="6AC91AA0" w14:textId="77777777" w:rsidR="00843FD3" w:rsidRDefault="00843FD3" w:rsidP="00217DCC">
      <w:pPr>
        <w:rPr>
          <w:sz w:val="24"/>
          <w:szCs w:val="24"/>
        </w:rPr>
      </w:pPr>
    </w:p>
    <w:p w14:paraId="27578B52" w14:textId="77777777" w:rsidR="00843FD3" w:rsidRDefault="00843FD3" w:rsidP="00217DCC">
      <w:pPr>
        <w:rPr>
          <w:sz w:val="24"/>
          <w:szCs w:val="24"/>
        </w:rPr>
      </w:pPr>
    </w:p>
    <w:p w14:paraId="69E11EB4" w14:textId="77777777" w:rsidR="00843FD3" w:rsidRDefault="00843FD3" w:rsidP="00217DCC">
      <w:pPr>
        <w:rPr>
          <w:sz w:val="24"/>
          <w:szCs w:val="24"/>
        </w:rPr>
      </w:pPr>
    </w:p>
    <w:p w14:paraId="7C7B321C" w14:textId="77777777" w:rsidR="00843FD3" w:rsidRDefault="00843FD3" w:rsidP="00217DCC">
      <w:pPr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655"/>
        <w:tblW w:w="10966" w:type="dxa"/>
        <w:tblLook w:val="04A0" w:firstRow="1" w:lastRow="0" w:firstColumn="1" w:lastColumn="0" w:noHBand="0" w:noVBand="1"/>
      </w:tblPr>
      <w:tblGrid>
        <w:gridCol w:w="3356"/>
        <w:gridCol w:w="3336"/>
        <w:gridCol w:w="2016"/>
        <w:gridCol w:w="2036"/>
        <w:gridCol w:w="222"/>
      </w:tblGrid>
      <w:tr w:rsidR="00843FD3" w:rsidRPr="00E6437C" w14:paraId="48929389" w14:textId="77777777" w:rsidTr="00843FD3">
        <w:trPr>
          <w:gridAfter w:val="1"/>
          <w:wAfter w:w="222" w:type="dxa"/>
          <w:trHeight w:val="315"/>
        </w:trPr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BD0BE2E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FFFFFF"/>
                <w:kern w:val="0"/>
                <w14:ligatures w14:val="none"/>
              </w:rPr>
              <w:lastRenderedPageBreak/>
              <w:t>Characteristic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21CD9AD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Females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7D7C26C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Males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B4A9DC0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OVX</w:t>
            </w:r>
          </w:p>
        </w:tc>
      </w:tr>
      <w:tr w:rsidR="00843FD3" w:rsidRPr="00E6437C" w14:paraId="36537C17" w14:textId="77777777" w:rsidTr="00843FD3">
        <w:trPr>
          <w:gridAfter w:val="1"/>
          <w:wAfter w:w="222" w:type="dxa"/>
          <w:trHeight w:val="300"/>
        </w:trPr>
        <w:tc>
          <w:tcPr>
            <w:tcW w:w="33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3A32BEDE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 xml:space="preserve">n 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47D12B28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3E717593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21B84C4A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31</w:t>
            </w:r>
          </w:p>
        </w:tc>
      </w:tr>
      <w:tr w:rsidR="00843FD3" w:rsidRPr="00E6437C" w14:paraId="5A1D131E" w14:textId="77777777" w:rsidTr="00843FD3">
        <w:trPr>
          <w:gridAfter w:val="1"/>
          <w:wAfter w:w="222" w:type="dxa"/>
          <w:trHeight w:val="33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3BCC4397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Systolic arterial pressure [mmHg]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649CB67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78,4 [74,7-80,</w:t>
            </w:r>
            <w:proofErr w:type="gramStart"/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9]</w:t>
            </w: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>p</w:t>
            </w:r>
            <w:proofErr w:type="gramEnd"/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14:ligatures w14:val="none"/>
              </w:rPr>
              <w:t xml:space="preserve">&lt;0,0001 vs. M and OVX 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80CF632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91,9 [87,1-98,0]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244DDCD1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78,1 [74,6-84,6]</w:t>
            </w:r>
          </w:p>
        </w:tc>
      </w:tr>
      <w:tr w:rsidR="00843FD3" w:rsidRPr="00E6437C" w14:paraId="0A387101" w14:textId="77777777" w:rsidTr="00843FD3">
        <w:trPr>
          <w:gridAfter w:val="1"/>
          <w:wAfter w:w="222" w:type="dxa"/>
          <w:trHeight w:val="300"/>
        </w:trPr>
        <w:tc>
          <w:tcPr>
            <w:tcW w:w="33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287353E5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Heart rate [bpm]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6B66448A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218,7 [201,2-234,7]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6A6A6" w:fill="A6A6A6"/>
            <w:noWrap/>
            <w:vAlign w:val="bottom"/>
            <w:hideMark/>
          </w:tcPr>
          <w:p w14:paraId="4D6065DB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227,9 [213,1-245,6]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6A6A6" w:fill="A6A6A6"/>
            <w:noWrap/>
            <w:vAlign w:val="bottom"/>
            <w:hideMark/>
          </w:tcPr>
          <w:p w14:paraId="063068FD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216,9 [194,8-231,2]</w:t>
            </w:r>
          </w:p>
        </w:tc>
      </w:tr>
      <w:tr w:rsidR="00843FD3" w:rsidRPr="00E6437C" w14:paraId="203B0828" w14:textId="77777777" w:rsidTr="00843FD3">
        <w:trPr>
          <w:gridAfter w:val="1"/>
          <w:wAfter w:w="222" w:type="dxa"/>
          <w:trHeight w:val="315"/>
        </w:trPr>
        <w:tc>
          <w:tcPr>
            <w:tcW w:w="33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3253E498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Pulse pressure [mmHg]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57755BA8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29,8 [23,5-39,6]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D9D9D9" w:fill="D9D9D9"/>
            <w:noWrap/>
            <w:vAlign w:val="bottom"/>
            <w:hideMark/>
          </w:tcPr>
          <w:p w14:paraId="4C4A1DF6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28,8 [15,2-36,5]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9D9D9" w:fill="D9D9D9"/>
            <w:noWrap/>
            <w:vAlign w:val="bottom"/>
            <w:hideMark/>
          </w:tcPr>
          <w:p w14:paraId="526C4FB7" w14:textId="77777777" w:rsidR="00843FD3" w:rsidRPr="00E6437C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29,9 [13,1-26,7]</w:t>
            </w:r>
          </w:p>
        </w:tc>
      </w:tr>
      <w:tr w:rsidR="00843FD3" w:rsidRPr="00E6437C" w14:paraId="16D7BE9C" w14:textId="77777777" w:rsidTr="00843FD3">
        <w:trPr>
          <w:gridAfter w:val="1"/>
          <w:wAfter w:w="222" w:type="dxa"/>
          <w:trHeight w:val="450"/>
        </w:trPr>
        <w:tc>
          <w:tcPr>
            <w:tcW w:w="10744" w:type="dxa"/>
            <w:gridSpan w:val="4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3B4B6DB" w14:textId="77777777" w:rsidR="00843FD3" w:rsidRPr="00E6437C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Statistical analysis was performed by Kruskal-</w:t>
            </w:r>
            <w:proofErr w:type="gramStart"/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Wallis</w:t>
            </w:r>
            <w:proofErr w:type="gramEnd"/>
            <w:r w:rsidRPr="00E6437C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test and adjusted for multiple comparison by Dunn’s multiple comparison test; values are presented as median and interquartile range; n= 25-31 per sex</w:t>
            </w:r>
          </w:p>
        </w:tc>
      </w:tr>
      <w:tr w:rsidR="00843FD3" w:rsidRPr="00E6437C" w14:paraId="49E0BD78" w14:textId="77777777" w:rsidTr="00843FD3">
        <w:trPr>
          <w:trHeight w:val="300"/>
        </w:trPr>
        <w:tc>
          <w:tcPr>
            <w:tcW w:w="10744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B83259" w14:textId="77777777" w:rsidR="00843FD3" w:rsidRPr="00E6437C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06BB4" w14:textId="77777777" w:rsidR="00843FD3" w:rsidRPr="00E6437C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843FD3" w:rsidRPr="00E6437C" w14:paraId="6C26CD2A" w14:textId="77777777" w:rsidTr="00843FD3">
        <w:trPr>
          <w:trHeight w:val="300"/>
        </w:trPr>
        <w:tc>
          <w:tcPr>
            <w:tcW w:w="10744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D17FB5" w14:textId="77777777" w:rsidR="00843FD3" w:rsidRPr="00E6437C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D17CB" w14:textId="77777777" w:rsidR="00843FD3" w:rsidRPr="00E6437C" w:rsidRDefault="00843FD3" w:rsidP="00843FD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34E96D" w14:textId="3DED16DE" w:rsidR="00ED0BA1" w:rsidRDefault="00843FD3" w:rsidP="00217DCC">
      <w:pPr>
        <w:rPr>
          <w:sz w:val="24"/>
          <w:szCs w:val="24"/>
        </w:rPr>
      </w:pPr>
      <w:r w:rsidRPr="00E6437C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 xml:space="preserve">Supplementary Table </w:t>
      </w:r>
      <w:r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S</w:t>
      </w:r>
      <w:r w:rsidRPr="003647EE">
        <w:rPr>
          <w:rFonts w:ascii="Aptos Narrow" w:eastAsia="Times New Roman" w:hAnsi="Aptos Narrow" w:cs="Times New Roman"/>
          <w:b/>
          <w:bCs/>
          <w:color w:val="000000"/>
          <w:kern w:val="0"/>
          <w:lang w:val="en-US"/>
          <w14:ligatures w14:val="none"/>
        </w:rPr>
        <w:t>2</w:t>
      </w:r>
      <w:r w:rsidRPr="00E6437C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: In situ hemodynamic measurements represented as median and interquartile range measured at BL:</w:t>
      </w:r>
      <w:r w:rsidRPr="00E6437C">
        <w:rPr>
          <w:rFonts w:ascii="Aptos Narrow" w:eastAsia="Times New Roman" w:hAnsi="Aptos Narrow" w:cs="Times New Roman"/>
          <w:color w:val="000000"/>
          <w:kern w:val="0"/>
          <w14:ligatures w14:val="none"/>
        </w:rPr>
        <w:t xml:space="preserve"> </w:t>
      </w:r>
    </w:p>
    <w:p w14:paraId="059C6686" w14:textId="77777777" w:rsidR="00ED0BA1" w:rsidRDefault="00ED0BA1" w:rsidP="00217DCC">
      <w:pPr>
        <w:rPr>
          <w:sz w:val="24"/>
          <w:szCs w:val="24"/>
        </w:rPr>
      </w:pPr>
    </w:p>
    <w:p w14:paraId="4E1FA911" w14:textId="77777777" w:rsidR="00ED0BA1" w:rsidRDefault="00ED0BA1" w:rsidP="00217DCC">
      <w:pPr>
        <w:rPr>
          <w:sz w:val="24"/>
          <w:szCs w:val="24"/>
        </w:rPr>
      </w:pPr>
    </w:p>
    <w:p w14:paraId="3F82147D" w14:textId="77777777" w:rsidR="00217DCC" w:rsidRDefault="00217DCC" w:rsidP="00217DCC">
      <w:pPr>
        <w:rPr>
          <w:sz w:val="24"/>
          <w:szCs w:val="24"/>
        </w:rPr>
      </w:pPr>
    </w:p>
    <w:p w14:paraId="7C58E7C8" w14:textId="77777777" w:rsidR="00217DCC" w:rsidRDefault="00217DCC" w:rsidP="00217DCC">
      <w:pPr>
        <w:rPr>
          <w:sz w:val="24"/>
          <w:szCs w:val="24"/>
        </w:rPr>
      </w:pPr>
    </w:p>
    <w:p w14:paraId="79C0E4D4" w14:textId="77777777" w:rsidR="00217DCC" w:rsidRDefault="00217DCC" w:rsidP="00217DCC">
      <w:pPr>
        <w:rPr>
          <w:sz w:val="24"/>
          <w:szCs w:val="24"/>
        </w:rPr>
      </w:pPr>
    </w:p>
    <w:p w14:paraId="78179EE9" w14:textId="77777777" w:rsidR="00217DCC" w:rsidRDefault="00217DCC" w:rsidP="00217DCC">
      <w:pPr>
        <w:rPr>
          <w:sz w:val="24"/>
          <w:szCs w:val="24"/>
        </w:rPr>
      </w:pPr>
    </w:p>
    <w:p w14:paraId="3D384143" w14:textId="77777777" w:rsidR="00217DCC" w:rsidRDefault="00217DCC" w:rsidP="00217DCC">
      <w:pPr>
        <w:rPr>
          <w:sz w:val="24"/>
          <w:szCs w:val="24"/>
        </w:rPr>
      </w:pPr>
    </w:p>
    <w:p w14:paraId="322C817B" w14:textId="77777777" w:rsidR="00217DCC" w:rsidRDefault="00217DCC" w:rsidP="00217DCC">
      <w:pPr>
        <w:rPr>
          <w:sz w:val="24"/>
          <w:szCs w:val="24"/>
        </w:rPr>
      </w:pPr>
    </w:p>
    <w:p w14:paraId="707012DD" w14:textId="77777777" w:rsidR="00217DCC" w:rsidRDefault="00217DCC" w:rsidP="00217DCC">
      <w:pPr>
        <w:rPr>
          <w:sz w:val="24"/>
          <w:szCs w:val="24"/>
        </w:rPr>
      </w:pPr>
    </w:p>
    <w:p w14:paraId="1690978E" w14:textId="77777777" w:rsidR="00217DCC" w:rsidRDefault="00217DCC" w:rsidP="00217DCC">
      <w:pPr>
        <w:rPr>
          <w:sz w:val="24"/>
          <w:szCs w:val="24"/>
        </w:rPr>
      </w:pPr>
    </w:p>
    <w:p w14:paraId="4412F262" w14:textId="77777777" w:rsidR="00217DCC" w:rsidRDefault="00217DCC" w:rsidP="00217DCC">
      <w:pPr>
        <w:rPr>
          <w:sz w:val="24"/>
          <w:szCs w:val="24"/>
        </w:rPr>
      </w:pPr>
    </w:p>
    <w:p w14:paraId="25E9849A" w14:textId="77777777" w:rsidR="00217DCC" w:rsidRDefault="00217DCC" w:rsidP="00217DCC">
      <w:pPr>
        <w:rPr>
          <w:sz w:val="24"/>
          <w:szCs w:val="24"/>
        </w:rPr>
      </w:pPr>
    </w:p>
    <w:p w14:paraId="0A90CA1C" w14:textId="77777777" w:rsidR="00217DCC" w:rsidRDefault="00217DCC" w:rsidP="00217DCC">
      <w:pPr>
        <w:rPr>
          <w:sz w:val="24"/>
          <w:szCs w:val="24"/>
        </w:rPr>
      </w:pPr>
    </w:p>
    <w:p w14:paraId="6FA6568E" w14:textId="77777777" w:rsidR="00217DCC" w:rsidRDefault="00217DCC" w:rsidP="00217DCC">
      <w:pPr>
        <w:rPr>
          <w:sz w:val="24"/>
          <w:szCs w:val="24"/>
        </w:rPr>
      </w:pPr>
    </w:p>
    <w:p w14:paraId="5B53833D" w14:textId="77777777" w:rsidR="00217DCC" w:rsidRPr="003E571D" w:rsidRDefault="00217DCC" w:rsidP="00217DCC">
      <w:pPr>
        <w:rPr>
          <w:sz w:val="24"/>
          <w:szCs w:val="24"/>
        </w:rPr>
      </w:pPr>
    </w:p>
    <w:p w14:paraId="2DDEAC87" w14:textId="77777777" w:rsidR="00217DCC" w:rsidRDefault="00217DCC" w:rsidP="00217DCC">
      <w:pPr>
        <w:rPr>
          <w:sz w:val="24"/>
          <w:szCs w:val="24"/>
        </w:rPr>
      </w:pPr>
    </w:p>
    <w:p w14:paraId="5D45F6B3" w14:textId="77777777" w:rsidR="00217DCC" w:rsidRDefault="00217DCC" w:rsidP="00217DCC">
      <w:pPr>
        <w:rPr>
          <w:sz w:val="24"/>
          <w:szCs w:val="24"/>
        </w:rPr>
        <w:sectPr w:rsidR="00217DCC" w:rsidSect="00304AB5">
          <w:foot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671"/>
        <w:tblW w:w="15012" w:type="dxa"/>
        <w:tblLook w:val="04A0" w:firstRow="1" w:lastRow="0" w:firstColumn="1" w:lastColumn="0" w:noHBand="0" w:noVBand="1"/>
      </w:tblPr>
      <w:tblGrid>
        <w:gridCol w:w="882"/>
        <w:gridCol w:w="1073"/>
        <w:gridCol w:w="914"/>
        <w:gridCol w:w="667"/>
        <w:gridCol w:w="1126"/>
        <w:gridCol w:w="1232"/>
        <w:gridCol w:w="830"/>
        <w:gridCol w:w="1073"/>
        <w:gridCol w:w="827"/>
        <w:gridCol w:w="932"/>
        <w:gridCol w:w="1073"/>
        <w:gridCol w:w="827"/>
        <w:gridCol w:w="828"/>
        <w:gridCol w:w="1073"/>
        <w:gridCol w:w="827"/>
        <w:gridCol w:w="828"/>
      </w:tblGrid>
      <w:tr w:rsidR="00843FD3" w:rsidRPr="003C3181" w14:paraId="51CD269E" w14:textId="77777777" w:rsidTr="00843FD3">
        <w:trPr>
          <w:trHeight w:val="349"/>
        </w:trPr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5BFB302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 </w:t>
            </w:r>
          </w:p>
        </w:tc>
        <w:tc>
          <w:tcPr>
            <w:tcW w:w="26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bottom"/>
            <w:hideMark/>
          </w:tcPr>
          <w:p w14:paraId="4E72185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BL</w:t>
            </w:r>
          </w:p>
        </w:tc>
        <w:tc>
          <w:tcPr>
            <w:tcW w:w="31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bottom"/>
            <w:hideMark/>
          </w:tcPr>
          <w:p w14:paraId="0A1B82FE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EI-0</w:t>
            </w:r>
          </w:p>
        </w:tc>
        <w:tc>
          <w:tcPr>
            <w:tcW w:w="28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bottom"/>
            <w:hideMark/>
          </w:tcPr>
          <w:p w14:paraId="5C7CFA27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EI-22</w:t>
            </w:r>
          </w:p>
        </w:tc>
        <w:tc>
          <w:tcPr>
            <w:tcW w:w="27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bottom"/>
            <w:hideMark/>
          </w:tcPr>
          <w:p w14:paraId="419586A1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ER-0</w:t>
            </w:r>
          </w:p>
        </w:tc>
        <w:tc>
          <w:tcPr>
            <w:tcW w:w="27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8080"/>
            <w:noWrap/>
            <w:vAlign w:val="bottom"/>
            <w:hideMark/>
          </w:tcPr>
          <w:p w14:paraId="205AADE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ER-22</w:t>
            </w:r>
          </w:p>
        </w:tc>
      </w:tr>
      <w:tr w:rsidR="00843FD3" w:rsidRPr="003C3181" w14:paraId="320D7310" w14:textId="77777777" w:rsidTr="00843FD3">
        <w:trPr>
          <w:trHeight w:val="349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464F56BC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BF543E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Females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08080"/>
            <w:noWrap/>
            <w:vAlign w:val="bottom"/>
            <w:hideMark/>
          </w:tcPr>
          <w:p w14:paraId="030FC896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Males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0F8ED1ED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OVX</w:t>
            </w:r>
          </w:p>
        </w:tc>
        <w:tc>
          <w:tcPr>
            <w:tcW w:w="11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1823C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Females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20658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Males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07E2B6F2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OVX</w:t>
            </w: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91146B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Females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C910AF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Males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0B91CBD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OVX</w:t>
            </w: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44B3E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Females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B7118B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Males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6328CCF2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OVX</w:t>
            </w:r>
          </w:p>
        </w:tc>
        <w:tc>
          <w:tcPr>
            <w:tcW w:w="10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4B5CBF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Females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31D663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Males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07FA8D5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FFFFFF"/>
                <w:kern w:val="0"/>
                <w:sz w:val="18"/>
                <w:szCs w:val="18"/>
                <w14:ligatures w14:val="none"/>
              </w:rPr>
              <w:t>OVX</w:t>
            </w:r>
          </w:p>
        </w:tc>
      </w:tr>
      <w:tr w:rsidR="00843FD3" w:rsidRPr="003C3181" w14:paraId="3B3C5615" w14:textId="77777777" w:rsidTr="00843FD3">
        <w:trPr>
          <w:trHeight w:val="332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4903FD96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2435FD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8043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906EC54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A52265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521EF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E938BDD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698669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63DFD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B94F691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C3E27B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45F4D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B58E5E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790CC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C5F80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9187B3A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</w:tr>
      <w:tr w:rsidR="00843FD3" w:rsidRPr="003C3181" w14:paraId="4B47988F" w14:textId="77777777" w:rsidTr="00843FD3">
        <w:trPr>
          <w:trHeight w:val="365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14BF40C5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BW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824709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225 [215-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258]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=0,0004 vs. M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78FF9B4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380 [370-415]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00F4F7DF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280 [249-290]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0D5C9E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237 [220-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251]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=0,0026 vs. M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4AF7CFC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363 [357-390]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4B5A9B39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290 [282-315]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6E01C51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235 [215-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275]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=0,0037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54F2754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415 [370-420]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7489AC3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285 [263-300]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60A06CC8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237 [215-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258]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=0,0003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057A147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420 [368-440]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3770E57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278 [275-290]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11FC8D9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215 [202-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231]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&lt;0,0001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3B68CC4D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402 [375-423]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3E728AE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290 [288-300]</w:t>
            </w:r>
          </w:p>
        </w:tc>
      </w:tr>
      <w:tr w:rsidR="00843FD3" w:rsidRPr="003C3181" w14:paraId="1C18EA43" w14:textId="77777777" w:rsidTr="00843FD3">
        <w:trPr>
          <w:trHeight w:val="365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14B47B38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HW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7E1F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0,90 [0,5-1,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=0,023 vs. M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D3C92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1,5 [1,4-1,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5]</w:t>
            </w:r>
            <w:r w:rsidRPr="004E604E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4E604E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 xml:space="preserve">=0,0122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3D86E2D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0,9 [0,9-1,1]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07971A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1,1 [1,0-1,3]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CA9B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1,4 [1,3-1,7]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147D98C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1,1 [1,1-1,2]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71CAA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1,0 [0,9-1,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=0,0059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8D0C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1,8 [1,5-1,8]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9EEF14F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1,2 [1,1-1,3]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C3D5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1,0 [1,0-1,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=0,0003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9093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1,8 [1,6-2,0]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5A2828D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1,2 [1,2-1,4]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774EB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1,2 [0,9-1,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=0,0298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28C4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1,9 [1,7-1,9]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49B7D0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1,3 [1,2-1,5]</w:t>
            </w:r>
          </w:p>
        </w:tc>
      </w:tr>
      <w:tr w:rsidR="00843FD3" w:rsidRPr="003C3181" w14:paraId="10C86749" w14:textId="77777777" w:rsidTr="00843FD3">
        <w:trPr>
          <w:trHeight w:val="349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02DFC8F6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BW/HW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E2D36D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4,43 [2,4-5,4]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079CEBA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3,8 [3,5-3,9]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2A08926D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3,9 [3,3-4,1]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5E61AA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4,9 [4,1-5,1]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0798E48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3,7 [3,6-4,4]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0F8354C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3,8 [3,6-4,2]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3C57177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4,3 [4,2-4,8]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742B7E7A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4,3 [4,1-4,3]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439FF72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4,3 [3,9-4,9]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6AD924C6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4,4 [4,2-4,8]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2764B41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4,5 [4,1-4,7]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5D5CDEF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4,3 [4,1-5,1]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EE3A8EA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5,6 [4,2-6,2]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0ED3EF6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4,5 [4,2-4,9]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7394067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4,8 [4,3-5,0]</w:t>
            </w:r>
          </w:p>
        </w:tc>
      </w:tr>
      <w:tr w:rsidR="00843FD3" w:rsidRPr="003C3181" w14:paraId="52D2ACBF" w14:textId="77777777" w:rsidTr="00843FD3">
        <w:trPr>
          <w:trHeight w:val="365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732F1895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PSP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CF0DC1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F883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67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02A985A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388C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98,3 [85,7-103,8]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42996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109,6 [96,6-119,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=0,0262 vs. OVX</w:t>
            </w:r>
          </w:p>
        </w:tc>
        <w:tc>
          <w:tcPr>
            <w:tcW w:w="83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03C1DC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88,8 [83-8-96,5]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30ECAA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100,4 [88,7-103,5]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4042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106,7 [99,9-123,3]</w:t>
            </w:r>
          </w:p>
        </w:tc>
        <w:tc>
          <w:tcPr>
            <w:tcW w:w="932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74F660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96,3 [85,9-111,6]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0A77BC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90,2 [86,0-101,4]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0229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107,5 [96,1-113,2]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25AE228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92,5 [87,9-100,5]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A2C4F6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89,0 [86,7-100,3]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B068F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103,0 [91,3-125,7]</w:t>
            </w:r>
          </w:p>
        </w:tc>
        <w:tc>
          <w:tcPr>
            <w:tcW w:w="82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2E769C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97,0 [88,2-108,2]</w:t>
            </w:r>
          </w:p>
        </w:tc>
      </w:tr>
      <w:tr w:rsidR="00843FD3" w:rsidRPr="003C3181" w14:paraId="192A1A4F" w14:textId="77777777" w:rsidTr="00843FD3">
        <w:trPr>
          <w:trHeight w:val="365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7739FBF7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MAP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684381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1969239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718687F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11B904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78,3 [73,6-28,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=0,0312 vs. M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97A195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94,6 [87,3-99,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4]</w:t>
            </w: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=0,0029 vs. OVX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4C2B88A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77,2 [72,6-82,9]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3D27662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79,3 [74,5-82,5]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B8607E9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89,4 [87,1-109,5]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4FEA3C2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82,5 [74,6-89,3]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68127B1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76,4 [73,1-80,7]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2808C97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89,6 [86,3-92,1]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7424D4B5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78,1 [73,3-79,5]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40109B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78,1 [61,6-85,</w:t>
            </w:r>
            <w:proofErr w:type="gramStart"/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6]</w:t>
            </w:r>
            <w:r w:rsidRPr="004E604E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p</w:t>
            </w:r>
            <w:proofErr w:type="gramEnd"/>
            <w:r w:rsidRPr="004E604E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=0,0130 vs. M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E8E8E8"/>
            <w:noWrap/>
            <w:vAlign w:val="center"/>
            <w:hideMark/>
          </w:tcPr>
          <w:p w14:paraId="76DF2D0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95,4 [90,7-100,3]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6ACEC36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81,3 [76,1-92,8]</w:t>
            </w:r>
          </w:p>
        </w:tc>
      </w:tr>
      <w:tr w:rsidR="00843FD3" w:rsidRPr="003C3181" w14:paraId="71482626" w14:textId="77777777" w:rsidTr="00843FD3">
        <w:trPr>
          <w:trHeight w:val="332"/>
        </w:trPr>
        <w:tc>
          <w:tcPr>
            <w:tcW w:w="8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7F4019D8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PP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2C68C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D921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E99208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81445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31,7 [21,5-38,1]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79606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23,3 [14,4-36,7]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6B3248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26,5 [12,9-36,6]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8DC37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40,2 [37,8-45,7]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0587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27,4 [17,4-36,2]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A9DA0F8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33,8 [13,1-38,4]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353F0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28,5 [24,5-42,8]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0EAA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31,2 [23,6-38,1]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70F7F2F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33,5 [19,4-36,8]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3010A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23,2 [19,9-29,2]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C598C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20,1 [10,5-46,3]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D041938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28,6 [12,7-37,6]</w:t>
            </w:r>
          </w:p>
        </w:tc>
      </w:tr>
      <w:tr w:rsidR="00843FD3" w:rsidRPr="003C3181" w14:paraId="3196A024" w14:textId="77777777" w:rsidTr="00843FD3">
        <w:trPr>
          <w:trHeight w:val="349"/>
        </w:trPr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77EC7178" w14:textId="77777777" w:rsidR="00843FD3" w:rsidRPr="003C3181" w:rsidRDefault="00843FD3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HR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4C9F79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132B299B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79E7CE1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CD922D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222,60 [202,8-237,9]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411A62A7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232,3 [207,0-249,8]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2C4784A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222,1 [198,1-231,7]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EB7AD70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228,6 [212,2-244,7]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77858E2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213,5 [205,7-246,4]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59AC7B83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216,90 [192,40-270,90]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490B33B8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217,8 [200,8-235,5]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4DCBFF99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237,8 [223,8-250,2]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26195DAF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209,4 [190,5-226,8]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362BD8E4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205,5 [187,5-232,1]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8E8E8"/>
            <w:noWrap/>
            <w:vAlign w:val="center"/>
            <w:hideMark/>
          </w:tcPr>
          <w:p w14:paraId="4B2C8642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227,1 [184,5-243,7]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E8E8E8"/>
            <w:noWrap/>
            <w:vAlign w:val="center"/>
            <w:hideMark/>
          </w:tcPr>
          <w:p w14:paraId="06276D3E" w14:textId="77777777" w:rsidR="00843FD3" w:rsidRPr="003C3181" w:rsidRDefault="00843FD3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3C318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14:ligatures w14:val="none"/>
              </w:rPr>
              <w:t>217,1 [207,3-243,4]</w:t>
            </w:r>
          </w:p>
        </w:tc>
      </w:tr>
    </w:tbl>
    <w:p w14:paraId="3E53EDD9" w14:textId="5CE2AC07" w:rsidR="00217DCC" w:rsidRPr="000D13EE" w:rsidRDefault="00843FD3" w:rsidP="00217DCC">
      <w:pPr>
        <w:rPr>
          <w:b/>
          <w:bCs/>
          <w:sz w:val="16"/>
          <w:szCs w:val="16"/>
        </w:rPr>
      </w:pPr>
      <w:r w:rsidRPr="000D13EE">
        <w:rPr>
          <w:b/>
          <w:bCs/>
          <w:sz w:val="16"/>
          <w:szCs w:val="16"/>
        </w:rPr>
        <w:t xml:space="preserve">Supplementary Table </w:t>
      </w:r>
      <w:r>
        <w:rPr>
          <w:b/>
          <w:bCs/>
          <w:sz w:val="16"/>
          <w:szCs w:val="16"/>
        </w:rPr>
        <w:t>S3</w:t>
      </w:r>
      <w:r w:rsidRPr="000D13EE">
        <w:rPr>
          <w:b/>
          <w:bCs/>
          <w:sz w:val="16"/>
          <w:szCs w:val="16"/>
        </w:rPr>
        <w:t>:</w:t>
      </w:r>
      <w:r>
        <w:rPr>
          <w:b/>
          <w:bCs/>
          <w:sz w:val="16"/>
          <w:szCs w:val="16"/>
        </w:rPr>
        <w:t xml:space="preserve"> Base characteristics and</w:t>
      </w:r>
      <w:r w:rsidRPr="000D13EE">
        <w:rPr>
          <w:sz w:val="16"/>
          <w:szCs w:val="16"/>
        </w:rPr>
        <w:t xml:space="preserve"> </w:t>
      </w:r>
      <w:r>
        <w:rPr>
          <w:b/>
          <w:bCs/>
          <w:i/>
          <w:iCs/>
          <w:sz w:val="16"/>
          <w:szCs w:val="16"/>
        </w:rPr>
        <w:t>in</w:t>
      </w:r>
      <w:r w:rsidRPr="000D13EE">
        <w:rPr>
          <w:b/>
          <w:bCs/>
          <w:i/>
          <w:iCs/>
          <w:sz w:val="16"/>
          <w:szCs w:val="16"/>
        </w:rPr>
        <w:t xml:space="preserve"> situ </w:t>
      </w:r>
      <w:r w:rsidRPr="000D13EE">
        <w:rPr>
          <w:b/>
          <w:bCs/>
          <w:sz w:val="16"/>
          <w:szCs w:val="16"/>
        </w:rPr>
        <w:t>hemodynamic measurements represented as median and interquartile range</w:t>
      </w:r>
      <w:r>
        <w:rPr>
          <w:b/>
          <w:bCs/>
          <w:sz w:val="16"/>
          <w:szCs w:val="16"/>
        </w:rPr>
        <w:t xml:space="preserve"> measured at BL:</w:t>
      </w:r>
      <w:r w:rsidRPr="000D13EE">
        <w:rPr>
          <w:sz w:val="16"/>
          <w:szCs w:val="16"/>
        </w:rPr>
        <w:t xml:space="preserve"> </w:t>
      </w:r>
    </w:p>
    <w:p w14:paraId="34D8737A" w14:textId="3C8876BC" w:rsidR="00217DCC" w:rsidRPr="000D13EE" w:rsidRDefault="00217DCC" w:rsidP="00217DCC">
      <w:pPr>
        <w:rPr>
          <w:sz w:val="16"/>
          <w:szCs w:val="16"/>
        </w:rPr>
      </w:pPr>
      <w:r>
        <w:rPr>
          <w:sz w:val="16"/>
          <w:szCs w:val="16"/>
        </w:rPr>
        <w:t xml:space="preserve">statistical analysis was performed by Kruskal-Wallis test </w:t>
      </w:r>
      <w:r w:rsidRPr="00BB71ED">
        <w:rPr>
          <w:sz w:val="16"/>
          <w:szCs w:val="16"/>
        </w:rPr>
        <w:t>and adjusted for multiple comparison by Dunn’s multiple comparison test;</w:t>
      </w:r>
      <w:r>
        <w:rPr>
          <w:sz w:val="16"/>
          <w:szCs w:val="16"/>
        </w:rPr>
        <w:t xml:space="preserve"> BL, baseline (control timepoint); </w:t>
      </w:r>
      <w:r w:rsidRPr="00726EA8">
        <w:rPr>
          <w:sz w:val="16"/>
          <w:szCs w:val="16"/>
        </w:rPr>
        <w:t xml:space="preserve">EI-0, </w:t>
      </w:r>
      <w:r>
        <w:rPr>
          <w:sz w:val="16"/>
          <w:szCs w:val="16"/>
        </w:rPr>
        <w:t xml:space="preserve">end ischemia timepoint without </w:t>
      </w:r>
      <w:r w:rsidRPr="00C865CB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</w:t>
      </w:r>
      <w:r w:rsidRPr="00726EA8">
        <w:rPr>
          <w:sz w:val="16"/>
          <w:szCs w:val="16"/>
        </w:rPr>
        <w:t xml:space="preserve">; EI-22, </w:t>
      </w:r>
      <w:r>
        <w:rPr>
          <w:sz w:val="16"/>
          <w:szCs w:val="16"/>
        </w:rPr>
        <w:t>end ischemia timepoint with 22 minutes of ischemia</w:t>
      </w:r>
      <w:r w:rsidRPr="00726EA8">
        <w:rPr>
          <w:sz w:val="16"/>
          <w:szCs w:val="16"/>
        </w:rPr>
        <w:t xml:space="preserve">; </w:t>
      </w:r>
      <w:r>
        <w:rPr>
          <w:sz w:val="16"/>
          <w:szCs w:val="16"/>
        </w:rPr>
        <w:t xml:space="preserve">ER-0, end reperfusion timepoint without </w:t>
      </w:r>
      <w:r w:rsidRPr="00AC1FF4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ischemia; ER-22, end reperfusion timepoint with 22 minutes of ischemia; values are presented median and interquartile range;</w:t>
      </w:r>
      <w:r w:rsidRPr="00BB71ED">
        <w:rPr>
          <w:sz w:val="16"/>
          <w:szCs w:val="16"/>
        </w:rPr>
        <w:t xml:space="preserve"> n= </w:t>
      </w:r>
      <w:r>
        <w:rPr>
          <w:sz w:val="16"/>
          <w:szCs w:val="16"/>
        </w:rPr>
        <w:t xml:space="preserve">5-9 per group </w:t>
      </w:r>
    </w:p>
    <w:p w14:paraId="2A11550C" w14:textId="129A4876" w:rsidR="00843FD3" w:rsidRDefault="00843FD3" w:rsidP="00217DCC">
      <w:pPr>
        <w:rPr>
          <w:sz w:val="24"/>
          <w:szCs w:val="24"/>
        </w:rPr>
        <w:sectPr w:rsidR="00843FD3" w:rsidSect="00217DCC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991"/>
        <w:tblW w:w="10190" w:type="dxa"/>
        <w:tblLook w:val="04A0" w:firstRow="1" w:lastRow="0" w:firstColumn="1" w:lastColumn="0" w:noHBand="0" w:noVBand="1"/>
      </w:tblPr>
      <w:tblGrid>
        <w:gridCol w:w="2389"/>
        <w:gridCol w:w="2223"/>
        <w:gridCol w:w="1860"/>
        <w:gridCol w:w="2021"/>
        <w:gridCol w:w="1697"/>
      </w:tblGrid>
      <w:tr w:rsidR="00B37391" w:rsidRPr="00B37391" w14:paraId="210C88D9" w14:textId="77777777" w:rsidTr="00843FD3">
        <w:trPr>
          <w:trHeight w:val="273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10E6741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lastRenderedPageBreak/>
              <w:t>Ensembl</w:t>
            </w:r>
            <w:proofErr w:type="spellEnd"/>
          </w:p>
        </w:tc>
        <w:tc>
          <w:tcPr>
            <w:tcW w:w="22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73FF45F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Gene Symbol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232C828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log2FoldChange</w:t>
            </w:r>
          </w:p>
        </w:tc>
        <w:tc>
          <w:tcPr>
            <w:tcW w:w="20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7D99497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Adjusted p value</w:t>
            </w:r>
          </w:p>
        </w:tc>
        <w:tc>
          <w:tcPr>
            <w:tcW w:w="16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CA3554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Comparison</w:t>
            </w:r>
          </w:p>
        </w:tc>
      </w:tr>
      <w:tr w:rsidR="00B37391" w:rsidRPr="00B37391" w14:paraId="3A97301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8EABBE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ENSRNOG00000015880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03698C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Dpep1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98FF5D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-0,818410844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2D61F8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1,92783E-11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8363C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EB1D35D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51DC78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ENSRNOG00000006119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27CCE6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Slc7a15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907140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-0,743882344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F97CC1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2,0782E-10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7EA5F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210DE8A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706806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ENSRNOG00000002488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F7A008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Galnt10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672616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-0,527902863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D10898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6,21301E-10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E78242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855FAD2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C36283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ENSRNOG00000068017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4B1251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Fam78b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AE8A0D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0,559684143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97069C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1,25534E-09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97885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DD10EEC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584313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ENSRNOG00000028822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B61E12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Bex3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5086A6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0,424004278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EE65F8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4,30146E-09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EAEE9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6CF77A8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836404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ENSRNOG00000061910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44E08F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Igfbp3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0BAC5A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0,606963039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83D239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2,58519E-08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8AE06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F414970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02E304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ENSRNOG00000016055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6FE581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Fkrp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685B3A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0,257687959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24A1D4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1,26971E-06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531B0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26AF269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6AB42B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ENSRNOG00000068261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32BA8E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Pacrg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CFC26E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-0,646259417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06E06C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1,55858E-06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06A81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C8A2EE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BE29C9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ENSRNOG00000008074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F9EC6E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Cyp11a1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940F7D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-0,585422352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C70B2D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2,70995E-06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8ADE9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627B9E2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C3745D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ENSRNOG00000019453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F7F19B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Rps5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A0ADF7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0,255123605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E2CC65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2,95618E-06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C1716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49132B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D12E18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ENSRNOG00000006947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863BEE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Pdhx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59EA3D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-0,292282491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201453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3,2388E-06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5C9AA2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5B935E9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154930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ENSRNOG00000024207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499D5A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Fgfrl1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CA72F0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0,448567622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4C40FE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8,27735E-06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A42F5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42233CF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D55F78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ENSRNOG00000023383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6069B3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Ddx3x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67E43C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0,463779767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4FB3A9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8,51297E-06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03215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655C7FB6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F2A710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ENSRNOG00000012934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A3FEC4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Arhgef7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158DAB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-0,248916417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8CBF77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1,844E-05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E1B7F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5D7EEE8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89C4D4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ENSRNOG00000011425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F4E30D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Ptpn3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5B4152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-0,365436699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89C2E5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2,01117E-05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ABA4A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890DD1D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7F5377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ENSRNOG00000018019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55E7DF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Hspa12a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513588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-0,358504353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23901A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2,36374E-05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02054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89E3F95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87F927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ENSRNOG00000018319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1223BC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Pisd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95C917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-0,252836023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F448CD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2,36374E-05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DB216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68F9481A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9FA055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ENSRNOG00000053172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7AC3FC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Ssr4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618DA8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0,229749477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284C10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2,36374E-05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ED8AF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3BD6F60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E4FEF8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ENSRNOG00000003549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BA4DEF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Cnpy2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F0A8A2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0,201426638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2633E5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3,6531E-05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45B0AE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9C84CF5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5665F3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ENSRNOG00000007650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36064D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Cd63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408DF4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0,235066575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36B4EF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3,6531E-05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C1F45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E407986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43D1D2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ENSRNOG00000016558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795672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Pllp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9A3C75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-0,500081408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B22617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3,75725E-05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00FEE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1253342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A83091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ENSRNOG00000019473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FFF563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Dcun1d2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19A9C8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-0,260426588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3738AC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4,67712E-05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A00D2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6E09EEE1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B2C5D9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ENSRNOG00000017781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01063C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Dnajc7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FD1441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-0,225925916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A2D8B3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5,26197E-05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4339B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2124999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E1E1FE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ENSRNOG00000056457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4BBC06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Gpd1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1D1328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-0,337860365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18CD36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7,53031E-05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96757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061A23DB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425F7E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ENSRNOG00000004072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FA4008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Myo1c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1B624C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-0,222648747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3AE7E7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8,11955E-05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35E18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8842413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3DE4F4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ENSRNOG00000029662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294B5B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Wdfy4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E0BA2D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-0,555029842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F72F40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8,11955E-05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08E69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8B849C9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068BD3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ENSRNOG00000031273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D30292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Rpl27al7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BA655F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0,367753013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73BC39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9,73625E-05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CA29F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B24AFAB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0F37D2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ENSRNOG00000022043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81653C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Yipf2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B98119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0,29539669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3E7BF1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0,000100739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9A00F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A7CFC9A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974111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ENSRNOG00000011994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4C023E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Perp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A2F180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0,365126397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BB8E78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0,000134278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9822D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410AD3A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7F374C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ENSRNOG00000002125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1D34E5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Ccni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271DA0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0,273309178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4C5A6F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0,000149837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A23D2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0ED6D12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ED25C6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ENSRNOG00000003884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730404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Acmsd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11DA6B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-0,542357211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992E2E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0,000149837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3167E0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2843B4C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F7E0A8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ENSRNOG00000023664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167BA3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Lepr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35F6E2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0,511130278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F1295E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0,000149837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0DABC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35FFD28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5E3C76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ENSRNOG00000001135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E665AF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Wsb2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7BCA2A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-0,29885992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AB9A4B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0,000171405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F18AA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0D28AC12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47FC9F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ENSRNOG00000013023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574BC4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Nop53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A6914E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0,270342616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C5341C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0,000171405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0F25C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5DBD77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C5DD62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ENSRNOG00000019959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6EE598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Kcnc3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0EE9B4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-0,48827747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CC845A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0,000171405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A2483A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0BAD9CD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DE6C23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ENSRNOG00000001177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8B639E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Acads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D774E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-0,346057912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ABDD83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0,000171581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5DDB8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21B48B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B42639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ENSRNOG00000071101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CF2803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Tmem127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E2D0C2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-0,22429057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138160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0,000171581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FB1C68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0044276C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BC2975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ENSRNOG00000016483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33490E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Myo16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2A73BB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-0,52741481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4AAC0D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0,000177522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B5888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3F0460CB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1A9156D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ENSRNOG00000010298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EA7E37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Xbp1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9CE57E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0,375536863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C0EDC3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0,000177853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122CC4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69DC39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60215C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ENSRNOG00000059344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90A387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Tpcn1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82486B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-0,247915527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C510CC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0,000177853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62D54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5FE83E16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D66334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ENSRNOG00000055450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4CB05F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Ckmt2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BAF906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-0,207795285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944369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0,000194713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8EFBB1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0E2936A7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BA2B3B2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ENSRNOG00000004337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BD4AE7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Fam20b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93626B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-0,209863257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D77C3E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0,000219837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A40A3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C5291FC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E22679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ENSRNOG00000005061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8EC7A78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Dlst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3234866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-0,212318926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B9D6619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0,000233933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6275E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437EEF0E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6B753AE" w14:textId="77777777" w:rsidR="00B37391" w:rsidRPr="00B37391" w:rsidRDefault="00B37391" w:rsidP="00843FD3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ENSRNOG00000006957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211F99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Gria4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6A1560C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0,516293876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66EE0A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0,000258586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AE304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4002014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7A5CF10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ENSRNOG00000028047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F0596FE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Mecr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47E639F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-0,229536012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FC079F7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0,000258586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13E335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61C50A3F" w14:textId="77777777" w:rsidTr="00843FD3">
        <w:trPr>
          <w:trHeight w:val="273"/>
        </w:trPr>
        <w:tc>
          <w:tcPr>
            <w:tcW w:w="23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3DB5F1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ENSRNOG00000070974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1DC5F5B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Rpl7a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E430A04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0,220645867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CE3FAEA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0,000273548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1DDD71" w14:textId="77777777" w:rsidR="00B37391" w:rsidRPr="00B37391" w:rsidRDefault="00B37391" w:rsidP="00843FD3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</w:tbl>
    <w:p w14:paraId="1D7B3C0A" w14:textId="43A093AF" w:rsidR="007A6FFD" w:rsidRDefault="00843FD3" w:rsidP="00217DCC">
      <w:pPr>
        <w:rPr>
          <w:sz w:val="24"/>
          <w:szCs w:val="24"/>
        </w:rPr>
      </w:pPr>
      <w:r w:rsidRPr="00B37391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 xml:space="preserve">Supplementary Table </w:t>
      </w:r>
      <w:r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S</w:t>
      </w:r>
      <w:r w:rsidRPr="003647EE">
        <w:rPr>
          <w:rFonts w:ascii="Aptos Narrow" w:eastAsia="Times New Roman" w:hAnsi="Aptos Narrow" w:cs="Times New Roman"/>
          <w:b/>
          <w:bCs/>
          <w:color w:val="000000"/>
          <w:kern w:val="0"/>
          <w:lang w:val="en-US"/>
          <w14:ligatures w14:val="none"/>
        </w:rPr>
        <w:t>4</w:t>
      </w:r>
      <w:r w:rsidRPr="00B37391">
        <w:rPr>
          <w:rFonts w:ascii="Aptos Narrow" w:eastAsia="Times New Roman" w:hAnsi="Aptos Narrow" w:cs="Times New Roman"/>
          <w:b/>
          <w:bCs/>
          <w:color w:val="000000"/>
          <w:kern w:val="0"/>
          <w14:ligatures w14:val="none"/>
        </w:rPr>
        <w:t>: Top 50 significantly different expressed genes between at ER-22:</w:t>
      </w:r>
      <w:r w:rsidRPr="00B37391">
        <w:rPr>
          <w:rFonts w:ascii="Aptos Narrow" w:eastAsia="Times New Roman" w:hAnsi="Aptos Narrow" w:cs="Times New Roman"/>
          <w:color w:val="000000"/>
          <w:kern w:val="0"/>
          <w14:ligatures w14:val="none"/>
        </w:rPr>
        <w:t xml:space="preserve"> </w:t>
      </w:r>
    </w:p>
    <w:p w14:paraId="16AB29F8" w14:textId="77777777" w:rsidR="007A6FFD" w:rsidRDefault="007A6FFD" w:rsidP="00217DCC">
      <w:pPr>
        <w:rPr>
          <w:sz w:val="24"/>
          <w:szCs w:val="24"/>
        </w:rPr>
      </w:pPr>
    </w:p>
    <w:tbl>
      <w:tblPr>
        <w:tblW w:w="10306" w:type="dxa"/>
        <w:tblInd w:w="-645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2364"/>
        <w:gridCol w:w="2200"/>
        <w:gridCol w:w="1840"/>
        <w:gridCol w:w="2000"/>
        <w:gridCol w:w="1680"/>
        <w:gridCol w:w="222"/>
      </w:tblGrid>
      <w:tr w:rsidR="00B37391" w:rsidRPr="00B37391" w14:paraId="2BF1B1CE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25A57E6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Ensembl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58EFCCFA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Gene Symbol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02976F96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log2FoldChange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06A07C07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Adjusted p value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5C2C44D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14:ligatures w14:val="none"/>
              </w:rPr>
              <w:t>Comparison</w:t>
            </w:r>
          </w:p>
        </w:tc>
      </w:tr>
      <w:tr w:rsidR="00B37391" w:rsidRPr="00B37391" w14:paraId="59B1C9EF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23EEF58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ENSRNOG00000004466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370F60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Fam210b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F9C774A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-0,266502191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09923A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0,000306938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F8B7D8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1E63699C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49CC85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ENSRNOG00000009333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DBD93E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Osgep</w:t>
            </w:r>
            <w:proofErr w:type="spellEnd"/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CDF116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0,335677386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4AA8CA2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0,000306938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E1E6E3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0922F64F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6D742A9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ENSRNOG00000057378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B25480D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Clec16a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04A01D4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-0,253729373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234D319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0,000306938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931896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273AE9CD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D4FE794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ENSRNOG00000002615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D73D90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Pmm2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05AC216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-0,271898895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34D46AD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0,000313095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143B7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M</w:t>
            </w:r>
          </w:p>
        </w:tc>
      </w:tr>
      <w:tr w:rsidR="00B37391" w:rsidRPr="00B37391" w14:paraId="71AD7BF8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A282A94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ENSRNOG00000003884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1F61FB9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proofErr w:type="spell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Acmsd</w:t>
            </w:r>
            <w:proofErr w:type="spellEnd"/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A2BB946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-0,5867148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A6F8DB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0,000603605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9BA248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710F1958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2779D4CD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ENSRNOG00000068017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7E5921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Fam78b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D2353FB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0,387373297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F5977D0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0,005079134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61FC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744E683E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B4C3A4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ENSRNOG00000048712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665AD8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Ccdc137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5C01E17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0,374881562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64F3BB7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0,01994196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8B28969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6998ADC3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7F021053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ENSRNOG00000061910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0D393F75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Igfbp3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844365B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0,412580997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BE62C82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0,01994196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63CD5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1FF71B75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14F11B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ENSRNOG00000025388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168822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Mrpl33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1572EF2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0,238726669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8B0ED15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0,034812756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683F912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4FAB3078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65E50AE7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ENSRNOG00000047656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EE030FD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Gaa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9C4110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-0,246597588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11CF3A4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0,034812756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C6B3F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33AB1984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56F4A9A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ENSRNOG00000002488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98DDC13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Galnt10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2408E8E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-0,30674579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1A9CCA1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0,047508924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A1C1DA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732220C2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5FEA21D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ENSRNOG00000008965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49DFF1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Socs2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4C50C770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0,296797544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14:paraId="51FFED9A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0,049905161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4B0595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7FA21BB2" w14:textId="77777777" w:rsidTr="00B37391">
        <w:trPr>
          <w:gridAfter w:val="1"/>
          <w:wAfter w:w="222" w:type="dxa"/>
          <w:trHeight w:val="30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F4FA770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ENSRNOG00000019453</w:t>
            </w:r>
          </w:p>
        </w:tc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DD7625C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Rps5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AE521D6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0,278492646</w:t>
            </w:r>
          </w:p>
        </w:tc>
        <w:tc>
          <w:tcPr>
            <w:tcW w:w="20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34FF459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0,049905161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D5DB980" w14:textId="77777777" w:rsidR="00B37391" w:rsidRPr="00B37391" w:rsidRDefault="00B37391" w:rsidP="00B3739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 vs. OVX</w:t>
            </w:r>
          </w:p>
        </w:tc>
      </w:tr>
      <w:tr w:rsidR="00B37391" w:rsidRPr="00B37391" w14:paraId="645BB092" w14:textId="77777777" w:rsidTr="00B37391">
        <w:trPr>
          <w:gridAfter w:val="1"/>
          <w:wAfter w:w="222" w:type="dxa"/>
          <w:trHeight w:val="450"/>
        </w:trPr>
        <w:tc>
          <w:tcPr>
            <w:tcW w:w="10084" w:type="dxa"/>
            <w:gridSpan w:val="5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90D755A" w14:textId="6B433900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FDR &lt; 0,05; log2-fold change &lt;-0,2 or &gt;0,2; statistical significance was assessed using Student's t-test and adjusted for multiple testing n by Benjamini-Hochberg </w:t>
            </w:r>
            <w:proofErr w:type="gramStart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correction;  X</w:t>
            </w:r>
            <w:proofErr w:type="gramEnd"/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 and Y chromosomal genes were excluded; F, </w:t>
            </w:r>
            <w:r w:rsidR="0039018F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f</w:t>
            </w: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emales; M, </w:t>
            </w:r>
            <w:r w:rsidR="0039018F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m</w:t>
            </w: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 xml:space="preserve">ales; OVX, </w:t>
            </w:r>
            <w:r w:rsidR="0039018F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o</w:t>
            </w:r>
            <w:r w:rsidRPr="00B37391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variectomized; n = 6-8 per group</w:t>
            </w:r>
          </w:p>
        </w:tc>
      </w:tr>
      <w:tr w:rsidR="00B37391" w:rsidRPr="00B37391" w14:paraId="6B438FD6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C91B7B1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0D54B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</w:tr>
      <w:tr w:rsidR="00B37391" w:rsidRPr="00B37391" w14:paraId="3BF3F42E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9F1ECAC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1338F" w14:textId="77777777" w:rsidR="00B37391" w:rsidRPr="00B37391" w:rsidRDefault="00B37391" w:rsidP="00B373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37391" w:rsidRPr="00B37391" w14:paraId="2E493E82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8EB4CAC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932A9" w14:textId="77777777" w:rsidR="00B37391" w:rsidRPr="00B37391" w:rsidRDefault="00B37391" w:rsidP="00B373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37391" w:rsidRPr="00B37391" w14:paraId="7FD76CDB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AEFD525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D0D710" w14:textId="77777777" w:rsidR="00B37391" w:rsidRPr="00B37391" w:rsidRDefault="00B37391" w:rsidP="00B373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37391" w:rsidRPr="00B37391" w14:paraId="1DD94DCA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06780B11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D483E" w14:textId="77777777" w:rsidR="00B37391" w:rsidRPr="00B37391" w:rsidRDefault="00B37391" w:rsidP="00B373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B37391" w:rsidRPr="00B37391" w14:paraId="3A655545" w14:textId="77777777" w:rsidTr="00B37391">
        <w:trPr>
          <w:trHeight w:val="300"/>
        </w:trPr>
        <w:tc>
          <w:tcPr>
            <w:tcW w:w="10084" w:type="dxa"/>
            <w:gridSpan w:val="5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489FB00" w14:textId="77777777" w:rsidR="00B37391" w:rsidRPr="00B37391" w:rsidRDefault="00B37391" w:rsidP="00B3739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6F06D1" w14:textId="77777777" w:rsidR="00B37391" w:rsidRPr="00B37391" w:rsidRDefault="00B37391" w:rsidP="00B3739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9B94E2B" w14:textId="77777777" w:rsidR="007A6FFD" w:rsidRDefault="007A6FFD" w:rsidP="00217DCC">
      <w:pPr>
        <w:rPr>
          <w:sz w:val="24"/>
          <w:szCs w:val="24"/>
        </w:rPr>
      </w:pPr>
    </w:p>
    <w:p w14:paraId="06A614C6" w14:textId="77777777" w:rsidR="007A6FFD" w:rsidRDefault="007A6FFD" w:rsidP="00217DCC">
      <w:pPr>
        <w:rPr>
          <w:sz w:val="24"/>
          <w:szCs w:val="24"/>
        </w:rPr>
      </w:pPr>
    </w:p>
    <w:p w14:paraId="73B4FE87" w14:textId="77777777" w:rsidR="007A6FFD" w:rsidRDefault="007A6FFD" w:rsidP="00217DCC">
      <w:pPr>
        <w:rPr>
          <w:sz w:val="24"/>
          <w:szCs w:val="24"/>
        </w:rPr>
      </w:pPr>
    </w:p>
    <w:p w14:paraId="0FAD7BE1" w14:textId="77777777" w:rsidR="007A6FFD" w:rsidRDefault="007A6FFD" w:rsidP="00217DCC">
      <w:pPr>
        <w:rPr>
          <w:sz w:val="24"/>
          <w:szCs w:val="24"/>
        </w:rPr>
      </w:pPr>
    </w:p>
    <w:p w14:paraId="32377203" w14:textId="77777777" w:rsidR="007A6FFD" w:rsidRDefault="007A6FFD" w:rsidP="00217DCC">
      <w:pPr>
        <w:rPr>
          <w:sz w:val="24"/>
          <w:szCs w:val="24"/>
        </w:rPr>
      </w:pPr>
    </w:p>
    <w:p w14:paraId="60998F2E" w14:textId="77777777" w:rsidR="007A6FFD" w:rsidRDefault="007A6FFD" w:rsidP="00217DCC">
      <w:pPr>
        <w:rPr>
          <w:sz w:val="24"/>
          <w:szCs w:val="24"/>
        </w:rPr>
      </w:pPr>
    </w:p>
    <w:p w14:paraId="429BCA3C" w14:textId="77777777" w:rsidR="007A6FFD" w:rsidRPr="007A6FFD" w:rsidRDefault="007A6FFD" w:rsidP="00217DCC">
      <w:pPr>
        <w:rPr>
          <w:sz w:val="24"/>
          <w:szCs w:val="24"/>
        </w:rPr>
      </w:pPr>
    </w:p>
    <w:p w14:paraId="5C74D65E" w14:textId="77777777" w:rsidR="00217DCC" w:rsidRDefault="00217DCC" w:rsidP="00217DCC">
      <w:pPr>
        <w:rPr>
          <w:sz w:val="24"/>
          <w:szCs w:val="24"/>
        </w:rPr>
      </w:pPr>
    </w:p>
    <w:p w14:paraId="6115694A" w14:textId="77777777" w:rsidR="00A45430" w:rsidRDefault="00A45430" w:rsidP="00217DCC">
      <w:pPr>
        <w:rPr>
          <w:sz w:val="24"/>
          <w:szCs w:val="24"/>
        </w:rPr>
      </w:pPr>
    </w:p>
    <w:p w14:paraId="12F875D1" w14:textId="77777777" w:rsidR="00A45430" w:rsidRDefault="00A45430" w:rsidP="00217DCC">
      <w:pPr>
        <w:rPr>
          <w:sz w:val="24"/>
          <w:szCs w:val="24"/>
        </w:rPr>
      </w:pPr>
    </w:p>
    <w:p w14:paraId="4C86F4DA" w14:textId="77777777" w:rsidR="00A45430" w:rsidRDefault="00A45430" w:rsidP="00217DCC">
      <w:pPr>
        <w:rPr>
          <w:sz w:val="24"/>
          <w:szCs w:val="24"/>
        </w:rPr>
      </w:pPr>
    </w:p>
    <w:p w14:paraId="18A0ADEC" w14:textId="77777777" w:rsidR="00A45430" w:rsidRDefault="00A45430" w:rsidP="00217DCC">
      <w:pPr>
        <w:rPr>
          <w:sz w:val="24"/>
          <w:szCs w:val="24"/>
        </w:rPr>
      </w:pPr>
    </w:p>
    <w:p w14:paraId="582A3398" w14:textId="77777777" w:rsidR="00ED0BA1" w:rsidRDefault="00ED0BA1" w:rsidP="00217DCC">
      <w:pPr>
        <w:rPr>
          <w:sz w:val="24"/>
          <w:szCs w:val="24"/>
        </w:rPr>
      </w:pPr>
    </w:p>
    <w:p w14:paraId="747A3E74" w14:textId="77777777" w:rsidR="00A45430" w:rsidRDefault="00A45430" w:rsidP="00217DCC">
      <w:pPr>
        <w:rPr>
          <w:sz w:val="24"/>
          <w:szCs w:val="24"/>
        </w:rPr>
      </w:pPr>
    </w:p>
    <w:p w14:paraId="0950BF99" w14:textId="77777777" w:rsidR="00217DCC" w:rsidRPr="000555E2" w:rsidRDefault="00217DCC" w:rsidP="00217DCC">
      <w:pPr>
        <w:rPr>
          <w:sz w:val="32"/>
          <w:szCs w:val="32"/>
        </w:rPr>
      </w:pPr>
      <w:r w:rsidRPr="000555E2">
        <w:rPr>
          <w:sz w:val="32"/>
          <w:szCs w:val="32"/>
        </w:rPr>
        <w:lastRenderedPageBreak/>
        <w:t>Supplementary figures:</w:t>
      </w:r>
    </w:p>
    <w:p w14:paraId="79D31630" w14:textId="77777777" w:rsidR="00217DCC" w:rsidRDefault="00217DCC" w:rsidP="00217DCC">
      <w:pPr>
        <w:rPr>
          <w:sz w:val="24"/>
          <w:szCs w:val="24"/>
        </w:rPr>
      </w:pPr>
      <w:r>
        <w:rPr>
          <w:noProof/>
          <w14:ligatures w14:val="none"/>
        </w:rPr>
        <w:drawing>
          <wp:inline distT="0" distB="0" distL="0" distR="0" wp14:anchorId="3E5C0D79" wp14:editId="6C7DACB4">
            <wp:extent cx="5645426" cy="5172959"/>
            <wp:effectExtent l="0" t="0" r="0" b="8890"/>
            <wp:docPr id="82798195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1953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20254" r="1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51" cy="518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25D3" w14:textId="0C2D3960" w:rsidR="00217DCC" w:rsidRDefault="00217DCC" w:rsidP="00217DCC">
      <w:pPr>
        <w:rPr>
          <w:sz w:val="16"/>
          <w:szCs w:val="16"/>
        </w:rPr>
      </w:pPr>
      <w:r w:rsidRPr="008D1A50">
        <w:rPr>
          <w:b/>
          <w:bCs/>
          <w:sz w:val="16"/>
          <w:szCs w:val="16"/>
        </w:rPr>
        <w:t xml:space="preserve">Supplementary Figure </w:t>
      </w:r>
      <w:r w:rsidR="00A45430">
        <w:rPr>
          <w:b/>
          <w:bCs/>
          <w:sz w:val="16"/>
          <w:szCs w:val="16"/>
        </w:rPr>
        <w:t>S</w:t>
      </w:r>
      <w:r w:rsidRPr="008D1A50">
        <w:rPr>
          <w:b/>
          <w:bCs/>
          <w:sz w:val="16"/>
          <w:szCs w:val="16"/>
        </w:rPr>
        <w:t>1: Left ventricular cardiac recovery:</w:t>
      </w:r>
      <w:r w:rsidRPr="008D1A5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Cardiac recovery measurements during loaded reperfusion. A) Left ventricular power, B) Triple products, C) Coronary flow, D) Oxygen consumption; ER-0, end reperfusion timepoint without </w:t>
      </w:r>
      <w:r w:rsidRPr="004C7425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ischemia; ER-22, end reperfusion timepoint with 22 minutes of ischemia; OVX, ovariectomized; statistical significance was performed by linear regression analysis and adjusted for multiple comparison by the modified, sequential, rejective Bonferroni procedure; values are presented as means </w:t>
      </w:r>
      <w:r w:rsidRPr="00210CE8">
        <w:rPr>
          <w:sz w:val="16"/>
          <w:szCs w:val="16"/>
        </w:rPr>
        <w:t>±</w:t>
      </w:r>
      <w:r>
        <w:rPr>
          <w:sz w:val="16"/>
          <w:szCs w:val="16"/>
        </w:rPr>
        <w:t>SD;</w:t>
      </w:r>
      <w:r w:rsidRPr="008D1A50">
        <w:rPr>
          <w:sz w:val="16"/>
          <w:szCs w:val="16"/>
        </w:rPr>
        <w:t xml:space="preserve"> n = 6-8 per </w:t>
      </w:r>
      <w:r>
        <w:rPr>
          <w:sz w:val="16"/>
          <w:szCs w:val="16"/>
        </w:rPr>
        <w:t>group</w:t>
      </w:r>
    </w:p>
    <w:p w14:paraId="5742E931" w14:textId="77777777" w:rsidR="00217DCC" w:rsidRDefault="00217DCC" w:rsidP="00217DCC">
      <w:pPr>
        <w:rPr>
          <w:sz w:val="16"/>
          <w:szCs w:val="16"/>
        </w:rPr>
      </w:pPr>
    </w:p>
    <w:p w14:paraId="3CF8D8F7" w14:textId="77777777" w:rsidR="00217DCC" w:rsidRDefault="00217DCC" w:rsidP="00217DCC">
      <w:pPr>
        <w:rPr>
          <w:sz w:val="16"/>
          <w:szCs w:val="16"/>
        </w:rPr>
      </w:pPr>
    </w:p>
    <w:p w14:paraId="31A83F3E" w14:textId="77777777" w:rsidR="00217DCC" w:rsidRDefault="00217DCC" w:rsidP="00217DCC">
      <w:pPr>
        <w:rPr>
          <w:sz w:val="16"/>
          <w:szCs w:val="16"/>
        </w:rPr>
      </w:pPr>
      <w:r>
        <w:rPr>
          <w:noProof/>
          <w14:ligatures w14:val="none"/>
        </w:rPr>
        <w:lastRenderedPageBreak/>
        <w:drawing>
          <wp:inline distT="0" distB="0" distL="0" distR="0" wp14:anchorId="2C5755C0" wp14:editId="2D817101">
            <wp:extent cx="5669084" cy="2488759"/>
            <wp:effectExtent l="0" t="0" r="8255" b="6985"/>
            <wp:docPr id="2550977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97705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4711" r="15767" b="4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45" cy="249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EFA41" w14:textId="589E3BA4" w:rsidR="00217DCC" w:rsidRPr="00F65041" w:rsidRDefault="00217DCC" w:rsidP="00217DCC">
      <w:pPr>
        <w:rPr>
          <w:sz w:val="16"/>
          <w:szCs w:val="16"/>
          <w:lang w:val="en-US"/>
        </w:rPr>
      </w:pPr>
      <w:r w:rsidRPr="00BC734F">
        <w:rPr>
          <w:b/>
          <w:bCs/>
          <w:sz w:val="16"/>
          <w:szCs w:val="16"/>
        </w:rPr>
        <w:t xml:space="preserve">Supplementary Figure </w:t>
      </w:r>
      <w:r w:rsidR="00A45430">
        <w:rPr>
          <w:b/>
          <w:bCs/>
          <w:sz w:val="16"/>
          <w:szCs w:val="16"/>
        </w:rPr>
        <w:t>S</w:t>
      </w:r>
      <w:r w:rsidRPr="00BC734F">
        <w:rPr>
          <w:b/>
          <w:bCs/>
          <w:sz w:val="16"/>
          <w:szCs w:val="16"/>
        </w:rPr>
        <w:t xml:space="preserve">2: </w:t>
      </w:r>
      <w:r w:rsidRPr="00F65041">
        <w:rPr>
          <w:b/>
          <w:bCs/>
          <w:sz w:val="16"/>
          <w:szCs w:val="16"/>
          <w:lang w:val="en-US"/>
        </w:rPr>
        <w:t xml:space="preserve"> </w:t>
      </w:r>
      <w:r>
        <w:rPr>
          <w:b/>
          <w:bCs/>
          <w:sz w:val="16"/>
          <w:szCs w:val="16"/>
          <w:lang w:val="en-US"/>
        </w:rPr>
        <w:t xml:space="preserve">Release </w:t>
      </w:r>
      <w:r w:rsidRPr="00BC734F">
        <w:rPr>
          <w:b/>
          <w:bCs/>
          <w:sz w:val="16"/>
          <w:szCs w:val="16"/>
        </w:rPr>
        <w:t xml:space="preserve">of </w:t>
      </w:r>
      <w:r>
        <w:rPr>
          <w:b/>
          <w:bCs/>
          <w:sz w:val="16"/>
          <w:szCs w:val="16"/>
        </w:rPr>
        <w:t xml:space="preserve">myocardial </w:t>
      </w:r>
      <w:r w:rsidRPr="00BC734F">
        <w:rPr>
          <w:b/>
          <w:bCs/>
          <w:sz w:val="16"/>
          <w:szCs w:val="16"/>
        </w:rPr>
        <w:t xml:space="preserve">cell </w:t>
      </w:r>
      <w:r>
        <w:rPr>
          <w:b/>
          <w:bCs/>
          <w:sz w:val="16"/>
          <w:szCs w:val="16"/>
        </w:rPr>
        <w:t>death</w:t>
      </w:r>
      <w:r w:rsidRPr="00BC734F">
        <w:rPr>
          <w:b/>
          <w:bCs/>
          <w:sz w:val="16"/>
          <w:szCs w:val="16"/>
        </w:rPr>
        <w:t xml:space="preserve"> markers myoglobin and cardiac troponin I</w:t>
      </w:r>
      <w:r w:rsidRPr="00F65041">
        <w:rPr>
          <w:b/>
          <w:bCs/>
          <w:sz w:val="16"/>
          <w:szCs w:val="16"/>
          <w:lang w:val="en-US"/>
        </w:rPr>
        <w:t xml:space="preserve"> </w:t>
      </w:r>
      <w:r>
        <w:rPr>
          <w:b/>
          <w:bCs/>
          <w:sz w:val="16"/>
          <w:szCs w:val="16"/>
          <w:lang w:val="en-US"/>
        </w:rPr>
        <w:t>during reperfusion</w:t>
      </w:r>
      <w:r w:rsidRPr="00BC734F">
        <w:rPr>
          <w:sz w:val="16"/>
          <w:szCs w:val="16"/>
        </w:rPr>
        <w:t xml:space="preserve">; </w:t>
      </w:r>
      <w:r>
        <w:rPr>
          <w:sz w:val="16"/>
          <w:szCs w:val="16"/>
        </w:rPr>
        <w:t xml:space="preserve">A) </w:t>
      </w:r>
      <w:r w:rsidRPr="00F65041">
        <w:rPr>
          <w:sz w:val="16"/>
          <w:szCs w:val="16"/>
          <w:lang w:val="en-US"/>
        </w:rPr>
        <w:t>M</w:t>
      </w:r>
      <w:proofErr w:type="spellStart"/>
      <w:r w:rsidRPr="00BC734F">
        <w:rPr>
          <w:sz w:val="16"/>
          <w:szCs w:val="16"/>
        </w:rPr>
        <w:t>yoglobin</w:t>
      </w:r>
      <w:proofErr w:type="spellEnd"/>
      <w:r w:rsidRPr="00F65041">
        <w:rPr>
          <w:sz w:val="16"/>
          <w:szCs w:val="16"/>
          <w:lang w:val="en-US"/>
        </w:rPr>
        <w:t xml:space="preserve"> </w:t>
      </w:r>
      <w:r w:rsidRPr="00BC734F">
        <w:rPr>
          <w:sz w:val="16"/>
          <w:szCs w:val="16"/>
        </w:rPr>
        <w:t xml:space="preserve">in </w:t>
      </w:r>
      <w:r w:rsidRPr="00F65041">
        <w:rPr>
          <w:sz w:val="16"/>
          <w:szCs w:val="16"/>
          <w:lang w:val="en-US"/>
        </w:rPr>
        <w:t>r</w:t>
      </w:r>
      <w:r>
        <w:rPr>
          <w:sz w:val="16"/>
          <w:szCs w:val="16"/>
          <w:lang w:val="en-US"/>
        </w:rPr>
        <w:t xml:space="preserve">ecirculating </w:t>
      </w:r>
      <w:r w:rsidRPr="00BC734F">
        <w:rPr>
          <w:sz w:val="16"/>
          <w:szCs w:val="16"/>
        </w:rPr>
        <w:t xml:space="preserve">perfusate </w:t>
      </w:r>
      <w:r w:rsidRPr="00F65041">
        <w:rPr>
          <w:sz w:val="16"/>
          <w:szCs w:val="16"/>
          <w:lang w:val="en-US"/>
        </w:rPr>
        <w:t>af</w:t>
      </w:r>
      <w:r>
        <w:rPr>
          <w:sz w:val="16"/>
          <w:szCs w:val="16"/>
          <w:lang w:val="en-US"/>
        </w:rPr>
        <w:t>ter</w:t>
      </w:r>
      <w:r w:rsidRPr="00BC734F">
        <w:rPr>
          <w:sz w:val="16"/>
          <w:szCs w:val="16"/>
        </w:rPr>
        <w:t xml:space="preserve"> 60 minutes of reperfusion in </w:t>
      </w:r>
      <w:r>
        <w:rPr>
          <w:sz w:val="16"/>
          <w:szCs w:val="16"/>
        </w:rPr>
        <w:t>timepoints</w:t>
      </w:r>
      <w:r w:rsidRPr="00BC734F">
        <w:rPr>
          <w:sz w:val="16"/>
          <w:szCs w:val="16"/>
        </w:rPr>
        <w:t xml:space="preserve"> ER-0 and ER-22 in females, males and OVX rats</w:t>
      </w:r>
      <w:r>
        <w:rPr>
          <w:sz w:val="16"/>
          <w:szCs w:val="16"/>
        </w:rPr>
        <w:t xml:space="preserve">, B) </w:t>
      </w:r>
      <w:r>
        <w:rPr>
          <w:sz w:val="16"/>
          <w:szCs w:val="16"/>
          <w:lang w:val="en-US"/>
        </w:rPr>
        <w:t>C</w:t>
      </w:r>
      <w:proofErr w:type="spellStart"/>
      <w:r w:rsidRPr="00BC734F">
        <w:rPr>
          <w:sz w:val="16"/>
          <w:szCs w:val="16"/>
        </w:rPr>
        <w:t>ardiac</w:t>
      </w:r>
      <w:proofErr w:type="spellEnd"/>
      <w:r w:rsidRPr="00BC734F">
        <w:rPr>
          <w:sz w:val="16"/>
          <w:szCs w:val="16"/>
        </w:rPr>
        <w:t xml:space="preserve"> troponin I</w:t>
      </w:r>
      <w:r w:rsidRPr="00F65041">
        <w:rPr>
          <w:sz w:val="16"/>
          <w:szCs w:val="16"/>
          <w:lang w:val="en-US"/>
        </w:rPr>
        <w:t xml:space="preserve"> </w:t>
      </w:r>
      <w:r w:rsidRPr="00BC734F">
        <w:rPr>
          <w:sz w:val="16"/>
          <w:szCs w:val="16"/>
        </w:rPr>
        <w:t xml:space="preserve">in </w:t>
      </w:r>
      <w:r w:rsidRPr="00F65041">
        <w:rPr>
          <w:sz w:val="16"/>
          <w:szCs w:val="16"/>
          <w:lang w:val="en-US"/>
        </w:rPr>
        <w:t>r</w:t>
      </w:r>
      <w:r>
        <w:rPr>
          <w:sz w:val="16"/>
          <w:szCs w:val="16"/>
          <w:lang w:val="en-US"/>
        </w:rPr>
        <w:t xml:space="preserve">ecirculating </w:t>
      </w:r>
      <w:r w:rsidRPr="00BC734F">
        <w:rPr>
          <w:sz w:val="16"/>
          <w:szCs w:val="16"/>
        </w:rPr>
        <w:t xml:space="preserve">perfusate </w:t>
      </w:r>
      <w:r w:rsidRPr="00F65041">
        <w:rPr>
          <w:sz w:val="16"/>
          <w:szCs w:val="16"/>
          <w:lang w:val="en-US"/>
        </w:rPr>
        <w:t>af</w:t>
      </w:r>
      <w:r>
        <w:rPr>
          <w:sz w:val="16"/>
          <w:szCs w:val="16"/>
          <w:lang w:val="en-US"/>
        </w:rPr>
        <w:t>ter</w:t>
      </w:r>
      <w:r w:rsidRPr="00BC734F">
        <w:rPr>
          <w:sz w:val="16"/>
          <w:szCs w:val="16"/>
        </w:rPr>
        <w:t xml:space="preserve"> 60 minutes of reperfusion in </w:t>
      </w:r>
      <w:r>
        <w:rPr>
          <w:sz w:val="16"/>
          <w:szCs w:val="16"/>
        </w:rPr>
        <w:t>timepoints</w:t>
      </w:r>
      <w:r w:rsidRPr="00BC734F">
        <w:rPr>
          <w:sz w:val="16"/>
          <w:szCs w:val="16"/>
        </w:rPr>
        <w:t xml:space="preserve"> ER-0 and ER-22 in females, males and OVX rats; ER-0, end reperfusion </w:t>
      </w:r>
      <w:r>
        <w:rPr>
          <w:sz w:val="16"/>
          <w:szCs w:val="16"/>
        </w:rPr>
        <w:t>timepoint</w:t>
      </w:r>
      <w:r w:rsidRPr="00BC734F">
        <w:rPr>
          <w:sz w:val="16"/>
          <w:szCs w:val="16"/>
        </w:rPr>
        <w:t xml:space="preserve"> with</w:t>
      </w:r>
      <w:r>
        <w:rPr>
          <w:sz w:val="16"/>
          <w:szCs w:val="16"/>
        </w:rPr>
        <w:t>out</w:t>
      </w:r>
      <w:r w:rsidRPr="00BC734F">
        <w:rPr>
          <w:sz w:val="16"/>
          <w:szCs w:val="16"/>
        </w:rPr>
        <w:t xml:space="preserve"> </w:t>
      </w:r>
      <w:r w:rsidRPr="008F4846">
        <w:rPr>
          <w:i/>
          <w:iCs/>
          <w:sz w:val="16"/>
          <w:szCs w:val="16"/>
        </w:rPr>
        <w:t>in-situ</w:t>
      </w:r>
      <w:r w:rsidRPr="00BC734F">
        <w:rPr>
          <w:sz w:val="16"/>
          <w:szCs w:val="16"/>
        </w:rPr>
        <w:t xml:space="preserve"> ischemia; ER-22, end reperfusion </w:t>
      </w:r>
      <w:r>
        <w:rPr>
          <w:sz w:val="16"/>
          <w:szCs w:val="16"/>
        </w:rPr>
        <w:t>timepoint</w:t>
      </w:r>
      <w:r w:rsidRPr="00BC734F">
        <w:rPr>
          <w:sz w:val="16"/>
          <w:szCs w:val="16"/>
        </w:rPr>
        <w:t xml:space="preserve"> with 22 minutes of ischemia; </w:t>
      </w:r>
      <w:r w:rsidR="0039018F">
        <w:rPr>
          <w:sz w:val="16"/>
          <w:szCs w:val="16"/>
        </w:rPr>
        <w:t>OVX, ovariectomized; statistical</w:t>
      </w:r>
      <w:r>
        <w:rPr>
          <w:sz w:val="16"/>
          <w:szCs w:val="16"/>
        </w:rPr>
        <w:t xml:space="preserve"> analysis was performed by Kruskal-Wallis test followed</w:t>
      </w:r>
      <w:r w:rsidRPr="00BB71ED">
        <w:rPr>
          <w:sz w:val="16"/>
          <w:szCs w:val="16"/>
        </w:rPr>
        <w:t xml:space="preserve"> by Dunn’s multiple</w:t>
      </w:r>
      <w:r w:rsidRPr="001D0994">
        <w:rPr>
          <w:sz w:val="16"/>
          <w:szCs w:val="16"/>
        </w:rPr>
        <w:t xml:space="preserve"> comparison tes</w:t>
      </w:r>
      <w:r>
        <w:rPr>
          <w:sz w:val="16"/>
          <w:szCs w:val="16"/>
        </w:rPr>
        <w:t xml:space="preserve">t; values are presented as median with interquartile range; </w:t>
      </w:r>
      <w:r w:rsidRPr="00BC734F">
        <w:rPr>
          <w:sz w:val="16"/>
          <w:szCs w:val="16"/>
        </w:rPr>
        <w:t xml:space="preserve">n = 6-8 per </w:t>
      </w:r>
      <w:r w:rsidRPr="00F65041">
        <w:rPr>
          <w:sz w:val="16"/>
          <w:szCs w:val="16"/>
          <w:lang w:val="en-US"/>
        </w:rPr>
        <w:t>g</w:t>
      </w:r>
      <w:r>
        <w:rPr>
          <w:sz w:val="16"/>
          <w:szCs w:val="16"/>
          <w:lang w:val="en-US"/>
        </w:rPr>
        <w:t>roup</w:t>
      </w:r>
    </w:p>
    <w:p w14:paraId="6E234316" w14:textId="77777777" w:rsidR="00217DCC" w:rsidRDefault="00217DCC" w:rsidP="00217DCC">
      <w:pPr>
        <w:rPr>
          <w:sz w:val="16"/>
          <w:szCs w:val="16"/>
          <w:lang w:val="en-US"/>
        </w:rPr>
      </w:pPr>
    </w:p>
    <w:p w14:paraId="59D19B07" w14:textId="77777777" w:rsidR="00217DCC" w:rsidRPr="00E03229" w:rsidRDefault="00217DCC" w:rsidP="00217DCC">
      <w:pPr>
        <w:rPr>
          <w:sz w:val="16"/>
          <w:szCs w:val="16"/>
          <w:lang w:val="en-US"/>
        </w:rPr>
      </w:pPr>
    </w:p>
    <w:p w14:paraId="59353515" w14:textId="77777777" w:rsidR="00217DCC" w:rsidRPr="0039018F" w:rsidRDefault="00217DCC" w:rsidP="00217DCC">
      <w:pPr>
        <w:rPr>
          <w:sz w:val="16"/>
          <w:szCs w:val="16"/>
          <w:lang w:val="en-US"/>
        </w:rPr>
      </w:pPr>
    </w:p>
    <w:p w14:paraId="694242CA" w14:textId="77777777" w:rsidR="00217DCC" w:rsidRDefault="00217DCC" w:rsidP="00217DCC">
      <w:pPr>
        <w:rPr>
          <w:sz w:val="16"/>
          <w:szCs w:val="16"/>
        </w:rPr>
      </w:pPr>
    </w:p>
    <w:p w14:paraId="2E092942" w14:textId="77777777" w:rsidR="00217DCC" w:rsidRDefault="00217DCC" w:rsidP="00217DCC">
      <w:pPr>
        <w:rPr>
          <w:sz w:val="16"/>
          <w:szCs w:val="16"/>
        </w:rPr>
      </w:pPr>
    </w:p>
    <w:p w14:paraId="308095B4" w14:textId="77777777" w:rsidR="00217DCC" w:rsidRDefault="00217DCC" w:rsidP="00217DCC">
      <w:pPr>
        <w:rPr>
          <w:sz w:val="16"/>
          <w:szCs w:val="16"/>
        </w:rPr>
      </w:pPr>
    </w:p>
    <w:p w14:paraId="4FFBF43B" w14:textId="77777777" w:rsidR="00217DCC" w:rsidRDefault="00217DCC" w:rsidP="00217DCC">
      <w:pPr>
        <w:rPr>
          <w:sz w:val="16"/>
          <w:szCs w:val="16"/>
        </w:rPr>
      </w:pPr>
    </w:p>
    <w:p w14:paraId="0FD54D1C" w14:textId="77777777" w:rsidR="00217DCC" w:rsidRDefault="00217DCC" w:rsidP="00217DCC">
      <w:pPr>
        <w:rPr>
          <w:sz w:val="16"/>
          <w:szCs w:val="16"/>
        </w:rPr>
      </w:pPr>
    </w:p>
    <w:p w14:paraId="04FBDE34" w14:textId="77777777" w:rsidR="00217DCC" w:rsidRDefault="00217DCC" w:rsidP="00217DCC">
      <w:pPr>
        <w:rPr>
          <w:sz w:val="16"/>
          <w:szCs w:val="16"/>
        </w:rPr>
      </w:pPr>
    </w:p>
    <w:p w14:paraId="4D8818C1" w14:textId="77777777" w:rsidR="00217DCC" w:rsidRDefault="00217DCC" w:rsidP="00217DCC">
      <w:pPr>
        <w:rPr>
          <w:sz w:val="16"/>
          <w:szCs w:val="16"/>
        </w:rPr>
      </w:pPr>
    </w:p>
    <w:p w14:paraId="792A6FDD" w14:textId="77777777" w:rsidR="00217DCC" w:rsidRDefault="00217DCC" w:rsidP="00217DCC">
      <w:pPr>
        <w:rPr>
          <w:sz w:val="16"/>
          <w:szCs w:val="16"/>
        </w:rPr>
      </w:pPr>
    </w:p>
    <w:p w14:paraId="6C1263A0" w14:textId="77777777" w:rsidR="00217DCC" w:rsidRDefault="00217DCC" w:rsidP="00217DCC">
      <w:pPr>
        <w:rPr>
          <w:sz w:val="16"/>
          <w:szCs w:val="16"/>
        </w:rPr>
      </w:pPr>
    </w:p>
    <w:p w14:paraId="1884D229" w14:textId="77777777" w:rsidR="00217DCC" w:rsidRDefault="00217DCC" w:rsidP="00217DCC">
      <w:pPr>
        <w:rPr>
          <w:sz w:val="16"/>
          <w:szCs w:val="16"/>
        </w:rPr>
      </w:pPr>
    </w:p>
    <w:p w14:paraId="3A7F2B10" w14:textId="77777777" w:rsidR="00217DCC" w:rsidRDefault="00217DCC" w:rsidP="00217DCC">
      <w:pPr>
        <w:rPr>
          <w:sz w:val="16"/>
          <w:szCs w:val="16"/>
        </w:rPr>
      </w:pPr>
    </w:p>
    <w:p w14:paraId="3BA3D92F" w14:textId="77777777" w:rsidR="00217DCC" w:rsidRDefault="00217DCC" w:rsidP="00217DCC">
      <w:pPr>
        <w:rPr>
          <w:sz w:val="16"/>
          <w:szCs w:val="16"/>
        </w:rPr>
      </w:pPr>
    </w:p>
    <w:p w14:paraId="17CFA7C9" w14:textId="77777777" w:rsidR="00217DCC" w:rsidRDefault="00217DCC" w:rsidP="00217DCC">
      <w:pPr>
        <w:rPr>
          <w:sz w:val="16"/>
          <w:szCs w:val="16"/>
        </w:rPr>
      </w:pPr>
    </w:p>
    <w:p w14:paraId="146476FB" w14:textId="77777777" w:rsidR="00217DCC" w:rsidRDefault="00217DCC" w:rsidP="00217DCC">
      <w:pPr>
        <w:rPr>
          <w:sz w:val="16"/>
          <w:szCs w:val="16"/>
        </w:rPr>
      </w:pPr>
    </w:p>
    <w:p w14:paraId="6D352E0F" w14:textId="77777777" w:rsidR="00217DCC" w:rsidRDefault="00217DCC" w:rsidP="00217DCC">
      <w:pPr>
        <w:rPr>
          <w:sz w:val="16"/>
          <w:szCs w:val="16"/>
        </w:rPr>
      </w:pPr>
    </w:p>
    <w:p w14:paraId="2C34DC1A" w14:textId="77777777" w:rsidR="00217DCC" w:rsidRDefault="00217DCC" w:rsidP="00217DCC">
      <w:pPr>
        <w:rPr>
          <w:sz w:val="16"/>
          <w:szCs w:val="16"/>
        </w:rPr>
      </w:pPr>
    </w:p>
    <w:p w14:paraId="02ECA598" w14:textId="77777777" w:rsidR="00217DCC" w:rsidRDefault="00217DCC" w:rsidP="00217DCC">
      <w:pPr>
        <w:rPr>
          <w:sz w:val="16"/>
          <w:szCs w:val="16"/>
        </w:rPr>
      </w:pPr>
    </w:p>
    <w:p w14:paraId="4B996B05" w14:textId="77777777" w:rsidR="00217DCC" w:rsidRDefault="00217DCC" w:rsidP="00217DCC">
      <w:pPr>
        <w:rPr>
          <w:sz w:val="16"/>
          <w:szCs w:val="16"/>
        </w:rPr>
      </w:pPr>
    </w:p>
    <w:p w14:paraId="57AB7E80" w14:textId="77777777" w:rsidR="00217DCC" w:rsidRDefault="00217DCC" w:rsidP="00217DCC">
      <w:pPr>
        <w:rPr>
          <w:sz w:val="16"/>
          <w:szCs w:val="16"/>
        </w:rPr>
      </w:pPr>
    </w:p>
    <w:p w14:paraId="6920E39E" w14:textId="77777777" w:rsidR="00217DCC" w:rsidRPr="00AD606E" w:rsidRDefault="00217DCC" w:rsidP="00217DCC">
      <w:pPr>
        <w:rPr>
          <w:sz w:val="16"/>
          <w:szCs w:val="16"/>
        </w:rPr>
      </w:pPr>
      <w:r>
        <w:rPr>
          <w:noProof/>
          <w14:ligatures w14:val="none"/>
        </w:rPr>
        <w:lastRenderedPageBreak/>
        <w:drawing>
          <wp:inline distT="0" distB="0" distL="0" distR="0" wp14:anchorId="59D90D6D" wp14:editId="76E4F52C">
            <wp:extent cx="5645426" cy="2700641"/>
            <wp:effectExtent l="0" t="0" r="0" b="5080"/>
            <wp:docPr id="8958497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4979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10266" r="3024" b="2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54" cy="270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90C8D" w14:textId="1C8BAE09" w:rsidR="00217DCC" w:rsidRDefault="00217DCC" w:rsidP="00217DCC">
      <w:pPr>
        <w:rPr>
          <w:sz w:val="16"/>
          <w:szCs w:val="16"/>
        </w:rPr>
      </w:pPr>
      <w:r>
        <w:rPr>
          <w:b/>
          <w:bCs/>
          <w:sz w:val="16"/>
          <w:szCs w:val="16"/>
        </w:rPr>
        <w:t>Supplementary</w:t>
      </w:r>
      <w:r w:rsidRPr="007530D6">
        <w:rPr>
          <w:b/>
          <w:bCs/>
          <w:sz w:val="16"/>
          <w:szCs w:val="16"/>
        </w:rPr>
        <w:t xml:space="preserve"> Figure </w:t>
      </w:r>
      <w:r w:rsidR="00A45430">
        <w:rPr>
          <w:b/>
          <w:bCs/>
          <w:sz w:val="16"/>
          <w:szCs w:val="16"/>
        </w:rPr>
        <w:t>S</w:t>
      </w:r>
      <w:r w:rsidRPr="007530D6">
        <w:rPr>
          <w:b/>
          <w:bCs/>
          <w:sz w:val="16"/>
          <w:szCs w:val="16"/>
        </w:rPr>
        <w:t xml:space="preserve">3: Bulk RNA Sequencing data overview. </w:t>
      </w:r>
      <w:r>
        <w:rPr>
          <w:sz w:val="16"/>
          <w:szCs w:val="16"/>
        </w:rPr>
        <w:t>A</w:t>
      </w:r>
      <w:r w:rsidRPr="007530D6">
        <w:rPr>
          <w:sz w:val="16"/>
          <w:szCs w:val="16"/>
        </w:rPr>
        <w:t xml:space="preserve">) Heat map representing the top 30 differentially expressed genes of PC2 </w:t>
      </w:r>
      <w:r>
        <w:rPr>
          <w:sz w:val="16"/>
          <w:szCs w:val="16"/>
        </w:rPr>
        <w:t>B</w:t>
      </w:r>
      <w:r w:rsidRPr="007530D6">
        <w:rPr>
          <w:sz w:val="16"/>
          <w:szCs w:val="16"/>
        </w:rPr>
        <w:t>) Gene set enrichment analysis of differentially expressed genes in PC2</w:t>
      </w:r>
      <w:r>
        <w:rPr>
          <w:sz w:val="16"/>
          <w:szCs w:val="16"/>
        </w:rPr>
        <w:t xml:space="preserve">; genes and pathways are colour coded according to cellular process; BL, baseline (control timepoint); </w:t>
      </w:r>
      <w:r w:rsidRPr="00726EA8">
        <w:rPr>
          <w:sz w:val="16"/>
          <w:szCs w:val="16"/>
        </w:rPr>
        <w:t xml:space="preserve">EI-0, </w:t>
      </w:r>
      <w:r>
        <w:rPr>
          <w:sz w:val="16"/>
          <w:szCs w:val="16"/>
        </w:rPr>
        <w:t xml:space="preserve">end ischemia timepoint without </w:t>
      </w:r>
      <w:r w:rsidRPr="002A36ED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</w:t>
      </w:r>
      <w:r w:rsidRPr="00726EA8">
        <w:rPr>
          <w:sz w:val="16"/>
          <w:szCs w:val="16"/>
        </w:rPr>
        <w:t xml:space="preserve">; EI-22, </w:t>
      </w:r>
      <w:r>
        <w:rPr>
          <w:sz w:val="16"/>
          <w:szCs w:val="16"/>
        </w:rPr>
        <w:t>end ischemia timepoint with 22 minutes of ischemia</w:t>
      </w:r>
      <w:r w:rsidRPr="00726EA8">
        <w:rPr>
          <w:sz w:val="16"/>
          <w:szCs w:val="16"/>
        </w:rPr>
        <w:t xml:space="preserve">; </w:t>
      </w:r>
      <w:r>
        <w:rPr>
          <w:sz w:val="16"/>
          <w:szCs w:val="16"/>
        </w:rPr>
        <w:t xml:space="preserve">ER-0, end reperfusion timepoint without 0 </w:t>
      </w:r>
      <w:r w:rsidRPr="002A36ED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ischemia; ER-22, end reperfusion timepoint with 22 minutes of ischemia; CSS, cold static storage</w:t>
      </w:r>
      <w:r w:rsidRPr="00BB71ED">
        <w:rPr>
          <w:sz w:val="16"/>
          <w:szCs w:val="16"/>
        </w:rPr>
        <w:t xml:space="preserve">; GSEA, gene set enrichment analysis; </w:t>
      </w:r>
      <w:proofErr w:type="spellStart"/>
      <w:r w:rsidRPr="00BB71ED">
        <w:rPr>
          <w:sz w:val="16"/>
          <w:szCs w:val="16"/>
        </w:rPr>
        <w:t>MSigDB</w:t>
      </w:r>
      <w:proofErr w:type="spellEnd"/>
      <w:r w:rsidRPr="00BB71ED">
        <w:rPr>
          <w:sz w:val="16"/>
          <w:szCs w:val="16"/>
        </w:rPr>
        <w:t>, The Molecular Signature Database</w:t>
      </w:r>
      <w:r>
        <w:rPr>
          <w:sz w:val="16"/>
          <w:szCs w:val="16"/>
        </w:rPr>
        <w:t>;  n= 5-9 per group; n= 19-23 per timepoint</w:t>
      </w:r>
    </w:p>
    <w:p w14:paraId="14F34322" w14:textId="77777777" w:rsidR="00217DCC" w:rsidRPr="007530D6" w:rsidRDefault="00217DCC" w:rsidP="00217DCC">
      <w:pPr>
        <w:rPr>
          <w:sz w:val="16"/>
          <w:szCs w:val="16"/>
        </w:rPr>
      </w:pPr>
    </w:p>
    <w:p w14:paraId="536334E2" w14:textId="77777777" w:rsidR="00217DCC" w:rsidRDefault="00217DCC" w:rsidP="00217DCC">
      <w:pPr>
        <w:rPr>
          <w:sz w:val="16"/>
          <w:szCs w:val="16"/>
        </w:rPr>
      </w:pPr>
    </w:p>
    <w:p w14:paraId="1FF0B186" w14:textId="77777777" w:rsidR="00217DCC" w:rsidRDefault="00217DCC" w:rsidP="00217DCC">
      <w:pPr>
        <w:rPr>
          <w:sz w:val="16"/>
          <w:szCs w:val="16"/>
        </w:rPr>
      </w:pPr>
    </w:p>
    <w:p w14:paraId="6FD718F9" w14:textId="77777777" w:rsidR="00217DCC" w:rsidRDefault="00217DCC" w:rsidP="00217DCC">
      <w:pPr>
        <w:rPr>
          <w:sz w:val="16"/>
          <w:szCs w:val="16"/>
        </w:rPr>
      </w:pPr>
    </w:p>
    <w:p w14:paraId="29E60A9C" w14:textId="77777777" w:rsidR="00217DCC" w:rsidRDefault="00217DCC" w:rsidP="00217DCC">
      <w:pPr>
        <w:rPr>
          <w:sz w:val="16"/>
          <w:szCs w:val="16"/>
        </w:rPr>
      </w:pPr>
    </w:p>
    <w:p w14:paraId="7931C9C7" w14:textId="77777777" w:rsidR="00217DCC" w:rsidRDefault="00217DCC" w:rsidP="00217DCC">
      <w:pPr>
        <w:rPr>
          <w:sz w:val="16"/>
          <w:szCs w:val="16"/>
        </w:rPr>
      </w:pPr>
    </w:p>
    <w:p w14:paraId="0616BF99" w14:textId="77777777" w:rsidR="00217DCC" w:rsidRDefault="00217DCC" w:rsidP="00217DCC">
      <w:pPr>
        <w:rPr>
          <w:sz w:val="16"/>
          <w:szCs w:val="16"/>
        </w:rPr>
      </w:pPr>
    </w:p>
    <w:p w14:paraId="31C0FE11" w14:textId="77777777" w:rsidR="00217DCC" w:rsidRDefault="00217DCC" w:rsidP="00217DCC">
      <w:pPr>
        <w:rPr>
          <w:sz w:val="16"/>
          <w:szCs w:val="16"/>
        </w:rPr>
      </w:pPr>
    </w:p>
    <w:p w14:paraId="53DF8F77" w14:textId="77777777" w:rsidR="00217DCC" w:rsidRDefault="00217DCC" w:rsidP="00217DCC">
      <w:pPr>
        <w:rPr>
          <w:sz w:val="16"/>
          <w:szCs w:val="16"/>
        </w:rPr>
      </w:pPr>
    </w:p>
    <w:p w14:paraId="428FB866" w14:textId="77777777" w:rsidR="00217DCC" w:rsidRDefault="00217DCC" w:rsidP="00217DCC">
      <w:pPr>
        <w:rPr>
          <w:sz w:val="16"/>
          <w:szCs w:val="16"/>
        </w:rPr>
      </w:pPr>
    </w:p>
    <w:p w14:paraId="1EA1F7AD" w14:textId="77777777" w:rsidR="00217DCC" w:rsidRDefault="00217DCC" w:rsidP="00217DCC">
      <w:pPr>
        <w:rPr>
          <w:sz w:val="16"/>
          <w:szCs w:val="16"/>
        </w:rPr>
      </w:pPr>
    </w:p>
    <w:p w14:paraId="46A75A6D" w14:textId="77777777" w:rsidR="00217DCC" w:rsidRDefault="00217DCC" w:rsidP="00217DCC">
      <w:pPr>
        <w:rPr>
          <w:sz w:val="16"/>
          <w:szCs w:val="16"/>
        </w:rPr>
      </w:pPr>
    </w:p>
    <w:p w14:paraId="1D44D261" w14:textId="77777777" w:rsidR="00217DCC" w:rsidRDefault="00217DCC" w:rsidP="00217DCC">
      <w:pPr>
        <w:rPr>
          <w:sz w:val="16"/>
          <w:szCs w:val="16"/>
        </w:rPr>
      </w:pPr>
    </w:p>
    <w:p w14:paraId="7447915A" w14:textId="77777777" w:rsidR="00217DCC" w:rsidRDefault="00217DCC" w:rsidP="00217DCC">
      <w:pPr>
        <w:rPr>
          <w:sz w:val="16"/>
          <w:szCs w:val="16"/>
        </w:rPr>
      </w:pPr>
    </w:p>
    <w:p w14:paraId="78A019C9" w14:textId="77777777" w:rsidR="00217DCC" w:rsidRDefault="00217DCC" w:rsidP="00217DCC">
      <w:pPr>
        <w:rPr>
          <w:sz w:val="16"/>
          <w:szCs w:val="16"/>
        </w:rPr>
      </w:pPr>
    </w:p>
    <w:p w14:paraId="310A2A08" w14:textId="77777777" w:rsidR="00217DCC" w:rsidRDefault="00217DCC" w:rsidP="00217DCC">
      <w:pPr>
        <w:rPr>
          <w:sz w:val="16"/>
          <w:szCs w:val="16"/>
        </w:rPr>
      </w:pPr>
    </w:p>
    <w:p w14:paraId="6DFB520A" w14:textId="77777777" w:rsidR="00217DCC" w:rsidRDefault="00217DCC" w:rsidP="00217DCC">
      <w:pPr>
        <w:rPr>
          <w:sz w:val="16"/>
          <w:szCs w:val="16"/>
        </w:rPr>
      </w:pPr>
    </w:p>
    <w:p w14:paraId="5D87415E" w14:textId="77777777" w:rsidR="00217DCC" w:rsidRDefault="00217DCC" w:rsidP="00217DCC">
      <w:pPr>
        <w:rPr>
          <w:sz w:val="16"/>
          <w:szCs w:val="16"/>
        </w:rPr>
      </w:pPr>
    </w:p>
    <w:p w14:paraId="28E3972E" w14:textId="77777777" w:rsidR="00217DCC" w:rsidRDefault="00217DCC" w:rsidP="00217DCC">
      <w:pPr>
        <w:rPr>
          <w:sz w:val="16"/>
          <w:szCs w:val="16"/>
        </w:rPr>
      </w:pPr>
    </w:p>
    <w:p w14:paraId="3E2B85FE" w14:textId="77777777" w:rsidR="00217DCC" w:rsidRDefault="00217DCC" w:rsidP="00217DCC">
      <w:pPr>
        <w:rPr>
          <w:sz w:val="16"/>
          <w:szCs w:val="16"/>
        </w:rPr>
      </w:pPr>
    </w:p>
    <w:p w14:paraId="26C049A7" w14:textId="77777777" w:rsidR="00217DCC" w:rsidRDefault="00217DCC" w:rsidP="00217DCC">
      <w:pPr>
        <w:rPr>
          <w:sz w:val="16"/>
          <w:szCs w:val="16"/>
        </w:rPr>
      </w:pPr>
      <w:r>
        <w:rPr>
          <w:noProof/>
          <w14:ligatures w14:val="none"/>
        </w:rPr>
        <w:lastRenderedPageBreak/>
        <w:drawing>
          <wp:inline distT="0" distB="0" distL="0" distR="0" wp14:anchorId="489E8C60" wp14:editId="057C0E3A">
            <wp:extent cx="5588758" cy="5877706"/>
            <wp:effectExtent l="0" t="0" r="0" b="8890"/>
            <wp:docPr id="1757646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466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29407" r="29036" b="2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89" cy="590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6401E" w14:textId="33782A7B" w:rsidR="00217DCC" w:rsidRPr="001574DB" w:rsidRDefault="00217DCC" w:rsidP="00217DCC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Supplementary </w:t>
      </w:r>
      <w:r w:rsidRPr="001574DB">
        <w:rPr>
          <w:b/>
          <w:bCs/>
          <w:sz w:val="16"/>
          <w:szCs w:val="16"/>
        </w:rPr>
        <w:t xml:space="preserve">Figure </w:t>
      </w:r>
      <w:r w:rsidR="00A45430">
        <w:rPr>
          <w:b/>
          <w:bCs/>
          <w:sz w:val="16"/>
          <w:szCs w:val="16"/>
        </w:rPr>
        <w:t>S</w:t>
      </w:r>
      <w:r>
        <w:rPr>
          <w:b/>
          <w:bCs/>
          <w:sz w:val="16"/>
          <w:szCs w:val="16"/>
        </w:rPr>
        <w:t>4</w:t>
      </w:r>
      <w:r w:rsidRPr="001574DB">
        <w:rPr>
          <w:b/>
          <w:bCs/>
          <w:sz w:val="16"/>
          <w:szCs w:val="16"/>
        </w:rPr>
        <w:t xml:space="preserve">: Comparison of differential gene expression between ER-22 and BL: </w:t>
      </w:r>
      <w:r w:rsidRPr="001574DB">
        <w:rPr>
          <w:sz w:val="16"/>
          <w:szCs w:val="16"/>
        </w:rPr>
        <w:t>A) V</w:t>
      </w:r>
      <w:r>
        <w:rPr>
          <w:sz w:val="16"/>
          <w:szCs w:val="16"/>
        </w:rPr>
        <w:t>o</w:t>
      </w:r>
      <w:r w:rsidRPr="001574DB">
        <w:rPr>
          <w:sz w:val="16"/>
          <w:szCs w:val="16"/>
        </w:rPr>
        <w:t>lcano plot</w:t>
      </w:r>
      <w:r>
        <w:rPr>
          <w:sz w:val="16"/>
          <w:szCs w:val="16"/>
        </w:rPr>
        <w:t>s</w:t>
      </w:r>
      <w:r w:rsidRPr="001574DB">
        <w:rPr>
          <w:sz w:val="16"/>
          <w:szCs w:val="16"/>
        </w:rPr>
        <w:t xml:space="preserve"> of differentially expressed genes between ER-22 and BL </w:t>
      </w:r>
      <w:r>
        <w:rPr>
          <w:sz w:val="16"/>
          <w:szCs w:val="16"/>
        </w:rPr>
        <w:t>for</w:t>
      </w:r>
      <w:r w:rsidRPr="001574DB">
        <w:rPr>
          <w:sz w:val="16"/>
          <w:szCs w:val="16"/>
        </w:rPr>
        <w:t xml:space="preserve"> females, males and OVX</w:t>
      </w:r>
      <w:r>
        <w:rPr>
          <w:sz w:val="16"/>
          <w:szCs w:val="16"/>
        </w:rPr>
        <w:t xml:space="preserve"> (FDR &lt;0,05; log 2-fold change &gt; 0,5 or &lt; -0,5)</w:t>
      </w:r>
      <w:r w:rsidRPr="001574DB">
        <w:rPr>
          <w:sz w:val="16"/>
          <w:szCs w:val="16"/>
        </w:rPr>
        <w:t xml:space="preserve">. B) Venn diagram of differentially expressed genes </w:t>
      </w:r>
      <w:r>
        <w:rPr>
          <w:sz w:val="16"/>
          <w:szCs w:val="16"/>
        </w:rPr>
        <w:t xml:space="preserve">(all genes are represented as up-regulated) </w:t>
      </w:r>
      <w:r w:rsidRPr="001574DB">
        <w:rPr>
          <w:sz w:val="16"/>
          <w:szCs w:val="16"/>
        </w:rPr>
        <w:t>between ER-22 and BL of all three sexes. C) GSEA chord plot of</w:t>
      </w:r>
      <w:r>
        <w:rPr>
          <w:sz w:val="16"/>
          <w:szCs w:val="16"/>
        </w:rPr>
        <w:t xml:space="preserve"> all</w:t>
      </w:r>
      <w:r w:rsidRPr="001574DB">
        <w:rPr>
          <w:sz w:val="16"/>
          <w:szCs w:val="16"/>
        </w:rPr>
        <w:t xml:space="preserve"> </w:t>
      </w:r>
      <w:proofErr w:type="spellStart"/>
      <w:r w:rsidRPr="001574DB">
        <w:rPr>
          <w:sz w:val="16"/>
          <w:szCs w:val="16"/>
        </w:rPr>
        <w:t>MSigDB</w:t>
      </w:r>
      <w:proofErr w:type="spellEnd"/>
      <w:r w:rsidRPr="001574DB">
        <w:rPr>
          <w:sz w:val="16"/>
          <w:szCs w:val="16"/>
        </w:rPr>
        <w:t xml:space="preserve"> pathways significantly differentially expressed between ER-22 and BL </w:t>
      </w:r>
      <w:r>
        <w:rPr>
          <w:sz w:val="16"/>
          <w:szCs w:val="16"/>
        </w:rPr>
        <w:t>timepoint</w:t>
      </w:r>
      <w:r w:rsidRPr="00D946C0">
        <w:rPr>
          <w:sz w:val="16"/>
          <w:szCs w:val="16"/>
        </w:rPr>
        <w:t>; Statistical significance was assessed using Student's t-test and adjusted for multiple testing by Benjamini-Hochberg correction;</w:t>
      </w:r>
      <w:r>
        <w:rPr>
          <w:sz w:val="16"/>
          <w:szCs w:val="16"/>
        </w:rPr>
        <w:t xml:space="preserve"> </w:t>
      </w:r>
      <w:r w:rsidRPr="001574DB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BL, baseline; ER-22, end reperfusion timepoint with 22 minutes of ischemia; GSEA, gene set enrichment analysis; </w:t>
      </w:r>
      <w:proofErr w:type="spellStart"/>
      <w:r>
        <w:rPr>
          <w:sz w:val="16"/>
          <w:szCs w:val="16"/>
        </w:rPr>
        <w:t>MSigDB</w:t>
      </w:r>
      <w:proofErr w:type="spellEnd"/>
      <w:r>
        <w:rPr>
          <w:sz w:val="16"/>
          <w:szCs w:val="16"/>
        </w:rPr>
        <w:t>, T</w:t>
      </w:r>
      <w:r w:rsidRPr="009C6DFC">
        <w:rPr>
          <w:sz w:val="16"/>
          <w:szCs w:val="16"/>
        </w:rPr>
        <w:t>he Molecular Signature Database</w:t>
      </w:r>
      <w:r>
        <w:rPr>
          <w:sz w:val="16"/>
          <w:szCs w:val="16"/>
        </w:rPr>
        <w:t>; F, females; M, males; OVX, ovariectomized; FDR, false discovery rate n= 6-8 per group</w:t>
      </w:r>
    </w:p>
    <w:p w14:paraId="6B669E6E" w14:textId="77777777" w:rsidR="00217DCC" w:rsidRPr="00AD606E" w:rsidRDefault="00217DCC" w:rsidP="00217DCC">
      <w:pPr>
        <w:rPr>
          <w:sz w:val="16"/>
          <w:szCs w:val="16"/>
        </w:rPr>
      </w:pPr>
    </w:p>
    <w:p w14:paraId="5AD8D280" w14:textId="77777777" w:rsidR="00217DCC" w:rsidRDefault="00217DCC" w:rsidP="00217DCC">
      <w:pPr>
        <w:rPr>
          <w:sz w:val="24"/>
          <w:szCs w:val="24"/>
        </w:rPr>
      </w:pPr>
      <w:r>
        <w:rPr>
          <w:noProof/>
          <w14:ligatures w14:val="none"/>
        </w:rPr>
        <w:lastRenderedPageBreak/>
        <w:drawing>
          <wp:inline distT="0" distB="0" distL="0" distR="0" wp14:anchorId="033A8843" wp14:editId="778A26DD">
            <wp:extent cx="6334706" cy="4086970"/>
            <wp:effectExtent l="0" t="0" r="9525" b="8890"/>
            <wp:docPr id="15313997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99750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1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76" cy="409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C8252" w14:textId="7B5CC733" w:rsidR="00537A3E" w:rsidRDefault="00537A3E" w:rsidP="00537A3E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Supplementary </w:t>
      </w:r>
      <w:r w:rsidRPr="00874477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S5</w:t>
      </w:r>
      <w:r w:rsidRPr="00874477">
        <w:rPr>
          <w:b/>
          <w:bCs/>
          <w:sz w:val="16"/>
          <w:szCs w:val="16"/>
        </w:rPr>
        <w:t xml:space="preserve">: Sex differences at ER-22: Sex differences after simulated DCD, CSS and reperfusion: </w:t>
      </w:r>
      <w:r>
        <w:rPr>
          <w:sz w:val="16"/>
          <w:szCs w:val="16"/>
        </w:rPr>
        <w:t>A) Heat map representing the top 30 differentially expressed genes of PC1 and GSEA (</w:t>
      </w:r>
      <w:proofErr w:type="spellStart"/>
      <w:r>
        <w:rPr>
          <w:sz w:val="16"/>
          <w:szCs w:val="16"/>
        </w:rPr>
        <w:t>MSigDB</w:t>
      </w:r>
      <w:proofErr w:type="spellEnd"/>
      <w:r>
        <w:rPr>
          <w:sz w:val="16"/>
          <w:szCs w:val="16"/>
        </w:rPr>
        <w:t>) of PC2 B) Heat map representing the top 30 differentially expressed genes of PC2 and</w:t>
      </w:r>
      <w:r w:rsidRPr="008F39F1">
        <w:rPr>
          <w:sz w:val="16"/>
          <w:szCs w:val="16"/>
        </w:rPr>
        <w:t xml:space="preserve"> </w:t>
      </w:r>
      <w:r>
        <w:rPr>
          <w:sz w:val="16"/>
          <w:szCs w:val="16"/>
        </w:rPr>
        <w:t>GSEA (</w:t>
      </w:r>
      <w:proofErr w:type="spellStart"/>
      <w:r>
        <w:rPr>
          <w:sz w:val="16"/>
          <w:szCs w:val="16"/>
        </w:rPr>
        <w:t>MSigDB</w:t>
      </w:r>
      <w:proofErr w:type="spellEnd"/>
      <w:r>
        <w:rPr>
          <w:sz w:val="16"/>
          <w:szCs w:val="16"/>
        </w:rPr>
        <w:t xml:space="preserve">) of PC2; genes and pathways are colour coded according to cellular process; F, females; M, males; OVX, ovariectomized; CSS, Cold static storage; DCD; Donation after circulatory death; GSEA, gene set enrichment analysis; </w:t>
      </w:r>
      <w:proofErr w:type="spellStart"/>
      <w:r>
        <w:rPr>
          <w:sz w:val="16"/>
          <w:szCs w:val="16"/>
        </w:rPr>
        <w:t>MSigDB</w:t>
      </w:r>
      <w:proofErr w:type="spellEnd"/>
      <w:r>
        <w:rPr>
          <w:sz w:val="16"/>
          <w:szCs w:val="16"/>
        </w:rPr>
        <w:t xml:space="preserve"> T</w:t>
      </w:r>
      <w:r w:rsidRPr="009C6DFC">
        <w:rPr>
          <w:sz w:val="16"/>
          <w:szCs w:val="16"/>
        </w:rPr>
        <w:t xml:space="preserve">he </w:t>
      </w:r>
      <w:r>
        <w:rPr>
          <w:sz w:val="16"/>
          <w:szCs w:val="16"/>
        </w:rPr>
        <w:t>M</w:t>
      </w:r>
      <w:r w:rsidRPr="009C6DFC">
        <w:rPr>
          <w:sz w:val="16"/>
          <w:szCs w:val="16"/>
        </w:rPr>
        <w:t xml:space="preserve">olecular </w:t>
      </w:r>
      <w:r>
        <w:rPr>
          <w:sz w:val="16"/>
          <w:szCs w:val="16"/>
        </w:rPr>
        <w:t>S</w:t>
      </w:r>
      <w:r w:rsidRPr="009C6DFC">
        <w:rPr>
          <w:sz w:val="16"/>
          <w:szCs w:val="16"/>
        </w:rPr>
        <w:t xml:space="preserve">ignature </w:t>
      </w:r>
      <w:r>
        <w:rPr>
          <w:sz w:val="16"/>
          <w:szCs w:val="16"/>
        </w:rPr>
        <w:t>D</w:t>
      </w:r>
      <w:r w:rsidRPr="009C6DFC">
        <w:rPr>
          <w:sz w:val="16"/>
          <w:szCs w:val="16"/>
        </w:rPr>
        <w:t>atabase</w:t>
      </w:r>
      <w:r>
        <w:rPr>
          <w:sz w:val="16"/>
          <w:szCs w:val="16"/>
        </w:rPr>
        <w:t xml:space="preserve">; n= 6-8 per group  </w:t>
      </w:r>
    </w:p>
    <w:p w14:paraId="4B4C7032" w14:textId="77777777" w:rsidR="00537A3E" w:rsidRDefault="00537A3E" w:rsidP="00217DCC">
      <w:pPr>
        <w:rPr>
          <w:sz w:val="24"/>
          <w:szCs w:val="24"/>
        </w:rPr>
      </w:pPr>
    </w:p>
    <w:p w14:paraId="14ABB9FE" w14:textId="79708085" w:rsidR="00D4129D" w:rsidRPr="00D4129D" w:rsidRDefault="00D4129D" w:rsidP="00D4129D">
      <w:pPr>
        <w:rPr>
          <w:sz w:val="24"/>
          <w:szCs w:val="24"/>
        </w:rPr>
      </w:pPr>
      <w:r w:rsidRPr="00D4129D">
        <w:rPr>
          <w:noProof/>
          <w:sz w:val="24"/>
          <w:szCs w:val="24"/>
        </w:rPr>
        <w:lastRenderedPageBreak/>
        <w:drawing>
          <wp:inline distT="0" distB="0" distL="0" distR="0" wp14:anchorId="0DF5402D" wp14:editId="7304983F">
            <wp:extent cx="5621036" cy="7280771"/>
            <wp:effectExtent l="0" t="0" r="0" b="0"/>
            <wp:docPr id="169979311" name="Picture 2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9311" name="Picture 2" descr="A close-up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r="29919" b="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01" cy="729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721C" w14:textId="3D18E40E" w:rsidR="00217DCC" w:rsidRDefault="00217DCC" w:rsidP="00217DCC">
      <w:pPr>
        <w:rPr>
          <w:sz w:val="24"/>
          <w:szCs w:val="24"/>
        </w:rPr>
      </w:pPr>
    </w:p>
    <w:p w14:paraId="50F66E71" w14:textId="689CABEF" w:rsidR="00217DCC" w:rsidRPr="00537A3E" w:rsidRDefault="00537A3E" w:rsidP="00217DCC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Supplementary </w:t>
      </w:r>
      <w:r w:rsidRPr="00874477">
        <w:rPr>
          <w:b/>
          <w:bCs/>
          <w:sz w:val="16"/>
          <w:szCs w:val="16"/>
        </w:rPr>
        <w:t xml:space="preserve">Figure </w:t>
      </w:r>
      <w:r>
        <w:rPr>
          <w:b/>
          <w:bCs/>
          <w:sz w:val="16"/>
          <w:szCs w:val="16"/>
        </w:rPr>
        <w:t>S</w:t>
      </w:r>
      <w:r w:rsidR="0080517E">
        <w:rPr>
          <w:b/>
          <w:bCs/>
          <w:sz w:val="16"/>
          <w:szCs w:val="16"/>
        </w:rPr>
        <w:t>6</w:t>
      </w:r>
      <w:r w:rsidRPr="00874477">
        <w:rPr>
          <w:b/>
          <w:bCs/>
          <w:sz w:val="16"/>
          <w:szCs w:val="16"/>
        </w:rPr>
        <w:t>: Sex differences at ER-22: Sex differences after simulated DCD, CSS and reperfusion</w:t>
      </w:r>
      <w:r>
        <w:rPr>
          <w:b/>
          <w:bCs/>
          <w:sz w:val="16"/>
          <w:szCs w:val="16"/>
        </w:rPr>
        <w:t xml:space="preserve">: </w:t>
      </w:r>
      <w:r>
        <w:rPr>
          <w:sz w:val="16"/>
          <w:szCs w:val="16"/>
        </w:rPr>
        <w:t xml:space="preserve">Normal expression values of top 30 differentially expressed genes </w:t>
      </w:r>
      <w:r w:rsidRPr="00B04B5E">
        <w:rPr>
          <w:sz w:val="16"/>
          <w:szCs w:val="16"/>
        </w:rPr>
        <w:t>(FDR &lt; 0,05; log2</w:t>
      </w:r>
      <w:r>
        <w:rPr>
          <w:sz w:val="16"/>
          <w:szCs w:val="16"/>
        </w:rPr>
        <w:t>-</w:t>
      </w:r>
      <w:r w:rsidRPr="00B04B5E">
        <w:rPr>
          <w:sz w:val="16"/>
          <w:szCs w:val="16"/>
        </w:rPr>
        <w:t>fold</w:t>
      </w:r>
      <w:r>
        <w:rPr>
          <w:sz w:val="16"/>
          <w:szCs w:val="16"/>
        </w:rPr>
        <w:t xml:space="preserve"> c</w:t>
      </w:r>
      <w:r w:rsidRPr="00B04B5E">
        <w:rPr>
          <w:sz w:val="16"/>
          <w:szCs w:val="16"/>
        </w:rPr>
        <w:t>hange</w:t>
      </w:r>
      <w:r>
        <w:rPr>
          <w:sz w:val="16"/>
          <w:szCs w:val="16"/>
        </w:rPr>
        <w:t xml:space="preserve"> &lt;-0,2 or &gt;0,2</w:t>
      </w:r>
      <w:r w:rsidRPr="00B04B5E">
        <w:rPr>
          <w:sz w:val="16"/>
          <w:szCs w:val="16"/>
        </w:rPr>
        <w:t xml:space="preserve"> )</w:t>
      </w:r>
      <w:r>
        <w:rPr>
          <w:sz w:val="16"/>
          <w:szCs w:val="16"/>
        </w:rPr>
        <w:t>; Genes and pathways are colour coded according to cellular process</w:t>
      </w:r>
      <w:r w:rsidRPr="00D946C0">
        <w:rPr>
          <w:sz w:val="16"/>
          <w:szCs w:val="16"/>
        </w:rPr>
        <w:t>; Statistical significance was assessed using Student's t-test and adjusted for multiple testing by Benjamini-Hochberg correction;</w:t>
      </w:r>
      <w:r>
        <w:rPr>
          <w:sz w:val="16"/>
          <w:szCs w:val="16"/>
        </w:rPr>
        <w:t xml:space="preserve">  ER-22, end reperfusion timepoint with 22 minutes of </w:t>
      </w:r>
      <w:r w:rsidRPr="006F710A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ischemia; F, females; M, males; OVX, ovariectomized; CSS, Cold static storage; DCD; Donation after circulatory death; Values are depicted as individual values with mean indicated; n= 6-8 per group  </w:t>
      </w:r>
    </w:p>
    <w:p w14:paraId="3C1DFA86" w14:textId="63A9B56B" w:rsidR="00D4129D" w:rsidRPr="00D4129D" w:rsidRDefault="00D4129D" w:rsidP="00D4129D">
      <w:pPr>
        <w:rPr>
          <w:sz w:val="24"/>
          <w:szCs w:val="24"/>
        </w:rPr>
      </w:pPr>
      <w:r w:rsidRPr="00D4129D">
        <w:rPr>
          <w:noProof/>
          <w:sz w:val="24"/>
          <w:szCs w:val="24"/>
        </w:rPr>
        <w:lastRenderedPageBreak/>
        <w:drawing>
          <wp:inline distT="0" distB="0" distL="0" distR="0" wp14:anchorId="070A95B5" wp14:editId="4CDA263C">
            <wp:extent cx="5093713" cy="7423717"/>
            <wp:effectExtent l="0" t="0" r="0" b="6350"/>
            <wp:docPr id="651106782" name="Picture 4" descr="A close-up of a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06782" name="Picture 4" descr="A close-up of a keyboa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5" r="34512" b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77" cy="74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0E3F4" w14:textId="54BC6D8C" w:rsidR="00217DCC" w:rsidRDefault="00217DCC" w:rsidP="00217DCC">
      <w:pPr>
        <w:rPr>
          <w:sz w:val="24"/>
          <w:szCs w:val="24"/>
        </w:rPr>
      </w:pPr>
    </w:p>
    <w:p w14:paraId="38619298" w14:textId="62431BFD" w:rsidR="006009DE" w:rsidRDefault="00217DCC">
      <w:pPr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Supplementary </w:t>
      </w:r>
      <w:r w:rsidRPr="00874477">
        <w:rPr>
          <w:b/>
          <w:bCs/>
          <w:sz w:val="16"/>
          <w:szCs w:val="16"/>
        </w:rPr>
        <w:t xml:space="preserve">Figure </w:t>
      </w:r>
      <w:r w:rsidR="0080517E">
        <w:rPr>
          <w:b/>
          <w:bCs/>
          <w:sz w:val="16"/>
          <w:szCs w:val="16"/>
        </w:rPr>
        <w:t>S7</w:t>
      </w:r>
      <w:r w:rsidRPr="00874477">
        <w:rPr>
          <w:b/>
          <w:bCs/>
          <w:sz w:val="16"/>
          <w:szCs w:val="16"/>
        </w:rPr>
        <w:t>: Sex differences at ER-22: Sex differences after simulated DCD, CSS and reperfusion</w:t>
      </w:r>
      <w:r w:rsidR="00537A3E">
        <w:rPr>
          <w:b/>
          <w:bCs/>
          <w:sz w:val="16"/>
          <w:szCs w:val="16"/>
        </w:rPr>
        <w:t>:</w:t>
      </w:r>
      <w:r>
        <w:rPr>
          <w:sz w:val="16"/>
          <w:szCs w:val="16"/>
        </w:rPr>
        <w:t xml:space="preserve"> Normal expression values of significantly differentially expressed genes between females and males after DCD induced IRI </w:t>
      </w:r>
      <w:r w:rsidRPr="00B04B5E">
        <w:rPr>
          <w:sz w:val="16"/>
          <w:szCs w:val="16"/>
        </w:rPr>
        <w:t>(FDR &lt; 0,05; log2</w:t>
      </w:r>
      <w:r>
        <w:rPr>
          <w:sz w:val="16"/>
          <w:szCs w:val="16"/>
        </w:rPr>
        <w:t>-</w:t>
      </w:r>
      <w:r w:rsidRPr="00B04B5E">
        <w:rPr>
          <w:sz w:val="16"/>
          <w:szCs w:val="16"/>
        </w:rPr>
        <w:t>fold</w:t>
      </w:r>
      <w:r>
        <w:rPr>
          <w:sz w:val="16"/>
          <w:szCs w:val="16"/>
        </w:rPr>
        <w:t xml:space="preserve"> c</w:t>
      </w:r>
      <w:r w:rsidRPr="00B04B5E">
        <w:rPr>
          <w:sz w:val="16"/>
          <w:szCs w:val="16"/>
        </w:rPr>
        <w:t>hange</w:t>
      </w:r>
      <w:r>
        <w:rPr>
          <w:sz w:val="16"/>
          <w:szCs w:val="16"/>
        </w:rPr>
        <w:t xml:space="preserve"> &lt;-0,2 or &gt;0,2</w:t>
      </w:r>
      <w:r w:rsidRPr="00B04B5E">
        <w:rPr>
          <w:sz w:val="16"/>
          <w:szCs w:val="16"/>
        </w:rPr>
        <w:t xml:space="preserve"> )</w:t>
      </w:r>
      <w:r>
        <w:rPr>
          <w:sz w:val="16"/>
          <w:szCs w:val="16"/>
        </w:rPr>
        <w:t xml:space="preserve">; </w:t>
      </w:r>
      <w:r w:rsidR="00537A3E">
        <w:rPr>
          <w:sz w:val="16"/>
          <w:szCs w:val="16"/>
        </w:rPr>
        <w:t>G</w:t>
      </w:r>
      <w:r>
        <w:rPr>
          <w:sz w:val="16"/>
          <w:szCs w:val="16"/>
        </w:rPr>
        <w:t>enes and pathways are colour coded according to cellular process</w:t>
      </w:r>
      <w:r w:rsidRPr="00D946C0">
        <w:rPr>
          <w:sz w:val="16"/>
          <w:szCs w:val="16"/>
        </w:rPr>
        <w:t>; Statistical significance was assessed using Student's t-test and adjusted for multiple testing by Benjamini-Hochberg correction;</w:t>
      </w:r>
      <w:r>
        <w:rPr>
          <w:sz w:val="16"/>
          <w:szCs w:val="16"/>
        </w:rPr>
        <w:t xml:space="preserve">  ER-22, end reperfusion timepoint with 22 minutes of </w:t>
      </w:r>
      <w:r w:rsidRPr="006F710A">
        <w:rPr>
          <w:i/>
          <w:iCs/>
          <w:sz w:val="16"/>
          <w:szCs w:val="16"/>
        </w:rPr>
        <w:t>in-situ</w:t>
      </w:r>
      <w:r>
        <w:rPr>
          <w:sz w:val="16"/>
          <w:szCs w:val="16"/>
        </w:rPr>
        <w:t xml:space="preserve"> ischemia; F, females; M, males; OVX, ovariectomized; CSS, Cold static storage; DCD; Donation after circulatory death; Values are depicted as individual values with mean indicated; n= 6-8 per group  </w:t>
      </w:r>
    </w:p>
    <w:sectPr w:rsidR="006009DE" w:rsidSect="001753E7">
      <w:footerReference w:type="default" r:id="rId20"/>
      <w:pgSz w:w="11906" w:h="16838"/>
      <w:pgMar w:top="1440" w:right="1440" w:bottom="1440" w:left="1440" w:header="708" w:footer="708" w:gutter="0"/>
      <w:lnNumType w:countBy="1" w:restart="continuous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AF039" w14:textId="77777777" w:rsidR="00931DEF" w:rsidRDefault="00931DEF" w:rsidP="00217DCC">
      <w:pPr>
        <w:spacing w:after="0" w:line="240" w:lineRule="auto"/>
      </w:pPr>
      <w:r>
        <w:separator/>
      </w:r>
    </w:p>
  </w:endnote>
  <w:endnote w:type="continuationSeparator" w:id="0">
    <w:p w14:paraId="4C0543EA" w14:textId="77777777" w:rsidR="00931DEF" w:rsidRDefault="00931DEF" w:rsidP="00217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3991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D0C49" w14:textId="563BE587" w:rsidR="00ED0BA1" w:rsidRDefault="00ED0BA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B7A1C5" w14:textId="77777777" w:rsidR="00217DCC" w:rsidRDefault="00217D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23213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4EAA3" w14:textId="77777777" w:rsidR="001753E7" w:rsidRDefault="001753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DA6694" w14:textId="77777777" w:rsidR="001753E7" w:rsidRDefault="00175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ADDD3" w14:textId="77777777" w:rsidR="00931DEF" w:rsidRDefault="00931DEF" w:rsidP="00217DCC">
      <w:pPr>
        <w:spacing w:after="0" w:line="240" w:lineRule="auto"/>
      </w:pPr>
      <w:r>
        <w:separator/>
      </w:r>
    </w:p>
  </w:footnote>
  <w:footnote w:type="continuationSeparator" w:id="0">
    <w:p w14:paraId="2B654BFF" w14:textId="77777777" w:rsidR="00931DEF" w:rsidRDefault="00931DEF" w:rsidP="00217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DCC"/>
    <w:rsid w:val="00061FC8"/>
    <w:rsid w:val="000E118B"/>
    <w:rsid w:val="00120CFF"/>
    <w:rsid w:val="001753E7"/>
    <w:rsid w:val="00217DCC"/>
    <w:rsid w:val="00254E45"/>
    <w:rsid w:val="00294F76"/>
    <w:rsid w:val="00304AB5"/>
    <w:rsid w:val="00311A0C"/>
    <w:rsid w:val="003647EE"/>
    <w:rsid w:val="0039018F"/>
    <w:rsid w:val="00392C3E"/>
    <w:rsid w:val="00400757"/>
    <w:rsid w:val="004531E1"/>
    <w:rsid w:val="004610BE"/>
    <w:rsid w:val="004E604E"/>
    <w:rsid w:val="00537A3E"/>
    <w:rsid w:val="006009DE"/>
    <w:rsid w:val="006111E8"/>
    <w:rsid w:val="006670FB"/>
    <w:rsid w:val="007A6FFD"/>
    <w:rsid w:val="007B4F48"/>
    <w:rsid w:val="0080517E"/>
    <w:rsid w:val="00843FD3"/>
    <w:rsid w:val="00855A3D"/>
    <w:rsid w:val="0087581C"/>
    <w:rsid w:val="0092068E"/>
    <w:rsid w:val="00926BA4"/>
    <w:rsid w:val="00931DEF"/>
    <w:rsid w:val="00971F0F"/>
    <w:rsid w:val="00997189"/>
    <w:rsid w:val="009E1982"/>
    <w:rsid w:val="009E2C85"/>
    <w:rsid w:val="00A45430"/>
    <w:rsid w:val="00B37391"/>
    <w:rsid w:val="00D4129D"/>
    <w:rsid w:val="00E6437C"/>
    <w:rsid w:val="00EB265F"/>
    <w:rsid w:val="00ED0BA1"/>
    <w:rsid w:val="00F4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17965C59"/>
  <w15:chartTrackingRefBased/>
  <w15:docId w15:val="{55616CE0-D441-458E-AFA7-57F23FB8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DCC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D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D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DC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DC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DCC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DCC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DCC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DCC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DCC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DCC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DCC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217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DC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DCC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217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DCC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217D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D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D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DCC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217DC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217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DC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217DCC"/>
    <w:rPr>
      <w:color w:val="467886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217DCC"/>
  </w:style>
  <w:style w:type="paragraph" w:styleId="Header">
    <w:name w:val="header"/>
    <w:basedOn w:val="Normal"/>
    <w:link w:val="HeaderChar"/>
    <w:uiPriority w:val="99"/>
    <w:unhideWhenUsed/>
    <w:rsid w:val="00217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DCC"/>
    <w:rPr>
      <w:lang w:val="en-GB"/>
    </w:rPr>
  </w:style>
  <w:style w:type="paragraph" w:styleId="Bibliography">
    <w:name w:val="Bibliography"/>
    <w:basedOn w:val="Normal"/>
    <w:next w:val="Normal"/>
    <w:uiPriority w:val="37"/>
    <w:unhideWhenUsed/>
    <w:rsid w:val="006009DE"/>
    <w:pPr>
      <w:tabs>
        <w:tab w:val="left" w:pos="264"/>
      </w:tabs>
      <w:spacing w:after="240" w:line="240" w:lineRule="auto"/>
      <w:ind w:left="264" w:hanging="2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sarah.henninglongus@insel.ch" TargetMode="External"/><Relationship Id="rId11" Type="http://schemas.openxmlformats.org/officeDocument/2006/relationships/image" Target="media/image4.svg"/><Relationship Id="rId5" Type="http://schemas.openxmlformats.org/officeDocument/2006/relationships/endnotes" Target="endnote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2067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Helmer, Anja Sophie (DBMR)</dc:creator>
  <cp:keywords/>
  <dc:description/>
  <cp:lastModifiedBy>Helmer, Anja Sophie (DBMR)</cp:lastModifiedBy>
  <cp:revision>26</cp:revision>
  <dcterms:created xsi:type="dcterms:W3CDTF">2025-12-03T14:27:00Z</dcterms:created>
  <dcterms:modified xsi:type="dcterms:W3CDTF">2026-01-28T13:45:00Z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888961f3-c3aa-4d35-83e2-2c39a1bb8b86</vt:lpwstr>
  </property>
  <property fmtid="{D5CDD505-2E9C-101B-9397-08002B2CF9AE}" pid="3" name="ZOTERO_PREF_1">
    <vt:lpwstr>&lt;data data-version="3" zotero-version="7.0.24"&gt;&lt;session id="IQyZDjqT"/&gt;&lt;style id="http://www.zotero.org/styles/american-medical-association" hasBibliography="1" bibliographyStyleHasBeenSet="1"/&gt;&lt;prefs&gt;&lt;pref name="fieldType" value="Field"/&gt;&lt;/prefs&gt;&lt;/data&gt;</vt:lpwstr>
  </property>
</Properties>
</file>