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6316" w:rsidRPr="00B628C0" w:rsidRDefault="005D378E">
      <w:pPr>
        <w:rPr>
          <w:rFonts w:ascii="Times New Roman" w:hAnsi="Times New Roman" w:cs="Times New Roman"/>
          <w:b/>
          <w:sz w:val="28"/>
          <w:szCs w:val="24"/>
        </w:rPr>
      </w:pPr>
      <w:r w:rsidRPr="00B628C0">
        <w:rPr>
          <w:rFonts w:ascii="Times New Roman" w:hAnsi="Times New Roman" w:cs="Times New Roman"/>
          <w:b/>
          <w:sz w:val="28"/>
          <w:szCs w:val="24"/>
        </w:rPr>
        <w:t>Supplement</w:t>
      </w:r>
    </w:p>
    <w:p w:rsidR="005D378E" w:rsidRDefault="005D378E">
      <w:pPr>
        <w:rPr>
          <w:rFonts w:ascii="Times New Roman" w:hAnsi="Times New Roman" w:cs="Times New Roman"/>
          <w:b/>
          <w:sz w:val="24"/>
          <w:szCs w:val="24"/>
        </w:rPr>
      </w:pPr>
    </w:p>
    <w:p w:rsidR="00B628C0" w:rsidRDefault="00B628C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GenBank data processing procedures</w:t>
      </w:r>
    </w:p>
    <w:p w:rsidR="00B628C0" w:rsidRPr="00592BC2" w:rsidRDefault="00B628C0" w:rsidP="00335BDC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l</w:t>
      </w:r>
      <w:r w:rsidRPr="00592BC2">
        <w:rPr>
          <w:rFonts w:ascii="Times New Roman" w:hAnsi="Times New Roman" w:cs="Times New Roman"/>
          <w:sz w:val="24"/>
          <w:szCs w:val="24"/>
        </w:rPr>
        <w:t xml:space="preserve">ink to the source code is provided </w:t>
      </w:r>
      <w:r w:rsidR="00335BDC">
        <w:rPr>
          <w:rFonts w:ascii="Times New Roman" w:hAnsi="Times New Roman" w:cs="Times New Roman"/>
          <w:sz w:val="24"/>
          <w:szCs w:val="24"/>
        </w:rPr>
        <w:t xml:space="preserve">at </w:t>
      </w:r>
      <w:r w:rsidR="00335BDC">
        <w:rPr>
          <w:rFonts w:ascii="Times New Roman" w:hAnsi="Times New Roman" w:cs="Times New Roman"/>
          <w:sz w:val="24"/>
          <w:szCs w:val="24"/>
        </w:rPr>
        <w:br/>
      </w:r>
      <w:r w:rsidR="00335BDC" w:rsidRPr="00335BDC">
        <w:rPr>
          <w:rFonts w:ascii="Times New Roman" w:hAnsi="Times New Roman" w:cs="Times New Roman"/>
          <w:sz w:val="24"/>
          <w:szCs w:val="24"/>
        </w:rPr>
        <w:t>https://github.com/visual-media-lab/SARS-CoV-2-HMV</w:t>
      </w:r>
    </w:p>
    <w:p w:rsidR="00B628C0" w:rsidRDefault="00B628C0" w:rsidP="00B628C0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B628C0" w:rsidRPr="00B628C0" w:rsidRDefault="00B628C0" w:rsidP="00B628C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628C0">
        <w:rPr>
          <w:rFonts w:ascii="Times New Roman" w:hAnsi="Times New Roman" w:cs="Times New Roman"/>
          <w:sz w:val="24"/>
        </w:rPr>
        <w:t xml:space="preserve">Sequences were retrieved from NCBI GenBank using lineage/variant-specific queries (Organism: Severe acute respiratory syndrome coronavirus 2 [taxid:2697049]) and </w:t>
      </w:r>
      <w:proofErr w:type="spellStart"/>
      <w:r w:rsidRPr="00B628C0">
        <w:rPr>
          <w:rFonts w:ascii="Times New Roman" w:hAnsi="Times New Roman" w:cs="Times New Roman"/>
          <w:sz w:val="24"/>
        </w:rPr>
        <w:t>Pango</w:t>
      </w:r>
      <w:proofErr w:type="spellEnd"/>
      <w:r w:rsidRPr="00B628C0">
        <w:rPr>
          <w:rFonts w:ascii="Times New Roman" w:hAnsi="Times New Roman" w:cs="Times New Roman"/>
          <w:sz w:val="24"/>
        </w:rPr>
        <w:t xml:space="preserve"> lineage annotation.</w:t>
      </w:r>
    </w:p>
    <w:p w:rsidR="00B628C0" w:rsidRPr="00B628C0" w:rsidRDefault="00B628C0" w:rsidP="00B628C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628C0" w:rsidRDefault="00B628C0" w:rsidP="00B628C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Sequences </w:t>
      </w:r>
      <w:r w:rsidRPr="00B628C0">
        <w:rPr>
          <w:rFonts w:ascii="Times New Roman" w:hAnsi="Times New Roman" w:cs="Times New Roman"/>
          <w:sz w:val="24"/>
          <w:szCs w:val="24"/>
        </w:rPr>
        <w:t>with the modal genome length were used to construct the consensus. The most frequent nucleotide at each genomic position across sequences of that length was selected to construct a lineage consensus sequence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335BD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cript: consensus.py)</w:t>
      </w:r>
      <w:r w:rsidR="00335BDC">
        <w:rPr>
          <w:rFonts w:ascii="Times New Roman" w:hAnsi="Times New Roman" w:cs="Times New Roman"/>
          <w:sz w:val="24"/>
          <w:szCs w:val="24"/>
        </w:rPr>
        <w:t>.</w:t>
      </w:r>
    </w:p>
    <w:p w:rsidR="00B628C0" w:rsidRPr="00B628C0" w:rsidRDefault="00B628C0" w:rsidP="00B628C0">
      <w:pPr>
        <w:rPr>
          <w:rFonts w:ascii="Times New Roman" w:hAnsi="Times New Roman" w:cs="Times New Roman"/>
          <w:sz w:val="24"/>
          <w:szCs w:val="24"/>
        </w:rPr>
      </w:pPr>
    </w:p>
    <w:p w:rsidR="00B628C0" w:rsidRDefault="00B628C0" w:rsidP="00B628C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To obtain mutation-to-mutation spectr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B628C0">
        <w:rPr>
          <w:rFonts w:ascii="Times New Roman" w:hAnsi="Times New Roman" w:cs="Times New Roman"/>
          <w:sz w:val="24"/>
          <w:szCs w:val="24"/>
        </w:rPr>
        <w:t>airwise alignment between ancestral and descendant consensus sequences was performed using a custom Python implementation of dynamic programming (DP) global alignment, with a scoring scheme of +1 for matches, −1 for mismatches, and −2 for gap penalties (</w:t>
      </w:r>
      <w:r w:rsidR="00335BDC">
        <w:rPr>
          <w:rFonts w:ascii="Times New Roman" w:hAnsi="Times New Roman" w:cs="Times New Roman"/>
          <w:sz w:val="24"/>
          <w:szCs w:val="24"/>
        </w:rPr>
        <w:t>script: Nseq-DPmatching.py</w:t>
      </w:r>
      <w:r w:rsidRPr="00B628C0">
        <w:rPr>
          <w:rFonts w:ascii="Times New Roman" w:hAnsi="Times New Roman" w:cs="Times New Roman"/>
          <w:sz w:val="24"/>
          <w:szCs w:val="24"/>
        </w:rPr>
        <w:t>)</w:t>
      </w:r>
      <w:r w:rsidR="00335BDC">
        <w:rPr>
          <w:rFonts w:ascii="Times New Roman" w:hAnsi="Times New Roman" w:cs="Times New Roman"/>
          <w:sz w:val="24"/>
          <w:szCs w:val="24"/>
        </w:rPr>
        <w:t>.</w:t>
      </w:r>
    </w:p>
    <w:p w:rsidR="00335BDC" w:rsidRPr="00335BDC" w:rsidRDefault="00335BDC" w:rsidP="00335BD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35BDC" w:rsidRPr="00B628C0" w:rsidRDefault="00335BDC" w:rsidP="00B628C0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s</w:t>
      </w:r>
      <w:r w:rsidRPr="00335BDC">
        <w:rPr>
          <w:rFonts w:ascii="Times New Roman" w:hAnsi="Times New Roman" w:cs="Times New Roman"/>
          <w:sz w:val="24"/>
          <w:szCs w:val="24"/>
        </w:rPr>
        <w:t>pectr</w:t>
      </w:r>
      <w:r>
        <w:rPr>
          <w:rFonts w:ascii="Times New Roman" w:hAnsi="Times New Roman" w:cs="Times New Roman"/>
          <w:sz w:val="24"/>
          <w:szCs w:val="24"/>
        </w:rPr>
        <w:t>um</w:t>
      </w:r>
      <w:r w:rsidRPr="00335BDC">
        <w:rPr>
          <w:rFonts w:ascii="Times New Roman" w:hAnsi="Times New Roman" w:cs="Times New Roman"/>
          <w:sz w:val="24"/>
          <w:szCs w:val="24"/>
        </w:rPr>
        <w:t xml:space="preserve"> of within-lineage substitutions 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335BDC">
        <w:rPr>
          <w:rFonts w:ascii="Times New Roman" w:hAnsi="Times New Roman" w:cs="Times New Roman"/>
          <w:sz w:val="24"/>
          <w:szCs w:val="24"/>
        </w:rPr>
        <w:t xml:space="preserve"> computed by tallying observed substitutions relative to the lineage consensus sequence across the downloaded sequences</w:t>
      </w:r>
      <w:r>
        <w:rPr>
          <w:rFonts w:ascii="Times New Roman" w:hAnsi="Times New Roman" w:cs="Times New Roman"/>
          <w:sz w:val="24"/>
          <w:szCs w:val="24"/>
        </w:rPr>
        <w:t xml:space="preserve"> (script: within-lineage-spectrum.py)</w:t>
      </w:r>
      <w:r w:rsidRPr="00335BDC">
        <w:rPr>
          <w:rFonts w:ascii="Times New Roman" w:hAnsi="Times New Roman" w:cs="Times New Roman"/>
          <w:sz w:val="24"/>
          <w:szCs w:val="24"/>
        </w:rPr>
        <w:t>.</w:t>
      </w:r>
    </w:p>
    <w:p w:rsidR="00B628C0" w:rsidRPr="00B628C0" w:rsidRDefault="00B628C0" w:rsidP="00B628C0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B628C0" w:rsidRDefault="00B628C0">
      <w:pPr>
        <w:rPr>
          <w:rFonts w:ascii="Times New Roman" w:hAnsi="Times New Roman" w:cs="Times New Roman"/>
          <w:b/>
          <w:sz w:val="24"/>
          <w:szCs w:val="24"/>
        </w:rPr>
      </w:pPr>
    </w:p>
    <w:p w:rsidR="005D378E" w:rsidRDefault="00B628C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GISAID d</w:t>
      </w:r>
      <w:r w:rsidR="005D378E" w:rsidRPr="005D378E">
        <w:rPr>
          <w:rFonts w:ascii="Times New Roman" w:hAnsi="Times New Roman" w:cs="Times New Roman"/>
          <w:b/>
          <w:sz w:val="24"/>
          <w:szCs w:val="24"/>
        </w:rPr>
        <w:t>ata processing procedures</w:t>
      </w:r>
    </w:p>
    <w:p w:rsidR="00592BC2" w:rsidRDefault="00592BC2" w:rsidP="00592BC2">
      <w:pPr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l</w:t>
      </w:r>
      <w:r w:rsidRPr="00592BC2">
        <w:rPr>
          <w:rFonts w:ascii="Times New Roman" w:hAnsi="Times New Roman" w:cs="Times New Roman"/>
          <w:sz w:val="24"/>
          <w:szCs w:val="24"/>
        </w:rPr>
        <w:t xml:space="preserve">ink to the source code is provided </w:t>
      </w:r>
      <w:r w:rsidR="00335BDC">
        <w:rPr>
          <w:rFonts w:ascii="Times New Roman" w:hAnsi="Times New Roman" w:cs="Times New Roman"/>
          <w:sz w:val="24"/>
          <w:szCs w:val="24"/>
        </w:rPr>
        <w:t>at</w:t>
      </w:r>
    </w:p>
    <w:p w:rsidR="00335BDC" w:rsidRPr="00592BC2" w:rsidRDefault="00335BDC" w:rsidP="00592BC2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335BDC">
        <w:rPr>
          <w:rFonts w:ascii="Times New Roman" w:hAnsi="Times New Roman" w:cs="Times New Roman"/>
          <w:sz w:val="24"/>
          <w:szCs w:val="24"/>
        </w:rPr>
        <w:t>https://github.com/visual-media-lab/BA3</w:t>
      </w:r>
      <w:bookmarkStart w:id="0" w:name="_GoBack"/>
      <w:bookmarkEnd w:id="0"/>
    </w:p>
    <w:p w:rsidR="005D378E" w:rsidRPr="005D378E" w:rsidRDefault="005D378E" w:rsidP="005D378E">
      <w:pPr>
        <w:rPr>
          <w:rFonts w:ascii="Times New Roman" w:hAnsi="Times New Roman" w:cs="Times New Roman"/>
          <w:sz w:val="24"/>
          <w:szCs w:val="24"/>
        </w:rPr>
      </w:pPr>
    </w:p>
    <w:p w:rsidR="00ED2616" w:rsidRPr="00ED2616" w:rsidRDefault="00ED2616" w:rsidP="00ED261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D2616">
        <w:rPr>
          <w:rFonts w:ascii="Times New Roman" w:hAnsi="Times New Roman" w:cs="Times New Roman"/>
          <w:sz w:val="24"/>
          <w:szCs w:val="24"/>
        </w:rPr>
        <w:t>Download input files from GISAID</w:t>
      </w:r>
    </w:p>
    <w:p w:rsidR="00ED2616" w:rsidRPr="00ED2616" w:rsidRDefault="00ED2616" w:rsidP="00ED261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D2616">
        <w:rPr>
          <w:rFonts w:ascii="Times New Roman" w:hAnsi="Times New Roman" w:cs="Times New Roman"/>
          <w:sz w:val="24"/>
          <w:szCs w:val="24"/>
        </w:rPr>
        <w:t xml:space="preserve">Download the nucleotide sequences in FASTA format (e.g., </w:t>
      </w:r>
      <w:proofErr w:type="spellStart"/>
      <w:r w:rsidRPr="00ED2616">
        <w:rPr>
          <w:rFonts w:ascii="Times New Roman" w:hAnsi="Times New Roman" w:cs="Times New Roman"/>
          <w:sz w:val="24"/>
          <w:szCs w:val="24"/>
        </w:rPr>
        <w:t>FASTA.fasta</w:t>
      </w:r>
      <w:proofErr w:type="spellEnd"/>
      <w:r w:rsidRPr="00ED2616">
        <w:rPr>
          <w:rFonts w:ascii="Times New Roman" w:hAnsi="Times New Roman" w:cs="Times New Roman"/>
          <w:sz w:val="24"/>
          <w:szCs w:val="24"/>
        </w:rPr>
        <w:t>).</w:t>
      </w:r>
    </w:p>
    <w:p w:rsidR="00ED2616" w:rsidRDefault="00ED2616" w:rsidP="00ED261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D2616">
        <w:rPr>
          <w:rFonts w:ascii="Times New Roman" w:hAnsi="Times New Roman" w:cs="Times New Roman"/>
          <w:sz w:val="24"/>
          <w:szCs w:val="24"/>
        </w:rPr>
        <w:t xml:space="preserve">Download the “Dates and Location” metadata as TSV (e.g., </w:t>
      </w:r>
      <w:proofErr w:type="spellStart"/>
      <w:r w:rsidRPr="00ED2616">
        <w:rPr>
          <w:rFonts w:ascii="Times New Roman" w:hAnsi="Times New Roman" w:cs="Times New Roman"/>
          <w:sz w:val="24"/>
          <w:szCs w:val="24"/>
        </w:rPr>
        <w:t>metadata.tsv</w:t>
      </w:r>
      <w:proofErr w:type="spellEnd"/>
      <w:r w:rsidRPr="00ED2616">
        <w:rPr>
          <w:rFonts w:ascii="Times New Roman" w:hAnsi="Times New Roman" w:cs="Times New Roman"/>
          <w:sz w:val="24"/>
          <w:szCs w:val="24"/>
        </w:rPr>
        <w:t>).</w:t>
      </w:r>
    </w:p>
    <w:p w:rsidR="00F95E2B" w:rsidRPr="00ED2616" w:rsidRDefault="00F95E2B" w:rsidP="00F95E2B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59579E" w:rsidRDefault="0059579E" w:rsidP="005D378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9579E">
        <w:rPr>
          <w:rFonts w:ascii="Times New Roman" w:hAnsi="Times New Roman" w:cs="Times New Roman"/>
          <w:sz w:val="24"/>
          <w:szCs w:val="24"/>
        </w:rPr>
        <w:t xml:space="preserve">Run </w:t>
      </w:r>
      <w:proofErr w:type="spellStart"/>
      <w:r w:rsidRPr="0059579E">
        <w:rPr>
          <w:rFonts w:ascii="Times New Roman" w:hAnsi="Times New Roman" w:cs="Times New Roman"/>
          <w:sz w:val="24"/>
          <w:szCs w:val="24"/>
        </w:rPr>
        <w:t>Nextclade</w:t>
      </w:r>
      <w:proofErr w:type="spellEnd"/>
      <w:r w:rsidRPr="0059579E">
        <w:rPr>
          <w:rFonts w:ascii="Times New Roman" w:hAnsi="Times New Roman" w:cs="Times New Roman"/>
          <w:sz w:val="24"/>
          <w:szCs w:val="24"/>
        </w:rPr>
        <w:t xml:space="preserve"> to generate a TSV file</w:t>
      </w:r>
    </w:p>
    <w:p w:rsidR="0059579E" w:rsidRPr="0059579E" w:rsidRDefault="0059579E" w:rsidP="0059579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9579E">
        <w:rPr>
          <w:rFonts w:ascii="Times New Roman" w:hAnsi="Times New Roman" w:cs="Times New Roman"/>
          <w:sz w:val="24"/>
          <w:szCs w:val="24"/>
        </w:rPr>
        <w:t>Run this in Windows PowerShell:</w:t>
      </w:r>
    </w:p>
    <w:p w:rsidR="0059579E" w:rsidRPr="0059579E" w:rsidRDefault="0059579E" w:rsidP="0059579E">
      <w:pPr>
        <w:pStyle w:val="ListParagraph"/>
        <w:ind w:left="1080"/>
        <w:rPr>
          <w:rFonts w:ascii="Times New Roman" w:hAnsi="Times New Roman" w:cs="Times New Roman"/>
          <w:sz w:val="24"/>
          <w:szCs w:val="24"/>
          <w:highlight w:val="lightGray"/>
        </w:rPr>
      </w:pPr>
      <w:proofErr w:type="spellStart"/>
      <w:r w:rsidRPr="0059579E">
        <w:rPr>
          <w:rFonts w:ascii="Times New Roman" w:hAnsi="Times New Roman" w:cs="Times New Roman"/>
          <w:sz w:val="24"/>
          <w:szCs w:val="24"/>
          <w:highlight w:val="lightGray"/>
        </w:rPr>
        <w:lastRenderedPageBreak/>
        <w:t>mkdir</w:t>
      </w:r>
      <w:proofErr w:type="spellEnd"/>
      <w:r w:rsidRPr="0059579E">
        <w:rPr>
          <w:rFonts w:ascii="Times New Roman" w:hAnsi="Times New Roman" w:cs="Times New Roman"/>
          <w:sz w:val="24"/>
          <w:szCs w:val="24"/>
          <w:highlight w:val="lightGray"/>
        </w:rPr>
        <w:t xml:space="preserve"> out</w:t>
      </w:r>
    </w:p>
    <w:p w:rsidR="0059579E" w:rsidRDefault="0059579E" w:rsidP="0059579E">
      <w:pPr>
        <w:pStyle w:val="ListParagraph"/>
        <w:ind w:left="1080"/>
        <w:rPr>
          <w:rFonts w:ascii="Times New Roman" w:hAnsi="Times New Roman" w:cs="Times New Roman"/>
          <w:sz w:val="24"/>
          <w:szCs w:val="24"/>
          <w:highlight w:val="lightGray"/>
        </w:rPr>
      </w:pPr>
      <w:r w:rsidRPr="0059579E">
        <w:rPr>
          <w:rFonts w:ascii="Times New Roman" w:hAnsi="Times New Roman" w:cs="Times New Roman"/>
          <w:sz w:val="24"/>
          <w:szCs w:val="24"/>
          <w:highlight w:val="lightGray"/>
        </w:rPr>
        <w:t>.\nextclade-x86_64-pc-windows-gnu.exe run -</w:t>
      </w:r>
      <w:proofErr w:type="gramStart"/>
      <w:r w:rsidRPr="0059579E">
        <w:rPr>
          <w:rFonts w:ascii="Times New Roman" w:hAnsi="Times New Roman" w:cs="Times New Roman"/>
          <w:sz w:val="24"/>
          <w:szCs w:val="24"/>
          <w:highlight w:val="lightGray"/>
        </w:rPr>
        <w:t>D .</w:t>
      </w:r>
      <w:proofErr w:type="gramEnd"/>
      <w:r w:rsidRPr="0059579E">
        <w:rPr>
          <w:rFonts w:ascii="Times New Roman" w:hAnsi="Times New Roman" w:cs="Times New Roman"/>
          <w:sz w:val="24"/>
          <w:szCs w:val="24"/>
          <w:highlight w:val="lightGray"/>
        </w:rPr>
        <w:t xml:space="preserve">\data </w:t>
      </w:r>
      <w:proofErr w:type="spellStart"/>
      <w:r w:rsidRPr="0059579E">
        <w:rPr>
          <w:rFonts w:ascii="Times New Roman" w:hAnsi="Times New Roman" w:cs="Times New Roman"/>
          <w:sz w:val="24"/>
          <w:szCs w:val="24"/>
          <w:highlight w:val="lightGray"/>
        </w:rPr>
        <w:t>FASTA.fasta</w:t>
      </w:r>
      <w:proofErr w:type="spellEnd"/>
      <w:r w:rsidRPr="0059579E">
        <w:rPr>
          <w:rFonts w:ascii="Times New Roman" w:hAnsi="Times New Roman" w:cs="Times New Roman"/>
          <w:sz w:val="24"/>
          <w:szCs w:val="24"/>
          <w:highlight w:val="lightGray"/>
        </w:rPr>
        <w:t xml:space="preserve"> --output-</w:t>
      </w:r>
      <w:proofErr w:type="spellStart"/>
      <w:r w:rsidRPr="0059579E">
        <w:rPr>
          <w:rFonts w:ascii="Times New Roman" w:hAnsi="Times New Roman" w:cs="Times New Roman"/>
          <w:sz w:val="24"/>
          <w:szCs w:val="24"/>
          <w:highlight w:val="lightGray"/>
        </w:rPr>
        <w:t>tsv</w:t>
      </w:r>
      <w:proofErr w:type="spellEnd"/>
      <w:r w:rsidRPr="0059579E">
        <w:rPr>
          <w:rFonts w:ascii="Times New Roman" w:hAnsi="Times New Roman" w:cs="Times New Roman"/>
          <w:sz w:val="24"/>
          <w:szCs w:val="24"/>
          <w:highlight w:val="lightGray"/>
        </w:rPr>
        <w:t xml:space="preserve"> .\out\</w:t>
      </w:r>
      <w:proofErr w:type="spellStart"/>
      <w:r w:rsidRPr="0059579E">
        <w:rPr>
          <w:rFonts w:ascii="Times New Roman" w:hAnsi="Times New Roman" w:cs="Times New Roman"/>
          <w:sz w:val="24"/>
          <w:szCs w:val="24"/>
          <w:highlight w:val="lightGray"/>
        </w:rPr>
        <w:t>nextclade.tsv</w:t>
      </w:r>
      <w:proofErr w:type="spellEnd"/>
    </w:p>
    <w:p w:rsidR="00F95E2B" w:rsidRDefault="00F95E2B" w:rsidP="00F95E2B">
      <w:pPr>
        <w:pStyle w:val="ListParagraph"/>
        <w:ind w:left="1800"/>
        <w:rPr>
          <w:rFonts w:ascii="Times New Roman" w:hAnsi="Times New Roman" w:cs="Times New Roman"/>
          <w:sz w:val="24"/>
          <w:szCs w:val="24"/>
        </w:rPr>
      </w:pPr>
    </w:p>
    <w:p w:rsidR="00F95E2B" w:rsidRDefault="00F95E2B" w:rsidP="005D378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95E2B">
        <w:rPr>
          <w:rFonts w:ascii="Times New Roman" w:hAnsi="Times New Roman" w:cs="Times New Roman"/>
          <w:sz w:val="24"/>
          <w:szCs w:val="24"/>
        </w:rPr>
        <w:t>Generate mutation lists for a given date range (&gt;=50% frequency)</w:t>
      </w:r>
    </w:p>
    <w:p w:rsidR="005D378E" w:rsidRPr="00F95E2B" w:rsidRDefault="00F95E2B" w:rsidP="00F95E2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95E2B">
        <w:rPr>
          <w:rFonts w:ascii="Times New Roman" w:hAnsi="Times New Roman" w:cs="Times New Roman"/>
          <w:sz w:val="24"/>
          <w:szCs w:val="24"/>
        </w:rPr>
        <w:t>Run:</w:t>
      </w:r>
      <w:r w:rsidR="0049176B">
        <w:rPr>
          <w:rFonts w:ascii="Times New Roman" w:hAnsi="Times New Roman" w:cs="Times New Roman"/>
          <w:sz w:val="24"/>
          <w:szCs w:val="24"/>
        </w:rPr>
        <w:br/>
      </w:r>
      <w:r w:rsidRPr="00F95E2B">
        <w:rPr>
          <w:rFonts w:ascii="Times New Roman" w:hAnsi="Times New Roman" w:cs="Times New Roman"/>
          <w:sz w:val="24"/>
          <w:szCs w:val="24"/>
          <w:highlight w:val="lightGray"/>
        </w:rPr>
        <w:t>python common_mutations_by_date.py --</w:t>
      </w:r>
      <w:proofErr w:type="spellStart"/>
      <w:r w:rsidRPr="00F95E2B">
        <w:rPr>
          <w:rFonts w:ascii="Times New Roman" w:hAnsi="Times New Roman" w:cs="Times New Roman"/>
          <w:sz w:val="24"/>
          <w:szCs w:val="24"/>
          <w:highlight w:val="lightGray"/>
        </w:rPr>
        <w:t>nextclade</w:t>
      </w:r>
      <w:proofErr w:type="spellEnd"/>
      <w:r w:rsidRPr="00F95E2B">
        <w:rPr>
          <w:rFonts w:ascii="Times New Roman" w:hAnsi="Times New Roman" w:cs="Times New Roman"/>
          <w:sz w:val="24"/>
          <w:szCs w:val="24"/>
          <w:highlight w:val="lightGray"/>
        </w:rPr>
        <w:t xml:space="preserve"> .\out\</w:t>
      </w:r>
      <w:proofErr w:type="spellStart"/>
      <w:r w:rsidRPr="00F95E2B">
        <w:rPr>
          <w:rFonts w:ascii="Times New Roman" w:hAnsi="Times New Roman" w:cs="Times New Roman"/>
          <w:sz w:val="24"/>
          <w:szCs w:val="24"/>
          <w:highlight w:val="lightGray"/>
        </w:rPr>
        <w:t>nextclade.tsv</w:t>
      </w:r>
      <w:proofErr w:type="spellEnd"/>
      <w:r w:rsidRPr="00F95E2B">
        <w:rPr>
          <w:rFonts w:ascii="Times New Roman" w:hAnsi="Times New Roman" w:cs="Times New Roman"/>
          <w:sz w:val="24"/>
          <w:szCs w:val="24"/>
          <w:highlight w:val="lightGray"/>
        </w:rPr>
        <w:t xml:space="preserve"> --meta </w:t>
      </w:r>
      <w:proofErr w:type="spellStart"/>
      <w:r w:rsidRPr="00F95E2B">
        <w:rPr>
          <w:rFonts w:ascii="Times New Roman" w:hAnsi="Times New Roman" w:cs="Times New Roman"/>
          <w:sz w:val="24"/>
          <w:szCs w:val="24"/>
          <w:highlight w:val="lightGray"/>
        </w:rPr>
        <w:t>metadata.tsv</w:t>
      </w:r>
      <w:proofErr w:type="spellEnd"/>
      <w:r w:rsidRPr="00F95E2B">
        <w:rPr>
          <w:rFonts w:ascii="Times New Roman" w:hAnsi="Times New Roman" w:cs="Times New Roman"/>
          <w:sz w:val="24"/>
          <w:szCs w:val="24"/>
          <w:highlight w:val="lightGray"/>
        </w:rPr>
        <w:t xml:space="preserve"> --start YYYY-MM-DD --end YYYY-MM-DD</w:t>
      </w:r>
    </w:p>
    <w:p w:rsidR="00F95E2B" w:rsidRPr="00F95E2B" w:rsidRDefault="00F95E2B" w:rsidP="00F95E2B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proofErr w:type="gramStart"/>
      <w:r w:rsidRPr="00A44428">
        <w:rPr>
          <w:rFonts w:ascii="Times New Roman" w:hAnsi="Times New Roman" w:cs="Times New Roman"/>
          <w:sz w:val="24"/>
          <w:szCs w:val="24"/>
        </w:rPr>
        <w:t>This outputs</w:t>
      </w:r>
      <w:proofErr w:type="gramEnd"/>
      <w:r w:rsidRPr="00A44428">
        <w:rPr>
          <w:rFonts w:ascii="Times New Roman" w:hAnsi="Times New Roman" w:cs="Times New Roman"/>
          <w:sz w:val="24"/>
          <w:szCs w:val="24"/>
        </w:rPr>
        <w:t>:</w:t>
      </w:r>
    </w:p>
    <w:p w:rsidR="00F95E2B" w:rsidRPr="00F95E2B" w:rsidRDefault="00F95E2B" w:rsidP="00F95E2B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95E2B">
        <w:rPr>
          <w:rFonts w:ascii="Times New Roman" w:hAnsi="Times New Roman" w:cs="Times New Roman"/>
          <w:sz w:val="24"/>
          <w:szCs w:val="24"/>
        </w:rPr>
        <w:t>common_nucl_*.csv (nucleotide substitutions)</w:t>
      </w:r>
    </w:p>
    <w:p w:rsidR="00F95E2B" w:rsidRPr="00F95E2B" w:rsidRDefault="00F95E2B" w:rsidP="00F95E2B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95E2B">
        <w:rPr>
          <w:rFonts w:ascii="Times New Roman" w:hAnsi="Times New Roman" w:cs="Times New Roman"/>
          <w:sz w:val="24"/>
          <w:szCs w:val="24"/>
        </w:rPr>
        <w:t>common_spikeaa_*.csv (</w:t>
      </w:r>
      <w:r w:rsidR="00A27CF3">
        <w:rPr>
          <w:rFonts w:ascii="Times New Roman" w:hAnsi="Times New Roman" w:cs="Times New Roman"/>
          <w:sz w:val="24"/>
          <w:szCs w:val="24"/>
        </w:rPr>
        <w:t>S</w:t>
      </w:r>
      <w:r w:rsidRPr="00F95E2B">
        <w:rPr>
          <w:rFonts w:ascii="Times New Roman" w:hAnsi="Times New Roman" w:cs="Times New Roman"/>
          <w:sz w:val="24"/>
          <w:szCs w:val="24"/>
        </w:rPr>
        <w:t>pike amino-acid substitutions)</w:t>
      </w:r>
    </w:p>
    <w:p w:rsidR="00F95E2B" w:rsidRDefault="00F95E2B" w:rsidP="00F95E2B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F95E2B" w:rsidRPr="008D60AB" w:rsidRDefault="00F95E2B" w:rsidP="005D378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D60AB">
        <w:rPr>
          <w:rFonts w:ascii="Times New Roman" w:hAnsi="Times New Roman" w:cs="Times New Roman"/>
          <w:sz w:val="24"/>
          <w:szCs w:val="24"/>
        </w:rPr>
        <w:t>Compare two mutation lists (A vs B)</w:t>
      </w:r>
    </w:p>
    <w:p w:rsidR="008D60AB" w:rsidRPr="008D60AB" w:rsidRDefault="008D60AB" w:rsidP="008D60AB">
      <w:pPr>
        <w:pStyle w:val="ListParagraph"/>
        <w:numPr>
          <w:ilvl w:val="0"/>
          <w:numId w:val="8"/>
        </w:numPr>
        <w:ind w:left="1080"/>
        <w:rPr>
          <w:rFonts w:ascii="Times New Roman" w:hAnsi="Times New Roman" w:cs="Times New Roman"/>
          <w:sz w:val="24"/>
          <w:szCs w:val="24"/>
        </w:rPr>
      </w:pPr>
      <w:r w:rsidRPr="008D60AB">
        <w:rPr>
          <w:rFonts w:ascii="Times New Roman" w:hAnsi="Times New Roman" w:cs="Times New Roman"/>
          <w:sz w:val="24"/>
          <w:szCs w:val="24"/>
        </w:rPr>
        <w:t>Run:</w:t>
      </w:r>
    </w:p>
    <w:p w:rsidR="0049176B" w:rsidRPr="008D60AB" w:rsidRDefault="00F95E2B" w:rsidP="008D60AB">
      <w:pPr>
        <w:ind w:left="360" w:firstLine="720"/>
        <w:rPr>
          <w:rFonts w:ascii="Times New Roman" w:hAnsi="Times New Roman" w:cs="Times New Roman"/>
          <w:sz w:val="24"/>
          <w:szCs w:val="24"/>
          <w:highlight w:val="lightGray"/>
        </w:rPr>
      </w:pPr>
      <w:r w:rsidRPr="008D60AB">
        <w:rPr>
          <w:rFonts w:ascii="Times New Roman" w:hAnsi="Times New Roman" w:cs="Times New Roman"/>
          <w:sz w:val="24"/>
          <w:szCs w:val="24"/>
          <w:highlight w:val="lightGray"/>
        </w:rPr>
        <w:t xml:space="preserve">python compare_mut_lists.py --A A.csv --B B.csv </w:t>
      </w:r>
    </w:p>
    <w:p w:rsidR="00F95E2B" w:rsidRDefault="00F95E2B" w:rsidP="00F95E2B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F95E2B">
        <w:rPr>
          <w:rFonts w:ascii="Times New Roman" w:hAnsi="Times New Roman" w:cs="Times New Roman"/>
          <w:sz w:val="24"/>
          <w:szCs w:val="24"/>
        </w:rPr>
        <w:t>(A.csv and B.csv should be mutation list files generated in Step 3, e.g., nucleotide lists or Spike AA lists.)</w:t>
      </w:r>
    </w:p>
    <w:p w:rsidR="00F95E2B" w:rsidRDefault="00F95E2B" w:rsidP="00F95E2B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:rsidR="00F95E2B" w:rsidRDefault="00207F50" w:rsidP="005D378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Run the python program available from the GitHub to generate a comparison list. </w:t>
      </w:r>
    </w:p>
    <w:p w:rsidR="00F95E2B" w:rsidRDefault="00F95E2B" w:rsidP="00F95E2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95E2B">
        <w:rPr>
          <w:rFonts w:ascii="Times New Roman" w:hAnsi="Times New Roman" w:cs="Times New Roman"/>
          <w:sz w:val="24"/>
          <w:szCs w:val="24"/>
        </w:rPr>
        <w:t>If you want to count substitution types (e.g., C→U, G→A)</w:t>
      </w:r>
      <w:r w:rsidR="00A27CF3">
        <w:rPr>
          <w:rFonts w:ascii="Times New Roman" w:hAnsi="Times New Roman" w:cs="Times New Roman"/>
          <w:sz w:val="24"/>
          <w:szCs w:val="24"/>
        </w:rPr>
        <w:t xml:space="preserve"> to make a mutation spectrum</w:t>
      </w:r>
      <w:r w:rsidRPr="00F95E2B">
        <w:rPr>
          <w:rFonts w:ascii="Times New Roman" w:hAnsi="Times New Roman" w:cs="Times New Roman"/>
          <w:sz w:val="24"/>
          <w:szCs w:val="24"/>
        </w:rPr>
        <w:t>, run the script on a nucleotide list file (e.g., com</w:t>
      </w:r>
      <w:r w:rsidR="00A27CF3">
        <w:rPr>
          <w:rFonts w:ascii="Times New Roman" w:hAnsi="Times New Roman" w:cs="Times New Roman"/>
          <w:sz w:val="24"/>
          <w:szCs w:val="24"/>
        </w:rPr>
        <w:t>pare_A_B</w:t>
      </w:r>
      <w:r w:rsidRPr="00F95E2B">
        <w:rPr>
          <w:rFonts w:ascii="Times New Roman" w:hAnsi="Times New Roman" w:cs="Times New Roman"/>
          <w:sz w:val="24"/>
          <w:szCs w:val="24"/>
        </w:rPr>
        <w:t>.csv). For example:</w:t>
      </w:r>
    </w:p>
    <w:p w:rsidR="005D378E" w:rsidRPr="002F599F" w:rsidRDefault="00A44428" w:rsidP="002F599F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A44428">
        <w:rPr>
          <w:rFonts w:ascii="Times New Roman" w:hAnsi="Times New Roman" w:cs="Times New Roman"/>
          <w:sz w:val="24"/>
          <w:szCs w:val="24"/>
          <w:highlight w:val="lightGray"/>
        </w:rPr>
        <w:t>python count_substitution_types_A_to_B.py --compare compare_A_B.csv</w:t>
      </w:r>
      <w:r w:rsidR="00207F50" w:rsidRPr="00F95E2B">
        <w:rPr>
          <w:rFonts w:ascii="Times New Roman" w:hAnsi="Times New Roman" w:cs="Times New Roman"/>
          <w:sz w:val="24"/>
          <w:szCs w:val="24"/>
        </w:rPr>
        <w:br/>
      </w:r>
    </w:p>
    <w:sectPr w:rsidR="005D378E" w:rsidRPr="002F599F" w:rsidSect="00207BC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175F" w:rsidRDefault="000D175F" w:rsidP="00592BC2">
      <w:r>
        <w:separator/>
      </w:r>
    </w:p>
  </w:endnote>
  <w:endnote w:type="continuationSeparator" w:id="0">
    <w:p w:rsidR="000D175F" w:rsidRDefault="000D175F" w:rsidP="00592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175F" w:rsidRDefault="000D175F" w:rsidP="00592BC2">
      <w:r>
        <w:separator/>
      </w:r>
    </w:p>
  </w:footnote>
  <w:footnote w:type="continuationSeparator" w:id="0">
    <w:p w:rsidR="000D175F" w:rsidRDefault="000D175F" w:rsidP="00592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802EA"/>
    <w:multiLevelType w:val="hybridMultilevel"/>
    <w:tmpl w:val="EA6CB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5289D"/>
    <w:multiLevelType w:val="hybridMultilevel"/>
    <w:tmpl w:val="B4D8455E"/>
    <w:lvl w:ilvl="0" w:tplc="F914F8FE">
      <w:start w:val="1"/>
      <w:numFmt w:val="upperLetter"/>
      <w:lvlText w:val="(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B760F69"/>
    <w:multiLevelType w:val="hybridMultilevel"/>
    <w:tmpl w:val="C3786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2F2CBF"/>
    <w:multiLevelType w:val="hybridMultilevel"/>
    <w:tmpl w:val="740C63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CB92804"/>
    <w:multiLevelType w:val="hybridMultilevel"/>
    <w:tmpl w:val="C8DC4F90"/>
    <w:lvl w:ilvl="0" w:tplc="F914F8FE">
      <w:start w:val="1"/>
      <w:numFmt w:val="upperLetter"/>
      <w:lvlText w:val="(%1."/>
      <w:lvlJc w:val="left"/>
      <w:pPr>
        <w:ind w:left="180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62AB0606"/>
    <w:multiLevelType w:val="hybridMultilevel"/>
    <w:tmpl w:val="839C9F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DE833FB"/>
    <w:multiLevelType w:val="hybridMultilevel"/>
    <w:tmpl w:val="DCA6829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700F32BE"/>
    <w:multiLevelType w:val="hybridMultilevel"/>
    <w:tmpl w:val="DF8218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44AA8"/>
    <w:multiLevelType w:val="hybridMultilevel"/>
    <w:tmpl w:val="10446B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3"/>
  </w:num>
  <w:num w:numId="5">
    <w:abstractNumId w:val="1"/>
  </w:num>
  <w:num w:numId="6">
    <w:abstractNumId w:val="4"/>
  </w:num>
  <w:num w:numId="7">
    <w:abstractNumId w:val="6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78E"/>
    <w:rsid w:val="000D175F"/>
    <w:rsid w:val="00116121"/>
    <w:rsid w:val="001961F2"/>
    <w:rsid w:val="00207BCD"/>
    <w:rsid w:val="00207F50"/>
    <w:rsid w:val="002F599F"/>
    <w:rsid w:val="00335BDC"/>
    <w:rsid w:val="00386316"/>
    <w:rsid w:val="0049176B"/>
    <w:rsid w:val="00565E40"/>
    <w:rsid w:val="00592BC2"/>
    <w:rsid w:val="0059579E"/>
    <w:rsid w:val="005D378E"/>
    <w:rsid w:val="007D02C8"/>
    <w:rsid w:val="008D60AB"/>
    <w:rsid w:val="00956789"/>
    <w:rsid w:val="009959AE"/>
    <w:rsid w:val="009E7415"/>
    <w:rsid w:val="00A27CF3"/>
    <w:rsid w:val="00A44428"/>
    <w:rsid w:val="00A920DF"/>
    <w:rsid w:val="00B00710"/>
    <w:rsid w:val="00B03E42"/>
    <w:rsid w:val="00B628C0"/>
    <w:rsid w:val="00CD2B92"/>
    <w:rsid w:val="00CE01EB"/>
    <w:rsid w:val="00ED2616"/>
    <w:rsid w:val="00ED5E35"/>
    <w:rsid w:val="00F3567B"/>
    <w:rsid w:val="00F9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5051D7"/>
  <w15:chartTrackingRefBased/>
  <w15:docId w15:val="{DDEF6B8B-94F4-4224-B696-442378CAD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628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37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2BC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2BC2"/>
  </w:style>
  <w:style w:type="paragraph" w:styleId="Footer">
    <w:name w:val="footer"/>
    <w:basedOn w:val="Normal"/>
    <w:link w:val="FooterChar"/>
    <w:uiPriority w:val="99"/>
    <w:unhideWhenUsed/>
    <w:rsid w:val="00592BC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2B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掛谷英紀</dc:creator>
  <cp:keywords/>
  <dc:description/>
  <cp:lastModifiedBy>掛谷英紀</cp:lastModifiedBy>
  <cp:revision>3</cp:revision>
  <dcterms:created xsi:type="dcterms:W3CDTF">2026-01-26T15:27:00Z</dcterms:created>
  <dcterms:modified xsi:type="dcterms:W3CDTF">2026-01-26T15:44:00Z</dcterms:modified>
</cp:coreProperties>
</file>