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843"/>
        <w:gridCol w:w="2126"/>
        <w:gridCol w:w="1843"/>
        <w:gridCol w:w="2693"/>
      </w:tblGrid>
      <w:tr w:rsidR="00255266" w:rsidRPr="00255266" w14:paraId="1FCFED11" w14:textId="77777777" w:rsidTr="0025526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5407A0" w14:textId="5EC2BD60" w:rsidR="00255266" w:rsidRPr="00255266" w:rsidRDefault="00CF5BB8" w:rsidP="002C477A">
            <w:pPr>
              <w:rPr>
                <w:b/>
                <w:bCs/>
                <w:szCs w:val="32"/>
              </w:rPr>
            </w:pPr>
            <w:r>
              <w:rPr>
                <w:rFonts w:ascii="Arial" w:hAnsi="Arial" w:cs="Arial"/>
              </w:rPr>
              <w:br w:type="page"/>
            </w:r>
            <w:r w:rsidR="008A47EC">
              <w:rPr>
                <w:rFonts w:ascii="Arial" w:hAnsi="Arial" w:cs="Arial"/>
              </w:rPr>
              <w:t>S</w:t>
            </w:r>
            <w:r w:rsidR="00255266" w:rsidRPr="00255266">
              <w:rPr>
                <w:b/>
                <w:bCs/>
                <w:szCs w:val="32"/>
              </w:rPr>
              <w:t>trategy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B56629" w14:textId="77777777" w:rsidR="00255266" w:rsidRPr="00255266" w:rsidRDefault="00255266" w:rsidP="002C477A">
            <w:pPr>
              <w:rPr>
                <w:b/>
                <w:bCs/>
                <w:szCs w:val="32"/>
              </w:rPr>
            </w:pPr>
            <w:r w:rsidRPr="00255266">
              <w:rPr>
                <w:b/>
                <w:bCs/>
                <w:szCs w:val="32"/>
              </w:rPr>
              <w:t>Mean Cost (S$)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1CEEFC" w14:textId="77777777" w:rsidR="00255266" w:rsidRPr="00255266" w:rsidRDefault="00255266" w:rsidP="002C477A">
            <w:pPr>
              <w:rPr>
                <w:b/>
                <w:bCs/>
                <w:szCs w:val="32"/>
              </w:rPr>
            </w:pPr>
            <w:r w:rsidRPr="00255266">
              <w:rPr>
                <w:b/>
                <w:bCs/>
                <w:szCs w:val="32"/>
              </w:rPr>
              <w:t>Mean QALY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092D50" w14:textId="77777777" w:rsidR="00255266" w:rsidRPr="00255266" w:rsidRDefault="00255266" w:rsidP="002C477A">
            <w:pPr>
              <w:rPr>
                <w:b/>
                <w:bCs/>
                <w:szCs w:val="32"/>
              </w:rPr>
            </w:pPr>
            <w:r w:rsidRPr="00255266">
              <w:rPr>
                <w:b/>
                <w:bCs/>
                <w:szCs w:val="32"/>
              </w:rPr>
              <w:t>Incremental Cost (S</w:t>
            </w:r>
            <w:proofErr w:type="gramStart"/>
            <w:r w:rsidRPr="00255266">
              <w:rPr>
                <w:b/>
                <w:bCs/>
                <w:szCs w:val="32"/>
              </w:rPr>
              <w:t>$)*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1C21E3" w14:textId="77777777" w:rsidR="00255266" w:rsidRPr="00255266" w:rsidRDefault="00255266" w:rsidP="002C477A">
            <w:pPr>
              <w:rPr>
                <w:b/>
                <w:bCs/>
                <w:szCs w:val="32"/>
              </w:rPr>
            </w:pPr>
            <w:r w:rsidRPr="00255266">
              <w:rPr>
                <w:b/>
                <w:bCs/>
                <w:szCs w:val="32"/>
              </w:rPr>
              <w:t>Incremental QALY*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4CFAC6" w14:textId="77777777" w:rsidR="00255266" w:rsidRPr="00255266" w:rsidRDefault="00255266" w:rsidP="002C477A">
            <w:pPr>
              <w:rPr>
                <w:b/>
                <w:bCs/>
                <w:szCs w:val="32"/>
              </w:rPr>
            </w:pPr>
            <w:r w:rsidRPr="00255266">
              <w:rPr>
                <w:b/>
                <w:bCs/>
                <w:szCs w:val="32"/>
              </w:rPr>
              <w:t>ICER (S$/QALY)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3D5AC3" w14:textId="77777777" w:rsidR="00255266" w:rsidRPr="00255266" w:rsidRDefault="00255266" w:rsidP="002C477A">
            <w:pPr>
              <w:rPr>
                <w:b/>
                <w:bCs/>
                <w:szCs w:val="32"/>
              </w:rPr>
            </w:pPr>
            <w:r w:rsidRPr="00255266">
              <w:rPr>
                <w:b/>
                <w:bCs/>
                <w:szCs w:val="32"/>
              </w:rPr>
              <w:t>Cost</w:t>
            </w:r>
            <w:r w:rsidRPr="00255266">
              <w:rPr>
                <w:rFonts w:ascii="Cambria Math" w:hAnsi="Cambria Math" w:cs="Cambria Math"/>
                <w:b/>
                <w:bCs/>
                <w:szCs w:val="32"/>
              </w:rPr>
              <w:t>‑</w:t>
            </w:r>
            <w:r w:rsidRPr="00255266">
              <w:rPr>
                <w:b/>
                <w:bCs/>
                <w:szCs w:val="32"/>
              </w:rPr>
              <w:t>effective at S$50k/QALY?</w:t>
            </w:r>
          </w:p>
        </w:tc>
      </w:tr>
      <w:tr w:rsidR="00255266" w14:paraId="11DD74BC" w14:textId="77777777" w:rsidTr="00255266">
        <w:tc>
          <w:tcPr>
            <w:tcW w:w="2127" w:type="dxa"/>
            <w:tcBorders>
              <w:top w:val="single" w:sz="4" w:space="0" w:color="auto"/>
            </w:tcBorders>
          </w:tcPr>
          <w:p w14:paraId="06C67354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Opportunistic detection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43224E" w14:textId="5077B50D" w:rsidR="00255266" w:rsidRPr="00255266" w:rsidRDefault="004C6221" w:rsidP="002C477A">
            <w:pPr>
              <w:rPr>
                <w:szCs w:val="32"/>
              </w:rPr>
            </w:pPr>
            <w:r>
              <w:rPr>
                <w:szCs w:val="32"/>
              </w:rPr>
              <w:t>5150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87B412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7.86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913F70B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F95F67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2CDB64E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–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D7978A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–</w:t>
            </w:r>
          </w:p>
        </w:tc>
      </w:tr>
      <w:tr w:rsidR="00255266" w14:paraId="2ABEFF54" w14:textId="77777777" w:rsidTr="00255266">
        <w:tc>
          <w:tcPr>
            <w:tcW w:w="2127" w:type="dxa"/>
          </w:tcPr>
          <w:p w14:paraId="77D3FD7A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Structured surveillance</w:t>
            </w:r>
          </w:p>
        </w:tc>
        <w:tc>
          <w:tcPr>
            <w:tcW w:w="1275" w:type="dxa"/>
          </w:tcPr>
          <w:p w14:paraId="1AB01F78" w14:textId="07CDAA8C" w:rsidR="00255266" w:rsidRPr="00255266" w:rsidRDefault="004C6221" w:rsidP="002C477A">
            <w:pPr>
              <w:rPr>
                <w:szCs w:val="32"/>
              </w:rPr>
            </w:pPr>
            <w:r>
              <w:rPr>
                <w:szCs w:val="32"/>
              </w:rPr>
              <w:t>5000</w:t>
            </w:r>
          </w:p>
        </w:tc>
        <w:tc>
          <w:tcPr>
            <w:tcW w:w="1418" w:type="dxa"/>
          </w:tcPr>
          <w:p w14:paraId="71B3F2AB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7.90</w:t>
            </w:r>
          </w:p>
        </w:tc>
        <w:tc>
          <w:tcPr>
            <w:tcW w:w="1843" w:type="dxa"/>
          </w:tcPr>
          <w:p w14:paraId="1F716D2E" w14:textId="3AA8DB30" w:rsidR="00255266" w:rsidRPr="00255266" w:rsidRDefault="004C6221" w:rsidP="002C477A">
            <w:pPr>
              <w:rPr>
                <w:szCs w:val="32"/>
              </w:rPr>
            </w:pPr>
            <w:r>
              <w:rPr>
                <w:szCs w:val="32"/>
              </w:rPr>
              <w:t>-150</w:t>
            </w:r>
          </w:p>
        </w:tc>
        <w:tc>
          <w:tcPr>
            <w:tcW w:w="2126" w:type="dxa"/>
          </w:tcPr>
          <w:p w14:paraId="5D763648" w14:textId="7A626A56" w:rsidR="00255266" w:rsidRPr="00255266" w:rsidRDefault="00575343" w:rsidP="002C477A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  <w:r w:rsidR="00255266" w:rsidRPr="00255266">
              <w:rPr>
                <w:szCs w:val="32"/>
              </w:rPr>
              <w:t>0.04</w:t>
            </w:r>
          </w:p>
        </w:tc>
        <w:tc>
          <w:tcPr>
            <w:tcW w:w="1843" w:type="dxa"/>
          </w:tcPr>
          <w:p w14:paraId="1B0D4751" w14:textId="241D70D6" w:rsidR="00255266" w:rsidRPr="00255266" w:rsidRDefault="004C6221" w:rsidP="002C477A">
            <w:pPr>
              <w:rPr>
                <w:szCs w:val="32"/>
              </w:rPr>
            </w:pPr>
            <w:r>
              <w:rPr>
                <w:szCs w:val="32"/>
              </w:rPr>
              <w:t>Dominant</w:t>
            </w:r>
          </w:p>
        </w:tc>
        <w:tc>
          <w:tcPr>
            <w:tcW w:w="2693" w:type="dxa"/>
          </w:tcPr>
          <w:p w14:paraId="6775BC20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Yes</w:t>
            </w:r>
          </w:p>
        </w:tc>
      </w:tr>
      <w:tr w:rsidR="00255266" w14:paraId="732A9EAC" w14:textId="77777777" w:rsidTr="00255266">
        <w:tc>
          <w:tcPr>
            <w:tcW w:w="2127" w:type="dxa"/>
            <w:tcBorders>
              <w:bottom w:val="single" w:sz="4" w:space="0" w:color="auto"/>
            </w:tcBorders>
          </w:tcPr>
          <w:p w14:paraId="7C55FBF9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Immediate lymphatic reconstruction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B08415" w14:textId="5B0EC0EE" w:rsidR="00255266" w:rsidRPr="00255266" w:rsidRDefault="00575343" w:rsidP="002C477A">
            <w:pPr>
              <w:rPr>
                <w:szCs w:val="32"/>
              </w:rPr>
            </w:pPr>
            <w:r>
              <w:rPr>
                <w:szCs w:val="32"/>
              </w:rPr>
              <w:t>25,650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C7E096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8.00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FFB4DB" w14:textId="2A843E1F" w:rsidR="00255266" w:rsidRPr="00255266" w:rsidRDefault="00575343" w:rsidP="002C477A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  <w:r w:rsidR="00255266" w:rsidRPr="00255266">
              <w:rPr>
                <w:szCs w:val="32"/>
              </w:rPr>
              <w:t>20</w:t>
            </w:r>
            <w:r w:rsidR="004C6221">
              <w:rPr>
                <w:szCs w:val="32"/>
              </w:rPr>
              <w:t>,6</w:t>
            </w:r>
            <w:r>
              <w:rPr>
                <w:szCs w:val="32"/>
              </w:rPr>
              <w:t>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CA11A6" w14:textId="2C96605A" w:rsidR="00255266" w:rsidRPr="00255266" w:rsidRDefault="00575343" w:rsidP="002C477A">
            <w:pPr>
              <w:rPr>
                <w:szCs w:val="32"/>
              </w:rPr>
            </w:pPr>
            <w:r>
              <w:rPr>
                <w:szCs w:val="32"/>
              </w:rPr>
              <w:t>+</w:t>
            </w:r>
            <w:r w:rsidR="00255266" w:rsidRPr="00255266">
              <w:rPr>
                <w:szCs w:val="32"/>
              </w:rPr>
              <w:t>0.10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13C9D9" w14:textId="2F754E2D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2</w:t>
            </w:r>
            <w:r w:rsidR="00664108">
              <w:rPr>
                <w:szCs w:val="32"/>
              </w:rPr>
              <w:t>06</w:t>
            </w:r>
            <w:r w:rsidRPr="00255266">
              <w:rPr>
                <w:szCs w:val="32"/>
              </w:rPr>
              <w:t>,</w:t>
            </w:r>
            <w:r w:rsidR="00664108">
              <w:rPr>
                <w:szCs w:val="32"/>
              </w:rPr>
              <w:t>5</w:t>
            </w:r>
            <w:r w:rsidRPr="00255266">
              <w:rPr>
                <w:szCs w:val="32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335AAE" w14:textId="77777777" w:rsidR="00255266" w:rsidRPr="00255266" w:rsidRDefault="00255266" w:rsidP="002C477A">
            <w:pPr>
              <w:rPr>
                <w:szCs w:val="32"/>
              </w:rPr>
            </w:pPr>
            <w:r w:rsidRPr="00255266">
              <w:rPr>
                <w:szCs w:val="32"/>
              </w:rPr>
              <w:t>No</w:t>
            </w:r>
          </w:p>
        </w:tc>
      </w:tr>
    </w:tbl>
    <w:p w14:paraId="59AA44FA" w14:textId="5960E819" w:rsidR="00255266" w:rsidRPr="00255266" w:rsidRDefault="00255266">
      <w:r>
        <w:t>*</w:t>
      </w:r>
      <w:r w:rsidR="00575343" w:rsidRPr="00575343">
        <w:t>Incremental values for structured surveillance are relative to opportunistic detection; incremental values for ILR are relative to structured surveillance.</w:t>
      </w:r>
      <w:r w:rsidR="00575343">
        <w:t xml:space="preserve"> </w:t>
      </w:r>
    </w:p>
    <w:p w14:paraId="424DBD4F" w14:textId="0704ACAC" w:rsidR="008A47EC" w:rsidRPr="008A47EC" w:rsidRDefault="00FA394C" w:rsidP="008A47EC">
      <w:pPr>
        <w:rPr>
          <w:rFonts w:ascii="Arial" w:hAnsi="Arial" w:cs="Arial"/>
          <w:b/>
          <w:bCs/>
        </w:rPr>
      </w:pPr>
      <w:r w:rsidRPr="003035AE">
        <w:rPr>
          <w:rFonts w:ascii="Arial" w:hAnsi="Arial" w:cs="Arial"/>
          <w:b/>
          <w:bCs/>
        </w:rPr>
        <w:t>Table 2.</w:t>
      </w:r>
      <w:r>
        <w:rPr>
          <w:rFonts w:ascii="Arial" w:hAnsi="Arial" w:cs="Arial"/>
        </w:rPr>
        <w:t xml:space="preserve"> </w:t>
      </w:r>
      <w:r w:rsidR="008A47EC" w:rsidRPr="008A47EC">
        <w:rPr>
          <w:rFonts w:ascii="Arial" w:hAnsi="Arial" w:cs="Arial"/>
          <w:b/>
          <w:bCs/>
        </w:rPr>
        <w:t>Base-case cost-effectiveness results over a 10-year horizon (3% discounting).</w:t>
      </w:r>
      <w:r w:rsidR="008A47EC">
        <w:rPr>
          <w:rFonts w:ascii="Arial" w:hAnsi="Arial" w:cs="Arial"/>
          <w:b/>
          <w:bCs/>
        </w:rPr>
        <w:t xml:space="preserve"> </w:t>
      </w:r>
      <w:r w:rsidR="008A47EC" w:rsidRPr="008A47EC">
        <w:rPr>
          <w:rFonts w:ascii="Arial" w:hAnsi="Arial" w:cs="Arial"/>
        </w:rPr>
        <w:t>Structured surveillance is more effective and less costly than opportunistic detection (dominant). ILR yields small incremental benefit (+0.10 QALYs) but substantially higher cost (+S$20,650), resulting in an ICER of S$206,500/QALY, above Singapore thresholds. Abbreviations: ILR, immediate lymphatic reconstruction; ICER, incremental cost-effectiveness ratio; QALY, quality-adjusted life-year; WTP, willingness to pay.</w:t>
      </w:r>
    </w:p>
    <w:p w14:paraId="2D0B613E" w14:textId="3B645E09" w:rsidR="00CA27E4" w:rsidRPr="00C27B62" w:rsidRDefault="00CA27E4">
      <w:pPr>
        <w:rPr>
          <w:rFonts w:ascii="Arial" w:hAnsi="Arial" w:cs="Arial"/>
        </w:rPr>
      </w:pPr>
    </w:p>
    <w:sectPr w:rsidR="00CA27E4" w:rsidRPr="00C27B62" w:rsidSect="00C16B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60"/>
    <w:rsid w:val="000B17B1"/>
    <w:rsid w:val="000D61F0"/>
    <w:rsid w:val="00103589"/>
    <w:rsid w:val="00126309"/>
    <w:rsid w:val="00156D63"/>
    <w:rsid w:val="00187118"/>
    <w:rsid w:val="001A01FC"/>
    <w:rsid w:val="001E4E83"/>
    <w:rsid w:val="00255266"/>
    <w:rsid w:val="00287480"/>
    <w:rsid w:val="003035AE"/>
    <w:rsid w:val="00313319"/>
    <w:rsid w:val="00336C3E"/>
    <w:rsid w:val="0039599E"/>
    <w:rsid w:val="003F02A5"/>
    <w:rsid w:val="004727DB"/>
    <w:rsid w:val="00487FE3"/>
    <w:rsid w:val="004C6221"/>
    <w:rsid w:val="00506582"/>
    <w:rsid w:val="00545EDD"/>
    <w:rsid w:val="00550F84"/>
    <w:rsid w:val="005531B5"/>
    <w:rsid w:val="00575343"/>
    <w:rsid w:val="005C5316"/>
    <w:rsid w:val="005D45EE"/>
    <w:rsid w:val="005F2721"/>
    <w:rsid w:val="005F349E"/>
    <w:rsid w:val="00634BF1"/>
    <w:rsid w:val="00664108"/>
    <w:rsid w:val="0067694B"/>
    <w:rsid w:val="006811F5"/>
    <w:rsid w:val="006A064F"/>
    <w:rsid w:val="0071042F"/>
    <w:rsid w:val="00724FCA"/>
    <w:rsid w:val="007705ED"/>
    <w:rsid w:val="007844EF"/>
    <w:rsid w:val="007857B2"/>
    <w:rsid w:val="007E1148"/>
    <w:rsid w:val="00824E17"/>
    <w:rsid w:val="00884113"/>
    <w:rsid w:val="008A47EC"/>
    <w:rsid w:val="008C60B2"/>
    <w:rsid w:val="008D12D4"/>
    <w:rsid w:val="008F63E0"/>
    <w:rsid w:val="0099506D"/>
    <w:rsid w:val="009F1B3D"/>
    <w:rsid w:val="00A44987"/>
    <w:rsid w:val="00AD26C2"/>
    <w:rsid w:val="00B06ECA"/>
    <w:rsid w:val="00B13355"/>
    <w:rsid w:val="00B324FE"/>
    <w:rsid w:val="00B77896"/>
    <w:rsid w:val="00B96AE2"/>
    <w:rsid w:val="00BA6ECD"/>
    <w:rsid w:val="00BD1859"/>
    <w:rsid w:val="00BD22B0"/>
    <w:rsid w:val="00C07DDC"/>
    <w:rsid w:val="00C16B60"/>
    <w:rsid w:val="00C27B62"/>
    <w:rsid w:val="00C458B0"/>
    <w:rsid w:val="00C65D5A"/>
    <w:rsid w:val="00C91EA9"/>
    <w:rsid w:val="00C93843"/>
    <w:rsid w:val="00CA27E4"/>
    <w:rsid w:val="00CF5BB8"/>
    <w:rsid w:val="00D50F61"/>
    <w:rsid w:val="00D85132"/>
    <w:rsid w:val="00D92836"/>
    <w:rsid w:val="00E16574"/>
    <w:rsid w:val="00E433FB"/>
    <w:rsid w:val="00E45D8F"/>
    <w:rsid w:val="00EE6DD6"/>
    <w:rsid w:val="00F66DD5"/>
    <w:rsid w:val="00F939FF"/>
    <w:rsid w:val="00F93B7E"/>
    <w:rsid w:val="00FA394C"/>
    <w:rsid w:val="00FB192F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28875"/>
  <w15:chartTrackingRefBased/>
  <w15:docId w15:val="{F510A7A0-73CB-4467-BE00-CED274BA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B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3035A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30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1E4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1E4E83"/>
    <w:rPr>
      <w:b/>
      <w:bCs/>
    </w:rPr>
  </w:style>
  <w:style w:type="table" w:styleId="GridTable2">
    <w:name w:val="Grid Table 2"/>
    <w:basedOn w:val="TableNormal"/>
    <w:uiPriority w:val="47"/>
    <w:rsid w:val="001E4E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472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91EA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848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2026-01-28T13:48:00Z</dcterms:created>
  <dcterms:modified xsi:type="dcterms:W3CDTF">2026-01-28T13:48:00Z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dad93f40-ff9a-4588-a43f-033e0652f974</vt:lpwstr>
  </property>
</Properties>
</file>