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E7FD8" w14:textId="77777777" w:rsidR="007427CE" w:rsidRPr="00FC4F8F" w:rsidRDefault="007427CE" w:rsidP="007427CE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Appendix</w:t>
      </w:r>
    </w:p>
    <w:p w14:paraId="3BFB4F65" w14:textId="77777777" w:rsidR="007427CE" w:rsidRPr="00FC4F8F" w:rsidRDefault="007427CE" w:rsidP="007427CE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Questionnaire</w:t>
      </w:r>
    </w:p>
    <w:p w14:paraId="3321ABEF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Gender</w:t>
      </w:r>
    </w:p>
    <w:p w14:paraId="2DCDCC4A" w14:textId="77777777" w:rsidR="007427CE" w:rsidRPr="00FC4F8F" w:rsidRDefault="007427CE" w:rsidP="007427CE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Female</w:t>
      </w:r>
    </w:p>
    <w:p w14:paraId="4B22EBE7" w14:textId="77777777" w:rsidR="007427CE" w:rsidRPr="00FC4F8F" w:rsidRDefault="007427CE" w:rsidP="007427CE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 xml:space="preserve">Male </w:t>
      </w:r>
    </w:p>
    <w:p w14:paraId="15C0DF87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 xml:space="preserve">Age: </w:t>
      </w:r>
      <w:r w:rsidRPr="00FC4F8F">
        <w:rPr>
          <w:rFonts w:ascii="Times New Roman" w:hAnsi="Times New Roman" w:cs="Times New Roman"/>
          <w:lang w:val="en-US"/>
        </w:rPr>
        <w:t>…….. years</w:t>
      </w:r>
    </w:p>
    <w:p w14:paraId="234BF305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The institution in which your specialty training was undertaken and completed</w:t>
      </w:r>
    </w:p>
    <w:p w14:paraId="33B6CA67" w14:textId="77777777" w:rsidR="007427CE" w:rsidRPr="00FC4F8F" w:rsidRDefault="007427CE" w:rsidP="007427CE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Training and research hospital</w:t>
      </w:r>
    </w:p>
    <w:p w14:paraId="067FA51E" w14:textId="77777777" w:rsidR="007427CE" w:rsidRPr="00FC4F8F" w:rsidRDefault="007427CE" w:rsidP="007427CE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University hospital</w:t>
      </w:r>
    </w:p>
    <w:p w14:paraId="69EE1F40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 xml:space="preserve">The number of years since attaining specialist status: </w:t>
      </w:r>
      <w:r w:rsidRPr="00FC4F8F">
        <w:rPr>
          <w:rFonts w:ascii="Times New Roman" w:hAnsi="Times New Roman" w:cs="Times New Roman"/>
          <w:lang w:val="en-US"/>
        </w:rPr>
        <w:t>………. years</w:t>
      </w:r>
    </w:p>
    <w:p w14:paraId="6F31D2A8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The institution of your current employment</w:t>
      </w:r>
    </w:p>
    <w:p w14:paraId="656B7343" w14:textId="77777777" w:rsidR="007427CE" w:rsidRPr="00FC4F8F" w:rsidRDefault="007427CE" w:rsidP="007427CE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State hospital</w:t>
      </w:r>
    </w:p>
    <w:p w14:paraId="6631B179" w14:textId="77777777" w:rsidR="007427CE" w:rsidRPr="00FC4F8F" w:rsidRDefault="007427CE" w:rsidP="007427CE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Training and research hospital</w:t>
      </w:r>
    </w:p>
    <w:p w14:paraId="1B724A86" w14:textId="77777777" w:rsidR="007427CE" w:rsidRPr="00FC4F8F" w:rsidRDefault="007427CE" w:rsidP="007427CE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University hospital</w:t>
      </w:r>
    </w:p>
    <w:p w14:paraId="0AA1A8CF" w14:textId="77777777" w:rsidR="007427CE" w:rsidRPr="00FC4F8F" w:rsidRDefault="007427CE" w:rsidP="007427CE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Private hospital</w:t>
      </w:r>
    </w:p>
    <w:p w14:paraId="76D5D487" w14:textId="77777777" w:rsidR="007427CE" w:rsidRPr="00FC4F8F" w:rsidRDefault="007427CE" w:rsidP="007427CE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Private clinic</w:t>
      </w:r>
    </w:p>
    <w:p w14:paraId="04473C41" w14:textId="77777777" w:rsidR="007427CE" w:rsidRPr="00FC4F8F" w:rsidRDefault="007427CE" w:rsidP="007427CE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 xml:space="preserve">Other </w:t>
      </w:r>
    </w:p>
    <w:p w14:paraId="3BDF2ACF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Were you provided with urogynecology education during your specialty training period?</w:t>
      </w:r>
    </w:p>
    <w:p w14:paraId="7B7A0C94" w14:textId="77777777" w:rsidR="007427CE" w:rsidRPr="00FC4F8F" w:rsidRDefault="007427CE" w:rsidP="007427CE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Yes</w:t>
      </w:r>
    </w:p>
    <w:p w14:paraId="1441919D" w14:textId="77777777" w:rsidR="007427CE" w:rsidRPr="00FC4F8F" w:rsidRDefault="007427CE" w:rsidP="007427CE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 xml:space="preserve">No </w:t>
      </w:r>
    </w:p>
    <w:p w14:paraId="327BF3A7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During routine gynecological assessments, do you routinely screen for symptoms such as urinary and/or fecal incontinence, a sensation of vaginal bulging, or vaginal laxity?</w:t>
      </w:r>
    </w:p>
    <w:p w14:paraId="583F094F" w14:textId="77777777" w:rsidR="007427CE" w:rsidRPr="00FC4F8F" w:rsidRDefault="007427CE" w:rsidP="007427CE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Yes</w:t>
      </w:r>
    </w:p>
    <w:p w14:paraId="05550C05" w14:textId="77777777" w:rsidR="007427CE" w:rsidRPr="00FC4F8F" w:rsidRDefault="007427CE" w:rsidP="007427CE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 xml:space="preserve">No </w:t>
      </w:r>
    </w:p>
    <w:p w14:paraId="2ABADA02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In the assessment of patients who present with stress urinary incontinence (SUI) and/or overactive bladder (OAB) symptoms; I conduct</w:t>
      </w:r>
    </w:p>
    <w:tbl>
      <w:tblPr>
        <w:tblStyle w:val="TableGridLight"/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992"/>
        <w:gridCol w:w="992"/>
        <w:gridCol w:w="1283"/>
        <w:gridCol w:w="1276"/>
        <w:gridCol w:w="1264"/>
      </w:tblGrid>
      <w:tr w:rsidR="007427CE" w:rsidRPr="00FC4F8F" w14:paraId="177FCB83" w14:textId="77777777" w:rsidTr="001872CC">
        <w:tc>
          <w:tcPr>
            <w:tcW w:w="3256" w:type="dxa"/>
          </w:tcPr>
          <w:p w14:paraId="5D4A4F6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06D5D42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 xml:space="preserve">Always </w:t>
            </w:r>
          </w:p>
        </w:tc>
        <w:tc>
          <w:tcPr>
            <w:tcW w:w="992" w:type="dxa"/>
          </w:tcPr>
          <w:p w14:paraId="5437AD0F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Mostly</w:t>
            </w:r>
          </w:p>
        </w:tc>
        <w:tc>
          <w:tcPr>
            <w:tcW w:w="1276" w:type="dxa"/>
          </w:tcPr>
          <w:p w14:paraId="76F705B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7DA2510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64" w:type="dxa"/>
          </w:tcPr>
          <w:p w14:paraId="570C8CBB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 xml:space="preserve">Never </w:t>
            </w:r>
          </w:p>
        </w:tc>
      </w:tr>
      <w:tr w:rsidR="007427CE" w:rsidRPr="00FC4F8F" w14:paraId="1CA984F0" w14:textId="77777777" w:rsidTr="001872CC">
        <w:tc>
          <w:tcPr>
            <w:tcW w:w="3256" w:type="dxa"/>
          </w:tcPr>
          <w:p w14:paraId="1CAF1172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Speculum examination</w:t>
            </w:r>
          </w:p>
        </w:tc>
        <w:tc>
          <w:tcPr>
            <w:tcW w:w="992" w:type="dxa"/>
          </w:tcPr>
          <w:p w14:paraId="033D066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572A610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0FD9F0D7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6F92CA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1033575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6A0A60D2" w14:textId="77777777" w:rsidTr="001872CC">
        <w:tc>
          <w:tcPr>
            <w:tcW w:w="3256" w:type="dxa"/>
          </w:tcPr>
          <w:p w14:paraId="2E5D9BB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Cough stress test</w:t>
            </w:r>
          </w:p>
        </w:tc>
        <w:tc>
          <w:tcPr>
            <w:tcW w:w="992" w:type="dxa"/>
          </w:tcPr>
          <w:p w14:paraId="582C9679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4195809D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F73ED0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D586E19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04847F0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351D8535" w14:textId="77777777" w:rsidTr="001872CC">
        <w:tc>
          <w:tcPr>
            <w:tcW w:w="3256" w:type="dxa"/>
          </w:tcPr>
          <w:p w14:paraId="2B314F5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 xml:space="preserve">Q-tip test </w:t>
            </w:r>
          </w:p>
        </w:tc>
        <w:tc>
          <w:tcPr>
            <w:tcW w:w="992" w:type="dxa"/>
          </w:tcPr>
          <w:p w14:paraId="1DBDFB3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1C5B972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00C22D5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4519C8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39EF8712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73C59996" w14:textId="77777777" w:rsidTr="001872CC">
        <w:tc>
          <w:tcPr>
            <w:tcW w:w="3256" w:type="dxa"/>
          </w:tcPr>
          <w:p w14:paraId="488C254F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lastRenderedPageBreak/>
              <w:t>Assessment of pelvic floor muscle strength</w:t>
            </w:r>
          </w:p>
        </w:tc>
        <w:tc>
          <w:tcPr>
            <w:tcW w:w="992" w:type="dxa"/>
          </w:tcPr>
          <w:p w14:paraId="4380267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2651344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44F110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84C60A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6525BCB7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5C441BF3" w14:textId="77777777" w:rsidTr="001872CC">
        <w:tc>
          <w:tcPr>
            <w:tcW w:w="3256" w:type="dxa"/>
          </w:tcPr>
          <w:p w14:paraId="7EA1F8E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Assessment of pelvic organ prolapse</w:t>
            </w:r>
          </w:p>
        </w:tc>
        <w:tc>
          <w:tcPr>
            <w:tcW w:w="992" w:type="dxa"/>
          </w:tcPr>
          <w:p w14:paraId="26D718B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24DC6AD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6FAA63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48C6B6F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0A64E8D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2D837E9C" w14:textId="77777777" w:rsidTr="001872CC">
        <w:tc>
          <w:tcPr>
            <w:tcW w:w="3256" w:type="dxa"/>
          </w:tcPr>
          <w:p w14:paraId="3BF10F72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Assessment of post-void residual urine volume</w:t>
            </w:r>
          </w:p>
        </w:tc>
        <w:tc>
          <w:tcPr>
            <w:tcW w:w="992" w:type="dxa"/>
          </w:tcPr>
          <w:p w14:paraId="29EA5DE9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1F2170C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60F0B14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0CCCC31D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2665E15D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3CB851E9" w14:textId="77777777" w:rsidTr="001872CC">
        <w:tc>
          <w:tcPr>
            <w:tcW w:w="3256" w:type="dxa"/>
          </w:tcPr>
          <w:p w14:paraId="289CE7A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I request the patient to maintain a bladder diary for the evaluation of urinary symptoms.</w:t>
            </w:r>
          </w:p>
        </w:tc>
        <w:tc>
          <w:tcPr>
            <w:tcW w:w="992" w:type="dxa"/>
          </w:tcPr>
          <w:p w14:paraId="266F1E3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0FE65708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2A592D8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74FF202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7A80DD57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3B757E77" w14:textId="77777777" w:rsidTr="001872CC">
        <w:tc>
          <w:tcPr>
            <w:tcW w:w="3256" w:type="dxa"/>
          </w:tcPr>
          <w:p w14:paraId="062B228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I utilize validated questionnaires to evaluate the patient's symptoms.</w:t>
            </w:r>
          </w:p>
        </w:tc>
        <w:tc>
          <w:tcPr>
            <w:tcW w:w="992" w:type="dxa"/>
          </w:tcPr>
          <w:p w14:paraId="3FD74D96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41C8391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9436A78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6A58572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5A138F8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258167F5" w14:textId="77777777" w:rsidR="007427CE" w:rsidRPr="00FC4F8F" w:rsidRDefault="007427CE" w:rsidP="007427CE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707DFBD7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I assess the pelvic floor muscle strength via</w:t>
      </w:r>
    </w:p>
    <w:p w14:paraId="2C335F24" w14:textId="77777777" w:rsidR="007427CE" w:rsidRPr="00FC4F8F" w:rsidRDefault="007427CE" w:rsidP="007427CE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Modified Oxford Scale</w:t>
      </w:r>
    </w:p>
    <w:p w14:paraId="49D5C19E" w14:textId="77777777" w:rsidR="007427CE" w:rsidRPr="00FC4F8F" w:rsidRDefault="007427CE" w:rsidP="007427CE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 xml:space="preserve">Perineometer </w:t>
      </w:r>
    </w:p>
    <w:p w14:paraId="2871A690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I assess the pelvic organ prolapse via</w:t>
      </w:r>
    </w:p>
    <w:p w14:paraId="2B0FA5D3" w14:textId="77777777" w:rsidR="007427CE" w:rsidRPr="00FC4F8F" w:rsidRDefault="007427CE" w:rsidP="007427CE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POP-Q</w:t>
      </w:r>
    </w:p>
    <w:p w14:paraId="12595C62" w14:textId="77777777" w:rsidR="007427CE" w:rsidRPr="00FC4F8F" w:rsidRDefault="007427CE" w:rsidP="007427CE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Simplified POP-Q</w:t>
      </w:r>
    </w:p>
    <w:p w14:paraId="0939CF15" w14:textId="77777777" w:rsidR="007427CE" w:rsidRPr="00FC4F8F" w:rsidRDefault="007427CE" w:rsidP="007427CE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Baden-Walker</w:t>
      </w:r>
    </w:p>
    <w:p w14:paraId="09CA03F1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I assess post-void residual urine volume via</w:t>
      </w:r>
    </w:p>
    <w:p w14:paraId="2605E794" w14:textId="77777777" w:rsidR="007427CE" w:rsidRPr="00FC4F8F" w:rsidRDefault="007427CE" w:rsidP="007427CE">
      <w:pPr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Foley catheter</w:t>
      </w:r>
    </w:p>
    <w:p w14:paraId="4B91E6FE" w14:textId="77777777" w:rsidR="007427CE" w:rsidRPr="00FC4F8F" w:rsidRDefault="007427CE" w:rsidP="007427CE">
      <w:pPr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Ultrasonography</w:t>
      </w:r>
    </w:p>
    <w:p w14:paraId="37576A07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During the formulation of a treatment plan for patients presenting with SUI and/or OAB symptoms;</w:t>
      </w:r>
    </w:p>
    <w:tbl>
      <w:tblPr>
        <w:tblStyle w:val="TableGridLight"/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992"/>
        <w:gridCol w:w="992"/>
        <w:gridCol w:w="1283"/>
        <w:gridCol w:w="1276"/>
        <w:gridCol w:w="1264"/>
      </w:tblGrid>
      <w:tr w:rsidR="007427CE" w:rsidRPr="00FC4F8F" w14:paraId="7630BCFB" w14:textId="77777777" w:rsidTr="001872CC">
        <w:tc>
          <w:tcPr>
            <w:tcW w:w="3256" w:type="dxa"/>
          </w:tcPr>
          <w:p w14:paraId="2F8B5A86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101C813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 xml:space="preserve">Always </w:t>
            </w:r>
          </w:p>
        </w:tc>
        <w:tc>
          <w:tcPr>
            <w:tcW w:w="992" w:type="dxa"/>
          </w:tcPr>
          <w:p w14:paraId="3095560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Mostly</w:t>
            </w:r>
          </w:p>
        </w:tc>
        <w:tc>
          <w:tcPr>
            <w:tcW w:w="1276" w:type="dxa"/>
          </w:tcPr>
          <w:p w14:paraId="6C12E00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2B28517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64" w:type="dxa"/>
          </w:tcPr>
          <w:p w14:paraId="44C9363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 xml:space="preserve">Never </w:t>
            </w:r>
          </w:p>
        </w:tc>
      </w:tr>
      <w:tr w:rsidR="007427CE" w:rsidRPr="00FC4F8F" w14:paraId="782BE2FC" w14:textId="77777777" w:rsidTr="001872CC">
        <w:tc>
          <w:tcPr>
            <w:tcW w:w="3256" w:type="dxa"/>
          </w:tcPr>
          <w:p w14:paraId="46CED87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I refer to internationally established clinical guidelines when planning treatment.</w:t>
            </w:r>
          </w:p>
        </w:tc>
        <w:tc>
          <w:tcPr>
            <w:tcW w:w="992" w:type="dxa"/>
          </w:tcPr>
          <w:p w14:paraId="0852A9F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664E472F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640DBE99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7E55DC5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3EF2802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6B8B61F0" w14:textId="77777777" w:rsidTr="001872CC">
        <w:tc>
          <w:tcPr>
            <w:tcW w:w="3256" w:type="dxa"/>
          </w:tcPr>
          <w:p w14:paraId="46AFD6E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lastRenderedPageBreak/>
              <w:t>Conservative management is my first-line approach in the treatment of SUI.</w:t>
            </w:r>
          </w:p>
        </w:tc>
        <w:tc>
          <w:tcPr>
            <w:tcW w:w="992" w:type="dxa"/>
          </w:tcPr>
          <w:p w14:paraId="62D54C3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2BD8C49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5FA0DE6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54F409D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312B774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0634759D" w14:textId="77777777" w:rsidTr="001872CC">
        <w:tc>
          <w:tcPr>
            <w:tcW w:w="3256" w:type="dxa"/>
          </w:tcPr>
          <w:p w14:paraId="5D392627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Conservative management is my first-line approach in the treatment of OAB.</w:t>
            </w:r>
          </w:p>
        </w:tc>
        <w:tc>
          <w:tcPr>
            <w:tcW w:w="992" w:type="dxa"/>
          </w:tcPr>
          <w:p w14:paraId="74798AA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75C8CC08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34844EB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7688C88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7880F498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66CBEEF6" w14:textId="77777777" w:rsidTr="001872CC">
        <w:tc>
          <w:tcPr>
            <w:tcW w:w="3256" w:type="dxa"/>
          </w:tcPr>
          <w:p w14:paraId="2590CE6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In patients with a clear surgical indication, I proceed with surgical planning without prior trial of conservative management.</w:t>
            </w:r>
          </w:p>
        </w:tc>
        <w:tc>
          <w:tcPr>
            <w:tcW w:w="992" w:type="dxa"/>
          </w:tcPr>
          <w:p w14:paraId="3F4AC1A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31F4BA2D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4973042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07231AA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68C19DB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0F6E5206" w14:textId="77777777" w:rsidTr="001872CC">
        <w:tc>
          <w:tcPr>
            <w:tcW w:w="3256" w:type="dxa"/>
          </w:tcPr>
          <w:p w14:paraId="389B34C6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For patients indicated for pharmacologic therapy in SUI, I initiate medication without advising PFMT as a preliminary step.</w:t>
            </w:r>
          </w:p>
        </w:tc>
        <w:tc>
          <w:tcPr>
            <w:tcW w:w="992" w:type="dxa"/>
          </w:tcPr>
          <w:p w14:paraId="35446EDD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1D5DF372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8512A1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CC9823D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7996209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61B56BCF" w14:textId="77777777" w:rsidTr="001872CC">
        <w:tc>
          <w:tcPr>
            <w:tcW w:w="3256" w:type="dxa"/>
          </w:tcPr>
          <w:p w14:paraId="164D772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For patients eligible for pharmacologic treatment of OAB, I initiate medical therapy without prior recommendation of PFMT.</w:t>
            </w:r>
          </w:p>
        </w:tc>
        <w:tc>
          <w:tcPr>
            <w:tcW w:w="992" w:type="dxa"/>
          </w:tcPr>
          <w:p w14:paraId="34E0541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1D065F5B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884E29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CF5FECB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443C8B36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2BD3412E" w14:textId="77777777" w:rsidTr="001872CC">
        <w:tc>
          <w:tcPr>
            <w:tcW w:w="3256" w:type="dxa"/>
          </w:tcPr>
          <w:p w14:paraId="07F5D23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I take responsibility for designing the PFMT regimen myself.</w:t>
            </w:r>
          </w:p>
        </w:tc>
        <w:tc>
          <w:tcPr>
            <w:tcW w:w="992" w:type="dxa"/>
          </w:tcPr>
          <w:p w14:paraId="7C8D948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5E87695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0BE0087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2CB288DD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58395DE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43784AC4" w14:textId="77777777" w:rsidTr="001872CC">
        <w:tc>
          <w:tcPr>
            <w:tcW w:w="3256" w:type="dxa"/>
          </w:tcPr>
          <w:p w14:paraId="62783D47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I refer patients to a physiotherapist for designing the PFMT regimen.</w:t>
            </w:r>
          </w:p>
        </w:tc>
        <w:tc>
          <w:tcPr>
            <w:tcW w:w="992" w:type="dxa"/>
          </w:tcPr>
          <w:p w14:paraId="39D3B62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09FF6BC2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26D59B7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6BB8E6B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2F78AC57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1CFE9881" w14:textId="77777777" w:rsidTr="001872CC">
        <w:tc>
          <w:tcPr>
            <w:tcW w:w="3256" w:type="dxa"/>
          </w:tcPr>
          <w:p w14:paraId="78D90DC7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I take responsibility for designing the bladder training regimen myself.</w:t>
            </w:r>
          </w:p>
        </w:tc>
        <w:tc>
          <w:tcPr>
            <w:tcW w:w="992" w:type="dxa"/>
          </w:tcPr>
          <w:p w14:paraId="39F27D8F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26C7B0F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55DBC6CC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6B66514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4F481FF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305BF245" w14:textId="77777777" w:rsidTr="001872CC">
        <w:tc>
          <w:tcPr>
            <w:tcW w:w="3256" w:type="dxa"/>
          </w:tcPr>
          <w:p w14:paraId="6E2D3D9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lastRenderedPageBreak/>
              <w:t>I refer patients to a physiotherapist for the designing bladder training regimen.</w:t>
            </w:r>
          </w:p>
        </w:tc>
        <w:tc>
          <w:tcPr>
            <w:tcW w:w="992" w:type="dxa"/>
          </w:tcPr>
          <w:p w14:paraId="589FC01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14:paraId="0397FE4F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7903BDA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F901FF7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4" w:type="dxa"/>
          </w:tcPr>
          <w:p w14:paraId="77270E49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269FC55" w14:textId="77777777" w:rsidR="007427CE" w:rsidRPr="00FC4F8F" w:rsidRDefault="007427CE" w:rsidP="007427CE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47023CB8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Please indicate the conservative approaches you utilize. (Multiple responses allowed.)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8"/>
        <w:gridCol w:w="3019"/>
        <w:gridCol w:w="3019"/>
      </w:tblGrid>
      <w:tr w:rsidR="007427CE" w:rsidRPr="00FC4F8F" w14:paraId="640E9BF5" w14:textId="77777777" w:rsidTr="001872CC">
        <w:tc>
          <w:tcPr>
            <w:tcW w:w="3018" w:type="dxa"/>
          </w:tcPr>
          <w:p w14:paraId="3BE031A4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9" w:type="dxa"/>
          </w:tcPr>
          <w:p w14:paraId="22DD2F68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SUI</w:t>
            </w:r>
          </w:p>
        </w:tc>
        <w:tc>
          <w:tcPr>
            <w:tcW w:w="3019" w:type="dxa"/>
          </w:tcPr>
          <w:p w14:paraId="1A705F8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  <w:lang w:val="en-US"/>
              </w:rPr>
              <w:t>OAB</w:t>
            </w:r>
          </w:p>
        </w:tc>
      </w:tr>
      <w:tr w:rsidR="007427CE" w:rsidRPr="00FC4F8F" w14:paraId="439155FD" w14:textId="77777777" w:rsidTr="001872CC">
        <w:tc>
          <w:tcPr>
            <w:tcW w:w="3018" w:type="dxa"/>
          </w:tcPr>
          <w:p w14:paraId="1F81E9E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</w:rPr>
              <w:t>Lifestyle modification</w:t>
            </w:r>
          </w:p>
        </w:tc>
        <w:tc>
          <w:tcPr>
            <w:tcW w:w="3019" w:type="dxa"/>
          </w:tcPr>
          <w:p w14:paraId="55F661CF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9" w:type="dxa"/>
          </w:tcPr>
          <w:p w14:paraId="681332D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51DFB5D2" w14:textId="77777777" w:rsidTr="001872CC">
        <w:tc>
          <w:tcPr>
            <w:tcW w:w="3018" w:type="dxa"/>
          </w:tcPr>
          <w:p w14:paraId="399CB17D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</w:rPr>
              <w:t>PFMT</w:t>
            </w:r>
          </w:p>
        </w:tc>
        <w:tc>
          <w:tcPr>
            <w:tcW w:w="3019" w:type="dxa"/>
          </w:tcPr>
          <w:p w14:paraId="4B51D57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9" w:type="dxa"/>
          </w:tcPr>
          <w:p w14:paraId="1D75F90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6309C615" w14:textId="77777777" w:rsidTr="001872CC">
        <w:tc>
          <w:tcPr>
            <w:tcW w:w="3018" w:type="dxa"/>
          </w:tcPr>
          <w:p w14:paraId="0E4F142E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</w:rPr>
              <w:t>Bladder training</w:t>
            </w:r>
          </w:p>
        </w:tc>
        <w:tc>
          <w:tcPr>
            <w:tcW w:w="3019" w:type="dxa"/>
          </w:tcPr>
          <w:p w14:paraId="0AC5E8D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9" w:type="dxa"/>
          </w:tcPr>
          <w:p w14:paraId="6582B94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61AF6309" w14:textId="77777777" w:rsidTr="001872CC">
        <w:tc>
          <w:tcPr>
            <w:tcW w:w="3018" w:type="dxa"/>
          </w:tcPr>
          <w:p w14:paraId="0900FACF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</w:rPr>
              <w:t>Electric stimulation</w:t>
            </w:r>
          </w:p>
        </w:tc>
        <w:tc>
          <w:tcPr>
            <w:tcW w:w="3019" w:type="dxa"/>
          </w:tcPr>
          <w:p w14:paraId="05A28F40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9" w:type="dxa"/>
          </w:tcPr>
          <w:p w14:paraId="485E38A1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0531EC91" w14:textId="77777777" w:rsidTr="001872CC">
        <w:tc>
          <w:tcPr>
            <w:tcW w:w="3018" w:type="dxa"/>
          </w:tcPr>
          <w:p w14:paraId="2077355A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</w:rPr>
              <w:t>Biofeedback</w:t>
            </w:r>
          </w:p>
        </w:tc>
        <w:tc>
          <w:tcPr>
            <w:tcW w:w="3019" w:type="dxa"/>
          </w:tcPr>
          <w:p w14:paraId="18467273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9" w:type="dxa"/>
          </w:tcPr>
          <w:p w14:paraId="61A1547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27CE" w:rsidRPr="00FC4F8F" w14:paraId="4EE4982B" w14:textId="77777777" w:rsidTr="001872CC">
        <w:tc>
          <w:tcPr>
            <w:tcW w:w="3018" w:type="dxa"/>
          </w:tcPr>
          <w:p w14:paraId="674D24E8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4F8F">
              <w:rPr>
                <w:rFonts w:ascii="Times New Roman" w:hAnsi="Times New Roman" w:cs="Times New Roman"/>
              </w:rPr>
              <w:t>Magnetic chair</w:t>
            </w:r>
          </w:p>
        </w:tc>
        <w:tc>
          <w:tcPr>
            <w:tcW w:w="3019" w:type="dxa"/>
          </w:tcPr>
          <w:p w14:paraId="158DB4E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19" w:type="dxa"/>
          </w:tcPr>
          <w:p w14:paraId="78617C25" w14:textId="77777777" w:rsidR="007427CE" w:rsidRPr="00FC4F8F" w:rsidRDefault="007427CE" w:rsidP="001872CC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32AE85DC" w14:textId="77777777" w:rsidR="007427CE" w:rsidRPr="00FC4F8F" w:rsidRDefault="007427CE" w:rsidP="007427CE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6C521366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Please specify the medications you routinely recommend in the pharmacological treatment of relevant conditions.</w:t>
      </w:r>
    </w:p>
    <w:p w14:paraId="23BF1F07" w14:textId="77777777" w:rsidR="007427CE" w:rsidRPr="00FC4F8F" w:rsidRDefault="007427CE" w:rsidP="007427CE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………………………………</w:t>
      </w:r>
    </w:p>
    <w:p w14:paraId="76160377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Please detail the PFMT protocol you advise:</w:t>
      </w:r>
    </w:p>
    <w:p w14:paraId="458FE7B6" w14:textId="77777777" w:rsidR="007427CE" w:rsidRPr="00FC4F8F" w:rsidRDefault="007427CE" w:rsidP="007427CE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…. months in duration, …. sets daily, …. repetitions per set, with follow-up every …. weeks</w:t>
      </w:r>
    </w:p>
    <w:p w14:paraId="3CB91825" w14:textId="77777777" w:rsidR="007427CE" w:rsidRPr="00FC4F8F" w:rsidRDefault="007427CE" w:rsidP="007427CE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C4F8F">
        <w:rPr>
          <w:rFonts w:ascii="Times New Roman" w:hAnsi="Times New Roman" w:cs="Times New Roman"/>
          <w:b/>
          <w:bCs/>
          <w:lang w:val="en-US"/>
        </w:rPr>
        <w:t>When I am responsible for the designing the PFMT protocol;</w:t>
      </w:r>
    </w:p>
    <w:p w14:paraId="23E013EB" w14:textId="77777777" w:rsidR="007427CE" w:rsidRPr="00FC4F8F" w:rsidRDefault="007427CE" w:rsidP="007427CE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I explain it verbally.</w:t>
      </w:r>
    </w:p>
    <w:p w14:paraId="6668D4FE" w14:textId="77777777" w:rsidR="007427CE" w:rsidRPr="00FC4F8F" w:rsidRDefault="007427CE" w:rsidP="007427CE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I explain it during physical examination through palpation.</w:t>
      </w:r>
    </w:p>
    <w:p w14:paraId="5EBFFE12" w14:textId="77777777" w:rsidR="007427CE" w:rsidRPr="00FC4F8F" w:rsidRDefault="007427CE" w:rsidP="007427CE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I provide a leaflet.</w:t>
      </w:r>
    </w:p>
    <w:p w14:paraId="0682E4AA" w14:textId="77777777" w:rsidR="007427CE" w:rsidRPr="00FC4F8F" w:rsidRDefault="007427CE" w:rsidP="007427CE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C4F8F">
        <w:rPr>
          <w:rFonts w:ascii="Times New Roman" w:hAnsi="Times New Roman" w:cs="Times New Roman"/>
          <w:lang w:val="en-US"/>
        </w:rPr>
        <w:t>I refer the patient to a nurse.</w:t>
      </w:r>
    </w:p>
    <w:p w14:paraId="32CE0B11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F4FE8"/>
    <w:multiLevelType w:val="hybridMultilevel"/>
    <w:tmpl w:val="879AABE0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24B3E"/>
    <w:multiLevelType w:val="hybridMultilevel"/>
    <w:tmpl w:val="808AAE56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556650"/>
    <w:multiLevelType w:val="hybridMultilevel"/>
    <w:tmpl w:val="1D36FB18"/>
    <w:lvl w:ilvl="0" w:tplc="608E92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214E03"/>
    <w:multiLevelType w:val="hybridMultilevel"/>
    <w:tmpl w:val="320A37C6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2465C"/>
    <w:multiLevelType w:val="hybridMultilevel"/>
    <w:tmpl w:val="5A18AE28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640B8"/>
    <w:multiLevelType w:val="hybridMultilevel"/>
    <w:tmpl w:val="25CEDBFC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5D3F93"/>
    <w:multiLevelType w:val="hybridMultilevel"/>
    <w:tmpl w:val="468E40FE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A25EE4"/>
    <w:multiLevelType w:val="hybridMultilevel"/>
    <w:tmpl w:val="3F18CFDA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396632"/>
    <w:multiLevelType w:val="hybridMultilevel"/>
    <w:tmpl w:val="C6EAB8EC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3C3DF6"/>
    <w:multiLevelType w:val="hybridMultilevel"/>
    <w:tmpl w:val="B3F8BB44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6578454">
    <w:abstractNumId w:val="8"/>
  </w:num>
  <w:num w:numId="2" w16cid:durableId="953243748">
    <w:abstractNumId w:val="5"/>
  </w:num>
  <w:num w:numId="3" w16cid:durableId="460420481">
    <w:abstractNumId w:val="3"/>
  </w:num>
  <w:num w:numId="4" w16cid:durableId="1598368853">
    <w:abstractNumId w:val="9"/>
  </w:num>
  <w:num w:numId="5" w16cid:durableId="1175655610">
    <w:abstractNumId w:val="7"/>
  </w:num>
  <w:num w:numId="6" w16cid:durableId="601765821">
    <w:abstractNumId w:val="0"/>
  </w:num>
  <w:num w:numId="7" w16cid:durableId="11952956">
    <w:abstractNumId w:val="6"/>
  </w:num>
  <w:num w:numId="8" w16cid:durableId="1708331339">
    <w:abstractNumId w:val="1"/>
  </w:num>
  <w:num w:numId="9" w16cid:durableId="99032413">
    <w:abstractNumId w:val="4"/>
  </w:num>
  <w:num w:numId="10" w16cid:durableId="6404283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7CE"/>
    <w:rsid w:val="00066677"/>
    <w:rsid w:val="003A4E89"/>
    <w:rsid w:val="00556784"/>
    <w:rsid w:val="007427CE"/>
    <w:rsid w:val="008B07A6"/>
    <w:rsid w:val="00987B63"/>
    <w:rsid w:val="00CD6BF7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E4EF3"/>
  <w15:chartTrackingRefBased/>
  <w15:docId w15:val="{C8BDCCF5-D521-49DA-99A4-635B98FD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E"/>
    <w:pPr>
      <w:spacing w:after="0" w:line="240" w:lineRule="auto"/>
    </w:pPr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27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7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7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7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7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7C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7C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7C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7C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7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7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7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7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7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7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7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7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7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7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7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7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7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7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7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7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7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7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7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7C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427C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427CE"/>
    <w:pPr>
      <w:spacing w:after="0" w:line="240" w:lineRule="auto"/>
    </w:pPr>
    <w:rPr>
      <w:lang w:val="tr-T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444</Words>
  <Characters>2785</Characters>
  <Application>Microsoft Office Word</Application>
  <DocSecurity>0</DocSecurity>
  <Lines>96</Lines>
  <Paragraphs>38</Paragraphs>
  <ScaleCrop>false</ScaleCrop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2026-02-19T09:36:00Z</dcterms:created>
  <dcterms:modified xsi:type="dcterms:W3CDTF">2026-02-19T09:36:00Z</dcterms:modified>
</cp:coreProperties>
</file>