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A8470" w14:textId="4518DFCA" w:rsidR="00D77CD9" w:rsidRDefault="00814D98" w:rsidP="001132B5">
      <w:pPr>
        <w:jc w:val="center"/>
        <w:rPr>
          <w:rFonts w:ascii="Times New Roman" w:eastAsia="宋体" w:hAnsi="Times New Roman" w:cs="Times New Roman"/>
          <w:szCs w:val="21"/>
        </w:rPr>
      </w:pPr>
      <w:r w:rsidRPr="00814D98">
        <w:rPr>
          <w:rFonts w:ascii="Times New Roman" w:eastAsia="宋体" w:hAnsi="Times New Roman" w:cs="Times New Roman" w:hint="eastAsia"/>
          <w:szCs w:val="21"/>
        </w:rPr>
        <w:t xml:space="preserve">Reactive Oxygen Species -responsive release of </w:t>
      </w:r>
      <w:proofErr w:type="spellStart"/>
      <w:r w:rsidRPr="00814D98">
        <w:rPr>
          <w:rFonts w:ascii="Times New Roman" w:eastAsia="宋体" w:hAnsi="Times New Roman" w:cs="Times New Roman" w:hint="eastAsia"/>
          <w:szCs w:val="21"/>
        </w:rPr>
        <w:t>tanshinone</w:t>
      </w:r>
      <w:proofErr w:type="spellEnd"/>
      <w:r w:rsidRPr="00814D98">
        <w:rPr>
          <w:rFonts w:ascii="Times New Roman" w:eastAsia="宋体" w:hAnsi="Times New Roman" w:cs="Times New Roman" w:hint="eastAsia"/>
          <w:szCs w:val="21"/>
        </w:rPr>
        <w:t xml:space="preserve"> IIA for polycystic ovary syndrome treatment</w:t>
      </w:r>
    </w:p>
    <w:p w14:paraId="58952250" w14:textId="4686CC77" w:rsidR="004A3190" w:rsidRDefault="004A3190" w:rsidP="001132B5">
      <w:pPr>
        <w:jc w:val="center"/>
        <w:rPr>
          <w:rFonts w:ascii="Times New Roman" w:eastAsia="宋体" w:hAnsi="Times New Roman" w:cs="Times New Roman"/>
          <w:szCs w:val="21"/>
        </w:rPr>
      </w:pPr>
      <w:r w:rsidRPr="00FA7ADF">
        <w:rPr>
          <w:rFonts w:ascii="Times New Roman" w:hAnsi="Times New Roman" w:cs="Times New Roman"/>
        </w:rPr>
        <w:t>Limin Fan</w:t>
      </w:r>
      <w:r w:rsidRPr="00B60FC0">
        <w:rPr>
          <w:rFonts w:ascii="Times New Roman" w:hAnsi="Times New Roman" w:cs="Times New Roman"/>
          <w:vertAlign w:val="superscript"/>
        </w:rPr>
        <w:t>1,2</w:t>
      </w:r>
      <w:r w:rsidRPr="00FA7ADF">
        <w:rPr>
          <w:rFonts w:ascii="Times New Roman" w:eastAsia="宋体" w:hAnsi="Times New Roman" w:cs="Times New Roman"/>
          <w:color w:val="000000" w:themeColor="text1"/>
          <w:szCs w:val="21"/>
        </w:rPr>
        <w:t>, Jiani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Pr="00FA7ADF">
        <w:rPr>
          <w:rFonts w:ascii="Times New Roman" w:eastAsia="宋体" w:hAnsi="Times New Roman" w:cs="Times New Roman"/>
          <w:color w:val="000000" w:themeColor="text1"/>
          <w:szCs w:val="21"/>
        </w:rPr>
        <w:t>Xie</w:t>
      </w:r>
      <w:r w:rsidRPr="00B60FC0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1</w:t>
      </w:r>
      <w:r w:rsidRPr="00FA7ADF">
        <w:rPr>
          <w:rFonts w:ascii="Times New Roman" w:eastAsia="宋体" w:hAnsi="Times New Roman" w:cs="Times New Roman"/>
          <w:color w:val="000000" w:themeColor="text1"/>
          <w:szCs w:val="21"/>
        </w:rPr>
        <w:t>, Jianhua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Pr="00FA7ADF">
        <w:rPr>
          <w:rFonts w:ascii="Times New Roman" w:eastAsia="宋体" w:hAnsi="Times New Roman" w:cs="Times New Roman"/>
          <w:color w:val="000000" w:themeColor="text1"/>
          <w:szCs w:val="21"/>
        </w:rPr>
        <w:t>Zhou</w:t>
      </w:r>
      <w:r w:rsidRPr="00B60FC0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1</w:t>
      </w:r>
      <w:r w:rsidRPr="00FA7ADF">
        <w:rPr>
          <w:rFonts w:ascii="Times New Roman" w:eastAsia="宋体" w:hAnsi="Times New Roman" w:cs="Times New Roman"/>
          <w:color w:val="000000" w:themeColor="text1"/>
          <w:szCs w:val="21"/>
        </w:rPr>
        <w:t>,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Pr="00FA7ADF">
        <w:rPr>
          <w:rFonts w:ascii="Times New Roman" w:eastAsia="宋体" w:hAnsi="Times New Roman" w:cs="Times New Roman"/>
          <w:color w:val="000000" w:themeColor="text1"/>
          <w:szCs w:val="21"/>
        </w:rPr>
        <w:t>Yili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Pr="00FA7ADF">
        <w:rPr>
          <w:rFonts w:ascii="Times New Roman" w:eastAsia="宋体" w:hAnsi="Times New Roman" w:cs="Times New Roman"/>
          <w:color w:val="000000" w:themeColor="text1"/>
          <w:szCs w:val="21"/>
        </w:rPr>
        <w:t>Wang</w:t>
      </w:r>
      <w:r w:rsidRPr="00B60FC0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1</w:t>
      </w:r>
      <w:r w:rsidRPr="00FA7ADF">
        <w:rPr>
          <w:rFonts w:ascii="Times New Roman" w:eastAsia="宋体" w:hAnsi="Times New Roman" w:cs="Times New Roman"/>
          <w:color w:val="000000" w:themeColor="text1"/>
          <w:szCs w:val="21"/>
        </w:rPr>
        <w:t>,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proofErr w:type="spellStart"/>
      <w:r w:rsidRPr="00FA7ADF">
        <w:rPr>
          <w:rFonts w:ascii="Times New Roman" w:eastAsia="宋体" w:hAnsi="Times New Roman" w:cs="Times New Roman"/>
          <w:color w:val="000000" w:themeColor="text1"/>
          <w:szCs w:val="21"/>
        </w:rPr>
        <w:t>Yijiao</w:t>
      </w:r>
      <w:proofErr w:type="spellEnd"/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Pr="00FA7ADF">
        <w:rPr>
          <w:rFonts w:ascii="Times New Roman" w:eastAsia="宋体" w:hAnsi="Times New Roman" w:cs="Times New Roman"/>
          <w:color w:val="000000" w:themeColor="text1"/>
          <w:szCs w:val="21"/>
        </w:rPr>
        <w:t>Yang</w:t>
      </w:r>
      <w:r w:rsidRPr="00B60FC0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, </w:t>
      </w:r>
      <w:r w:rsidRPr="00FA7ADF">
        <w:rPr>
          <w:rFonts w:ascii="Times New Roman" w:eastAsia="宋体" w:hAnsi="Times New Roman" w:cs="Times New Roman"/>
          <w:color w:val="000000" w:themeColor="text1"/>
          <w:szCs w:val="21"/>
        </w:rPr>
        <w:t>Xiaorong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Pr="00FA7ADF">
        <w:rPr>
          <w:rFonts w:ascii="Times New Roman" w:eastAsia="宋体" w:hAnsi="Times New Roman" w:cs="Times New Roman"/>
          <w:color w:val="000000" w:themeColor="text1"/>
          <w:szCs w:val="21"/>
        </w:rPr>
        <w:t>Ni</w:t>
      </w:r>
      <w:r w:rsidRPr="00FA7ADF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*</w:t>
      </w:r>
    </w:p>
    <w:p w14:paraId="299C6F49" w14:textId="77777777" w:rsidR="00D77CD9" w:rsidRDefault="00D77CD9" w:rsidP="00D77CD9">
      <w:pPr>
        <w:spacing w:line="400" w:lineRule="exact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71660DC5" w14:textId="77777777" w:rsidR="00D77CD9" w:rsidRDefault="00D77CD9" w:rsidP="00D77CD9">
      <w:pPr>
        <w:spacing w:line="400" w:lineRule="exact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CA158C">
        <w:rPr>
          <w:rFonts w:ascii="Times New Roman" w:eastAsia="宋体" w:hAnsi="Times New Roman" w:cs="Times New Roman" w:hint="eastAsia"/>
          <w:color w:val="000000" w:themeColor="text1"/>
          <w:szCs w:val="21"/>
          <w:vertAlign w:val="superscript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Pr="00CA158C">
        <w:rPr>
          <w:rFonts w:ascii="Times New Roman" w:eastAsia="宋体" w:hAnsi="Times New Roman" w:cs="Times New Roman"/>
          <w:color w:val="000000" w:themeColor="text1"/>
          <w:szCs w:val="21"/>
        </w:rPr>
        <w:t>Department of Gynecology, Shanghai Municipal Hospital of Traditional Chinese Medicine, Shanghai University of Traditional Chinese Medicine, Shanghai 200071, China.</w:t>
      </w:r>
    </w:p>
    <w:p w14:paraId="732B3EFE" w14:textId="77777777" w:rsidR="00D77CD9" w:rsidRPr="00CA158C" w:rsidRDefault="00D77CD9" w:rsidP="00D77CD9">
      <w:pPr>
        <w:spacing w:line="400" w:lineRule="exact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CA158C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Pr="00CA158C">
        <w:rPr>
          <w:rFonts w:ascii="Times New Roman" w:eastAsia="宋体" w:hAnsi="Times New Roman" w:cs="Times New Roman"/>
          <w:color w:val="000000" w:themeColor="text1"/>
          <w:szCs w:val="21"/>
        </w:rPr>
        <w:t>School of Medicine, Tongji University, Shanghai 200092, P. R. China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.</w:t>
      </w:r>
    </w:p>
    <w:p w14:paraId="5D1C7D00" w14:textId="77777777" w:rsidR="00D77CD9" w:rsidRDefault="00D77CD9" w:rsidP="00D77CD9">
      <w:pPr>
        <w:spacing w:line="400" w:lineRule="exact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28F4440A" w14:textId="77777777" w:rsidR="00D77CD9" w:rsidRDefault="00D77CD9" w:rsidP="00D77CD9">
      <w:pPr>
        <w:spacing w:line="400" w:lineRule="exact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CA158C">
        <w:rPr>
          <w:rFonts w:ascii="Times New Roman" w:eastAsia="宋体" w:hAnsi="Times New Roman" w:cs="Times New Roman"/>
          <w:color w:val="000000" w:themeColor="text1"/>
          <w:szCs w:val="21"/>
        </w:rPr>
        <w:t>*Correspondence:</w:t>
      </w:r>
    </w:p>
    <w:p w14:paraId="3DE301B5" w14:textId="77777777" w:rsidR="00D77CD9" w:rsidRDefault="00D77CD9" w:rsidP="00D77CD9">
      <w:pPr>
        <w:spacing w:line="400" w:lineRule="exact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FA7ADF">
        <w:rPr>
          <w:rFonts w:ascii="Times New Roman" w:eastAsia="宋体" w:hAnsi="Times New Roman" w:cs="Times New Roman"/>
          <w:color w:val="000000" w:themeColor="text1"/>
          <w:szCs w:val="21"/>
        </w:rPr>
        <w:t>Xiaorong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Pr="00FA7ADF">
        <w:rPr>
          <w:rFonts w:ascii="Times New Roman" w:eastAsia="宋体" w:hAnsi="Times New Roman" w:cs="Times New Roman"/>
          <w:color w:val="000000" w:themeColor="text1"/>
          <w:szCs w:val="21"/>
        </w:rPr>
        <w:t>Ni</w:t>
      </w:r>
    </w:p>
    <w:p w14:paraId="48C560EF" w14:textId="77777777" w:rsidR="00D77CD9" w:rsidRDefault="00D77CD9" w:rsidP="00D77CD9">
      <w:pPr>
        <w:spacing w:line="400" w:lineRule="exact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CA158C">
        <w:rPr>
          <w:rFonts w:ascii="Times New Roman" w:eastAsia="宋体" w:hAnsi="Times New Roman" w:cs="Times New Roman"/>
          <w:color w:val="000000" w:themeColor="text1"/>
          <w:szCs w:val="21"/>
        </w:rPr>
        <w:t>Department of Gynecology, Shanghai Municipal Hospital of Traditional Chinese Medicine, Shanghai University of Traditional Chinese Medicine, Shanghai 200071, China.</w:t>
      </w:r>
    </w:p>
    <w:p w14:paraId="5724850B" w14:textId="77777777" w:rsidR="00D77CD9" w:rsidRDefault="00D77CD9" w:rsidP="00D77CD9">
      <w:pPr>
        <w:spacing w:line="400" w:lineRule="exac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E-mail: </w:t>
      </w:r>
      <w:r w:rsidRPr="00CA158C">
        <w:rPr>
          <w:rFonts w:ascii="Times New Roman" w:eastAsia="宋体" w:hAnsi="Times New Roman" w:cs="Times New Roman"/>
          <w:color w:val="000000" w:themeColor="text1"/>
          <w:szCs w:val="21"/>
        </w:rPr>
        <w:t>szy1120@shutcm.edu.cn</w:t>
      </w:r>
    </w:p>
    <w:p w14:paraId="754D427B" w14:textId="25D7E635" w:rsidR="00534919" w:rsidRPr="00534919" w:rsidRDefault="00534919" w:rsidP="003676B3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42D2D047" wp14:editId="66A75113">
            <wp:extent cx="5273040" cy="7574280"/>
            <wp:effectExtent l="0" t="0" r="3810" b="7620"/>
            <wp:docPr id="3890545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BC739" w14:textId="55CB5A1F" w:rsidR="000A2F54" w:rsidRPr="003D3484" w:rsidRDefault="000A2F54" w:rsidP="003676B3">
      <w:pPr>
        <w:rPr>
          <w:rFonts w:ascii="Times New Roman" w:hAnsi="Times New Roman" w:cs="Times New Roman"/>
        </w:rPr>
      </w:pPr>
      <w:r w:rsidRPr="003D3484">
        <w:rPr>
          <w:rFonts w:ascii="Times New Roman" w:hAnsi="Times New Roman" w:cs="Times New Roman"/>
        </w:rPr>
        <w:t>Fig. S</w:t>
      </w:r>
      <w:r w:rsidR="00B71F1E">
        <w:rPr>
          <w:rFonts w:ascii="Times New Roman" w:hAnsi="Times New Roman" w:cs="Times New Roman"/>
        </w:rPr>
        <w:t>1</w:t>
      </w:r>
      <w:r w:rsidRPr="003D3484">
        <w:rPr>
          <w:rFonts w:ascii="Times New Roman" w:hAnsi="Times New Roman" w:cs="Times New Roman"/>
        </w:rPr>
        <w:t xml:space="preserve"> </w:t>
      </w:r>
      <w:r w:rsidR="00B71F1E" w:rsidRPr="00B71F1E">
        <w:rPr>
          <w:rFonts w:ascii="Times New Roman" w:hAnsi="Times New Roman" w:cs="Times New Roman"/>
        </w:rPr>
        <w:t>Assessment of estrous cycles</w:t>
      </w:r>
      <w:r w:rsidRPr="003D3484">
        <w:rPr>
          <w:rFonts w:ascii="Times New Roman" w:hAnsi="Times New Roman" w:cs="Times New Roman"/>
        </w:rPr>
        <w:t>.</w:t>
      </w:r>
      <w:r w:rsidR="003676B3">
        <w:rPr>
          <w:rFonts w:ascii="Times New Roman" w:hAnsi="Times New Roman" w:cs="Times New Roman"/>
        </w:rPr>
        <w:t xml:space="preserve"> (A) </w:t>
      </w:r>
      <w:r w:rsidR="003676B3">
        <w:rPr>
          <w:rFonts w:ascii="Times New Roman" w:hAnsi="Times New Roman" w:cs="Times New Roman" w:hint="eastAsia"/>
        </w:rPr>
        <w:t>and</w:t>
      </w:r>
      <w:r w:rsidR="003676B3">
        <w:rPr>
          <w:rFonts w:ascii="Times New Roman" w:hAnsi="Times New Roman" w:cs="Times New Roman"/>
        </w:rPr>
        <w:t xml:space="preserve"> (B) </w:t>
      </w:r>
      <w:r w:rsidR="003676B3" w:rsidRPr="003676B3">
        <w:rPr>
          <w:rFonts w:ascii="Times New Roman" w:hAnsi="Times New Roman" w:cs="Times New Roman"/>
        </w:rPr>
        <w:t>Estrus cycle lengths and stages, including proestrus, estrus, metestrus and diestrus were counted</w:t>
      </w:r>
      <w:r w:rsidR="003676B3">
        <w:rPr>
          <w:rFonts w:ascii="Times New Roman" w:hAnsi="Times New Roman" w:cs="Times New Roman"/>
        </w:rPr>
        <w:t xml:space="preserve">. </w:t>
      </w:r>
    </w:p>
    <w:p w14:paraId="364DD4DC" w14:textId="0A46C49B" w:rsidR="000A2F54" w:rsidRDefault="000A2F54" w:rsidP="001132B5">
      <w:pPr>
        <w:jc w:val="center"/>
        <w:rPr>
          <w:rFonts w:ascii="Times New Roman" w:eastAsia="宋体" w:hAnsi="Times New Roman" w:cs="Times New Roman"/>
          <w:szCs w:val="21"/>
        </w:rPr>
      </w:pPr>
    </w:p>
    <w:p w14:paraId="57F11B31" w14:textId="77777777" w:rsidR="000A2F54" w:rsidRPr="003D3484" w:rsidRDefault="000A2F54" w:rsidP="001132B5">
      <w:pPr>
        <w:jc w:val="center"/>
        <w:rPr>
          <w:rFonts w:ascii="Times New Roman" w:eastAsia="宋体" w:hAnsi="Times New Roman" w:cs="Times New Roman"/>
          <w:szCs w:val="21"/>
        </w:rPr>
      </w:pPr>
    </w:p>
    <w:p w14:paraId="1299A8BC" w14:textId="77777777" w:rsidR="005C640A" w:rsidRPr="003D3484" w:rsidRDefault="005C640A" w:rsidP="005C640A">
      <w:pPr>
        <w:rPr>
          <w:rFonts w:ascii="Times New Roman" w:eastAsia="宋体" w:hAnsi="Times New Roman" w:cs="Times New Roman"/>
          <w:szCs w:val="21"/>
        </w:rPr>
      </w:pPr>
      <w:r w:rsidRPr="003D3484"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0" distR="0" wp14:anchorId="70488BE3" wp14:editId="2A2B8910">
            <wp:extent cx="5274310" cy="2524125"/>
            <wp:effectExtent l="0" t="0" r="2540" b="9525"/>
            <wp:docPr id="26" name="图片 26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手机屏幕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9986B" w14:textId="6308DB31" w:rsidR="003D3484" w:rsidRPr="003D3484" w:rsidRDefault="003D3484" w:rsidP="005C640A">
      <w:pPr>
        <w:rPr>
          <w:rFonts w:ascii="Times New Roman" w:hAnsi="Times New Roman" w:cs="Times New Roman"/>
        </w:rPr>
      </w:pPr>
      <w:r w:rsidRPr="003D3484">
        <w:rPr>
          <w:rFonts w:ascii="Times New Roman" w:hAnsi="Times New Roman" w:cs="Times New Roman"/>
        </w:rPr>
        <w:t>Fig. S</w:t>
      </w:r>
      <w:r w:rsidR="000A2F54">
        <w:rPr>
          <w:rFonts w:ascii="Times New Roman" w:hAnsi="Times New Roman" w:cs="Times New Roman"/>
        </w:rPr>
        <w:t>2</w:t>
      </w:r>
      <w:r w:rsidRPr="003D3484">
        <w:rPr>
          <w:rFonts w:ascii="Times New Roman" w:hAnsi="Times New Roman" w:cs="Times New Roman"/>
        </w:rPr>
        <w:t xml:space="preserve"> Detection of (A) FPG, (B) FINS, (C) TG, (D) TC, (E) FFA, (F) E2, and (G) Prog levels in rat blood.</w:t>
      </w:r>
    </w:p>
    <w:p w14:paraId="4B8C4DCA" w14:textId="3133A264" w:rsidR="005C640A" w:rsidRPr="003D3484" w:rsidRDefault="005C640A" w:rsidP="005C640A">
      <w:pPr>
        <w:rPr>
          <w:rFonts w:ascii="Times New Roman" w:eastAsia="宋体" w:hAnsi="Times New Roman" w:cs="Times New Roman"/>
          <w:szCs w:val="21"/>
        </w:rPr>
      </w:pPr>
      <w:r w:rsidRPr="003D3484"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0" distR="0" wp14:anchorId="3A1E8B96" wp14:editId="40DDC731">
            <wp:extent cx="5274310" cy="6138545"/>
            <wp:effectExtent l="0" t="0" r="2540" b="0"/>
            <wp:docPr id="27" name="图片 27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3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553C9" w14:textId="5D1B5EE8" w:rsidR="005C640A" w:rsidRPr="003D3484" w:rsidRDefault="003D3484">
      <w:pPr>
        <w:rPr>
          <w:rFonts w:ascii="Times New Roman" w:hAnsi="Times New Roman" w:cs="Times New Roman"/>
        </w:rPr>
      </w:pPr>
      <w:r w:rsidRPr="003D3484">
        <w:rPr>
          <w:rFonts w:ascii="Times New Roman" w:eastAsia="宋体" w:hAnsi="Times New Roman" w:cs="Times New Roman"/>
          <w:szCs w:val="21"/>
        </w:rPr>
        <w:t>Fig. S</w:t>
      </w:r>
      <w:r w:rsidR="000A2F54">
        <w:rPr>
          <w:rFonts w:ascii="Times New Roman" w:eastAsia="宋体" w:hAnsi="Times New Roman" w:cs="Times New Roman"/>
          <w:szCs w:val="21"/>
        </w:rPr>
        <w:t xml:space="preserve">3 </w:t>
      </w:r>
      <w:r w:rsidRPr="003D3484">
        <w:rPr>
          <w:rFonts w:ascii="Times New Roman" w:eastAsia="宋体" w:hAnsi="Times New Roman" w:cs="Times New Roman"/>
          <w:szCs w:val="21"/>
        </w:rPr>
        <w:t xml:space="preserve">Detection of ferroptosis markers in rat ovarian tissue. (A) qPCR </w:t>
      </w:r>
      <w:r>
        <w:rPr>
          <w:rFonts w:ascii="Times New Roman" w:eastAsia="宋体" w:hAnsi="Times New Roman" w:cs="Times New Roman"/>
          <w:szCs w:val="21"/>
        </w:rPr>
        <w:t>results</w:t>
      </w:r>
      <w:r w:rsidRPr="003D3484">
        <w:rPr>
          <w:rFonts w:ascii="Times New Roman" w:eastAsia="宋体" w:hAnsi="Times New Roman" w:cs="Times New Roman"/>
          <w:szCs w:val="21"/>
        </w:rPr>
        <w:t xml:space="preserve"> of mRNA expression levels of ferroptosis-related genes ACSL4, PTGS2, SLC7A11, CHAC1, and GPX4; (B) Western blot </w:t>
      </w:r>
      <w:r>
        <w:rPr>
          <w:rFonts w:ascii="Times New Roman" w:eastAsia="宋体" w:hAnsi="Times New Roman" w:cs="Times New Roman"/>
          <w:szCs w:val="21"/>
        </w:rPr>
        <w:t xml:space="preserve">results </w:t>
      </w:r>
      <w:r w:rsidRPr="003D3484">
        <w:rPr>
          <w:rFonts w:ascii="Times New Roman" w:eastAsia="宋体" w:hAnsi="Times New Roman" w:cs="Times New Roman"/>
          <w:szCs w:val="21"/>
        </w:rPr>
        <w:t>of protein expression levels of ferroptosis-related genes ACSL4, PTGS2, SLC7A11, CHAC1, and GPX4.</w:t>
      </w:r>
    </w:p>
    <w:p w14:paraId="17A2D320" w14:textId="77777777" w:rsidR="00245AB6" w:rsidRPr="003D3484" w:rsidRDefault="00245AB6" w:rsidP="00245AB6">
      <w:pPr>
        <w:rPr>
          <w:rFonts w:ascii="Times New Roman" w:hAnsi="Times New Roman" w:cs="Times New Roman"/>
        </w:rPr>
      </w:pPr>
    </w:p>
    <w:p w14:paraId="5C8A4079" w14:textId="77777777" w:rsidR="00245AB6" w:rsidRPr="003D3484" w:rsidRDefault="00245AB6" w:rsidP="00245AB6">
      <w:pPr>
        <w:rPr>
          <w:rFonts w:ascii="Times New Roman" w:eastAsia="宋体" w:hAnsi="Times New Roman" w:cs="Times New Roman"/>
          <w:szCs w:val="21"/>
        </w:rPr>
      </w:pPr>
      <w:r w:rsidRPr="003D3484"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0" distR="0" wp14:anchorId="3B00917B" wp14:editId="1FDA01D0">
            <wp:extent cx="5274310" cy="2475865"/>
            <wp:effectExtent l="0" t="0" r="2540" b="635"/>
            <wp:docPr id="28" name="图片 28" descr="图片包含 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包含 背景图案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542CE" w14:textId="2C4CA874" w:rsidR="00245AB6" w:rsidRPr="003D3484" w:rsidRDefault="00194E9F" w:rsidP="00245AB6">
      <w:pPr>
        <w:rPr>
          <w:rFonts w:ascii="Times New Roman" w:hAnsi="Times New Roman" w:cs="Times New Roman"/>
        </w:rPr>
      </w:pPr>
      <w:r w:rsidRPr="00194E9F">
        <w:rPr>
          <w:rFonts w:ascii="Times New Roman" w:eastAsia="宋体" w:hAnsi="Times New Roman" w:cs="Times New Roman"/>
          <w:szCs w:val="21"/>
        </w:rPr>
        <w:t>Fig. S</w:t>
      </w:r>
      <w:r w:rsidR="000A2F54">
        <w:rPr>
          <w:rFonts w:ascii="Times New Roman" w:eastAsia="宋体" w:hAnsi="Times New Roman" w:cs="Times New Roman"/>
          <w:szCs w:val="21"/>
        </w:rPr>
        <w:t>4</w:t>
      </w:r>
      <w:r w:rsidRPr="00194E9F">
        <w:rPr>
          <w:rFonts w:ascii="Times New Roman" w:eastAsia="宋体" w:hAnsi="Times New Roman" w:cs="Times New Roman"/>
          <w:szCs w:val="21"/>
        </w:rPr>
        <w:t xml:space="preserve"> Representative H&amp;</w:t>
      </w:r>
      <w:proofErr w:type="gramStart"/>
      <w:r w:rsidRPr="00194E9F">
        <w:rPr>
          <w:rFonts w:ascii="Times New Roman" w:eastAsia="宋体" w:hAnsi="Times New Roman" w:cs="Times New Roman"/>
          <w:szCs w:val="21"/>
        </w:rPr>
        <w:t>E stained</w:t>
      </w:r>
      <w:proofErr w:type="gramEnd"/>
      <w:r w:rsidRPr="00194E9F">
        <w:rPr>
          <w:rFonts w:ascii="Times New Roman" w:eastAsia="宋体" w:hAnsi="Times New Roman" w:cs="Times New Roman"/>
          <w:szCs w:val="21"/>
        </w:rPr>
        <w:t xml:space="preserve"> images of major organs (heart, liver, spleen, lung, kidney)</w:t>
      </w:r>
      <w:r>
        <w:rPr>
          <w:rFonts w:ascii="Times New Roman" w:eastAsia="宋体" w:hAnsi="Times New Roman" w:cs="Times New Roman" w:hint="eastAsia"/>
          <w:szCs w:val="21"/>
        </w:rPr>
        <w:t>.</w:t>
      </w:r>
    </w:p>
    <w:p w14:paraId="15E13954" w14:textId="77777777" w:rsidR="005C640A" w:rsidRPr="003D3484" w:rsidRDefault="005C640A">
      <w:pPr>
        <w:rPr>
          <w:rFonts w:ascii="Times New Roman" w:hAnsi="Times New Roman" w:cs="Times New Roman"/>
        </w:rPr>
      </w:pPr>
    </w:p>
    <w:sectPr w:rsidR="005C640A" w:rsidRPr="003D34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5476E1" w14:textId="77777777" w:rsidR="0025690E" w:rsidRDefault="0025690E" w:rsidP="00814D98">
      <w:pPr>
        <w:rPr>
          <w:rFonts w:hint="eastAsia"/>
        </w:rPr>
      </w:pPr>
      <w:r>
        <w:separator/>
      </w:r>
    </w:p>
  </w:endnote>
  <w:endnote w:type="continuationSeparator" w:id="0">
    <w:p w14:paraId="6EDC4613" w14:textId="77777777" w:rsidR="0025690E" w:rsidRDefault="0025690E" w:rsidP="00814D9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3AA89" w14:textId="77777777" w:rsidR="0025690E" w:rsidRDefault="0025690E" w:rsidP="00814D98">
      <w:pPr>
        <w:rPr>
          <w:rFonts w:hint="eastAsia"/>
        </w:rPr>
      </w:pPr>
      <w:r>
        <w:separator/>
      </w:r>
    </w:p>
  </w:footnote>
  <w:footnote w:type="continuationSeparator" w:id="0">
    <w:p w14:paraId="2DF1B67B" w14:textId="77777777" w:rsidR="0025690E" w:rsidRDefault="0025690E" w:rsidP="00814D9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47A"/>
    <w:rsid w:val="000A2F54"/>
    <w:rsid w:val="000D54AC"/>
    <w:rsid w:val="001132B5"/>
    <w:rsid w:val="00194E9F"/>
    <w:rsid w:val="001E1D8D"/>
    <w:rsid w:val="002414CE"/>
    <w:rsid w:val="00245AB6"/>
    <w:rsid w:val="0025690E"/>
    <w:rsid w:val="003676B3"/>
    <w:rsid w:val="003D3484"/>
    <w:rsid w:val="004A3190"/>
    <w:rsid w:val="00534919"/>
    <w:rsid w:val="005911CA"/>
    <w:rsid w:val="005C640A"/>
    <w:rsid w:val="00814D98"/>
    <w:rsid w:val="008238CE"/>
    <w:rsid w:val="009E647A"/>
    <w:rsid w:val="00B71F1E"/>
    <w:rsid w:val="00D7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5F32D7"/>
  <w15:chartTrackingRefBased/>
  <w15:docId w15:val="{4F65F03D-D5A9-49C5-8514-C1C6A3686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64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4D9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14D9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14D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14D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181</Words>
  <Characters>1128</Characters>
  <Application>Microsoft Office Word</Application>
  <DocSecurity>0</DocSecurity>
  <Lines>17</Lines>
  <Paragraphs>4</Paragraphs>
  <ScaleCrop>false</ScaleCrop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全明 丁</cp:lastModifiedBy>
  <cp:revision>15</cp:revision>
  <dcterms:created xsi:type="dcterms:W3CDTF">2024-05-13T12:11:00Z</dcterms:created>
  <dcterms:modified xsi:type="dcterms:W3CDTF">2025-12-02T15:32:00Z</dcterms:modified>
</cp:coreProperties>
</file>