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717D4" w14:textId="77777777" w:rsidR="00213186" w:rsidRPr="00213186" w:rsidRDefault="00213186" w:rsidP="00DD25E6">
      <w:pPr>
        <w:jc w:val="left"/>
        <w:rPr>
          <w:b/>
          <w:iCs/>
          <w:lang w:val="en-US"/>
        </w:rPr>
      </w:pPr>
      <w:r w:rsidRPr="00213186">
        <w:rPr>
          <w:b/>
          <w:iCs/>
          <w:lang w:val="en-US"/>
        </w:rPr>
        <w:t>Supporting information</w:t>
      </w:r>
      <w:r w:rsidRPr="00213186">
        <w:rPr>
          <w:b/>
          <w:iCs/>
          <w:lang w:val="en-US"/>
        </w:rPr>
        <w:br/>
      </w:r>
    </w:p>
    <w:p w14:paraId="1059FD28" w14:textId="59A3B66D" w:rsidR="00213186" w:rsidRPr="00891468" w:rsidRDefault="00213186" w:rsidP="00213186">
      <w:pPr>
        <w:rPr>
          <w:b/>
          <w:iCs/>
          <w:sz w:val="22"/>
          <w:szCs w:val="22"/>
          <w:lang w:val="en-US"/>
        </w:rPr>
      </w:pPr>
      <w:r w:rsidRPr="00891468">
        <w:rPr>
          <w:b/>
          <w:iCs/>
          <w:sz w:val="22"/>
          <w:szCs w:val="22"/>
          <w:lang w:val="en-US"/>
        </w:rPr>
        <w:t>Table S</w:t>
      </w:r>
      <w:r w:rsidR="00891468" w:rsidRPr="00891468">
        <w:rPr>
          <w:b/>
          <w:iCs/>
          <w:sz w:val="22"/>
          <w:szCs w:val="22"/>
          <w:lang w:val="en-US"/>
        </w:rPr>
        <w:t xml:space="preserve">1: </w:t>
      </w:r>
      <w:r w:rsidRPr="00891468">
        <w:rPr>
          <w:b/>
          <w:iCs/>
          <w:sz w:val="22"/>
          <w:szCs w:val="22"/>
          <w:lang w:val="en-US"/>
        </w:rPr>
        <w:t>Cell culture media composition</w:t>
      </w:r>
    </w:p>
    <w:tbl>
      <w:tblPr>
        <w:tblStyle w:val="Tableausimple2"/>
        <w:tblW w:w="9040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7055"/>
      </w:tblGrid>
      <w:tr w:rsidR="00213186" w:rsidRPr="00DD25E6" w14:paraId="37C0FDCD" w14:textId="77777777" w:rsidTr="003563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6751928A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Media</w:t>
            </w:r>
          </w:p>
        </w:tc>
        <w:tc>
          <w:tcPr>
            <w:tcW w:w="7055" w:type="dxa"/>
            <w:tcBorders>
              <w:top w:val="single" w:sz="12" w:space="0" w:color="auto"/>
              <w:bottom w:val="single" w:sz="12" w:space="0" w:color="auto"/>
            </w:tcBorders>
          </w:tcPr>
          <w:p w14:paraId="3F6F9C03" w14:textId="77777777" w:rsidR="00213186" w:rsidRPr="00DD25E6" w:rsidRDefault="00213186" w:rsidP="002131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Components</w:t>
            </w:r>
          </w:p>
        </w:tc>
      </w:tr>
      <w:tr w:rsidR="00213186" w:rsidRPr="00A20CA2" w14:paraId="5C9E10FD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F2F2F2" w:themeFill="background1" w:themeFillShade="F2"/>
            <w:textDirection w:val="btLr"/>
          </w:tcPr>
          <w:p w14:paraId="01D56BBB" w14:textId="77777777" w:rsidR="00213186" w:rsidRPr="00DD25E6" w:rsidRDefault="00213186" w:rsidP="00173964">
            <w:pPr>
              <w:jc w:val="center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Osteoblastic media</w:t>
            </w:r>
          </w:p>
        </w:tc>
        <w:tc>
          <w:tcPr>
            <w:tcW w:w="1560" w:type="dxa"/>
            <w:vAlign w:val="center"/>
          </w:tcPr>
          <w:p w14:paraId="739298A2" w14:textId="77777777" w:rsidR="00213186" w:rsidRPr="00DD25E6" w:rsidRDefault="00213186" w:rsidP="00A20CA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Basal growth medium (GM)</w:t>
            </w:r>
          </w:p>
        </w:tc>
        <w:tc>
          <w:tcPr>
            <w:tcW w:w="7055" w:type="dxa"/>
          </w:tcPr>
          <w:p w14:paraId="59F6656E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αMEM, 10% (v/v) FBS, 1% (v/v) P/S</w:t>
            </w:r>
          </w:p>
        </w:tc>
      </w:tr>
      <w:tr w:rsidR="00213186" w:rsidRPr="00A20CA2" w14:paraId="4FA6C13E" w14:textId="77777777" w:rsidTr="0035634C">
        <w:trPr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  <w:shd w:val="clear" w:color="auto" w:fill="F2F2F2" w:themeFill="background1" w:themeFillShade="F2"/>
          </w:tcPr>
          <w:p w14:paraId="36FEA68F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62487DF6" w14:textId="77777777" w:rsidR="00213186" w:rsidRPr="00DD25E6" w:rsidRDefault="00213186" w:rsidP="00A20CA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Osteogenic medium (OM)</w:t>
            </w:r>
          </w:p>
        </w:tc>
        <w:tc>
          <w:tcPr>
            <w:tcW w:w="7055" w:type="dxa"/>
          </w:tcPr>
          <w:p w14:paraId="1215212F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 xml:space="preserve">αMEM, 10% (v/v) FBS, 1% (v/v) P/S, ascorbate-2-phosphate (50 µg/mL), β-glycerophosphate (10 mM), dexamethasone (100 </w:t>
            </w:r>
            <w:proofErr w:type="spellStart"/>
            <w:r w:rsidRPr="00DD25E6">
              <w:rPr>
                <w:sz w:val="20"/>
                <w:szCs w:val="20"/>
                <w:lang w:val="en-US"/>
              </w:rPr>
              <w:t>nM</w:t>
            </w:r>
            <w:proofErr w:type="spellEnd"/>
            <w:r w:rsidRPr="00DD25E6">
              <w:rPr>
                <w:sz w:val="20"/>
                <w:szCs w:val="20"/>
                <w:lang w:val="en-US"/>
              </w:rPr>
              <w:t>)</w:t>
            </w:r>
          </w:p>
        </w:tc>
      </w:tr>
      <w:tr w:rsidR="00213186" w:rsidRPr="00A20CA2" w14:paraId="24C917DB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4B505811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14:paraId="644F5745" w14:textId="0C563AD6" w:rsidR="00213186" w:rsidRPr="00DD25E6" w:rsidRDefault="0048684C" w:rsidP="00A20CA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Mineralization</w:t>
            </w:r>
            <w:r w:rsidR="00213186" w:rsidRPr="00DD25E6">
              <w:rPr>
                <w:sz w:val="20"/>
                <w:szCs w:val="20"/>
                <w:lang w:val="en-US"/>
              </w:rPr>
              <w:t xml:space="preserve"> medium (MM)</w:t>
            </w:r>
          </w:p>
        </w:tc>
        <w:tc>
          <w:tcPr>
            <w:tcW w:w="7055" w:type="dxa"/>
            <w:tcBorders>
              <w:bottom w:val="single" w:sz="12" w:space="0" w:color="auto"/>
            </w:tcBorders>
          </w:tcPr>
          <w:p w14:paraId="52D3DCC3" w14:textId="455D5F0E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αMEM, 10% (v/v) FBS, 1%</w:t>
            </w:r>
            <w:r w:rsidR="002A1F42">
              <w:rPr>
                <w:sz w:val="20"/>
                <w:szCs w:val="20"/>
                <w:lang w:val="en-US"/>
              </w:rPr>
              <w:t xml:space="preserve"> </w:t>
            </w:r>
            <w:r w:rsidRPr="00DD25E6">
              <w:rPr>
                <w:sz w:val="20"/>
                <w:szCs w:val="20"/>
                <w:lang w:val="en-US"/>
              </w:rPr>
              <w:t xml:space="preserve">(v/v) P/S, milk-extracted </w:t>
            </w:r>
            <w:proofErr w:type="spellStart"/>
            <w:r w:rsidRPr="00DD25E6">
              <w:rPr>
                <w:sz w:val="20"/>
                <w:szCs w:val="20"/>
                <w:lang w:val="en-US"/>
              </w:rPr>
              <w:t>osteopontin</w:t>
            </w:r>
            <w:proofErr w:type="spellEnd"/>
            <w:r w:rsidRPr="00DD25E6">
              <w:rPr>
                <w:sz w:val="20"/>
                <w:szCs w:val="20"/>
                <w:lang w:val="en-US"/>
              </w:rPr>
              <w:t xml:space="preserve"> (100 µg mL</w:t>
            </w:r>
            <w:r w:rsidRPr="00DD25E6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DD25E6">
              <w:rPr>
                <w:sz w:val="20"/>
                <w:szCs w:val="20"/>
                <w:lang w:val="en-US"/>
              </w:rPr>
              <w:t>), calcium chloride dihydrate (9 mM), dipotassium phosphate</w:t>
            </w:r>
            <w:r w:rsidRPr="00DD25E6">
              <w:rPr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DD25E6">
              <w:rPr>
                <w:sz w:val="20"/>
                <w:szCs w:val="20"/>
                <w:lang w:val="en-US"/>
              </w:rPr>
              <w:t>(4.2 mM), HEPES (25 mM)</w:t>
            </w:r>
            <w:r w:rsidRPr="00DD25E6">
              <w:rPr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00213186" w:rsidRPr="00A20CA2" w14:paraId="36BEE8BC" w14:textId="77777777" w:rsidTr="0035634C">
        <w:trPr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textDirection w:val="btLr"/>
          </w:tcPr>
          <w:p w14:paraId="51A4FF6E" w14:textId="77777777" w:rsidR="00213186" w:rsidRPr="00DD25E6" w:rsidRDefault="00213186" w:rsidP="00173964">
            <w:pPr>
              <w:jc w:val="center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Adipogenic media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41E7F4C1" w14:textId="77777777" w:rsidR="00213186" w:rsidRPr="00DD25E6" w:rsidRDefault="00213186" w:rsidP="00A20CA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Adipocyte proliferation medium (APM)</w:t>
            </w:r>
          </w:p>
        </w:tc>
        <w:tc>
          <w:tcPr>
            <w:tcW w:w="7055" w:type="dxa"/>
            <w:tcBorders>
              <w:top w:val="single" w:sz="12" w:space="0" w:color="auto"/>
            </w:tcBorders>
          </w:tcPr>
          <w:p w14:paraId="7AA56920" w14:textId="7345C656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DMEM, 10% (v/v) FBS, 1% (v/v) P/S and Glutamine (200</w:t>
            </w:r>
            <w:r w:rsidR="002A1F42">
              <w:rPr>
                <w:sz w:val="20"/>
                <w:szCs w:val="20"/>
                <w:lang w:val="en-US"/>
              </w:rPr>
              <w:t xml:space="preserve"> </w:t>
            </w:r>
            <w:r w:rsidRPr="00DD25E6">
              <w:rPr>
                <w:sz w:val="20"/>
                <w:szCs w:val="20"/>
                <w:lang w:val="en-US"/>
              </w:rPr>
              <w:t>mM), heparin (90 μg/mL), FGF-1 (1 ng/mL)</w:t>
            </w:r>
          </w:p>
        </w:tc>
      </w:tr>
      <w:tr w:rsidR="00213186" w:rsidRPr="00A20CA2" w14:paraId="410DAC21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  <w:shd w:val="clear" w:color="auto" w:fill="F2F2F2" w:themeFill="background1" w:themeFillShade="F2"/>
          </w:tcPr>
          <w:p w14:paraId="54F354BB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16065B02" w14:textId="77777777" w:rsidR="00213186" w:rsidRPr="00DD25E6" w:rsidRDefault="00213186" w:rsidP="00A20CA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Adipogenic induction medium (AIM)</w:t>
            </w:r>
          </w:p>
        </w:tc>
        <w:tc>
          <w:tcPr>
            <w:tcW w:w="7055" w:type="dxa"/>
          </w:tcPr>
          <w:p w14:paraId="0CDE23BC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 xml:space="preserve">DMEM, 10% (v/v) FBS, 1% (v/v) P/S and Glutamine (200mM), heparin (90 μg/mL), FGF-1 (1 ng/mL), IBMX (500 </w:t>
            </w:r>
            <w:proofErr w:type="spellStart"/>
            <w:r w:rsidRPr="00DD25E6">
              <w:rPr>
                <w:sz w:val="20"/>
                <w:szCs w:val="20"/>
                <w:lang w:val="en-US"/>
              </w:rPr>
              <w:t>μM</w:t>
            </w:r>
            <w:proofErr w:type="spellEnd"/>
            <w:r w:rsidRPr="00DD25E6">
              <w:rPr>
                <w:sz w:val="20"/>
                <w:szCs w:val="20"/>
                <w:lang w:val="en-US"/>
              </w:rPr>
              <w:t xml:space="preserve">), rosiglitazone (2 </w:t>
            </w:r>
            <w:proofErr w:type="spellStart"/>
            <w:r w:rsidRPr="00DD25E6">
              <w:rPr>
                <w:sz w:val="20"/>
                <w:szCs w:val="20"/>
                <w:lang w:val="en-US"/>
              </w:rPr>
              <w:t>μM</w:t>
            </w:r>
            <w:proofErr w:type="spellEnd"/>
            <w:r w:rsidRPr="00DD25E6">
              <w:rPr>
                <w:sz w:val="20"/>
                <w:szCs w:val="20"/>
                <w:lang w:val="en-US"/>
              </w:rPr>
              <w:t xml:space="preserve">), dexamethasone (250 </w:t>
            </w:r>
            <w:proofErr w:type="spellStart"/>
            <w:r w:rsidRPr="00DD25E6">
              <w:rPr>
                <w:sz w:val="20"/>
                <w:szCs w:val="20"/>
                <w:lang w:val="en-US"/>
              </w:rPr>
              <w:t>nM</w:t>
            </w:r>
            <w:proofErr w:type="spellEnd"/>
            <w:r w:rsidRPr="00DD25E6">
              <w:rPr>
                <w:sz w:val="20"/>
                <w:szCs w:val="20"/>
                <w:lang w:val="en-US"/>
              </w:rPr>
              <w:t xml:space="preserve">), insulin (10 µg/mL) and indomethacin (100 </w:t>
            </w:r>
            <w:proofErr w:type="spellStart"/>
            <w:r w:rsidRPr="00DD25E6">
              <w:rPr>
                <w:sz w:val="20"/>
                <w:szCs w:val="20"/>
                <w:lang w:val="en-US"/>
              </w:rPr>
              <w:t>μM</w:t>
            </w:r>
            <w:proofErr w:type="spellEnd"/>
            <w:r w:rsidRPr="00DD25E6">
              <w:rPr>
                <w:sz w:val="20"/>
                <w:szCs w:val="20"/>
                <w:lang w:val="en-US"/>
              </w:rPr>
              <w:t>)</w:t>
            </w:r>
          </w:p>
        </w:tc>
      </w:tr>
      <w:tr w:rsidR="00213186" w:rsidRPr="00A20CA2" w14:paraId="60E5D482" w14:textId="77777777" w:rsidTr="0035634C">
        <w:trPr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449136BE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14:paraId="11EDFF2D" w14:textId="77777777" w:rsidR="00213186" w:rsidRPr="00DD25E6" w:rsidRDefault="00213186" w:rsidP="00A20CA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Adipogenic medium (AM)</w:t>
            </w:r>
          </w:p>
        </w:tc>
        <w:tc>
          <w:tcPr>
            <w:tcW w:w="7055" w:type="dxa"/>
            <w:tcBorders>
              <w:bottom w:val="single" w:sz="12" w:space="0" w:color="auto"/>
            </w:tcBorders>
          </w:tcPr>
          <w:p w14:paraId="72632741" w14:textId="381DF8CF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DMEM, 10% (v/v) FBS, 1% (v/v) P/S and Glutamine (200</w:t>
            </w:r>
            <w:r w:rsidR="002A1F42">
              <w:rPr>
                <w:sz w:val="20"/>
                <w:szCs w:val="20"/>
                <w:lang w:val="en-US"/>
              </w:rPr>
              <w:t xml:space="preserve"> </w:t>
            </w:r>
            <w:r w:rsidRPr="00DD25E6">
              <w:rPr>
                <w:sz w:val="20"/>
                <w:szCs w:val="20"/>
                <w:lang w:val="en-US"/>
              </w:rPr>
              <w:t xml:space="preserve">mM), heparin (90 μg/mL), FGF-1 (1 ng/mL), IBMX (500 </w:t>
            </w:r>
            <w:proofErr w:type="spellStart"/>
            <w:r w:rsidRPr="00DD25E6">
              <w:rPr>
                <w:sz w:val="20"/>
                <w:szCs w:val="20"/>
                <w:lang w:val="en-US"/>
              </w:rPr>
              <w:t>μM</w:t>
            </w:r>
            <w:proofErr w:type="spellEnd"/>
            <w:r w:rsidRPr="00DD25E6">
              <w:rPr>
                <w:sz w:val="20"/>
                <w:szCs w:val="20"/>
                <w:lang w:val="en-US"/>
              </w:rPr>
              <w:t xml:space="preserve">), dexamethasone (250 </w:t>
            </w:r>
            <w:proofErr w:type="spellStart"/>
            <w:r w:rsidRPr="00DD25E6">
              <w:rPr>
                <w:sz w:val="20"/>
                <w:szCs w:val="20"/>
                <w:lang w:val="en-US"/>
              </w:rPr>
              <w:t>nM</w:t>
            </w:r>
            <w:proofErr w:type="spellEnd"/>
            <w:r w:rsidRPr="00DD25E6">
              <w:rPr>
                <w:sz w:val="20"/>
                <w:szCs w:val="20"/>
                <w:lang w:val="en-US"/>
              </w:rPr>
              <w:t xml:space="preserve">), insulin (10 µg/mL) and indomethacin (100 </w:t>
            </w:r>
            <w:proofErr w:type="spellStart"/>
            <w:r w:rsidRPr="00DD25E6">
              <w:rPr>
                <w:sz w:val="20"/>
                <w:szCs w:val="20"/>
                <w:lang w:val="en-US"/>
              </w:rPr>
              <w:t>μM</w:t>
            </w:r>
            <w:proofErr w:type="spellEnd"/>
            <w:r w:rsidRPr="00DD25E6">
              <w:rPr>
                <w:sz w:val="20"/>
                <w:szCs w:val="20"/>
                <w:lang w:val="en-US"/>
              </w:rPr>
              <w:t>)</w:t>
            </w:r>
          </w:p>
        </w:tc>
      </w:tr>
      <w:tr w:rsidR="00213186" w:rsidRPr="00DD25E6" w14:paraId="0B0828E3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6C166EA4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Cancer proliferation medium (CM)</w:t>
            </w:r>
          </w:p>
        </w:tc>
        <w:tc>
          <w:tcPr>
            <w:tcW w:w="7055" w:type="dxa"/>
            <w:tcBorders>
              <w:top w:val="single" w:sz="12" w:space="0" w:color="auto"/>
              <w:bottom w:val="single" w:sz="12" w:space="0" w:color="auto"/>
            </w:tcBorders>
          </w:tcPr>
          <w:p w14:paraId="339F8D9A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RPMI 1640, 5% (v/v) FBS</w:t>
            </w:r>
          </w:p>
        </w:tc>
      </w:tr>
      <w:tr w:rsidR="00213186" w:rsidRPr="00A20CA2" w14:paraId="2BA6CB34" w14:textId="77777777" w:rsidTr="0035634C">
        <w:trPr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53153B12" w14:textId="3EFED608" w:rsidR="00213186" w:rsidRPr="00DD25E6" w:rsidRDefault="007E26C4" w:rsidP="0021318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Cocultur</w:t>
            </w:r>
            <w:r w:rsidR="00213186" w:rsidRPr="00DD25E6">
              <w:rPr>
                <w:sz w:val="20"/>
                <w:szCs w:val="20"/>
                <w:lang w:val="en-US"/>
              </w:rPr>
              <w:t>e medium (</w:t>
            </w:r>
            <w:proofErr w:type="spellStart"/>
            <w:r w:rsidR="00213186" w:rsidRPr="00DD25E6">
              <w:rPr>
                <w:sz w:val="20"/>
                <w:szCs w:val="20"/>
                <w:lang w:val="en-US"/>
              </w:rPr>
              <w:t>CoM</w:t>
            </w:r>
            <w:proofErr w:type="spellEnd"/>
            <w:r w:rsidR="00213186" w:rsidRPr="00DD25E6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7055" w:type="dxa"/>
            <w:tcBorders>
              <w:top w:val="single" w:sz="12" w:space="0" w:color="auto"/>
              <w:bottom w:val="single" w:sz="12" w:space="0" w:color="auto"/>
            </w:tcBorders>
          </w:tcPr>
          <w:p w14:paraId="7087FAA0" w14:textId="127D18E8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DMEM, 10% (v/v) FBS, 1% (v/v) P/S and Glutamine (200</w:t>
            </w:r>
            <w:r w:rsidR="002A1F42">
              <w:rPr>
                <w:sz w:val="20"/>
                <w:szCs w:val="20"/>
                <w:lang w:val="en-US"/>
              </w:rPr>
              <w:t xml:space="preserve"> </w:t>
            </w:r>
            <w:r w:rsidRPr="00DD25E6">
              <w:rPr>
                <w:sz w:val="20"/>
                <w:szCs w:val="20"/>
                <w:lang w:val="en-US"/>
              </w:rPr>
              <w:t>mM)</w:t>
            </w:r>
          </w:p>
        </w:tc>
      </w:tr>
    </w:tbl>
    <w:p w14:paraId="38CE6621" w14:textId="77777777" w:rsidR="00213186" w:rsidRPr="00DD25E6" w:rsidRDefault="00213186" w:rsidP="00213186">
      <w:pPr>
        <w:rPr>
          <w:sz w:val="20"/>
          <w:szCs w:val="20"/>
          <w:lang w:val="en-US"/>
        </w:rPr>
      </w:pPr>
    </w:p>
    <w:p w14:paraId="6130CA77" w14:textId="77777777" w:rsidR="00213186" w:rsidRPr="00DD25E6" w:rsidRDefault="00213186" w:rsidP="00213186">
      <w:pPr>
        <w:rPr>
          <w:sz w:val="20"/>
          <w:szCs w:val="20"/>
          <w:lang w:val="en-US"/>
        </w:rPr>
      </w:pPr>
      <w:r w:rsidRPr="00DD25E6">
        <w:rPr>
          <w:sz w:val="20"/>
          <w:szCs w:val="20"/>
          <w:lang w:val="en-US"/>
        </w:rPr>
        <w:t xml:space="preserve">αMEM and DMEM from Gibco™, fetal bovine serum (FBS), Penicillin/Streptomycin (P/S) and FGF-1 from </w:t>
      </w:r>
      <w:proofErr w:type="spellStart"/>
      <w:r w:rsidRPr="00DD25E6">
        <w:rPr>
          <w:sz w:val="20"/>
          <w:szCs w:val="20"/>
          <w:lang w:val="en-US"/>
        </w:rPr>
        <w:t>ThermoFisher</w:t>
      </w:r>
      <w:proofErr w:type="spellEnd"/>
      <w:r w:rsidRPr="00DD25E6">
        <w:rPr>
          <w:sz w:val="20"/>
          <w:szCs w:val="20"/>
          <w:lang w:val="en-US"/>
        </w:rPr>
        <w:t xml:space="preserve">. Ascorbate-2-phosphate, β-glycerophosphate, dexamethasone, calcium chloride dihydrate, dipotassium phosphate, HEPES, heparin, IBMX, rosiglitazone, insulin, and indomethacin from Sigma-Aldrich. Milk-extracted </w:t>
      </w:r>
      <w:proofErr w:type="spellStart"/>
      <w:r w:rsidRPr="00DD25E6">
        <w:rPr>
          <w:sz w:val="20"/>
          <w:szCs w:val="20"/>
          <w:lang w:val="en-US"/>
        </w:rPr>
        <w:t>osteopontin</w:t>
      </w:r>
      <w:proofErr w:type="spellEnd"/>
      <w:r w:rsidRPr="00DD25E6">
        <w:rPr>
          <w:sz w:val="20"/>
          <w:szCs w:val="20"/>
          <w:lang w:val="en-US"/>
        </w:rPr>
        <w:t xml:space="preserve"> was a gift from Arla Food.</w:t>
      </w:r>
    </w:p>
    <w:p w14:paraId="27D42633" w14:textId="77777777" w:rsidR="00213186" w:rsidRPr="00DD25E6" w:rsidRDefault="00213186" w:rsidP="00213186">
      <w:pPr>
        <w:rPr>
          <w:sz w:val="20"/>
          <w:szCs w:val="20"/>
          <w:lang w:val="en-US"/>
        </w:rPr>
      </w:pPr>
      <w:r w:rsidRPr="00DD25E6">
        <w:rPr>
          <w:sz w:val="20"/>
          <w:szCs w:val="20"/>
          <w:lang w:val="en-US"/>
        </w:rPr>
        <w:br w:type="page"/>
      </w:r>
    </w:p>
    <w:p w14:paraId="10CA4CBF" w14:textId="7BBBF299" w:rsidR="00213186" w:rsidRPr="00DD25E6" w:rsidRDefault="00213186" w:rsidP="00213186">
      <w:pPr>
        <w:rPr>
          <w:bCs/>
          <w:iCs/>
          <w:sz w:val="22"/>
          <w:szCs w:val="22"/>
          <w:lang w:val="en-US"/>
        </w:rPr>
      </w:pPr>
      <w:r w:rsidRPr="00DD25E6">
        <w:rPr>
          <w:b/>
          <w:iCs/>
          <w:sz w:val="22"/>
          <w:szCs w:val="22"/>
          <w:lang w:val="en-US"/>
        </w:rPr>
        <w:lastRenderedPageBreak/>
        <w:t>Table S</w:t>
      </w:r>
      <w:r w:rsidR="00891468">
        <w:rPr>
          <w:b/>
          <w:iCs/>
          <w:sz w:val="22"/>
          <w:szCs w:val="22"/>
          <w:lang w:val="en-US"/>
        </w:rPr>
        <w:t>2:</w:t>
      </w:r>
      <w:r w:rsidRPr="00DD25E6">
        <w:rPr>
          <w:b/>
          <w:iCs/>
          <w:sz w:val="22"/>
          <w:szCs w:val="22"/>
          <w:lang w:val="en-US"/>
        </w:rPr>
        <w:t xml:space="preserve"> </w:t>
      </w:r>
      <w:r w:rsidRPr="00DD25E6">
        <w:rPr>
          <w:b/>
          <w:bCs/>
          <w:iCs/>
          <w:sz w:val="22"/>
          <w:szCs w:val="22"/>
          <w:lang w:val="en-US"/>
        </w:rPr>
        <w:t xml:space="preserve">Primers sequences used for </w:t>
      </w:r>
      <w:proofErr w:type="spellStart"/>
      <w:r w:rsidRPr="00DD25E6">
        <w:rPr>
          <w:b/>
          <w:bCs/>
          <w:iCs/>
          <w:sz w:val="22"/>
          <w:szCs w:val="22"/>
          <w:lang w:val="en-US"/>
        </w:rPr>
        <w:t>RTqPCR</w:t>
      </w:r>
      <w:proofErr w:type="spellEnd"/>
    </w:p>
    <w:tbl>
      <w:tblPr>
        <w:tblStyle w:val="Tableausimple2"/>
        <w:tblW w:w="0" w:type="auto"/>
        <w:tblLook w:val="04A0" w:firstRow="1" w:lastRow="0" w:firstColumn="1" w:lastColumn="0" w:noHBand="0" w:noVBand="1"/>
      </w:tblPr>
      <w:tblGrid>
        <w:gridCol w:w="3964"/>
        <w:gridCol w:w="5052"/>
      </w:tblGrid>
      <w:tr w:rsidR="00213186" w:rsidRPr="00DD25E6" w14:paraId="1FC1BA74" w14:textId="77777777" w:rsidTr="003563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BEEE32D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Target Genes</w:t>
            </w:r>
          </w:p>
        </w:tc>
        <w:tc>
          <w:tcPr>
            <w:tcW w:w="5052" w:type="dxa"/>
          </w:tcPr>
          <w:p w14:paraId="568DFA21" w14:textId="77777777" w:rsidR="00213186" w:rsidRPr="00DD25E6" w:rsidRDefault="00213186" w:rsidP="002131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Primers sequence (5’-3’)</w:t>
            </w:r>
          </w:p>
        </w:tc>
      </w:tr>
      <w:tr w:rsidR="00213186" w:rsidRPr="00DD25E6" w14:paraId="16329889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61AAE48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Ribosomal protein L32 (RPL32)</w:t>
            </w:r>
            <w:r w:rsidRPr="00DD25E6">
              <w:rPr>
                <w:sz w:val="20"/>
                <w:szCs w:val="20"/>
                <w:lang w:val="en-US"/>
              </w:rPr>
              <w:tab/>
            </w:r>
          </w:p>
          <w:p w14:paraId="289CFE90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5052" w:type="dxa"/>
          </w:tcPr>
          <w:p w14:paraId="29DE9E33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GCACCAGTCAGACCGATATG</w:t>
            </w:r>
          </w:p>
          <w:p w14:paraId="5C67D3BB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ACTGGGCAGCATGTGCTTTG</w:t>
            </w:r>
          </w:p>
        </w:tc>
      </w:tr>
      <w:tr w:rsidR="00213186" w:rsidRPr="00DD25E6" w14:paraId="027562CD" w14:textId="77777777" w:rsidTr="00356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E126CF4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Beta-actin (ACTB)</w:t>
            </w:r>
          </w:p>
        </w:tc>
        <w:tc>
          <w:tcPr>
            <w:tcW w:w="5052" w:type="dxa"/>
          </w:tcPr>
          <w:p w14:paraId="13EA946D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CACCATTGGCAATGAGCGGTTC</w:t>
            </w:r>
          </w:p>
          <w:p w14:paraId="294CCD86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AGGTCTTTGCGGATGTCCACGT</w:t>
            </w:r>
          </w:p>
        </w:tc>
      </w:tr>
      <w:tr w:rsidR="00213186" w:rsidRPr="00DD25E6" w14:paraId="6BD4AD33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C5C1322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Fatty acid binding protein 4 (FABP4)</w:t>
            </w:r>
          </w:p>
        </w:tc>
        <w:tc>
          <w:tcPr>
            <w:tcW w:w="5052" w:type="dxa"/>
            <w:vAlign w:val="center"/>
          </w:tcPr>
          <w:p w14:paraId="2356F631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GGATGATAAACTGGTGGTGGAATG</w:t>
            </w:r>
          </w:p>
          <w:p w14:paraId="5A2F8380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CAGAATGTTGTAGAGTTCAATGCGA</w:t>
            </w:r>
          </w:p>
        </w:tc>
      </w:tr>
      <w:tr w:rsidR="00213186" w:rsidRPr="00DD25E6" w14:paraId="2BE872E2" w14:textId="77777777" w:rsidTr="00356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5905665A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Adiponectin (ADIPOQ)</w:t>
            </w:r>
          </w:p>
        </w:tc>
        <w:tc>
          <w:tcPr>
            <w:tcW w:w="5052" w:type="dxa"/>
            <w:vAlign w:val="center"/>
          </w:tcPr>
          <w:p w14:paraId="3F346908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AGTCTCACATCTGGTTGGGG</w:t>
            </w:r>
          </w:p>
          <w:p w14:paraId="58AE25AE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CTCTCTGTGCCTCTGGTTCC</w:t>
            </w:r>
          </w:p>
        </w:tc>
      </w:tr>
      <w:tr w:rsidR="00213186" w:rsidRPr="00DD25E6" w14:paraId="29AA32E5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0F8C0672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Leptin (LEP)</w:t>
            </w:r>
          </w:p>
        </w:tc>
        <w:tc>
          <w:tcPr>
            <w:tcW w:w="5052" w:type="dxa"/>
            <w:vAlign w:val="center"/>
          </w:tcPr>
          <w:p w14:paraId="09DFFBB0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CGGATTCTTGTGGCTTTGG</w:t>
            </w:r>
          </w:p>
          <w:p w14:paraId="70C75238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TGACTGCGTGTGTGAAATG</w:t>
            </w:r>
          </w:p>
        </w:tc>
      </w:tr>
      <w:tr w:rsidR="00213186" w:rsidRPr="00DD25E6" w14:paraId="583BCA19" w14:textId="77777777" w:rsidTr="00356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016F3B1C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Perilipin-1 (PLIN1)</w:t>
            </w:r>
          </w:p>
        </w:tc>
        <w:tc>
          <w:tcPr>
            <w:tcW w:w="5052" w:type="dxa"/>
            <w:vAlign w:val="center"/>
          </w:tcPr>
          <w:p w14:paraId="233B5254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ACCCCCCTGAAAAGATTGCTT</w:t>
            </w:r>
          </w:p>
          <w:p w14:paraId="35D219FD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GATGGGAACGCTGATGCTGTT</w:t>
            </w:r>
          </w:p>
        </w:tc>
      </w:tr>
      <w:tr w:rsidR="00213186" w:rsidRPr="00DD25E6" w14:paraId="63EAE2B5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08C518AC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Hormone-sensitive lipase (LIPE)</w:t>
            </w:r>
          </w:p>
        </w:tc>
        <w:tc>
          <w:tcPr>
            <w:tcW w:w="5052" w:type="dxa"/>
            <w:vAlign w:val="center"/>
          </w:tcPr>
          <w:p w14:paraId="0C502E11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GCGGATCACACAGAACCTGGAC</w:t>
            </w:r>
          </w:p>
          <w:p w14:paraId="7B0402C3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AGCAGGCGGCTTACCCTCAC</w:t>
            </w:r>
          </w:p>
        </w:tc>
      </w:tr>
      <w:tr w:rsidR="00213186" w:rsidRPr="00DD25E6" w14:paraId="08231172" w14:textId="77777777" w:rsidTr="00356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45081AF0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Peroxisome proliferator-activated receptor gamma (PPARγ)</w:t>
            </w:r>
          </w:p>
        </w:tc>
        <w:tc>
          <w:tcPr>
            <w:tcW w:w="5052" w:type="dxa"/>
            <w:vAlign w:val="center"/>
          </w:tcPr>
          <w:p w14:paraId="62FE3337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GAAACTTCAAGAGTACCAAAGTG</w:t>
            </w:r>
          </w:p>
          <w:p w14:paraId="4CFFB081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AGGCTTATTGTAGAGCTGAGTCTTCTC</w:t>
            </w:r>
          </w:p>
        </w:tc>
      </w:tr>
      <w:tr w:rsidR="00213186" w:rsidRPr="00DD25E6" w14:paraId="61A5E356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4460E7F4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Glucose transporter type 4 (SLC2A4)</w:t>
            </w:r>
          </w:p>
        </w:tc>
        <w:tc>
          <w:tcPr>
            <w:tcW w:w="5052" w:type="dxa"/>
            <w:vAlign w:val="center"/>
          </w:tcPr>
          <w:p w14:paraId="54AF558E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ATGCTGCTGCCTCCTATGAA</w:t>
            </w:r>
          </w:p>
          <w:p w14:paraId="65720139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CAGTTGGTTGAGCGTCCC</w:t>
            </w:r>
          </w:p>
        </w:tc>
      </w:tr>
      <w:tr w:rsidR="00213186" w:rsidRPr="00DD25E6" w14:paraId="4E621169" w14:textId="77777777" w:rsidTr="00356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340F4F35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Prostate specific antigen (KLK3)</w:t>
            </w:r>
          </w:p>
        </w:tc>
        <w:tc>
          <w:tcPr>
            <w:tcW w:w="5052" w:type="dxa"/>
            <w:vAlign w:val="center"/>
          </w:tcPr>
          <w:p w14:paraId="4A5E6C7C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AGTGCGAGAAGCATTCCCAAC</w:t>
            </w:r>
          </w:p>
          <w:p w14:paraId="2374AEC9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CCAGCAAGATCACGCTTTTGTT</w:t>
            </w:r>
          </w:p>
        </w:tc>
      </w:tr>
      <w:tr w:rsidR="00213186" w:rsidRPr="00DD25E6" w14:paraId="5BEC744A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2342D26C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Androgen receptor (AR)</w:t>
            </w:r>
          </w:p>
        </w:tc>
        <w:tc>
          <w:tcPr>
            <w:tcW w:w="5052" w:type="dxa"/>
            <w:vAlign w:val="center"/>
          </w:tcPr>
          <w:p w14:paraId="558F3494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CTGGACACGACAACAACCAG</w:t>
            </w:r>
          </w:p>
          <w:p w14:paraId="71E0E635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CAGATCAGGGGCGAAGTAGA</w:t>
            </w:r>
          </w:p>
        </w:tc>
      </w:tr>
      <w:tr w:rsidR="00213186" w:rsidRPr="00DD25E6" w14:paraId="1FCBB6A5" w14:textId="77777777" w:rsidTr="00356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19363099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Adipose triglyceride lipase (PNPLA2)</w:t>
            </w:r>
          </w:p>
        </w:tc>
        <w:tc>
          <w:tcPr>
            <w:tcW w:w="5052" w:type="dxa"/>
            <w:vAlign w:val="center"/>
          </w:tcPr>
          <w:p w14:paraId="4EF31EC5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GTGTCAGACGGCGAGAATG</w:t>
            </w:r>
          </w:p>
          <w:p w14:paraId="5FF04674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TGGAGGGAGGGAGGGATG</w:t>
            </w:r>
          </w:p>
        </w:tc>
      </w:tr>
      <w:tr w:rsidR="00213186" w:rsidRPr="00DD25E6" w14:paraId="2C0C3EFA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52A9DFF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Fatty acid translocase (CD36)</w:t>
            </w:r>
          </w:p>
        </w:tc>
        <w:tc>
          <w:tcPr>
            <w:tcW w:w="5052" w:type="dxa"/>
            <w:vAlign w:val="center"/>
          </w:tcPr>
          <w:p w14:paraId="2EFC3979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CTTTGGCTTAATGAGACTGGGAC</w:t>
            </w:r>
          </w:p>
          <w:p w14:paraId="1D3597C6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GCAACAAACATCACCACACCA</w:t>
            </w:r>
          </w:p>
        </w:tc>
      </w:tr>
      <w:tr w:rsidR="00213186" w:rsidRPr="00DD25E6" w14:paraId="5728E6DA" w14:textId="77777777" w:rsidTr="00356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CD8D190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Lipoprotein lipase (LPL)</w:t>
            </w:r>
          </w:p>
        </w:tc>
        <w:tc>
          <w:tcPr>
            <w:tcW w:w="5052" w:type="dxa"/>
            <w:vAlign w:val="center"/>
          </w:tcPr>
          <w:p w14:paraId="54EC6BDC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GGAAAGGCACCTGCGGTATT</w:t>
            </w:r>
          </w:p>
          <w:p w14:paraId="0CF2BC27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AGATTCGCCCAGTTTCAGCC</w:t>
            </w:r>
          </w:p>
        </w:tc>
      </w:tr>
      <w:tr w:rsidR="00213186" w:rsidRPr="00DD25E6" w14:paraId="381A8763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572D2C5C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Aquaporin 7 (AQP7)</w:t>
            </w:r>
          </w:p>
        </w:tc>
        <w:tc>
          <w:tcPr>
            <w:tcW w:w="5052" w:type="dxa"/>
            <w:vAlign w:val="center"/>
          </w:tcPr>
          <w:p w14:paraId="7B0BA63A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GGCACAGGCGGTCCAC</w:t>
            </w:r>
          </w:p>
          <w:p w14:paraId="08F4F2FD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CATGAACTCGGCCAGGAACT</w:t>
            </w:r>
          </w:p>
        </w:tc>
      </w:tr>
      <w:tr w:rsidR="00213186" w:rsidRPr="00DD25E6" w14:paraId="00588B66" w14:textId="77777777" w:rsidTr="00356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CC8B2A2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Colony-stimulating factor 1 (CSF1)</w:t>
            </w:r>
          </w:p>
        </w:tc>
        <w:tc>
          <w:tcPr>
            <w:tcW w:w="5052" w:type="dxa"/>
            <w:vAlign w:val="center"/>
          </w:tcPr>
          <w:p w14:paraId="6A79F09A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GCCAGTGAGATTCCCGTACC</w:t>
            </w:r>
          </w:p>
          <w:p w14:paraId="6310389B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TGCCTCTCATGGCCAGTTAC</w:t>
            </w:r>
          </w:p>
        </w:tc>
      </w:tr>
      <w:tr w:rsidR="00213186" w:rsidRPr="00DD25E6" w14:paraId="71EE9BD6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5FE8698C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ATP-binding cassette (ABCC3)</w:t>
            </w:r>
          </w:p>
        </w:tc>
        <w:tc>
          <w:tcPr>
            <w:tcW w:w="5052" w:type="dxa"/>
            <w:vAlign w:val="center"/>
          </w:tcPr>
          <w:p w14:paraId="7226011D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GCCCCAGTTAATCAGCAACC</w:t>
            </w:r>
          </w:p>
          <w:p w14:paraId="3705BB48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TATGGTGATGGCATAGCCTGG</w:t>
            </w:r>
          </w:p>
        </w:tc>
      </w:tr>
      <w:tr w:rsidR="00213186" w:rsidRPr="00DD25E6" w14:paraId="76C22F6B" w14:textId="77777777" w:rsidTr="00356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9DD430C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Fibroblast growth factor 7 (FGF7)</w:t>
            </w:r>
          </w:p>
        </w:tc>
        <w:tc>
          <w:tcPr>
            <w:tcW w:w="5052" w:type="dxa"/>
            <w:vAlign w:val="center"/>
          </w:tcPr>
          <w:p w14:paraId="6862092F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AAGTTGCACCAGGCAGACA</w:t>
            </w:r>
          </w:p>
          <w:p w14:paraId="14074A83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CGCTGTTTGCTATTTGACTTTTGT</w:t>
            </w:r>
          </w:p>
        </w:tc>
      </w:tr>
      <w:tr w:rsidR="00213186" w:rsidRPr="00DD25E6" w14:paraId="17954B18" w14:textId="77777777" w:rsidTr="00356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12A2260B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Serine proteinase inhibitor E1 (SERPINE1)</w:t>
            </w:r>
          </w:p>
        </w:tc>
        <w:tc>
          <w:tcPr>
            <w:tcW w:w="5052" w:type="dxa"/>
            <w:vAlign w:val="center"/>
          </w:tcPr>
          <w:p w14:paraId="719A255F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CTCCTCATCCACAGGAGCTT</w:t>
            </w:r>
          </w:p>
          <w:p w14:paraId="4198A240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ATGGGGGACATTCACTCTGC</w:t>
            </w:r>
          </w:p>
        </w:tc>
      </w:tr>
      <w:tr w:rsidR="00213186" w:rsidRPr="00DD25E6" w14:paraId="08CCDD7B" w14:textId="77777777" w:rsidTr="00356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556E8307" w14:textId="77777777" w:rsidR="00213186" w:rsidRPr="00DD25E6" w:rsidRDefault="00213186" w:rsidP="00213186">
            <w:pPr>
              <w:jc w:val="left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Ferritin heavy chain 1 (FTH1)</w:t>
            </w:r>
          </w:p>
        </w:tc>
        <w:tc>
          <w:tcPr>
            <w:tcW w:w="5052" w:type="dxa"/>
            <w:vAlign w:val="center"/>
          </w:tcPr>
          <w:p w14:paraId="0BA57CF0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F: CAGAACTACCACCAGGACTCAG</w:t>
            </w:r>
          </w:p>
          <w:p w14:paraId="66B6AB0C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R: GTCATCACAGTCTGGTTTCTTGATA</w:t>
            </w:r>
          </w:p>
        </w:tc>
      </w:tr>
    </w:tbl>
    <w:p w14:paraId="1E4965E4" w14:textId="77777777" w:rsidR="00213186" w:rsidRDefault="00213186" w:rsidP="00213186">
      <w:pPr>
        <w:rPr>
          <w:b/>
          <w:bCs/>
          <w:lang w:val="en-US"/>
        </w:rPr>
      </w:pPr>
    </w:p>
    <w:p w14:paraId="6833D5F5" w14:textId="77777777" w:rsidR="00DD25E6" w:rsidRDefault="00DD25E6" w:rsidP="00213186">
      <w:pPr>
        <w:rPr>
          <w:b/>
          <w:bCs/>
          <w:lang w:val="en-US"/>
        </w:rPr>
      </w:pPr>
    </w:p>
    <w:p w14:paraId="5B952E32" w14:textId="77777777" w:rsidR="00DD25E6" w:rsidRDefault="00DD25E6" w:rsidP="00213186">
      <w:pPr>
        <w:rPr>
          <w:b/>
          <w:bCs/>
          <w:lang w:val="en-US"/>
        </w:rPr>
      </w:pPr>
    </w:p>
    <w:p w14:paraId="538F6E6C" w14:textId="77777777" w:rsidR="00DD25E6" w:rsidRDefault="00DD25E6" w:rsidP="00213186">
      <w:pPr>
        <w:rPr>
          <w:b/>
          <w:bCs/>
          <w:lang w:val="en-US"/>
        </w:rPr>
      </w:pPr>
    </w:p>
    <w:p w14:paraId="578E5903" w14:textId="77777777" w:rsidR="00DD25E6" w:rsidRDefault="00DD25E6" w:rsidP="00213186">
      <w:pPr>
        <w:rPr>
          <w:b/>
          <w:bCs/>
          <w:lang w:val="en-US"/>
        </w:rPr>
      </w:pPr>
    </w:p>
    <w:p w14:paraId="253EDF37" w14:textId="77777777" w:rsidR="00DD25E6" w:rsidRDefault="00DD25E6" w:rsidP="00213186">
      <w:pPr>
        <w:rPr>
          <w:b/>
          <w:bCs/>
          <w:lang w:val="en-US"/>
        </w:rPr>
      </w:pPr>
    </w:p>
    <w:p w14:paraId="17B69BB9" w14:textId="77777777" w:rsidR="00DD25E6" w:rsidRDefault="00DD25E6" w:rsidP="00213186">
      <w:pPr>
        <w:rPr>
          <w:b/>
          <w:bCs/>
          <w:lang w:val="en-US"/>
        </w:rPr>
      </w:pPr>
    </w:p>
    <w:p w14:paraId="0C623D9D" w14:textId="77777777" w:rsidR="00DD25E6" w:rsidRDefault="00DD25E6" w:rsidP="00213186">
      <w:pPr>
        <w:rPr>
          <w:b/>
          <w:bCs/>
          <w:lang w:val="en-US"/>
        </w:rPr>
      </w:pPr>
    </w:p>
    <w:p w14:paraId="19CE78C0" w14:textId="77777777" w:rsidR="00DD25E6" w:rsidRPr="00213186" w:rsidRDefault="00DD25E6" w:rsidP="00213186">
      <w:pPr>
        <w:rPr>
          <w:b/>
          <w:bCs/>
          <w:lang w:val="en-US"/>
        </w:rPr>
      </w:pPr>
    </w:p>
    <w:p w14:paraId="00D6A6E9" w14:textId="77777777" w:rsidR="00213186" w:rsidRPr="00213186" w:rsidRDefault="00213186" w:rsidP="00213186">
      <w:pPr>
        <w:rPr>
          <w:b/>
          <w:bCs/>
          <w:lang w:val="en-US"/>
        </w:rPr>
      </w:pPr>
    </w:p>
    <w:p w14:paraId="45CDEC45" w14:textId="77777777" w:rsidR="00213186" w:rsidRPr="00213186" w:rsidRDefault="00213186" w:rsidP="00213186">
      <w:pPr>
        <w:rPr>
          <w:b/>
          <w:bCs/>
          <w:lang w:val="en-US"/>
        </w:rPr>
      </w:pPr>
    </w:p>
    <w:p w14:paraId="07EDF2AE" w14:textId="77777777" w:rsidR="00213186" w:rsidRPr="00213186" w:rsidRDefault="00213186" w:rsidP="00213186">
      <w:pPr>
        <w:rPr>
          <w:b/>
          <w:bCs/>
          <w:lang w:val="en-US"/>
        </w:rPr>
      </w:pPr>
    </w:p>
    <w:p w14:paraId="4E83B375" w14:textId="403147E8" w:rsidR="00213186" w:rsidRPr="00DD25E6" w:rsidRDefault="00213186" w:rsidP="00213186">
      <w:pPr>
        <w:rPr>
          <w:bCs/>
          <w:iCs/>
          <w:sz w:val="22"/>
          <w:szCs w:val="22"/>
          <w:lang w:val="en-US"/>
        </w:rPr>
      </w:pPr>
      <w:r w:rsidRPr="00DD25E6">
        <w:rPr>
          <w:b/>
          <w:iCs/>
          <w:sz w:val="22"/>
          <w:szCs w:val="22"/>
          <w:lang w:val="en-US"/>
        </w:rPr>
        <w:t>Table S</w:t>
      </w:r>
      <w:r w:rsidR="00891468">
        <w:rPr>
          <w:b/>
          <w:iCs/>
          <w:sz w:val="22"/>
          <w:szCs w:val="22"/>
          <w:lang w:val="en-US"/>
        </w:rPr>
        <w:t>3</w:t>
      </w:r>
      <w:r w:rsidRPr="00DD25E6">
        <w:rPr>
          <w:b/>
          <w:iCs/>
          <w:sz w:val="22"/>
          <w:szCs w:val="22"/>
          <w:lang w:val="en-US"/>
        </w:rPr>
        <w:t xml:space="preserve">: </w:t>
      </w:r>
      <w:r w:rsidRPr="00DD25E6">
        <w:rPr>
          <w:b/>
          <w:bCs/>
          <w:iCs/>
          <w:sz w:val="22"/>
          <w:szCs w:val="22"/>
          <w:lang w:val="en-US"/>
        </w:rPr>
        <w:t>Antibodies used for chromogenic immunohistochemistry</w:t>
      </w:r>
    </w:p>
    <w:tbl>
      <w:tblPr>
        <w:tblStyle w:val="Tableausimple2"/>
        <w:tblW w:w="9214" w:type="dxa"/>
        <w:tblLayout w:type="fixed"/>
        <w:tblLook w:val="04A0" w:firstRow="1" w:lastRow="0" w:firstColumn="1" w:lastColumn="0" w:noHBand="0" w:noVBand="1"/>
      </w:tblPr>
      <w:tblGrid>
        <w:gridCol w:w="1016"/>
        <w:gridCol w:w="969"/>
        <w:gridCol w:w="1134"/>
        <w:gridCol w:w="992"/>
        <w:gridCol w:w="1134"/>
        <w:gridCol w:w="1134"/>
        <w:gridCol w:w="992"/>
        <w:gridCol w:w="851"/>
        <w:gridCol w:w="992"/>
      </w:tblGrid>
      <w:tr w:rsidR="00213186" w:rsidRPr="00DD25E6" w14:paraId="1380BE89" w14:textId="77777777" w:rsidTr="00DD25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vAlign w:val="center"/>
          </w:tcPr>
          <w:p w14:paraId="2D887CD3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Protein</w:t>
            </w:r>
          </w:p>
        </w:tc>
        <w:tc>
          <w:tcPr>
            <w:tcW w:w="969" w:type="dxa"/>
            <w:vAlign w:val="center"/>
          </w:tcPr>
          <w:p w14:paraId="68298504" w14:textId="77777777" w:rsidR="00213186" w:rsidRPr="00DD25E6" w:rsidRDefault="00213186" w:rsidP="002131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Cat. No.</w:t>
            </w:r>
          </w:p>
        </w:tc>
        <w:tc>
          <w:tcPr>
            <w:tcW w:w="1134" w:type="dxa"/>
            <w:vAlign w:val="center"/>
          </w:tcPr>
          <w:p w14:paraId="1BE0C68B" w14:textId="77777777" w:rsidR="00213186" w:rsidRPr="00DD25E6" w:rsidRDefault="00213186" w:rsidP="002131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Company</w:t>
            </w:r>
          </w:p>
        </w:tc>
        <w:tc>
          <w:tcPr>
            <w:tcW w:w="992" w:type="dxa"/>
            <w:vAlign w:val="center"/>
          </w:tcPr>
          <w:p w14:paraId="192D7F0A" w14:textId="77777777" w:rsidR="00213186" w:rsidRPr="00DD25E6" w:rsidRDefault="00213186" w:rsidP="002131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RRID</w:t>
            </w:r>
          </w:p>
        </w:tc>
        <w:tc>
          <w:tcPr>
            <w:tcW w:w="1134" w:type="dxa"/>
            <w:vAlign w:val="center"/>
          </w:tcPr>
          <w:p w14:paraId="016F737C" w14:textId="77777777" w:rsidR="00213186" w:rsidRPr="00DD25E6" w:rsidRDefault="00213186" w:rsidP="002131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Anti (species)</w:t>
            </w:r>
          </w:p>
        </w:tc>
        <w:tc>
          <w:tcPr>
            <w:tcW w:w="1134" w:type="dxa"/>
            <w:vAlign w:val="center"/>
          </w:tcPr>
          <w:p w14:paraId="2BAE0F26" w14:textId="77777777" w:rsidR="00213186" w:rsidRPr="00DD25E6" w:rsidRDefault="00213186" w:rsidP="002131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Antigen retrieval</w:t>
            </w:r>
          </w:p>
        </w:tc>
        <w:tc>
          <w:tcPr>
            <w:tcW w:w="992" w:type="dxa"/>
            <w:vAlign w:val="center"/>
          </w:tcPr>
          <w:p w14:paraId="4F87FA00" w14:textId="77777777" w:rsidR="00213186" w:rsidRPr="00DD25E6" w:rsidRDefault="00213186" w:rsidP="002131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Dilution</w:t>
            </w:r>
          </w:p>
        </w:tc>
        <w:tc>
          <w:tcPr>
            <w:tcW w:w="851" w:type="dxa"/>
            <w:vAlign w:val="center"/>
          </w:tcPr>
          <w:p w14:paraId="2E8EA522" w14:textId="77777777" w:rsidR="00213186" w:rsidRPr="00DD25E6" w:rsidRDefault="00213186" w:rsidP="002131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proofErr w:type="spellStart"/>
            <w:r w:rsidRPr="00DD25E6">
              <w:rPr>
                <w:sz w:val="20"/>
                <w:szCs w:val="20"/>
                <w:lang w:val="en-US"/>
              </w:rPr>
              <w:t>Incub</w:t>
            </w:r>
            <w:proofErr w:type="spellEnd"/>
            <w:r w:rsidRPr="00DD25E6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992" w:type="dxa"/>
            <w:vAlign w:val="center"/>
          </w:tcPr>
          <w:p w14:paraId="3161E451" w14:textId="77777777" w:rsidR="00213186" w:rsidRPr="00DD25E6" w:rsidRDefault="00213186" w:rsidP="002131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Color dev.</w:t>
            </w:r>
          </w:p>
        </w:tc>
      </w:tr>
      <w:tr w:rsidR="00213186" w:rsidRPr="00DD25E6" w14:paraId="13E773D9" w14:textId="77777777" w:rsidTr="00DD2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vAlign w:val="center"/>
          </w:tcPr>
          <w:p w14:paraId="4D1A4FB5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PSA</w:t>
            </w:r>
          </w:p>
        </w:tc>
        <w:tc>
          <w:tcPr>
            <w:tcW w:w="969" w:type="dxa"/>
            <w:vAlign w:val="center"/>
          </w:tcPr>
          <w:p w14:paraId="0570A69A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A0562</w:t>
            </w:r>
          </w:p>
        </w:tc>
        <w:tc>
          <w:tcPr>
            <w:tcW w:w="1134" w:type="dxa"/>
            <w:vAlign w:val="center"/>
          </w:tcPr>
          <w:p w14:paraId="4DB41F3C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Dako Omnis</w:t>
            </w:r>
          </w:p>
        </w:tc>
        <w:tc>
          <w:tcPr>
            <w:tcW w:w="992" w:type="dxa"/>
            <w:vAlign w:val="center"/>
          </w:tcPr>
          <w:p w14:paraId="121F30F8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51A64A59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Human</w:t>
            </w:r>
          </w:p>
        </w:tc>
        <w:tc>
          <w:tcPr>
            <w:tcW w:w="1134" w:type="dxa"/>
            <w:vAlign w:val="center"/>
          </w:tcPr>
          <w:p w14:paraId="737F1145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Sodium Citrate pH 6.0, 5 min, 95°C</w:t>
            </w:r>
          </w:p>
        </w:tc>
        <w:tc>
          <w:tcPr>
            <w:tcW w:w="992" w:type="dxa"/>
            <w:vAlign w:val="center"/>
          </w:tcPr>
          <w:p w14:paraId="6CC67535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1:500</w:t>
            </w:r>
          </w:p>
        </w:tc>
        <w:tc>
          <w:tcPr>
            <w:tcW w:w="851" w:type="dxa"/>
            <w:vAlign w:val="center"/>
          </w:tcPr>
          <w:p w14:paraId="148B56E3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o/n, 4°C</w:t>
            </w:r>
          </w:p>
        </w:tc>
        <w:tc>
          <w:tcPr>
            <w:tcW w:w="992" w:type="dxa"/>
            <w:vAlign w:val="center"/>
          </w:tcPr>
          <w:p w14:paraId="4090F3D8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1min30s</w:t>
            </w:r>
          </w:p>
        </w:tc>
      </w:tr>
      <w:tr w:rsidR="00213186" w:rsidRPr="00DD25E6" w14:paraId="61A4F6DA" w14:textId="77777777" w:rsidTr="00DD25E6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vAlign w:val="center"/>
          </w:tcPr>
          <w:p w14:paraId="3153FF29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Ki67</w:t>
            </w:r>
          </w:p>
        </w:tc>
        <w:tc>
          <w:tcPr>
            <w:tcW w:w="969" w:type="dxa"/>
            <w:vAlign w:val="center"/>
          </w:tcPr>
          <w:p w14:paraId="7E708BA0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ab15580</w:t>
            </w:r>
          </w:p>
        </w:tc>
        <w:tc>
          <w:tcPr>
            <w:tcW w:w="1134" w:type="dxa"/>
            <w:vAlign w:val="center"/>
          </w:tcPr>
          <w:p w14:paraId="3EA9811F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 xml:space="preserve">Abcam </w:t>
            </w:r>
          </w:p>
        </w:tc>
        <w:tc>
          <w:tcPr>
            <w:tcW w:w="992" w:type="dxa"/>
            <w:vAlign w:val="center"/>
          </w:tcPr>
          <w:p w14:paraId="07CB4FD1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AB_443209</w:t>
            </w:r>
          </w:p>
        </w:tc>
        <w:tc>
          <w:tcPr>
            <w:tcW w:w="1134" w:type="dxa"/>
            <w:vAlign w:val="center"/>
          </w:tcPr>
          <w:p w14:paraId="1DC1B854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Human, Mouse</w:t>
            </w:r>
          </w:p>
        </w:tc>
        <w:tc>
          <w:tcPr>
            <w:tcW w:w="3969" w:type="dxa"/>
            <w:gridSpan w:val="4"/>
            <w:vAlign w:val="center"/>
          </w:tcPr>
          <w:p w14:paraId="2BC93938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Automatic staining on Ventana</w:t>
            </w:r>
          </w:p>
        </w:tc>
      </w:tr>
      <w:tr w:rsidR="00213186" w:rsidRPr="00DD25E6" w14:paraId="2F84056E" w14:textId="77777777" w:rsidTr="00DD2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vAlign w:val="center"/>
          </w:tcPr>
          <w:p w14:paraId="109EFD6A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CD68</w:t>
            </w:r>
          </w:p>
        </w:tc>
        <w:tc>
          <w:tcPr>
            <w:tcW w:w="969" w:type="dxa"/>
            <w:vAlign w:val="center"/>
          </w:tcPr>
          <w:p w14:paraId="3E6C746B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ab108595</w:t>
            </w:r>
          </w:p>
        </w:tc>
        <w:tc>
          <w:tcPr>
            <w:tcW w:w="1134" w:type="dxa"/>
            <w:vAlign w:val="center"/>
          </w:tcPr>
          <w:p w14:paraId="61BB0D74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 xml:space="preserve">Abcam </w:t>
            </w:r>
          </w:p>
        </w:tc>
        <w:tc>
          <w:tcPr>
            <w:tcW w:w="992" w:type="dxa"/>
            <w:vAlign w:val="center"/>
          </w:tcPr>
          <w:p w14:paraId="5FFFFA26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AB_10866185</w:t>
            </w:r>
          </w:p>
          <w:p w14:paraId="7A2C69EE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4E8BF68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Human</w:t>
            </w:r>
          </w:p>
        </w:tc>
        <w:tc>
          <w:tcPr>
            <w:tcW w:w="1134" w:type="dxa"/>
            <w:vAlign w:val="center"/>
          </w:tcPr>
          <w:p w14:paraId="4003BAA5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Tris-EDTA pH 9.0, 5min, 95°C</w:t>
            </w:r>
          </w:p>
        </w:tc>
        <w:tc>
          <w:tcPr>
            <w:tcW w:w="992" w:type="dxa"/>
            <w:vAlign w:val="center"/>
          </w:tcPr>
          <w:p w14:paraId="6A1C18D1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1:300</w:t>
            </w:r>
          </w:p>
        </w:tc>
        <w:tc>
          <w:tcPr>
            <w:tcW w:w="851" w:type="dxa"/>
            <w:vAlign w:val="center"/>
          </w:tcPr>
          <w:p w14:paraId="52F0F1B3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1 h, RT</w:t>
            </w:r>
          </w:p>
        </w:tc>
        <w:tc>
          <w:tcPr>
            <w:tcW w:w="992" w:type="dxa"/>
            <w:vAlign w:val="center"/>
          </w:tcPr>
          <w:p w14:paraId="00754FD3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3min</w:t>
            </w:r>
          </w:p>
        </w:tc>
      </w:tr>
      <w:tr w:rsidR="00213186" w:rsidRPr="00DD25E6" w14:paraId="365869C0" w14:textId="77777777" w:rsidTr="00DD25E6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vAlign w:val="center"/>
          </w:tcPr>
          <w:p w14:paraId="76D11424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  <w:proofErr w:type="spellStart"/>
            <w:r w:rsidRPr="00DD25E6">
              <w:rPr>
                <w:sz w:val="20"/>
                <w:szCs w:val="20"/>
                <w:lang w:val="en-US"/>
              </w:rPr>
              <w:t>vWf</w:t>
            </w:r>
            <w:proofErr w:type="spellEnd"/>
          </w:p>
        </w:tc>
        <w:tc>
          <w:tcPr>
            <w:tcW w:w="969" w:type="dxa"/>
            <w:vAlign w:val="center"/>
          </w:tcPr>
          <w:p w14:paraId="4DFEA3D9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GA527</w:t>
            </w:r>
          </w:p>
        </w:tc>
        <w:tc>
          <w:tcPr>
            <w:tcW w:w="1134" w:type="dxa"/>
            <w:vAlign w:val="center"/>
          </w:tcPr>
          <w:p w14:paraId="3CE09A51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Dako Omnis</w:t>
            </w:r>
          </w:p>
        </w:tc>
        <w:tc>
          <w:tcPr>
            <w:tcW w:w="992" w:type="dxa"/>
            <w:vAlign w:val="center"/>
          </w:tcPr>
          <w:p w14:paraId="0F8CF124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2D0BB225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Human</w:t>
            </w:r>
          </w:p>
        </w:tc>
        <w:tc>
          <w:tcPr>
            <w:tcW w:w="1134" w:type="dxa"/>
            <w:vAlign w:val="center"/>
          </w:tcPr>
          <w:p w14:paraId="34BDF488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Proteinase K, 5min, RT</w:t>
            </w:r>
          </w:p>
        </w:tc>
        <w:tc>
          <w:tcPr>
            <w:tcW w:w="992" w:type="dxa"/>
            <w:vAlign w:val="center"/>
          </w:tcPr>
          <w:p w14:paraId="765ADCFF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Read-to-use</w:t>
            </w:r>
          </w:p>
        </w:tc>
        <w:tc>
          <w:tcPr>
            <w:tcW w:w="851" w:type="dxa"/>
            <w:vAlign w:val="center"/>
          </w:tcPr>
          <w:p w14:paraId="16DD0971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o/n, 4°C</w:t>
            </w:r>
          </w:p>
        </w:tc>
        <w:tc>
          <w:tcPr>
            <w:tcW w:w="992" w:type="dxa"/>
            <w:vAlign w:val="center"/>
          </w:tcPr>
          <w:p w14:paraId="38BFEF9F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2min</w:t>
            </w:r>
          </w:p>
        </w:tc>
      </w:tr>
      <w:tr w:rsidR="00213186" w:rsidRPr="00DD25E6" w14:paraId="64A63D7C" w14:textId="77777777" w:rsidTr="00DD2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vAlign w:val="center"/>
          </w:tcPr>
          <w:p w14:paraId="78DDAD0F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PaI-1</w:t>
            </w:r>
          </w:p>
        </w:tc>
        <w:tc>
          <w:tcPr>
            <w:tcW w:w="969" w:type="dxa"/>
            <w:vAlign w:val="center"/>
          </w:tcPr>
          <w:p w14:paraId="6B450F22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MA517171</w:t>
            </w:r>
          </w:p>
        </w:tc>
        <w:tc>
          <w:tcPr>
            <w:tcW w:w="1134" w:type="dxa"/>
            <w:vAlign w:val="center"/>
          </w:tcPr>
          <w:p w14:paraId="536280C3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proofErr w:type="spellStart"/>
            <w:r w:rsidRPr="00DD25E6">
              <w:rPr>
                <w:sz w:val="20"/>
                <w:szCs w:val="20"/>
                <w:lang w:val="en-US"/>
              </w:rPr>
              <w:t>ThermoFisher</w:t>
            </w:r>
            <w:proofErr w:type="spellEnd"/>
          </w:p>
        </w:tc>
        <w:tc>
          <w:tcPr>
            <w:tcW w:w="992" w:type="dxa"/>
            <w:vAlign w:val="center"/>
          </w:tcPr>
          <w:p w14:paraId="04F2AAF6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AB_2538642</w:t>
            </w:r>
          </w:p>
        </w:tc>
        <w:tc>
          <w:tcPr>
            <w:tcW w:w="1134" w:type="dxa"/>
            <w:vAlign w:val="center"/>
          </w:tcPr>
          <w:p w14:paraId="6C9544FB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Human, Mouse</w:t>
            </w:r>
          </w:p>
        </w:tc>
        <w:tc>
          <w:tcPr>
            <w:tcW w:w="1134" w:type="dxa"/>
            <w:vAlign w:val="center"/>
          </w:tcPr>
          <w:p w14:paraId="35843211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Proteinase K, 5min, RT</w:t>
            </w:r>
          </w:p>
        </w:tc>
        <w:tc>
          <w:tcPr>
            <w:tcW w:w="992" w:type="dxa"/>
            <w:vAlign w:val="center"/>
          </w:tcPr>
          <w:p w14:paraId="2B818AC5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1:500</w:t>
            </w:r>
          </w:p>
        </w:tc>
        <w:tc>
          <w:tcPr>
            <w:tcW w:w="851" w:type="dxa"/>
            <w:vAlign w:val="center"/>
          </w:tcPr>
          <w:p w14:paraId="23B5842E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o/n, 4°C</w:t>
            </w:r>
          </w:p>
        </w:tc>
        <w:tc>
          <w:tcPr>
            <w:tcW w:w="992" w:type="dxa"/>
            <w:vAlign w:val="center"/>
          </w:tcPr>
          <w:p w14:paraId="059C9FAC" w14:textId="77777777" w:rsidR="00213186" w:rsidRPr="00DD25E6" w:rsidRDefault="00213186" w:rsidP="0021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3min</w:t>
            </w:r>
          </w:p>
        </w:tc>
      </w:tr>
      <w:tr w:rsidR="00213186" w:rsidRPr="00DD25E6" w14:paraId="753684E0" w14:textId="77777777" w:rsidTr="00DD25E6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vAlign w:val="center"/>
          </w:tcPr>
          <w:p w14:paraId="58919A22" w14:textId="77777777" w:rsidR="00213186" w:rsidRPr="00DD25E6" w:rsidRDefault="00213186" w:rsidP="00213186">
            <w:pPr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Ferritin</w:t>
            </w:r>
          </w:p>
        </w:tc>
        <w:tc>
          <w:tcPr>
            <w:tcW w:w="969" w:type="dxa"/>
            <w:vAlign w:val="center"/>
          </w:tcPr>
          <w:p w14:paraId="64D2ED41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PA572921</w:t>
            </w:r>
          </w:p>
        </w:tc>
        <w:tc>
          <w:tcPr>
            <w:tcW w:w="1134" w:type="dxa"/>
            <w:vAlign w:val="center"/>
          </w:tcPr>
          <w:p w14:paraId="0AE4CDD4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proofErr w:type="spellStart"/>
            <w:r w:rsidRPr="00DD25E6">
              <w:rPr>
                <w:sz w:val="20"/>
                <w:szCs w:val="20"/>
                <w:lang w:val="en-US"/>
              </w:rPr>
              <w:t>ThermoFisher</w:t>
            </w:r>
            <w:proofErr w:type="spellEnd"/>
          </w:p>
        </w:tc>
        <w:tc>
          <w:tcPr>
            <w:tcW w:w="992" w:type="dxa"/>
            <w:vAlign w:val="center"/>
          </w:tcPr>
          <w:p w14:paraId="06B8F11F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AB_ 2913583</w:t>
            </w:r>
          </w:p>
        </w:tc>
        <w:tc>
          <w:tcPr>
            <w:tcW w:w="1134" w:type="dxa"/>
            <w:vAlign w:val="center"/>
          </w:tcPr>
          <w:p w14:paraId="0006E119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Human, Mouse, Rat</w:t>
            </w:r>
          </w:p>
        </w:tc>
        <w:tc>
          <w:tcPr>
            <w:tcW w:w="1134" w:type="dxa"/>
            <w:vAlign w:val="center"/>
          </w:tcPr>
          <w:p w14:paraId="22F61D5A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Proteinase K, 5min, RT</w:t>
            </w:r>
          </w:p>
        </w:tc>
        <w:tc>
          <w:tcPr>
            <w:tcW w:w="992" w:type="dxa"/>
            <w:vAlign w:val="center"/>
          </w:tcPr>
          <w:p w14:paraId="56D0D20C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1:500</w:t>
            </w:r>
          </w:p>
        </w:tc>
        <w:tc>
          <w:tcPr>
            <w:tcW w:w="851" w:type="dxa"/>
            <w:vAlign w:val="center"/>
          </w:tcPr>
          <w:p w14:paraId="2417015C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o/n, 4°C</w:t>
            </w:r>
          </w:p>
        </w:tc>
        <w:tc>
          <w:tcPr>
            <w:tcW w:w="992" w:type="dxa"/>
            <w:vAlign w:val="center"/>
          </w:tcPr>
          <w:p w14:paraId="219BE896" w14:textId="77777777" w:rsidR="00213186" w:rsidRPr="00DD25E6" w:rsidRDefault="00213186" w:rsidP="0021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D25E6">
              <w:rPr>
                <w:sz w:val="20"/>
                <w:szCs w:val="20"/>
                <w:lang w:val="en-US"/>
              </w:rPr>
              <w:t>2min30s</w:t>
            </w:r>
          </w:p>
        </w:tc>
      </w:tr>
    </w:tbl>
    <w:p w14:paraId="47948308" w14:textId="77777777" w:rsidR="00213186" w:rsidRPr="00DD25E6" w:rsidRDefault="00213186" w:rsidP="00213186">
      <w:pPr>
        <w:rPr>
          <w:sz w:val="20"/>
          <w:szCs w:val="20"/>
          <w:lang w:val="en-US"/>
        </w:rPr>
      </w:pPr>
    </w:p>
    <w:p w14:paraId="3A11AA1C" w14:textId="77777777" w:rsidR="00220975" w:rsidRDefault="00220975" w:rsidP="00213186">
      <w:pPr>
        <w:rPr>
          <w:sz w:val="20"/>
          <w:szCs w:val="20"/>
          <w:lang w:val="en-US"/>
        </w:rPr>
      </w:pPr>
    </w:p>
    <w:p w14:paraId="6E9B2F74" w14:textId="77777777" w:rsidR="00220975" w:rsidRDefault="00220975" w:rsidP="00213186">
      <w:pPr>
        <w:rPr>
          <w:sz w:val="20"/>
          <w:szCs w:val="20"/>
          <w:lang w:val="en-US"/>
        </w:rPr>
      </w:pPr>
    </w:p>
    <w:p w14:paraId="700E51AB" w14:textId="77777777" w:rsidR="00173964" w:rsidRDefault="00173964" w:rsidP="00213186">
      <w:pPr>
        <w:rPr>
          <w:sz w:val="20"/>
          <w:szCs w:val="20"/>
          <w:lang w:val="en-US"/>
        </w:rPr>
      </w:pPr>
    </w:p>
    <w:p w14:paraId="2F50C1E2" w14:textId="77777777" w:rsidR="00173964" w:rsidRDefault="00173964" w:rsidP="00213186">
      <w:pPr>
        <w:rPr>
          <w:sz w:val="20"/>
          <w:szCs w:val="20"/>
          <w:lang w:val="en-US"/>
        </w:rPr>
      </w:pPr>
    </w:p>
    <w:p w14:paraId="74EBCFC9" w14:textId="77777777" w:rsidR="00220975" w:rsidRDefault="00220975" w:rsidP="00213186">
      <w:pPr>
        <w:rPr>
          <w:sz w:val="20"/>
          <w:szCs w:val="20"/>
          <w:lang w:val="en-US"/>
        </w:rPr>
      </w:pPr>
    </w:p>
    <w:p w14:paraId="355AF194" w14:textId="14D6F529" w:rsidR="00220975" w:rsidRDefault="00220975" w:rsidP="00173964">
      <w:pPr>
        <w:jc w:val="center"/>
        <w:rPr>
          <w:sz w:val="20"/>
          <w:szCs w:val="20"/>
          <w:lang w:val="en-US"/>
        </w:rPr>
      </w:pPr>
    </w:p>
    <w:p w14:paraId="60C773EE" w14:textId="6BC37378" w:rsidR="00891468" w:rsidRDefault="00891468" w:rsidP="00663039">
      <w:pPr>
        <w:jc w:val="center"/>
        <w:rPr>
          <w:sz w:val="20"/>
          <w:szCs w:val="20"/>
          <w:lang w:val="en-US"/>
        </w:rPr>
      </w:pPr>
    </w:p>
    <w:p w14:paraId="7DD4D72A" w14:textId="429B25F9" w:rsidR="00220975" w:rsidRDefault="006969F6" w:rsidP="006969F6">
      <w:pPr>
        <w:jc w:val="center"/>
        <w:rPr>
          <w:sz w:val="20"/>
          <w:szCs w:val="20"/>
          <w:lang w:val="en-US"/>
        </w:rPr>
      </w:pPr>
      <w:r w:rsidRPr="006969F6">
        <w:rPr>
          <w:noProof/>
          <w:sz w:val="20"/>
          <w:szCs w:val="20"/>
        </w:rPr>
        <w:drawing>
          <wp:inline distT="0" distB="0" distL="0" distR="0" wp14:anchorId="550C9FF1" wp14:editId="083D7165">
            <wp:extent cx="4583723" cy="2491571"/>
            <wp:effectExtent l="0" t="0" r="0" b="0"/>
            <wp:docPr id="3445713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713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1709" cy="250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0E91" w14:textId="5165D443" w:rsidR="00891468" w:rsidRPr="00220975" w:rsidRDefault="00891468" w:rsidP="00891468">
      <w:pPr>
        <w:rPr>
          <w:b/>
          <w:bCs/>
          <w:iCs/>
          <w:sz w:val="22"/>
          <w:szCs w:val="22"/>
          <w:lang w:val="en-US"/>
        </w:rPr>
      </w:pPr>
      <w:r w:rsidRPr="00220975">
        <w:rPr>
          <w:b/>
          <w:iCs/>
          <w:sz w:val="22"/>
          <w:szCs w:val="22"/>
          <w:lang w:val="en-US"/>
        </w:rPr>
        <w:t>Figure S</w:t>
      </w:r>
      <w:r>
        <w:rPr>
          <w:b/>
          <w:iCs/>
          <w:sz w:val="22"/>
          <w:szCs w:val="22"/>
          <w:lang w:val="en-US"/>
        </w:rPr>
        <w:t>1</w:t>
      </w:r>
      <w:r w:rsidRPr="00220975">
        <w:rPr>
          <w:b/>
          <w:iCs/>
          <w:sz w:val="22"/>
          <w:szCs w:val="22"/>
          <w:lang w:val="en-US"/>
        </w:rPr>
        <w:t xml:space="preserve">: </w:t>
      </w:r>
      <w:r>
        <w:rPr>
          <w:b/>
          <w:bCs/>
          <w:iCs/>
          <w:sz w:val="22"/>
          <w:szCs w:val="22"/>
          <w:lang w:val="en-US"/>
        </w:rPr>
        <w:t xml:space="preserve">Validation of the simplified medium for the </w:t>
      </w:r>
      <w:r w:rsidR="007E26C4">
        <w:rPr>
          <w:b/>
          <w:bCs/>
          <w:iCs/>
          <w:sz w:val="22"/>
          <w:szCs w:val="22"/>
          <w:lang w:val="en-US"/>
        </w:rPr>
        <w:t>cocultur</w:t>
      </w:r>
      <w:r>
        <w:rPr>
          <w:b/>
          <w:bCs/>
          <w:iCs/>
          <w:sz w:val="22"/>
          <w:szCs w:val="22"/>
          <w:lang w:val="en-US"/>
        </w:rPr>
        <w:t>e between osteoblasts, adipocytes and prostate cancer cells</w:t>
      </w:r>
      <w:r w:rsidRPr="00220975">
        <w:rPr>
          <w:b/>
          <w:bCs/>
          <w:iCs/>
          <w:sz w:val="22"/>
          <w:szCs w:val="22"/>
          <w:lang w:val="en-US"/>
        </w:rPr>
        <w:t>.</w:t>
      </w:r>
    </w:p>
    <w:p w14:paraId="48F0AB76" w14:textId="25D83315" w:rsidR="00891468" w:rsidRPr="00173964" w:rsidRDefault="00891468" w:rsidP="00891468">
      <w:pPr>
        <w:rPr>
          <w:sz w:val="20"/>
          <w:szCs w:val="20"/>
          <w:lang w:val="en-US"/>
        </w:rPr>
      </w:pPr>
      <w:r w:rsidRPr="00173964">
        <w:rPr>
          <w:b/>
          <w:bCs/>
          <w:sz w:val="20"/>
          <w:szCs w:val="20"/>
          <w:lang w:val="en-US"/>
        </w:rPr>
        <w:t>A)</w:t>
      </w:r>
      <w:r>
        <w:rPr>
          <w:sz w:val="20"/>
          <w:szCs w:val="20"/>
          <w:lang w:val="en-US"/>
        </w:rPr>
        <w:t xml:space="preserve"> </w:t>
      </w:r>
      <w:r w:rsidRPr="00891468">
        <w:rPr>
          <w:sz w:val="20"/>
          <w:szCs w:val="20"/>
          <w:lang w:val="en-US"/>
        </w:rPr>
        <w:t xml:space="preserve">Metabolic activity and </w:t>
      </w:r>
      <w:r w:rsidR="00663039">
        <w:rPr>
          <w:sz w:val="20"/>
          <w:szCs w:val="20"/>
          <w:lang w:val="en-US"/>
        </w:rPr>
        <w:t>minerali</w:t>
      </w:r>
      <w:r w:rsidR="0048684C">
        <w:rPr>
          <w:sz w:val="20"/>
          <w:szCs w:val="20"/>
          <w:lang w:val="en-US"/>
        </w:rPr>
        <w:t>z</w:t>
      </w:r>
      <w:r w:rsidR="00663039">
        <w:rPr>
          <w:sz w:val="20"/>
          <w:szCs w:val="20"/>
          <w:lang w:val="en-US"/>
        </w:rPr>
        <w:t>ed</w:t>
      </w:r>
      <w:r>
        <w:rPr>
          <w:sz w:val="20"/>
          <w:szCs w:val="20"/>
          <w:lang w:val="en-US"/>
        </w:rPr>
        <w:t xml:space="preserve"> volume fraction </w:t>
      </w:r>
      <w:r w:rsidR="00173964">
        <w:rPr>
          <w:sz w:val="20"/>
          <w:szCs w:val="20"/>
          <w:lang w:val="en-US"/>
        </w:rPr>
        <w:t xml:space="preserve">quantification </w:t>
      </w:r>
      <w:r w:rsidR="00A82809">
        <w:rPr>
          <w:sz w:val="20"/>
          <w:szCs w:val="20"/>
          <w:lang w:val="en-US"/>
        </w:rPr>
        <w:t>from</w:t>
      </w:r>
      <w:r>
        <w:rPr>
          <w:sz w:val="20"/>
          <w:szCs w:val="20"/>
          <w:lang w:val="en-US"/>
        </w:rPr>
        <w:t xml:space="preserve"> osteoblastic microtissues </w:t>
      </w:r>
      <w:r w:rsidR="00173964">
        <w:rPr>
          <w:sz w:val="20"/>
          <w:szCs w:val="20"/>
          <w:lang w:val="en-US"/>
        </w:rPr>
        <w:t xml:space="preserve">(already differentiated and </w:t>
      </w:r>
      <w:r w:rsidR="00663039">
        <w:rPr>
          <w:sz w:val="20"/>
          <w:szCs w:val="20"/>
          <w:lang w:val="en-US"/>
        </w:rPr>
        <w:t>minerali</w:t>
      </w:r>
      <w:r w:rsidR="0048684C">
        <w:rPr>
          <w:sz w:val="20"/>
          <w:szCs w:val="20"/>
          <w:lang w:val="en-US"/>
        </w:rPr>
        <w:t>ze</w:t>
      </w:r>
      <w:r w:rsidR="00663039">
        <w:rPr>
          <w:sz w:val="20"/>
          <w:szCs w:val="20"/>
          <w:lang w:val="en-US"/>
        </w:rPr>
        <w:t>d</w:t>
      </w:r>
      <w:r w:rsidR="00173964">
        <w:rPr>
          <w:sz w:val="20"/>
          <w:szCs w:val="20"/>
          <w:lang w:val="en-US"/>
        </w:rPr>
        <w:t xml:space="preserve"> for four weeks) </w:t>
      </w:r>
      <w:r>
        <w:rPr>
          <w:sz w:val="20"/>
          <w:szCs w:val="20"/>
          <w:lang w:val="en-US"/>
        </w:rPr>
        <w:t xml:space="preserve">after one week </w:t>
      </w:r>
      <w:r w:rsidR="00173964">
        <w:rPr>
          <w:sz w:val="20"/>
          <w:szCs w:val="20"/>
          <w:lang w:val="en-US"/>
        </w:rPr>
        <w:t xml:space="preserve">of culture in </w:t>
      </w:r>
      <w:r w:rsidR="007E26C4">
        <w:rPr>
          <w:sz w:val="20"/>
          <w:szCs w:val="20"/>
          <w:lang w:val="en-US"/>
        </w:rPr>
        <w:t>cocultur</w:t>
      </w:r>
      <w:r w:rsidR="00173964">
        <w:rPr>
          <w:sz w:val="20"/>
          <w:szCs w:val="20"/>
          <w:lang w:val="en-US"/>
        </w:rPr>
        <w:t>e medium (</w:t>
      </w:r>
      <w:proofErr w:type="spellStart"/>
      <w:r w:rsidR="00173964">
        <w:rPr>
          <w:sz w:val="20"/>
          <w:szCs w:val="20"/>
          <w:lang w:val="en-US"/>
        </w:rPr>
        <w:t>CoM</w:t>
      </w:r>
      <w:proofErr w:type="spellEnd"/>
      <w:r w:rsidR="00173964">
        <w:rPr>
          <w:sz w:val="20"/>
          <w:szCs w:val="20"/>
          <w:lang w:val="en-US"/>
        </w:rPr>
        <w:t>) compared to osteogenic medium (OM).</w:t>
      </w:r>
      <w:r w:rsidR="00173964" w:rsidRPr="00173964">
        <w:rPr>
          <w:b/>
          <w:bCs/>
          <w:sz w:val="20"/>
          <w:szCs w:val="20"/>
          <w:lang w:val="en-US"/>
        </w:rPr>
        <w:t xml:space="preserve"> </w:t>
      </w:r>
      <w:r w:rsidR="00173964">
        <w:rPr>
          <w:b/>
          <w:bCs/>
          <w:sz w:val="20"/>
          <w:szCs w:val="20"/>
          <w:lang w:val="en-US"/>
        </w:rPr>
        <w:t>B</w:t>
      </w:r>
      <w:r w:rsidR="00173964" w:rsidRPr="00173964">
        <w:rPr>
          <w:b/>
          <w:bCs/>
          <w:sz w:val="20"/>
          <w:szCs w:val="20"/>
          <w:lang w:val="en-US"/>
        </w:rPr>
        <w:t>)</w:t>
      </w:r>
      <w:r w:rsidR="00173964">
        <w:rPr>
          <w:b/>
          <w:bCs/>
          <w:sz w:val="20"/>
          <w:szCs w:val="20"/>
          <w:lang w:val="en-US"/>
        </w:rPr>
        <w:t xml:space="preserve"> </w:t>
      </w:r>
      <w:r w:rsidR="00173964" w:rsidRPr="00891468">
        <w:rPr>
          <w:sz w:val="20"/>
          <w:szCs w:val="20"/>
          <w:lang w:val="en-US"/>
        </w:rPr>
        <w:t>Metabolic activity and</w:t>
      </w:r>
      <w:r w:rsidR="00173964">
        <w:rPr>
          <w:sz w:val="20"/>
          <w:szCs w:val="20"/>
          <w:lang w:val="en-US"/>
        </w:rPr>
        <w:t xml:space="preserve"> quantification of the proportion of lipid droplet (LD) containing cells </w:t>
      </w:r>
      <w:r w:rsidR="00A82809">
        <w:rPr>
          <w:sz w:val="20"/>
          <w:szCs w:val="20"/>
          <w:lang w:val="en-US"/>
        </w:rPr>
        <w:t>from</w:t>
      </w:r>
      <w:r w:rsidR="00173964">
        <w:rPr>
          <w:sz w:val="20"/>
          <w:szCs w:val="20"/>
          <w:lang w:val="en-US"/>
        </w:rPr>
        <w:t xml:space="preserve"> adipose microtissues (SGBS or BMSCs already differentiated for three weeks) after one week of culture in </w:t>
      </w:r>
      <w:r w:rsidR="007E26C4">
        <w:rPr>
          <w:sz w:val="20"/>
          <w:szCs w:val="20"/>
          <w:lang w:val="en-US"/>
        </w:rPr>
        <w:t>cocultur</w:t>
      </w:r>
      <w:r w:rsidR="00173964">
        <w:rPr>
          <w:sz w:val="20"/>
          <w:szCs w:val="20"/>
          <w:lang w:val="en-US"/>
        </w:rPr>
        <w:t>e medium (</w:t>
      </w:r>
      <w:proofErr w:type="spellStart"/>
      <w:r w:rsidR="00173964">
        <w:rPr>
          <w:sz w:val="20"/>
          <w:szCs w:val="20"/>
          <w:lang w:val="en-US"/>
        </w:rPr>
        <w:t>CoM</w:t>
      </w:r>
      <w:proofErr w:type="spellEnd"/>
      <w:r w:rsidR="00173964">
        <w:rPr>
          <w:sz w:val="20"/>
          <w:szCs w:val="20"/>
          <w:lang w:val="en-US"/>
        </w:rPr>
        <w:t>) compared to adipogenic medium (AM)</w:t>
      </w:r>
      <w:r w:rsidR="00BF6D3F">
        <w:rPr>
          <w:sz w:val="20"/>
          <w:szCs w:val="20"/>
          <w:lang w:val="en-US"/>
        </w:rPr>
        <w:t xml:space="preserve">, from </w:t>
      </w:r>
      <w:proofErr w:type="spellStart"/>
      <w:r w:rsidR="00BF6D3F">
        <w:rPr>
          <w:sz w:val="20"/>
          <w:szCs w:val="20"/>
          <w:lang w:val="en-US"/>
        </w:rPr>
        <w:t>nile</w:t>
      </w:r>
      <w:proofErr w:type="spellEnd"/>
      <w:r w:rsidR="00BF6D3F">
        <w:rPr>
          <w:sz w:val="20"/>
          <w:szCs w:val="20"/>
          <w:lang w:val="en-US"/>
        </w:rPr>
        <w:t xml:space="preserve"> red (NR) staining</w:t>
      </w:r>
      <w:r w:rsidR="00173964">
        <w:rPr>
          <w:sz w:val="20"/>
          <w:szCs w:val="20"/>
          <w:lang w:val="en-US"/>
        </w:rPr>
        <w:t xml:space="preserve">. </w:t>
      </w:r>
      <w:r w:rsidR="00173964" w:rsidRPr="00173964">
        <w:rPr>
          <w:b/>
          <w:bCs/>
          <w:sz w:val="20"/>
          <w:szCs w:val="20"/>
          <w:lang w:val="en-US"/>
        </w:rPr>
        <w:t>C)</w:t>
      </w:r>
      <w:r w:rsidR="00173964">
        <w:rPr>
          <w:sz w:val="20"/>
          <w:szCs w:val="20"/>
          <w:lang w:val="en-US"/>
        </w:rPr>
        <w:t xml:space="preserve"> </w:t>
      </w:r>
      <w:r w:rsidR="00173964" w:rsidRPr="00891468">
        <w:rPr>
          <w:sz w:val="20"/>
          <w:szCs w:val="20"/>
          <w:lang w:val="en-US"/>
        </w:rPr>
        <w:t xml:space="preserve">Metabolic activity and </w:t>
      </w:r>
      <w:r w:rsidR="00173964">
        <w:rPr>
          <w:sz w:val="20"/>
          <w:szCs w:val="20"/>
          <w:lang w:val="en-US"/>
        </w:rPr>
        <w:t xml:space="preserve">spheroid area quantification </w:t>
      </w:r>
      <w:r w:rsidR="00A82809">
        <w:rPr>
          <w:sz w:val="20"/>
          <w:szCs w:val="20"/>
          <w:lang w:val="en-US"/>
        </w:rPr>
        <w:t xml:space="preserve">from </w:t>
      </w:r>
      <w:r w:rsidR="00173964">
        <w:rPr>
          <w:sz w:val="20"/>
          <w:szCs w:val="20"/>
          <w:lang w:val="en-US"/>
        </w:rPr>
        <w:t xml:space="preserve">prostate cancer microtissues (already grown as spheroids for one week) after one week of culture in </w:t>
      </w:r>
      <w:proofErr w:type="spellStart"/>
      <w:r w:rsidR="007E26C4">
        <w:rPr>
          <w:sz w:val="20"/>
          <w:szCs w:val="20"/>
          <w:lang w:val="en-US"/>
        </w:rPr>
        <w:t>coculturcocultur</w:t>
      </w:r>
      <w:r w:rsidR="00173964">
        <w:rPr>
          <w:sz w:val="20"/>
          <w:szCs w:val="20"/>
          <w:lang w:val="en-US"/>
        </w:rPr>
        <w:t>e</w:t>
      </w:r>
      <w:proofErr w:type="spellEnd"/>
      <w:r w:rsidR="00173964">
        <w:rPr>
          <w:sz w:val="20"/>
          <w:szCs w:val="20"/>
          <w:lang w:val="en-US"/>
        </w:rPr>
        <w:t xml:space="preserve"> medium (</w:t>
      </w:r>
      <w:proofErr w:type="spellStart"/>
      <w:r w:rsidR="00173964">
        <w:rPr>
          <w:sz w:val="20"/>
          <w:szCs w:val="20"/>
          <w:lang w:val="en-US"/>
        </w:rPr>
        <w:t>CoM</w:t>
      </w:r>
      <w:proofErr w:type="spellEnd"/>
      <w:r w:rsidR="00173964">
        <w:rPr>
          <w:sz w:val="20"/>
          <w:szCs w:val="20"/>
          <w:lang w:val="en-US"/>
        </w:rPr>
        <w:t>) compared to cancer proliferation medium (CM).</w:t>
      </w:r>
    </w:p>
    <w:p w14:paraId="00812F2E" w14:textId="77777777" w:rsidR="00891468" w:rsidRDefault="00891468" w:rsidP="00173964">
      <w:pPr>
        <w:rPr>
          <w:lang w:val="en-US"/>
        </w:rPr>
      </w:pPr>
    </w:p>
    <w:p w14:paraId="2EC3AF0B" w14:textId="77777777" w:rsidR="00891468" w:rsidRDefault="00891468" w:rsidP="008E2D7C">
      <w:pPr>
        <w:jc w:val="center"/>
        <w:rPr>
          <w:lang w:val="en-US"/>
        </w:rPr>
      </w:pPr>
    </w:p>
    <w:p w14:paraId="182481AB" w14:textId="1C295153" w:rsidR="00213186" w:rsidRPr="00213186" w:rsidRDefault="00663039" w:rsidP="008E2D7C">
      <w:pPr>
        <w:jc w:val="center"/>
        <w:rPr>
          <w:lang w:val="en-US"/>
        </w:rPr>
      </w:pPr>
      <w:r w:rsidRPr="00663039">
        <w:rPr>
          <w:noProof/>
        </w:rPr>
        <w:drawing>
          <wp:inline distT="0" distB="0" distL="0" distR="0" wp14:anchorId="7821AA7A" wp14:editId="067F145C">
            <wp:extent cx="5756910" cy="6938010"/>
            <wp:effectExtent l="0" t="0" r="0" b="0"/>
            <wp:docPr id="2952951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951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3A7D" w14:textId="722C857E" w:rsidR="00213186" w:rsidRPr="00220975" w:rsidRDefault="00213186" w:rsidP="00213186">
      <w:pPr>
        <w:rPr>
          <w:b/>
          <w:bCs/>
          <w:iCs/>
          <w:sz w:val="22"/>
          <w:szCs w:val="22"/>
          <w:lang w:val="en-US"/>
        </w:rPr>
      </w:pPr>
      <w:r w:rsidRPr="00220975">
        <w:rPr>
          <w:b/>
          <w:iCs/>
          <w:sz w:val="22"/>
          <w:szCs w:val="22"/>
          <w:lang w:val="en-US"/>
        </w:rPr>
        <w:t>Figure S</w:t>
      </w:r>
      <w:r w:rsidR="00891468">
        <w:rPr>
          <w:b/>
          <w:iCs/>
          <w:sz w:val="22"/>
          <w:szCs w:val="22"/>
          <w:lang w:val="en-US"/>
        </w:rPr>
        <w:t>2</w:t>
      </w:r>
      <w:r w:rsidRPr="00220975">
        <w:rPr>
          <w:b/>
          <w:iCs/>
          <w:sz w:val="22"/>
          <w:szCs w:val="22"/>
          <w:lang w:val="en-US"/>
        </w:rPr>
        <w:t xml:space="preserve">: </w:t>
      </w:r>
      <w:r w:rsidRPr="00220975">
        <w:rPr>
          <w:b/>
          <w:bCs/>
          <w:iCs/>
          <w:sz w:val="22"/>
          <w:szCs w:val="22"/>
          <w:lang w:val="en-US"/>
        </w:rPr>
        <w:t xml:space="preserve">Differential gene expression in SGBS cells after one week of </w:t>
      </w:r>
      <w:r w:rsidR="007E26C4">
        <w:rPr>
          <w:b/>
          <w:bCs/>
          <w:iCs/>
          <w:sz w:val="22"/>
          <w:szCs w:val="22"/>
          <w:lang w:val="en-US"/>
        </w:rPr>
        <w:t>cocultur</w:t>
      </w:r>
      <w:r w:rsidRPr="00220975">
        <w:rPr>
          <w:b/>
          <w:bCs/>
          <w:iCs/>
          <w:sz w:val="22"/>
          <w:szCs w:val="22"/>
          <w:lang w:val="en-US"/>
        </w:rPr>
        <w:t>e with LNCaP cells.</w:t>
      </w:r>
    </w:p>
    <w:p w14:paraId="7B984391" w14:textId="310A1CF3" w:rsidR="00213186" w:rsidRPr="00220975" w:rsidRDefault="0048684C" w:rsidP="00213186">
      <w:pPr>
        <w:rPr>
          <w:sz w:val="20"/>
          <w:szCs w:val="20"/>
          <w:lang w:val="en-US"/>
        </w:rPr>
      </w:pPr>
      <w:proofErr w:type="spellStart"/>
      <w:r w:rsidRPr="0048684C">
        <w:rPr>
          <w:sz w:val="20"/>
          <w:szCs w:val="21"/>
          <w:lang w:val="en-GB"/>
        </w:rPr>
        <w:t>RNAseq</w:t>
      </w:r>
      <w:proofErr w:type="spellEnd"/>
      <w:r w:rsidRPr="0048684C">
        <w:rPr>
          <w:sz w:val="20"/>
          <w:szCs w:val="21"/>
          <w:lang w:val="en-GB"/>
        </w:rPr>
        <w:t xml:space="preserve"> analyses with </w:t>
      </w:r>
      <w:r w:rsidR="00213186" w:rsidRPr="00220975">
        <w:rPr>
          <w:b/>
          <w:bCs/>
          <w:sz w:val="20"/>
          <w:szCs w:val="20"/>
          <w:lang w:val="en-US"/>
        </w:rPr>
        <w:t>A)</w:t>
      </w:r>
      <w:r w:rsidR="00213186" w:rsidRPr="00220975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v</w:t>
      </w:r>
      <w:r w:rsidR="00213186" w:rsidRPr="00220975">
        <w:rPr>
          <w:sz w:val="20"/>
          <w:szCs w:val="20"/>
          <w:lang w:val="en-US"/>
        </w:rPr>
        <w:t xml:space="preserve">olcano plot and </w:t>
      </w:r>
      <w:r w:rsidR="00213186" w:rsidRPr="00220975">
        <w:rPr>
          <w:b/>
          <w:bCs/>
          <w:sz w:val="20"/>
          <w:szCs w:val="20"/>
          <w:lang w:val="en-US"/>
        </w:rPr>
        <w:t>B)</w:t>
      </w:r>
      <w:r w:rsidR="00213186" w:rsidRPr="00220975">
        <w:rPr>
          <w:sz w:val="20"/>
          <w:szCs w:val="20"/>
          <w:lang w:val="en-US"/>
        </w:rPr>
        <w:t xml:space="preserve"> </w:t>
      </w:r>
      <w:r w:rsidR="00663039">
        <w:rPr>
          <w:sz w:val="20"/>
          <w:szCs w:val="20"/>
          <w:lang w:val="en-US"/>
        </w:rPr>
        <w:t>gene ontology (GO)</w:t>
      </w:r>
      <w:r w:rsidR="00213186" w:rsidRPr="00220975">
        <w:rPr>
          <w:sz w:val="20"/>
          <w:szCs w:val="20"/>
          <w:lang w:val="en-US"/>
        </w:rPr>
        <w:t xml:space="preserve"> analyses of differentially expressed genes between SGBS-derived adipocytes after </w:t>
      </w:r>
      <w:r w:rsidR="007E26C4">
        <w:rPr>
          <w:sz w:val="20"/>
          <w:szCs w:val="20"/>
          <w:lang w:val="en-US"/>
        </w:rPr>
        <w:t>cocultur</w:t>
      </w:r>
      <w:r w:rsidR="00213186" w:rsidRPr="00220975">
        <w:rPr>
          <w:sz w:val="20"/>
          <w:szCs w:val="20"/>
          <w:lang w:val="en-US"/>
        </w:rPr>
        <w:t>e with osteoblast microtissues ± LNCaP cells for one week</w:t>
      </w:r>
      <w:bookmarkStart w:id="0" w:name="_Hlk180738871"/>
      <w:r w:rsidR="001E4E56">
        <w:rPr>
          <w:sz w:val="20"/>
          <w:szCs w:val="20"/>
          <w:lang w:val="en-US"/>
        </w:rPr>
        <w:t xml:space="preserve">. </w:t>
      </w:r>
      <w:r w:rsidR="001E4E56" w:rsidRPr="00891468">
        <w:rPr>
          <w:b/>
          <w:bCs/>
          <w:sz w:val="20"/>
          <w:szCs w:val="20"/>
          <w:lang w:val="en-US"/>
        </w:rPr>
        <w:t>C)</w:t>
      </w:r>
      <w:r w:rsidR="001E4E56">
        <w:rPr>
          <w:sz w:val="20"/>
          <w:szCs w:val="20"/>
          <w:lang w:val="en-US"/>
        </w:rPr>
        <w:t xml:space="preserve"> Quantification of the proportion of lipid droplets-containing adipocytes from </w:t>
      </w:r>
      <w:proofErr w:type="spellStart"/>
      <w:r w:rsidR="001E4E56">
        <w:rPr>
          <w:sz w:val="20"/>
          <w:szCs w:val="20"/>
          <w:lang w:val="en-US"/>
        </w:rPr>
        <w:t>nile</w:t>
      </w:r>
      <w:proofErr w:type="spellEnd"/>
      <w:r w:rsidR="001E4E56">
        <w:rPr>
          <w:sz w:val="20"/>
          <w:szCs w:val="20"/>
          <w:lang w:val="en-US"/>
        </w:rPr>
        <w:t xml:space="preserve"> red staining (NR).  Graphs: </w:t>
      </w:r>
      <w:proofErr w:type="spellStart"/>
      <w:r w:rsidR="001E4E56">
        <w:rPr>
          <w:sz w:val="20"/>
          <w:szCs w:val="20"/>
          <w:lang w:val="en-US"/>
        </w:rPr>
        <w:t>Mean</w:t>
      </w:r>
      <w:r w:rsidR="001E4E56" w:rsidRPr="002B5D62">
        <w:rPr>
          <w:sz w:val="20"/>
          <w:szCs w:val="20"/>
          <w:lang w:val="en-US"/>
        </w:rPr>
        <w:t>+SE</w:t>
      </w:r>
      <w:proofErr w:type="spellEnd"/>
      <w:r w:rsidR="001E4E56">
        <w:rPr>
          <w:sz w:val="20"/>
          <w:szCs w:val="20"/>
          <w:lang w:val="en-US"/>
        </w:rPr>
        <w:t>,</w:t>
      </w:r>
      <w:r w:rsidR="00213186" w:rsidRPr="00220975">
        <w:rPr>
          <w:sz w:val="20"/>
          <w:szCs w:val="20"/>
          <w:lang w:val="en-US"/>
        </w:rPr>
        <w:t xml:space="preserve"> n=3 per condition</w:t>
      </w:r>
      <w:bookmarkEnd w:id="0"/>
      <w:r w:rsidR="001E4E56">
        <w:rPr>
          <w:sz w:val="20"/>
          <w:szCs w:val="20"/>
          <w:lang w:val="en-US"/>
        </w:rPr>
        <w:t xml:space="preserve">, </w:t>
      </w:r>
      <w:r w:rsidR="001E4E56" w:rsidRPr="002B5D62">
        <w:rPr>
          <w:sz w:val="20"/>
          <w:szCs w:val="20"/>
          <w:lang w:val="en-US"/>
        </w:rPr>
        <w:t>General Linear Model (Univariate), ns: not significant</w:t>
      </w:r>
      <w:r w:rsidR="001E4E56">
        <w:rPr>
          <w:sz w:val="20"/>
          <w:szCs w:val="20"/>
          <w:lang w:val="en-US"/>
        </w:rPr>
        <w:t>.</w:t>
      </w:r>
    </w:p>
    <w:p w14:paraId="648D8835" w14:textId="77777777" w:rsidR="00271EA7" w:rsidRPr="00213186" w:rsidRDefault="00271EA7" w:rsidP="00213186">
      <w:pPr>
        <w:rPr>
          <w:lang w:val="en-US"/>
        </w:rPr>
      </w:pPr>
    </w:p>
    <w:p w14:paraId="1B65115B" w14:textId="77777777" w:rsidR="00213186" w:rsidRDefault="00213186" w:rsidP="00213186">
      <w:pPr>
        <w:rPr>
          <w:lang w:val="en-US"/>
        </w:rPr>
      </w:pPr>
    </w:p>
    <w:p w14:paraId="29354321" w14:textId="77777777" w:rsidR="00220975" w:rsidRDefault="00220975" w:rsidP="00213186">
      <w:pPr>
        <w:rPr>
          <w:lang w:val="en-GB"/>
        </w:rPr>
      </w:pPr>
    </w:p>
    <w:p w14:paraId="4C310A6D" w14:textId="78EB7A0B" w:rsidR="008E2D7C" w:rsidRDefault="008E2D7C" w:rsidP="00213186">
      <w:pPr>
        <w:rPr>
          <w:lang w:val="en-GB"/>
        </w:rPr>
      </w:pPr>
    </w:p>
    <w:p w14:paraId="2D3BA0BE" w14:textId="6BD3C8D3" w:rsidR="00213186" w:rsidRDefault="00F85E45" w:rsidP="00213186">
      <w:pPr>
        <w:rPr>
          <w:lang w:val="en-GB"/>
        </w:rPr>
      </w:pPr>
      <w:r w:rsidRPr="00F85E45">
        <w:rPr>
          <w:noProof/>
        </w:rPr>
        <w:lastRenderedPageBreak/>
        <w:drawing>
          <wp:inline distT="0" distB="0" distL="0" distR="0" wp14:anchorId="36CC2FC7" wp14:editId="6AA40F6F">
            <wp:extent cx="5756910" cy="5215890"/>
            <wp:effectExtent l="0" t="0" r="0" b="0"/>
            <wp:docPr id="12996099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099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77BF" w14:textId="0320B966" w:rsidR="002B5D62" w:rsidRPr="002B5D62" w:rsidRDefault="002B5D62" w:rsidP="002B5D62">
      <w:pPr>
        <w:pStyle w:val="Lgende"/>
        <w:rPr>
          <w:b w:val="0"/>
          <w:bCs/>
          <w:lang w:val="en-US"/>
        </w:rPr>
      </w:pPr>
      <w:r w:rsidRPr="002B5D62">
        <w:rPr>
          <w:lang w:val="en-US"/>
        </w:rPr>
        <w:t>Figure S</w:t>
      </w:r>
      <w:r w:rsidR="00891468">
        <w:rPr>
          <w:lang w:val="en-US"/>
        </w:rPr>
        <w:t>3</w:t>
      </w:r>
      <w:r w:rsidRPr="002B5D62">
        <w:rPr>
          <w:lang w:val="en-US"/>
        </w:rPr>
        <w:t>: SGBS-derived adipocytes enhance lipid metabolism in PCa cells without affecting cell proliferation, similarly to bone marrow adipocytes.</w:t>
      </w:r>
    </w:p>
    <w:p w14:paraId="09509476" w14:textId="34B9AE03" w:rsidR="002B5D62" w:rsidRPr="00151CFC" w:rsidRDefault="002B5D62" w:rsidP="002B5D62">
      <w:pPr>
        <w:rPr>
          <w:sz w:val="20"/>
          <w:szCs w:val="20"/>
          <w:lang w:val="en-US"/>
        </w:rPr>
      </w:pPr>
      <w:proofErr w:type="spellStart"/>
      <w:r w:rsidRPr="00CF2DBC">
        <w:rPr>
          <w:sz w:val="20"/>
          <w:szCs w:val="20"/>
          <w:lang w:val="en-US"/>
        </w:rPr>
        <w:t>RNAseq</w:t>
      </w:r>
      <w:proofErr w:type="spellEnd"/>
      <w:r w:rsidRPr="00CF2DBC">
        <w:rPr>
          <w:sz w:val="20"/>
          <w:szCs w:val="20"/>
          <w:lang w:val="en-US"/>
        </w:rPr>
        <w:t xml:space="preserve"> analyses on</w:t>
      </w:r>
      <w:r>
        <w:rPr>
          <w:sz w:val="20"/>
          <w:szCs w:val="20"/>
          <w:lang w:val="en-US"/>
        </w:rPr>
        <w:t xml:space="preserve"> LNCaP cells </w:t>
      </w:r>
      <w:r w:rsidRPr="00151CFC">
        <w:rPr>
          <w:sz w:val="20"/>
          <w:szCs w:val="20"/>
          <w:lang w:val="en-US"/>
        </w:rPr>
        <w:t>after one week of coculture with osteoblast microtissues</w:t>
      </w:r>
      <w:r>
        <w:rPr>
          <w:sz w:val="20"/>
          <w:szCs w:val="20"/>
          <w:lang w:val="en-US"/>
        </w:rPr>
        <w:t xml:space="preserve"> </w:t>
      </w:r>
      <w:r w:rsidRPr="00151CFC">
        <w:rPr>
          <w:sz w:val="20"/>
          <w:szCs w:val="20"/>
          <w:lang w:val="en-US"/>
        </w:rPr>
        <w:t xml:space="preserve">± </w:t>
      </w:r>
      <w:r>
        <w:rPr>
          <w:sz w:val="20"/>
          <w:szCs w:val="20"/>
          <w:lang w:val="en-US"/>
        </w:rPr>
        <w:t>SGBS adipocytes, with</w:t>
      </w:r>
      <w:r w:rsidRPr="00151CFC">
        <w:rPr>
          <w:b/>
          <w:bCs/>
          <w:sz w:val="20"/>
          <w:szCs w:val="20"/>
          <w:lang w:val="en-US"/>
        </w:rPr>
        <w:t xml:space="preserve"> </w:t>
      </w:r>
      <w:r w:rsidRPr="002B5D62">
        <w:rPr>
          <w:b/>
          <w:bCs/>
          <w:sz w:val="20"/>
          <w:szCs w:val="20"/>
          <w:lang w:val="en-US"/>
        </w:rPr>
        <w:t>A</w:t>
      </w:r>
      <w:r w:rsidRPr="00151CFC">
        <w:rPr>
          <w:b/>
          <w:bCs/>
          <w:sz w:val="20"/>
          <w:szCs w:val="20"/>
          <w:lang w:val="en-US"/>
        </w:rPr>
        <w:t>)</w:t>
      </w:r>
      <w:r w:rsidRPr="00151CFC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v</w:t>
      </w:r>
      <w:r w:rsidRPr="00151CFC">
        <w:rPr>
          <w:sz w:val="20"/>
          <w:szCs w:val="20"/>
          <w:lang w:val="en-US"/>
        </w:rPr>
        <w:t>olcano plot,</w:t>
      </w:r>
      <w:r>
        <w:rPr>
          <w:sz w:val="20"/>
          <w:szCs w:val="20"/>
          <w:lang w:val="en-US"/>
        </w:rPr>
        <w:t xml:space="preserve"> and</w:t>
      </w:r>
      <w:r w:rsidRPr="00151CFC">
        <w:rPr>
          <w:sz w:val="20"/>
          <w:szCs w:val="20"/>
          <w:lang w:val="en-US"/>
        </w:rPr>
        <w:t xml:space="preserve"> </w:t>
      </w:r>
      <w:r w:rsidRPr="002B5D62">
        <w:rPr>
          <w:b/>
          <w:bCs/>
          <w:sz w:val="20"/>
          <w:szCs w:val="20"/>
          <w:lang w:val="en-US"/>
        </w:rPr>
        <w:t>B)</w:t>
      </w:r>
      <w:r w:rsidRPr="002B5D62">
        <w:rPr>
          <w:sz w:val="20"/>
          <w:szCs w:val="20"/>
          <w:lang w:val="en-US"/>
        </w:rPr>
        <w:t xml:space="preserve"> KEGG pathway. Heatmap analyses of differentially expressed genes from </w:t>
      </w:r>
      <w:r w:rsidRPr="002B5D62">
        <w:rPr>
          <w:b/>
          <w:bCs/>
          <w:sz w:val="20"/>
          <w:szCs w:val="20"/>
          <w:lang w:val="en-US"/>
        </w:rPr>
        <w:t>C)</w:t>
      </w:r>
      <w:r w:rsidRPr="002B5D62">
        <w:rPr>
          <w:sz w:val="20"/>
          <w:szCs w:val="20"/>
          <w:lang w:val="en-US"/>
        </w:rPr>
        <w:t xml:space="preserve"> LNCaP and </w:t>
      </w:r>
      <w:r w:rsidRPr="002B5D62">
        <w:rPr>
          <w:b/>
          <w:bCs/>
          <w:sz w:val="20"/>
          <w:szCs w:val="20"/>
          <w:lang w:val="en-US"/>
        </w:rPr>
        <w:t>D)</w:t>
      </w:r>
      <w:r w:rsidRPr="002B5D62">
        <w:rPr>
          <w:sz w:val="20"/>
          <w:szCs w:val="20"/>
          <w:lang w:val="en-US"/>
        </w:rPr>
        <w:t xml:space="preserve"> C4-</w:t>
      </w:r>
      <w:r w:rsidRPr="00224925">
        <w:rPr>
          <w:sz w:val="20"/>
          <w:szCs w:val="20"/>
          <w:lang w:val="en-US"/>
        </w:rPr>
        <w:t>2B cells after one week of coculture with osteoblast microtissues ± SGBS-derived adipocytes (</w:t>
      </w:r>
      <w:r w:rsidR="00DD25E6" w:rsidRPr="00224925">
        <w:rPr>
          <w:sz w:val="20"/>
          <w:szCs w:val="20"/>
          <w:lang w:val="en-US"/>
        </w:rPr>
        <w:t xml:space="preserve">mean </w:t>
      </w:r>
      <w:r w:rsidRPr="00224925">
        <w:rPr>
          <w:sz w:val="20"/>
          <w:szCs w:val="20"/>
          <w:lang w:val="en-US"/>
        </w:rPr>
        <w:sym w:font="Symbol" w:char="F044"/>
      </w:r>
      <w:proofErr w:type="spellStart"/>
      <w:r w:rsidRPr="00224925">
        <w:rPr>
          <w:sz w:val="20"/>
          <w:szCs w:val="20"/>
          <w:lang w:val="en-US"/>
        </w:rPr>
        <w:t>Cq</w:t>
      </w:r>
      <w:proofErr w:type="spellEnd"/>
      <w:r w:rsidRPr="00224925">
        <w:rPr>
          <w:sz w:val="20"/>
          <w:szCs w:val="20"/>
          <w:lang w:val="en-US"/>
        </w:rPr>
        <w:t xml:space="preserve">, n = 3). </w:t>
      </w:r>
      <w:r w:rsidRPr="00224925">
        <w:rPr>
          <w:b/>
          <w:bCs/>
          <w:sz w:val="20"/>
          <w:szCs w:val="20"/>
          <w:lang w:val="en-US"/>
        </w:rPr>
        <w:t>E)</w:t>
      </w:r>
      <w:r w:rsidRPr="00224925">
        <w:rPr>
          <w:sz w:val="20"/>
          <w:szCs w:val="20"/>
          <w:lang w:val="en-US"/>
        </w:rPr>
        <w:t xml:space="preserve"> Spheroid size </w:t>
      </w:r>
      <w:r w:rsidR="00224925" w:rsidRPr="00224925">
        <w:rPr>
          <w:sz w:val="20"/>
          <w:szCs w:val="20"/>
          <w:lang w:val="en-US"/>
        </w:rPr>
        <w:t xml:space="preserve">and </w:t>
      </w:r>
      <w:r w:rsidR="00224925" w:rsidRPr="00224925">
        <w:rPr>
          <w:b/>
          <w:bCs/>
          <w:sz w:val="20"/>
          <w:szCs w:val="20"/>
          <w:lang w:val="en-US"/>
        </w:rPr>
        <w:t xml:space="preserve">F) </w:t>
      </w:r>
      <w:r w:rsidR="00224925" w:rsidRPr="00224925">
        <w:rPr>
          <w:sz w:val="20"/>
          <w:szCs w:val="20"/>
          <w:lang w:val="en-US"/>
        </w:rPr>
        <w:t xml:space="preserve">nuclei intensity </w:t>
      </w:r>
      <w:r w:rsidRPr="00224925">
        <w:rPr>
          <w:sz w:val="20"/>
          <w:szCs w:val="20"/>
          <w:lang w:val="en-US"/>
        </w:rPr>
        <w:t xml:space="preserve">quantification from immunofluorescence images (OB: osteoblasts). Graphs: </w:t>
      </w:r>
      <w:proofErr w:type="spellStart"/>
      <w:r w:rsidRPr="00224925">
        <w:rPr>
          <w:sz w:val="20"/>
          <w:szCs w:val="20"/>
          <w:lang w:val="en-US"/>
        </w:rPr>
        <w:t>Mean+SE</w:t>
      </w:r>
      <w:proofErr w:type="spellEnd"/>
      <w:r w:rsidRPr="00224925">
        <w:rPr>
          <w:sz w:val="20"/>
          <w:szCs w:val="20"/>
          <w:lang w:val="en-US"/>
        </w:rPr>
        <w:t>, all data points, n = 3, General Linear Model (Univariate), ns: not significant</w:t>
      </w:r>
      <w:r w:rsidR="00224925">
        <w:rPr>
          <w:sz w:val="20"/>
          <w:szCs w:val="20"/>
          <w:lang w:val="en-US"/>
        </w:rPr>
        <w:t xml:space="preserve">, </w:t>
      </w:r>
      <w:r w:rsidR="00224925" w:rsidRPr="00271EA7">
        <w:rPr>
          <w:sz w:val="20"/>
          <w:szCs w:val="20"/>
          <w:lang w:val="en-US"/>
        </w:rPr>
        <w:t>**</w:t>
      </w:r>
      <w:r w:rsidR="00224925" w:rsidRPr="00271EA7">
        <w:rPr>
          <w:i/>
          <w:iCs/>
          <w:sz w:val="20"/>
          <w:szCs w:val="20"/>
          <w:lang w:val="en-US"/>
        </w:rPr>
        <w:t>p</w:t>
      </w:r>
      <w:r w:rsidR="00224925" w:rsidRPr="00271EA7">
        <w:rPr>
          <w:sz w:val="20"/>
          <w:szCs w:val="20"/>
          <w:lang w:val="en-US"/>
        </w:rPr>
        <w:t>&lt;0.</w:t>
      </w:r>
      <w:r w:rsidR="00224925">
        <w:rPr>
          <w:sz w:val="20"/>
          <w:szCs w:val="20"/>
          <w:lang w:val="en-US"/>
        </w:rPr>
        <w:t>0</w:t>
      </w:r>
      <w:r w:rsidR="00224925" w:rsidRPr="00271EA7">
        <w:rPr>
          <w:sz w:val="20"/>
          <w:szCs w:val="20"/>
          <w:lang w:val="en-US"/>
        </w:rPr>
        <w:t>1.</w:t>
      </w:r>
    </w:p>
    <w:p w14:paraId="0264AFF2" w14:textId="77777777" w:rsidR="00213186" w:rsidRPr="002B5D62" w:rsidRDefault="00213186" w:rsidP="00213186">
      <w:pPr>
        <w:rPr>
          <w:lang w:val="en-US"/>
        </w:rPr>
      </w:pPr>
    </w:p>
    <w:p w14:paraId="093FDF74" w14:textId="77777777" w:rsidR="00213186" w:rsidRDefault="00213186" w:rsidP="00213186">
      <w:pPr>
        <w:rPr>
          <w:lang w:val="en-GB"/>
        </w:rPr>
      </w:pPr>
    </w:p>
    <w:p w14:paraId="7D4567F2" w14:textId="1E07F1E8" w:rsidR="006C04F2" w:rsidRDefault="004C439D" w:rsidP="00DD25E6">
      <w:pPr>
        <w:jc w:val="center"/>
        <w:rPr>
          <w:lang w:val="en-GB"/>
        </w:rPr>
      </w:pPr>
      <w:r w:rsidRPr="004C439D">
        <w:rPr>
          <w:noProof/>
        </w:rPr>
        <w:lastRenderedPageBreak/>
        <w:drawing>
          <wp:inline distT="0" distB="0" distL="0" distR="0" wp14:anchorId="5FB30BC2" wp14:editId="434D3D4C">
            <wp:extent cx="5756910" cy="6694805"/>
            <wp:effectExtent l="0" t="0" r="0" b="0"/>
            <wp:docPr id="1445648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48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6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DAF7" w14:textId="77777777" w:rsidR="003A2BC3" w:rsidRDefault="003A2BC3" w:rsidP="00213186">
      <w:pPr>
        <w:rPr>
          <w:lang w:val="en-GB"/>
        </w:rPr>
      </w:pPr>
    </w:p>
    <w:p w14:paraId="370D81AD" w14:textId="4044BCB8" w:rsidR="00213186" w:rsidRPr="003A2BC3" w:rsidRDefault="006C04F2" w:rsidP="00213186">
      <w:pPr>
        <w:rPr>
          <w:b/>
          <w:bCs/>
          <w:sz w:val="22"/>
          <w:szCs w:val="22"/>
          <w:lang w:val="en-GB"/>
        </w:rPr>
      </w:pPr>
      <w:r w:rsidRPr="003A2BC3">
        <w:rPr>
          <w:b/>
          <w:bCs/>
          <w:sz w:val="22"/>
          <w:szCs w:val="22"/>
          <w:lang w:val="en-US"/>
        </w:rPr>
        <w:t>Figure S</w:t>
      </w:r>
      <w:r w:rsidR="00891468">
        <w:rPr>
          <w:b/>
          <w:bCs/>
          <w:sz w:val="22"/>
          <w:szCs w:val="22"/>
          <w:lang w:val="en-US"/>
        </w:rPr>
        <w:t>4</w:t>
      </w:r>
      <w:r w:rsidRPr="003A2BC3">
        <w:rPr>
          <w:b/>
          <w:bCs/>
          <w:sz w:val="22"/>
          <w:szCs w:val="22"/>
          <w:lang w:val="en-US"/>
        </w:rPr>
        <w:t xml:space="preserve">: </w:t>
      </w:r>
      <w:r w:rsidR="003A2BC3" w:rsidRPr="003A2BC3">
        <w:rPr>
          <w:b/>
          <w:bCs/>
          <w:sz w:val="22"/>
          <w:szCs w:val="22"/>
          <w:lang w:val="en-GB"/>
        </w:rPr>
        <w:t>Integration of osteoblasts into the coculture system alters the influence of adipocytes on prostate cancer cells.</w:t>
      </w:r>
    </w:p>
    <w:p w14:paraId="38A804F0" w14:textId="3C948736" w:rsidR="003A2BC3" w:rsidRPr="001724F5" w:rsidRDefault="003A2BC3" w:rsidP="00213186">
      <w:pPr>
        <w:rPr>
          <w:sz w:val="20"/>
          <w:szCs w:val="20"/>
          <w:lang w:val="en-GB"/>
        </w:rPr>
      </w:pPr>
      <w:r w:rsidRPr="001724F5">
        <w:rPr>
          <w:sz w:val="20"/>
          <w:szCs w:val="20"/>
          <w:lang w:val="en-GB"/>
        </w:rPr>
        <w:t xml:space="preserve">Representative brightfield images, gene expression analysis by RT-qPCR </w:t>
      </w:r>
      <w:r w:rsidRPr="001724F5">
        <w:rPr>
          <w:sz w:val="20"/>
          <w:szCs w:val="20"/>
          <w:lang w:val="en-US"/>
        </w:rPr>
        <w:t>(</w:t>
      </w:r>
      <w:r w:rsidR="00DD25E6">
        <w:rPr>
          <w:sz w:val="20"/>
          <w:szCs w:val="20"/>
          <w:lang w:val="en-US"/>
        </w:rPr>
        <w:t xml:space="preserve">mean </w:t>
      </w:r>
      <w:r w:rsidRPr="001724F5">
        <w:rPr>
          <w:sz w:val="20"/>
          <w:szCs w:val="20"/>
          <w:lang w:val="en-US"/>
        </w:rPr>
        <w:sym w:font="Symbol" w:char="F044"/>
      </w:r>
      <w:proofErr w:type="spellStart"/>
      <w:r w:rsidRPr="001724F5">
        <w:rPr>
          <w:sz w:val="20"/>
          <w:szCs w:val="20"/>
          <w:lang w:val="en-US"/>
        </w:rPr>
        <w:t>Cq</w:t>
      </w:r>
      <w:proofErr w:type="spellEnd"/>
      <w:r w:rsidRPr="001724F5">
        <w:rPr>
          <w:sz w:val="20"/>
          <w:szCs w:val="20"/>
          <w:lang w:val="en-US"/>
        </w:rPr>
        <w:t>, n = 3)</w:t>
      </w:r>
      <w:r w:rsidRPr="001724F5">
        <w:rPr>
          <w:sz w:val="20"/>
          <w:szCs w:val="20"/>
          <w:lang w:val="en-GB"/>
        </w:rPr>
        <w:t xml:space="preserve"> and quantification of spheroid size</w:t>
      </w:r>
      <w:r w:rsidRPr="001724F5">
        <w:rPr>
          <w:sz w:val="20"/>
          <w:szCs w:val="20"/>
          <w:lang w:val="en-US"/>
        </w:rPr>
        <w:t xml:space="preserve"> </w:t>
      </w:r>
      <w:r w:rsidR="001724F5">
        <w:rPr>
          <w:sz w:val="20"/>
          <w:szCs w:val="20"/>
          <w:lang w:val="en-US"/>
        </w:rPr>
        <w:t xml:space="preserve">from LNCaP and C4-2B cells after one week of coculture with SGBS-derived cells </w:t>
      </w:r>
      <w:r w:rsidR="001724F5" w:rsidRPr="001724F5">
        <w:rPr>
          <w:b/>
          <w:bCs/>
          <w:sz w:val="20"/>
          <w:szCs w:val="20"/>
          <w:lang w:val="en-US"/>
        </w:rPr>
        <w:t>A)</w:t>
      </w:r>
      <w:r w:rsidR="001724F5">
        <w:rPr>
          <w:sz w:val="20"/>
          <w:szCs w:val="20"/>
          <w:lang w:val="en-US"/>
        </w:rPr>
        <w:t xml:space="preserve"> without, or </w:t>
      </w:r>
      <w:r w:rsidR="001724F5" w:rsidRPr="001724F5">
        <w:rPr>
          <w:b/>
          <w:bCs/>
          <w:sz w:val="20"/>
          <w:szCs w:val="20"/>
          <w:lang w:val="en-US"/>
        </w:rPr>
        <w:t>B)</w:t>
      </w:r>
      <w:r w:rsidR="001724F5">
        <w:rPr>
          <w:sz w:val="20"/>
          <w:szCs w:val="20"/>
          <w:lang w:val="en-US"/>
        </w:rPr>
        <w:t xml:space="preserve"> with osteoblasts. </w:t>
      </w:r>
      <w:r w:rsidR="00224925" w:rsidRPr="00224925">
        <w:rPr>
          <w:sz w:val="20"/>
          <w:szCs w:val="20"/>
          <w:lang w:val="en-US"/>
        </w:rPr>
        <w:t xml:space="preserve">Graphs: </w:t>
      </w:r>
      <w:proofErr w:type="spellStart"/>
      <w:r w:rsidR="00224925" w:rsidRPr="00224925">
        <w:rPr>
          <w:sz w:val="20"/>
          <w:szCs w:val="20"/>
          <w:lang w:val="en-US"/>
        </w:rPr>
        <w:t>Mean+SE</w:t>
      </w:r>
      <w:proofErr w:type="spellEnd"/>
      <w:r w:rsidR="00224925" w:rsidRPr="00224925">
        <w:rPr>
          <w:sz w:val="20"/>
          <w:szCs w:val="20"/>
          <w:lang w:val="en-US"/>
        </w:rPr>
        <w:t>, all data points, n = 3, General Linear Model (Univariate), ns: not significant</w:t>
      </w:r>
      <w:r w:rsidR="00224925">
        <w:rPr>
          <w:sz w:val="20"/>
          <w:szCs w:val="20"/>
          <w:lang w:val="en-US"/>
        </w:rPr>
        <w:t xml:space="preserve">, </w:t>
      </w:r>
      <w:r w:rsidR="00224925" w:rsidRPr="00271EA7">
        <w:rPr>
          <w:sz w:val="20"/>
          <w:szCs w:val="20"/>
          <w:lang w:val="en-US"/>
        </w:rPr>
        <w:t>*</w:t>
      </w:r>
      <w:r w:rsidR="00224925" w:rsidRPr="00271EA7">
        <w:rPr>
          <w:i/>
          <w:iCs/>
          <w:sz w:val="20"/>
          <w:szCs w:val="20"/>
          <w:lang w:val="en-US"/>
        </w:rPr>
        <w:t>p</w:t>
      </w:r>
      <w:r w:rsidR="00224925" w:rsidRPr="00271EA7">
        <w:rPr>
          <w:sz w:val="20"/>
          <w:szCs w:val="20"/>
          <w:lang w:val="en-US"/>
        </w:rPr>
        <w:t>&lt;0.0</w:t>
      </w:r>
      <w:r w:rsidR="00224925">
        <w:rPr>
          <w:sz w:val="20"/>
          <w:szCs w:val="20"/>
          <w:lang w:val="en-US"/>
        </w:rPr>
        <w:t xml:space="preserve">5, </w:t>
      </w:r>
      <w:r w:rsidR="00224925" w:rsidRPr="00271EA7">
        <w:rPr>
          <w:sz w:val="20"/>
          <w:szCs w:val="20"/>
          <w:lang w:val="en-US"/>
        </w:rPr>
        <w:t>*</w:t>
      </w:r>
      <w:r w:rsidR="00224925">
        <w:rPr>
          <w:sz w:val="20"/>
          <w:szCs w:val="20"/>
          <w:lang w:val="en-US"/>
        </w:rPr>
        <w:t>**</w:t>
      </w:r>
      <w:r w:rsidR="00224925" w:rsidRPr="00271EA7">
        <w:rPr>
          <w:sz w:val="20"/>
          <w:szCs w:val="20"/>
          <w:lang w:val="en-US"/>
        </w:rPr>
        <w:t>*</w:t>
      </w:r>
      <w:r w:rsidR="00224925" w:rsidRPr="00271EA7">
        <w:rPr>
          <w:i/>
          <w:iCs/>
          <w:sz w:val="20"/>
          <w:szCs w:val="20"/>
          <w:lang w:val="en-US"/>
        </w:rPr>
        <w:t>p</w:t>
      </w:r>
      <w:r w:rsidR="00224925" w:rsidRPr="00271EA7">
        <w:rPr>
          <w:sz w:val="20"/>
          <w:szCs w:val="20"/>
          <w:lang w:val="en-US"/>
        </w:rPr>
        <w:t>&lt;0.0</w:t>
      </w:r>
      <w:r w:rsidR="00224925">
        <w:rPr>
          <w:sz w:val="20"/>
          <w:szCs w:val="20"/>
          <w:lang w:val="en-US"/>
        </w:rPr>
        <w:t>00</w:t>
      </w:r>
      <w:r w:rsidR="00224925" w:rsidRPr="00271EA7">
        <w:rPr>
          <w:sz w:val="20"/>
          <w:szCs w:val="20"/>
          <w:lang w:val="en-US"/>
        </w:rPr>
        <w:t>1.</w:t>
      </w:r>
    </w:p>
    <w:p w14:paraId="294D7610" w14:textId="77777777" w:rsidR="00213186" w:rsidRDefault="00213186" w:rsidP="00213186">
      <w:pPr>
        <w:rPr>
          <w:sz w:val="22"/>
          <w:szCs w:val="22"/>
          <w:lang w:val="en-GB"/>
        </w:rPr>
      </w:pPr>
    </w:p>
    <w:p w14:paraId="5539FD75" w14:textId="77777777" w:rsidR="00101CDA" w:rsidRDefault="00101CDA" w:rsidP="00213186">
      <w:pPr>
        <w:rPr>
          <w:sz w:val="22"/>
          <w:szCs w:val="22"/>
          <w:lang w:val="en-GB"/>
        </w:rPr>
      </w:pPr>
    </w:p>
    <w:p w14:paraId="0CCA19BA" w14:textId="77777777" w:rsidR="006F0F9D" w:rsidRPr="00742BE2" w:rsidRDefault="006F0F9D" w:rsidP="006F0F9D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74B1146D" wp14:editId="2788EF92">
            <wp:extent cx="3224595" cy="5857103"/>
            <wp:effectExtent l="0" t="0" r="0" b="0"/>
            <wp:docPr id="1971548912" name="Image 9" descr="Une image contenant Caractère coloré, capture d’écran, Bleu Majorelle, ble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48912" name="Image 9" descr="Une image contenant Caractère coloré, capture d’écran, Bleu Majorelle, ble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7"/>
                    <a:stretch/>
                  </pic:blipFill>
                  <pic:spPr bwMode="auto">
                    <a:xfrm>
                      <a:off x="0" y="0"/>
                      <a:ext cx="3240420" cy="588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9B708" w14:textId="707410D3" w:rsidR="006F0F9D" w:rsidRPr="00742BE2" w:rsidRDefault="006F0F9D" w:rsidP="006F0F9D">
      <w:pPr>
        <w:pStyle w:val="Lgende"/>
        <w:rPr>
          <w:sz w:val="20"/>
          <w:szCs w:val="20"/>
          <w:lang w:val="en-US"/>
        </w:rPr>
      </w:pPr>
      <w:r w:rsidRPr="00941133">
        <w:rPr>
          <w:lang w:val="en-US"/>
        </w:rPr>
        <w:t>Figure S</w:t>
      </w:r>
      <w:r w:rsidR="00891468">
        <w:rPr>
          <w:lang w:val="en-US"/>
        </w:rPr>
        <w:t>5</w:t>
      </w:r>
      <w:r w:rsidRPr="00941133">
        <w:rPr>
          <w:lang w:val="en-US"/>
        </w:rPr>
        <w:t xml:space="preserve">: Effects </w:t>
      </w:r>
      <w:r w:rsidRPr="00941133">
        <w:rPr>
          <w:bCs/>
          <w:lang w:val="en-US"/>
        </w:rPr>
        <w:t>of bone marrow adipocytes on</w:t>
      </w:r>
      <w:r w:rsidRPr="00742BE2">
        <w:rPr>
          <w:bCs/>
          <w:lang w:val="en-US"/>
        </w:rPr>
        <w:t xml:space="preserve"> LNCaP bone xenografts gene expression</w:t>
      </w:r>
    </w:p>
    <w:p w14:paraId="66FF8C2A" w14:textId="0B0F88B0" w:rsidR="006F0F9D" w:rsidRPr="006F0F9D" w:rsidRDefault="001E4E56" w:rsidP="006F0F9D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Heatmap</w:t>
      </w:r>
      <w:r w:rsidR="006F0F9D" w:rsidRPr="006F0F9D">
        <w:rPr>
          <w:sz w:val="20"/>
          <w:szCs w:val="20"/>
          <w:lang w:val="en-US"/>
        </w:rPr>
        <w:t xml:space="preserve"> of differentially expressed genes between LNCaP </w:t>
      </w:r>
      <w:r w:rsidR="00663039">
        <w:rPr>
          <w:sz w:val="20"/>
          <w:szCs w:val="20"/>
          <w:lang w:val="en-US"/>
        </w:rPr>
        <w:t>tumor</w:t>
      </w:r>
      <w:r w:rsidR="006F0F9D" w:rsidRPr="006F0F9D">
        <w:rPr>
          <w:sz w:val="20"/>
          <w:szCs w:val="20"/>
          <w:lang w:val="en-US"/>
        </w:rPr>
        <w:t>s ± adipocytes and treated with vehicle for four weeks. Selection of the 40 genes the most significantly affected by the presence of adipocytes, related to the most affected pathways. Log2(FPKM+0.1) shown, n=4 per condition.</w:t>
      </w:r>
    </w:p>
    <w:p w14:paraId="239DBDDD" w14:textId="07F7EC34" w:rsidR="003E6253" w:rsidRDefault="00532603" w:rsidP="003E6253">
      <w:pPr>
        <w:jc w:val="center"/>
        <w:rPr>
          <w:sz w:val="22"/>
          <w:szCs w:val="22"/>
          <w:lang w:val="en-GB"/>
        </w:rPr>
      </w:pPr>
      <w:r w:rsidRPr="00532603">
        <w:rPr>
          <w:noProof/>
          <w:sz w:val="22"/>
          <w:szCs w:val="22"/>
        </w:rPr>
        <w:lastRenderedPageBreak/>
        <w:drawing>
          <wp:inline distT="0" distB="0" distL="0" distR="0" wp14:anchorId="4D2D2E61" wp14:editId="5337A026">
            <wp:extent cx="4725551" cy="2755790"/>
            <wp:effectExtent l="0" t="0" r="0" b="0"/>
            <wp:docPr id="15019648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648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7903" cy="276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8C71" w14:textId="237EF39A" w:rsidR="003E6253" w:rsidRPr="009D0098" w:rsidRDefault="003E6253" w:rsidP="003E6253">
      <w:pPr>
        <w:rPr>
          <w:b/>
          <w:iCs/>
          <w:sz w:val="22"/>
          <w:szCs w:val="22"/>
          <w:lang w:val="en-US"/>
        </w:rPr>
      </w:pPr>
      <w:r w:rsidRPr="009D0098">
        <w:rPr>
          <w:b/>
          <w:iCs/>
          <w:sz w:val="22"/>
          <w:szCs w:val="22"/>
          <w:lang w:val="en-US"/>
        </w:rPr>
        <w:t>Figure S</w:t>
      </w:r>
      <w:r w:rsidR="00891468">
        <w:rPr>
          <w:b/>
          <w:iCs/>
          <w:sz w:val="22"/>
          <w:szCs w:val="22"/>
          <w:lang w:val="en-US"/>
        </w:rPr>
        <w:t>6</w:t>
      </w:r>
      <w:r w:rsidRPr="009D0098">
        <w:rPr>
          <w:b/>
          <w:iCs/>
          <w:sz w:val="22"/>
          <w:szCs w:val="22"/>
          <w:lang w:val="en-US"/>
        </w:rPr>
        <w:t xml:space="preserve">: </w:t>
      </w:r>
      <w:r w:rsidRPr="009D0098">
        <w:rPr>
          <w:b/>
          <w:bCs/>
          <w:iCs/>
          <w:sz w:val="22"/>
          <w:szCs w:val="22"/>
          <w:lang w:val="en-US"/>
        </w:rPr>
        <w:t xml:space="preserve">Effect of </w:t>
      </w:r>
      <w:r w:rsidR="0048684C">
        <w:rPr>
          <w:b/>
          <w:bCs/>
          <w:iCs/>
          <w:sz w:val="22"/>
          <w:szCs w:val="22"/>
          <w:lang w:val="en-US"/>
        </w:rPr>
        <w:t>human</w:t>
      </w:r>
      <w:r w:rsidRPr="009D0098">
        <w:rPr>
          <w:b/>
          <w:bCs/>
          <w:iCs/>
          <w:sz w:val="22"/>
          <w:szCs w:val="22"/>
          <w:lang w:val="en-US"/>
        </w:rPr>
        <w:t xml:space="preserve"> adipocytes on </w:t>
      </w:r>
      <w:r>
        <w:rPr>
          <w:b/>
          <w:bCs/>
          <w:iCs/>
          <w:sz w:val="22"/>
          <w:szCs w:val="22"/>
          <w:lang w:val="en-US"/>
        </w:rPr>
        <w:t>PCa</w:t>
      </w:r>
      <w:r w:rsidRPr="009D0098">
        <w:rPr>
          <w:b/>
          <w:bCs/>
          <w:iCs/>
          <w:sz w:val="22"/>
          <w:szCs w:val="22"/>
          <w:lang w:val="en-US"/>
        </w:rPr>
        <w:t xml:space="preserve"> bone xenografts in response to enzalutamide</w:t>
      </w:r>
      <w:r w:rsidRPr="009D0098">
        <w:rPr>
          <w:b/>
          <w:iCs/>
          <w:sz w:val="22"/>
          <w:szCs w:val="22"/>
          <w:lang w:val="en-US"/>
        </w:rPr>
        <w:t>.</w:t>
      </w:r>
    </w:p>
    <w:p w14:paraId="554089E4" w14:textId="4F37EFFF" w:rsidR="003E6253" w:rsidRPr="00451592" w:rsidRDefault="003E6253" w:rsidP="00213186">
      <w:pPr>
        <w:rPr>
          <w:b/>
          <w:bCs/>
          <w:sz w:val="20"/>
          <w:szCs w:val="20"/>
          <w:lang w:val="en-US"/>
        </w:rPr>
      </w:pPr>
      <w:r w:rsidRPr="00271EA7">
        <w:rPr>
          <w:b/>
          <w:bCs/>
          <w:sz w:val="20"/>
          <w:szCs w:val="20"/>
          <w:lang w:val="en-US"/>
        </w:rPr>
        <w:t>A)</w:t>
      </w:r>
      <w:r w:rsidRPr="00271EA7">
        <w:rPr>
          <w:sz w:val="20"/>
          <w:szCs w:val="20"/>
          <w:lang w:val="en-US"/>
        </w:rPr>
        <w:t xml:space="preserve"> Representative macroscopic images of </w:t>
      </w:r>
      <w:r w:rsidRPr="00271EA7">
        <w:rPr>
          <w:i/>
          <w:iCs/>
          <w:sz w:val="20"/>
          <w:szCs w:val="20"/>
          <w:lang w:val="en-US"/>
        </w:rPr>
        <w:t>ex vivo</w:t>
      </w:r>
      <w:r w:rsidRPr="00271EA7">
        <w:rPr>
          <w:sz w:val="20"/>
          <w:szCs w:val="20"/>
          <w:lang w:val="en-US"/>
        </w:rPr>
        <w:t xml:space="preserve"> LNCaP-derived bone </w:t>
      </w:r>
      <w:r w:rsidR="0048684C">
        <w:rPr>
          <w:sz w:val="20"/>
          <w:szCs w:val="20"/>
          <w:lang w:val="en-US"/>
        </w:rPr>
        <w:t>tumor</w:t>
      </w:r>
      <w:r w:rsidRPr="00271EA7">
        <w:rPr>
          <w:sz w:val="20"/>
          <w:szCs w:val="20"/>
          <w:lang w:val="en-US"/>
        </w:rPr>
        <w:t xml:space="preserve">s after fixation with paraformaldehyde. </w:t>
      </w:r>
      <w:r w:rsidRPr="00271EA7">
        <w:rPr>
          <w:b/>
          <w:bCs/>
          <w:sz w:val="20"/>
          <w:szCs w:val="20"/>
          <w:lang w:val="en-US"/>
        </w:rPr>
        <w:t>B)</w:t>
      </w:r>
      <w:r w:rsidRPr="00271EA7">
        <w:rPr>
          <w:sz w:val="20"/>
          <w:szCs w:val="20"/>
          <w:lang w:val="en-US"/>
        </w:rPr>
        <w:t xml:space="preserve"> Prostate-specific antigen (PSA) concentration after four weeks of treatment </w:t>
      </w:r>
      <w:r w:rsidRPr="00271EA7">
        <w:rPr>
          <w:rFonts w:cs="Calibri Light"/>
          <w:sz w:val="20"/>
          <w:szCs w:val="20"/>
          <w:lang w:val="en-US"/>
        </w:rPr>
        <w:t>±</w:t>
      </w:r>
      <w:r w:rsidRPr="00271EA7">
        <w:rPr>
          <w:sz w:val="20"/>
          <w:szCs w:val="20"/>
          <w:lang w:val="en-US"/>
        </w:rPr>
        <w:t xml:space="preserve"> enzalutamide from LNCaP- and C4-2B-derived bone </w:t>
      </w:r>
      <w:r w:rsidR="0048684C">
        <w:rPr>
          <w:sz w:val="20"/>
          <w:szCs w:val="20"/>
          <w:lang w:val="en-US"/>
        </w:rPr>
        <w:t>tumor</w:t>
      </w:r>
      <w:r w:rsidRPr="00271EA7">
        <w:rPr>
          <w:sz w:val="20"/>
          <w:szCs w:val="20"/>
          <w:lang w:val="en-US"/>
        </w:rPr>
        <w:t xml:space="preserve">s. </w:t>
      </w:r>
      <w:r w:rsidRPr="00271EA7">
        <w:rPr>
          <w:b/>
          <w:bCs/>
          <w:sz w:val="20"/>
          <w:szCs w:val="20"/>
          <w:lang w:val="en-US"/>
        </w:rPr>
        <w:t>C)</w:t>
      </w:r>
      <w:r w:rsidRPr="00271EA7">
        <w:rPr>
          <w:sz w:val="20"/>
          <w:szCs w:val="20"/>
          <w:lang w:val="en-US"/>
        </w:rPr>
        <w:t xml:space="preserve"> Representative images of bioluminescence on LNCaP-derived bone </w:t>
      </w:r>
      <w:r w:rsidR="0048684C">
        <w:rPr>
          <w:sz w:val="20"/>
          <w:szCs w:val="20"/>
          <w:lang w:val="en-US"/>
        </w:rPr>
        <w:t>tumor</w:t>
      </w:r>
      <w:r w:rsidRPr="00271EA7">
        <w:rPr>
          <w:sz w:val="20"/>
          <w:szCs w:val="20"/>
          <w:lang w:val="en-US"/>
        </w:rPr>
        <w:t xml:space="preserve">s at week 0 and week 4 after castration and </w:t>
      </w:r>
      <w:r w:rsidRPr="00271EA7">
        <w:rPr>
          <w:b/>
          <w:bCs/>
          <w:sz w:val="20"/>
          <w:szCs w:val="20"/>
          <w:lang w:val="en-US"/>
        </w:rPr>
        <w:t>D)</w:t>
      </w:r>
      <w:r w:rsidRPr="00271EA7">
        <w:rPr>
          <w:sz w:val="20"/>
          <w:szCs w:val="20"/>
          <w:lang w:val="en-US"/>
        </w:rPr>
        <w:t xml:space="preserve"> quantification of bioluminescence signal at endpoint from LNCaP- and C4-2B-derived bone </w:t>
      </w:r>
      <w:r w:rsidR="0048684C">
        <w:rPr>
          <w:sz w:val="20"/>
          <w:szCs w:val="20"/>
          <w:lang w:val="en-US"/>
        </w:rPr>
        <w:t>tumor</w:t>
      </w:r>
      <w:r w:rsidRPr="00271EA7">
        <w:rPr>
          <w:sz w:val="20"/>
          <w:szCs w:val="20"/>
          <w:lang w:val="en-US"/>
        </w:rPr>
        <w:t xml:space="preserve">s. Graphs: </w:t>
      </w:r>
      <w:proofErr w:type="spellStart"/>
      <w:r w:rsidRPr="00271EA7">
        <w:rPr>
          <w:sz w:val="20"/>
          <w:szCs w:val="20"/>
          <w:lang w:val="en-US"/>
        </w:rPr>
        <w:t>Mean+SE</w:t>
      </w:r>
      <w:proofErr w:type="spellEnd"/>
      <w:r w:rsidRPr="00271EA7">
        <w:rPr>
          <w:sz w:val="20"/>
          <w:szCs w:val="20"/>
          <w:lang w:val="en-US"/>
        </w:rPr>
        <w:t>, n = 8-9 for LNCaP, n = 4 for C4-2B, General Linear Model (Univariate), *</w:t>
      </w:r>
      <w:r w:rsidRPr="00271EA7">
        <w:rPr>
          <w:i/>
          <w:iCs/>
          <w:sz w:val="20"/>
          <w:szCs w:val="20"/>
          <w:lang w:val="en-US"/>
        </w:rPr>
        <w:t>p</w:t>
      </w:r>
      <w:r w:rsidRPr="00271EA7">
        <w:rPr>
          <w:sz w:val="20"/>
          <w:szCs w:val="20"/>
          <w:lang w:val="en-US"/>
        </w:rPr>
        <w:t>&lt;0.05, **</w:t>
      </w:r>
      <w:r w:rsidRPr="00271EA7">
        <w:rPr>
          <w:i/>
          <w:iCs/>
          <w:sz w:val="20"/>
          <w:szCs w:val="20"/>
          <w:lang w:val="en-US"/>
        </w:rPr>
        <w:t>p</w:t>
      </w:r>
      <w:r w:rsidRPr="00271EA7">
        <w:rPr>
          <w:sz w:val="20"/>
          <w:szCs w:val="20"/>
          <w:lang w:val="en-US"/>
        </w:rPr>
        <w:t>&lt;0.01.</w:t>
      </w:r>
      <w:r w:rsidRPr="00271EA7">
        <w:rPr>
          <w:b/>
          <w:bCs/>
          <w:sz w:val="20"/>
          <w:szCs w:val="20"/>
          <w:lang w:val="en-US"/>
        </w:rPr>
        <w:t xml:space="preserve"> </w:t>
      </w:r>
      <w:r w:rsidR="00464AA9">
        <w:rPr>
          <w:sz w:val="20"/>
          <w:szCs w:val="20"/>
          <w:lang w:val="en-US"/>
        </w:rPr>
        <w:t>Ads: SGBS-derived adipocytes.</w:t>
      </w:r>
    </w:p>
    <w:p w14:paraId="416FB91F" w14:textId="77777777" w:rsidR="003E6253" w:rsidRDefault="003E6253" w:rsidP="00213186">
      <w:pPr>
        <w:rPr>
          <w:sz w:val="22"/>
          <w:szCs w:val="22"/>
          <w:lang w:val="en-US"/>
        </w:rPr>
      </w:pPr>
    </w:p>
    <w:p w14:paraId="5F7F95CD" w14:textId="63357FF0" w:rsidR="003E6253" w:rsidRDefault="00451592" w:rsidP="00A20CA2">
      <w:pPr>
        <w:jc w:val="lef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 w:type="page"/>
      </w:r>
    </w:p>
    <w:p w14:paraId="7EFD47CF" w14:textId="77777777" w:rsidR="003E6253" w:rsidRDefault="003E6253" w:rsidP="00213186">
      <w:pPr>
        <w:rPr>
          <w:sz w:val="22"/>
          <w:szCs w:val="22"/>
          <w:lang w:val="en-US"/>
        </w:rPr>
      </w:pPr>
    </w:p>
    <w:p w14:paraId="2FAF5F44" w14:textId="73D23AB2" w:rsidR="003E6253" w:rsidRPr="003E6253" w:rsidRDefault="00F85E45" w:rsidP="00213186">
      <w:pPr>
        <w:rPr>
          <w:sz w:val="22"/>
          <w:szCs w:val="22"/>
          <w:lang w:val="en-US"/>
        </w:rPr>
      </w:pPr>
      <w:r w:rsidRPr="00F85E45">
        <w:rPr>
          <w:noProof/>
          <w:sz w:val="22"/>
          <w:szCs w:val="22"/>
        </w:rPr>
        <w:drawing>
          <wp:inline distT="0" distB="0" distL="0" distR="0" wp14:anchorId="6322AFBB" wp14:editId="5D08BF64">
            <wp:extent cx="5756910" cy="3215005"/>
            <wp:effectExtent l="0" t="0" r="0" b="0"/>
            <wp:docPr id="16256568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68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0982" w14:textId="77777777" w:rsidR="006F3C86" w:rsidRDefault="006F3C86" w:rsidP="00213186">
      <w:pPr>
        <w:rPr>
          <w:lang w:val="en-GB"/>
        </w:rPr>
      </w:pPr>
    </w:p>
    <w:p w14:paraId="714141B7" w14:textId="06A3B2E5" w:rsidR="006F3C86" w:rsidRPr="003A2BC3" w:rsidRDefault="006F3C86" w:rsidP="006F3C86">
      <w:pPr>
        <w:rPr>
          <w:b/>
          <w:bCs/>
          <w:sz w:val="22"/>
          <w:szCs w:val="22"/>
          <w:lang w:val="en-GB"/>
        </w:rPr>
      </w:pPr>
      <w:r w:rsidRPr="003A2BC3">
        <w:rPr>
          <w:b/>
          <w:bCs/>
          <w:sz w:val="22"/>
          <w:szCs w:val="22"/>
          <w:lang w:val="en-US"/>
        </w:rPr>
        <w:t>Figure S</w:t>
      </w:r>
      <w:r w:rsidR="00891468">
        <w:rPr>
          <w:b/>
          <w:bCs/>
          <w:sz w:val="22"/>
          <w:szCs w:val="22"/>
          <w:lang w:val="en-US"/>
        </w:rPr>
        <w:t>7</w:t>
      </w:r>
      <w:r w:rsidRPr="003A2BC3">
        <w:rPr>
          <w:b/>
          <w:bCs/>
          <w:sz w:val="22"/>
          <w:szCs w:val="22"/>
          <w:lang w:val="en-US"/>
        </w:rPr>
        <w:t xml:space="preserve">: </w:t>
      </w:r>
      <w:r w:rsidR="00451592" w:rsidRPr="00451592">
        <w:rPr>
          <w:b/>
          <w:bCs/>
          <w:sz w:val="22"/>
          <w:szCs w:val="22"/>
          <w:lang w:val="en-GB"/>
        </w:rPr>
        <w:t xml:space="preserve">Cancer-associated human </w:t>
      </w:r>
      <w:r w:rsidR="00451592">
        <w:rPr>
          <w:b/>
          <w:bCs/>
          <w:sz w:val="22"/>
          <w:szCs w:val="22"/>
          <w:lang w:val="en-GB"/>
        </w:rPr>
        <w:t>SGBS-derived</w:t>
      </w:r>
      <w:r w:rsidR="00451592" w:rsidRPr="00451592">
        <w:rPr>
          <w:b/>
          <w:bCs/>
          <w:sz w:val="22"/>
          <w:szCs w:val="22"/>
          <w:lang w:val="en-GB"/>
        </w:rPr>
        <w:t xml:space="preserve"> adipocytes enhance enzalutamide resistance in PCa cells</w:t>
      </w:r>
    </w:p>
    <w:p w14:paraId="0E8ACD9B" w14:textId="28842DCF" w:rsidR="006F3C86" w:rsidRDefault="006F3C86" w:rsidP="006F3C86">
      <w:pPr>
        <w:rPr>
          <w:sz w:val="20"/>
          <w:szCs w:val="20"/>
          <w:lang w:val="en-US"/>
        </w:rPr>
      </w:pPr>
      <w:r w:rsidRPr="00224925">
        <w:rPr>
          <w:b/>
          <w:bCs/>
          <w:sz w:val="20"/>
          <w:szCs w:val="20"/>
          <w:lang w:val="en-GB"/>
        </w:rPr>
        <w:t>A)</w:t>
      </w:r>
      <w:r w:rsidRPr="00224925">
        <w:rPr>
          <w:sz w:val="20"/>
          <w:szCs w:val="20"/>
          <w:lang w:val="en-GB"/>
        </w:rPr>
        <w:t xml:space="preserve"> Q</w:t>
      </w:r>
      <w:proofErr w:type="spellStart"/>
      <w:r w:rsidRPr="00224925">
        <w:rPr>
          <w:sz w:val="20"/>
          <w:szCs w:val="20"/>
          <w:lang w:val="en-US"/>
        </w:rPr>
        <w:t>uantification</w:t>
      </w:r>
      <w:proofErr w:type="spellEnd"/>
      <w:r w:rsidRPr="00224925">
        <w:rPr>
          <w:sz w:val="20"/>
          <w:szCs w:val="20"/>
          <w:lang w:val="en-US"/>
        </w:rPr>
        <w:t xml:space="preserve"> of spheroid area </w:t>
      </w:r>
      <w:r w:rsidR="00224925" w:rsidRPr="00224925">
        <w:rPr>
          <w:sz w:val="20"/>
          <w:szCs w:val="20"/>
          <w:lang w:val="en-US"/>
        </w:rPr>
        <w:t xml:space="preserve">and nuclei intensity </w:t>
      </w:r>
      <w:r w:rsidRPr="00224925">
        <w:rPr>
          <w:sz w:val="20"/>
          <w:szCs w:val="20"/>
          <w:lang w:val="en-US"/>
        </w:rPr>
        <w:t xml:space="preserve">from immunofluorescence images, </w:t>
      </w:r>
      <w:r w:rsidRPr="00224925">
        <w:rPr>
          <w:b/>
          <w:bCs/>
          <w:sz w:val="20"/>
          <w:szCs w:val="20"/>
          <w:lang w:val="en-US"/>
        </w:rPr>
        <w:t>B)</w:t>
      </w:r>
      <w:r w:rsidRPr="00224925">
        <w:rPr>
          <w:sz w:val="20"/>
          <w:szCs w:val="20"/>
          <w:lang w:val="en-US"/>
        </w:rPr>
        <w:t xml:space="preserve"> heatmap analyses of differentially expressed genes (</w:t>
      </w:r>
      <w:r w:rsidR="00DD25E6" w:rsidRPr="00224925">
        <w:rPr>
          <w:sz w:val="20"/>
          <w:szCs w:val="20"/>
          <w:lang w:val="en-US"/>
        </w:rPr>
        <w:t xml:space="preserve">mean </w:t>
      </w:r>
      <w:r w:rsidRPr="00224925">
        <w:rPr>
          <w:sz w:val="20"/>
          <w:szCs w:val="20"/>
          <w:lang w:val="en-US"/>
        </w:rPr>
        <w:sym w:font="Symbol" w:char="F044"/>
      </w:r>
      <w:proofErr w:type="spellStart"/>
      <w:r w:rsidRPr="00224925">
        <w:rPr>
          <w:sz w:val="20"/>
          <w:szCs w:val="20"/>
          <w:lang w:val="en-US"/>
        </w:rPr>
        <w:t>Cq</w:t>
      </w:r>
      <w:proofErr w:type="spellEnd"/>
      <w:r w:rsidRPr="00224925">
        <w:rPr>
          <w:sz w:val="20"/>
          <w:szCs w:val="20"/>
          <w:lang w:val="en-US"/>
        </w:rPr>
        <w:t xml:space="preserve">, n = 3) and </w:t>
      </w:r>
      <w:r w:rsidRPr="00224925">
        <w:rPr>
          <w:b/>
          <w:bCs/>
          <w:sz w:val="20"/>
          <w:szCs w:val="20"/>
          <w:lang w:val="en-US"/>
        </w:rPr>
        <w:t xml:space="preserve">C) </w:t>
      </w:r>
      <w:r w:rsidRPr="00224925">
        <w:rPr>
          <w:sz w:val="20"/>
          <w:szCs w:val="20"/>
          <w:lang w:val="en-US"/>
        </w:rPr>
        <w:t xml:space="preserve">mRNA fold change from </w:t>
      </w:r>
      <w:r w:rsidRPr="00224925">
        <w:rPr>
          <w:i/>
          <w:iCs/>
          <w:sz w:val="20"/>
          <w:szCs w:val="20"/>
          <w:lang w:val="en-US"/>
        </w:rPr>
        <w:t xml:space="preserve">AR, FABP4, CD36 </w:t>
      </w:r>
      <w:r w:rsidRPr="00224925">
        <w:rPr>
          <w:sz w:val="20"/>
          <w:szCs w:val="20"/>
          <w:lang w:val="en-US"/>
        </w:rPr>
        <w:t>and</w:t>
      </w:r>
      <w:r w:rsidRPr="00224925">
        <w:rPr>
          <w:i/>
          <w:iCs/>
          <w:sz w:val="20"/>
          <w:szCs w:val="20"/>
          <w:lang w:val="en-US"/>
        </w:rPr>
        <w:t xml:space="preserve"> ABCC3</w:t>
      </w:r>
      <w:r w:rsidRPr="00224925">
        <w:rPr>
          <w:sz w:val="20"/>
          <w:szCs w:val="20"/>
          <w:lang w:val="en-US"/>
        </w:rPr>
        <w:t xml:space="preserve"> under enzalutamide treatment (normali</w:t>
      </w:r>
      <w:r w:rsidR="00451592" w:rsidRPr="00224925">
        <w:rPr>
          <w:sz w:val="20"/>
          <w:szCs w:val="20"/>
          <w:lang w:val="en-US"/>
        </w:rPr>
        <w:t>s</w:t>
      </w:r>
      <w:r w:rsidRPr="00224925">
        <w:rPr>
          <w:sz w:val="20"/>
          <w:szCs w:val="20"/>
          <w:lang w:val="en-US"/>
        </w:rPr>
        <w:t>ed to enzalutamide treatment without SGBS) from LNCaP and C4-2B cells after one week of coculture with osteoblast microtissues ± SGBS-derived adipocytes.</w:t>
      </w:r>
      <w:r w:rsidR="009D0098" w:rsidRPr="00224925">
        <w:rPr>
          <w:sz w:val="20"/>
          <w:szCs w:val="20"/>
          <w:lang w:val="en-US"/>
        </w:rPr>
        <w:t xml:space="preserve"> Graphs: </w:t>
      </w:r>
      <w:proofErr w:type="spellStart"/>
      <w:r w:rsidR="009D0098" w:rsidRPr="00224925">
        <w:rPr>
          <w:sz w:val="20"/>
          <w:szCs w:val="20"/>
          <w:lang w:val="en-US"/>
        </w:rPr>
        <w:t>Mean+SE</w:t>
      </w:r>
      <w:proofErr w:type="spellEnd"/>
      <w:r w:rsidR="009D0098" w:rsidRPr="00224925">
        <w:rPr>
          <w:sz w:val="20"/>
          <w:szCs w:val="20"/>
          <w:lang w:val="en-US"/>
        </w:rPr>
        <w:t>, n = 3, General Linear Model (Univariate), ns: not significant, *</w:t>
      </w:r>
      <w:r w:rsidR="009D0098" w:rsidRPr="00224925">
        <w:rPr>
          <w:i/>
          <w:iCs/>
          <w:sz w:val="20"/>
          <w:szCs w:val="20"/>
          <w:lang w:val="en-US"/>
        </w:rPr>
        <w:t>p</w:t>
      </w:r>
      <w:r w:rsidR="009D0098" w:rsidRPr="00224925">
        <w:rPr>
          <w:sz w:val="20"/>
          <w:szCs w:val="20"/>
          <w:lang w:val="en-US"/>
        </w:rPr>
        <w:t>&lt;0.05, ***</w:t>
      </w:r>
      <w:r w:rsidR="009D0098" w:rsidRPr="00224925">
        <w:rPr>
          <w:i/>
          <w:iCs/>
          <w:sz w:val="20"/>
          <w:szCs w:val="20"/>
          <w:lang w:val="en-US"/>
        </w:rPr>
        <w:t>p</w:t>
      </w:r>
      <w:r w:rsidR="009D0098" w:rsidRPr="00224925">
        <w:rPr>
          <w:sz w:val="20"/>
          <w:szCs w:val="20"/>
          <w:lang w:val="en-US"/>
        </w:rPr>
        <w:t>&lt;0.001, ****</w:t>
      </w:r>
      <w:r w:rsidR="009D0098" w:rsidRPr="00224925">
        <w:rPr>
          <w:i/>
          <w:iCs/>
          <w:sz w:val="20"/>
          <w:szCs w:val="20"/>
          <w:lang w:val="en-US"/>
        </w:rPr>
        <w:t>p</w:t>
      </w:r>
      <w:r w:rsidR="009D0098" w:rsidRPr="00224925">
        <w:rPr>
          <w:sz w:val="20"/>
          <w:szCs w:val="20"/>
          <w:lang w:val="en-US"/>
        </w:rPr>
        <w:t>&lt;0.0001.</w:t>
      </w:r>
    </w:p>
    <w:p w14:paraId="5033F2DA" w14:textId="77777777" w:rsidR="009D0098" w:rsidRDefault="009D0098" w:rsidP="006F3C86">
      <w:pPr>
        <w:rPr>
          <w:sz w:val="20"/>
          <w:szCs w:val="20"/>
          <w:lang w:val="en-US"/>
        </w:rPr>
      </w:pPr>
    </w:p>
    <w:p w14:paraId="7FAD61F9" w14:textId="77777777" w:rsidR="00EE5445" w:rsidRDefault="00EE5445" w:rsidP="006F3C86">
      <w:pPr>
        <w:rPr>
          <w:sz w:val="20"/>
          <w:szCs w:val="20"/>
          <w:lang w:val="en-US"/>
        </w:rPr>
      </w:pPr>
    </w:p>
    <w:p w14:paraId="4A4CC425" w14:textId="77777777" w:rsidR="00451592" w:rsidRDefault="00451592" w:rsidP="006F3C86">
      <w:pPr>
        <w:rPr>
          <w:sz w:val="20"/>
          <w:szCs w:val="20"/>
          <w:lang w:val="en-US"/>
        </w:rPr>
      </w:pPr>
    </w:p>
    <w:p w14:paraId="7F0EC5FB" w14:textId="77777777" w:rsidR="00F25149" w:rsidRDefault="00F25149" w:rsidP="009D0098">
      <w:pPr>
        <w:rPr>
          <w:b/>
          <w:bCs/>
          <w:sz w:val="21"/>
          <w:szCs w:val="21"/>
          <w:lang w:val="en-US"/>
        </w:rPr>
      </w:pPr>
    </w:p>
    <w:p w14:paraId="1DB47DB6" w14:textId="263F019B" w:rsidR="006F0F9D" w:rsidRDefault="00EE5445" w:rsidP="00EE5445">
      <w:pPr>
        <w:jc w:val="center"/>
        <w:rPr>
          <w:b/>
          <w:bCs/>
          <w:sz w:val="21"/>
          <w:szCs w:val="21"/>
          <w:lang w:val="en-US"/>
        </w:rPr>
      </w:pPr>
      <w:r w:rsidRPr="00EE5445">
        <w:rPr>
          <w:b/>
          <w:bCs/>
          <w:noProof/>
          <w:sz w:val="21"/>
          <w:szCs w:val="21"/>
        </w:rPr>
        <w:drawing>
          <wp:inline distT="0" distB="0" distL="0" distR="0" wp14:anchorId="5A2D7112" wp14:editId="02916236">
            <wp:extent cx="3538083" cy="2286000"/>
            <wp:effectExtent l="0" t="0" r="0" b="0"/>
            <wp:docPr id="9811821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821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0529" cy="230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BC31" w14:textId="77777777" w:rsidR="00E50172" w:rsidRDefault="00E50172" w:rsidP="009D0098">
      <w:pPr>
        <w:rPr>
          <w:b/>
          <w:bCs/>
          <w:sz w:val="21"/>
          <w:szCs w:val="21"/>
          <w:lang w:val="en-US"/>
        </w:rPr>
      </w:pPr>
    </w:p>
    <w:p w14:paraId="143539DE" w14:textId="6A74F3CA" w:rsidR="006F0F9D" w:rsidRPr="006F0F9D" w:rsidRDefault="006F0F9D" w:rsidP="006F0F9D">
      <w:pPr>
        <w:pStyle w:val="Lgende"/>
        <w:rPr>
          <w:b w:val="0"/>
          <w:bCs/>
          <w:lang w:val="en-US"/>
        </w:rPr>
      </w:pPr>
      <w:r w:rsidRPr="00A20CA2">
        <w:rPr>
          <w:lang w:val="en-US"/>
        </w:rPr>
        <w:t>Figure S</w:t>
      </w:r>
      <w:r w:rsidR="00891468" w:rsidRPr="00A20CA2">
        <w:rPr>
          <w:lang w:val="en-US"/>
        </w:rPr>
        <w:t>8</w:t>
      </w:r>
      <w:r w:rsidR="003E6253" w:rsidRPr="00A20CA2">
        <w:rPr>
          <w:lang w:val="en-US"/>
        </w:rPr>
        <w:t>:</w:t>
      </w:r>
      <w:r w:rsidRPr="00A20CA2">
        <w:rPr>
          <w:noProof/>
          <w:lang w:val="en-US"/>
        </w:rPr>
        <w:t xml:space="preserve"> </w:t>
      </w:r>
      <w:r w:rsidR="00EE5445" w:rsidRPr="00A20CA2">
        <w:rPr>
          <w:bCs/>
          <w:lang w:val="en-US"/>
        </w:rPr>
        <w:t>Combination of enzalutamide with simvastatin on LNCaP cells reduced ferritin and PAI-1</w:t>
      </w:r>
      <w:r w:rsidRPr="00A20CA2">
        <w:rPr>
          <w:bCs/>
          <w:lang w:val="en-US"/>
        </w:rPr>
        <w:t xml:space="preserve"> expression.</w:t>
      </w:r>
    </w:p>
    <w:p w14:paraId="20B7DBD1" w14:textId="064D6C04" w:rsidR="00F25149" w:rsidRPr="006F0F9D" w:rsidRDefault="00EE5445" w:rsidP="009D0098">
      <w:pPr>
        <w:rPr>
          <w:b/>
          <w:bCs/>
          <w:sz w:val="16"/>
          <w:szCs w:val="16"/>
          <w:lang w:val="en-US"/>
        </w:rPr>
      </w:pPr>
      <w:r w:rsidRPr="00EE5445">
        <w:rPr>
          <w:sz w:val="20"/>
          <w:szCs w:val="20"/>
          <w:lang w:val="en-US"/>
        </w:rPr>
        <w:t>Representative</w:t>
      </w:r>
      <w:r w:rsidR="006F0F9D" w:rsidRPr="00EE5445">
        <w:rPr>
          <w:b/>
          <w:bCs/>
          <w:sz w:val="20"/>
          <w:szCs w:val="20"/>
          <w:lang w:val="en-US"/>
        </w:rPr>
        <w:t xml:space="preserve"> </w:t>
      </w:r>
      <w:r w:rsidR="006F0F9D" w:rsidRPr="006F0F9D">
        <w:rPr>
          <w:sz w:val="20"/>
          <w:szCs w:val="20"/>
          <w:lang w:val="en-US"/>
        </w:rPr>
        <w:t xml:space="preserve">images of the detection of PAI-1 </w:t>
      </w:r>
      <w:r w:rsidR="00FA119F">
        <w:rPr>
          <w:sz w:val="20"/>
          <w:szCs w:val="20"/>
          <w:lang w:val="en-US"/>
        </w:rPr>
        <w:t xml:space="preserve">(white arrows) </w:t>
      </w:r>
      <w:r w:rsidR="006F0F9D" w:rsidRPr="006F0F9D">
        <w:rPr>
          <w:sz w:val="20"/>
          <w:szCs w:val="20"/>
          <w:lang w:val="en-US"/>
        </w:rPr>
        <w:t xml:space="preserve">and ferritin using immunofluorescence on LNCaP spheroids </w:t>
      </w:r>
      <w:r w:rsidR="007E26C4">
        <w:rPr>
          <w:sz w:val="20"/>
          <w:szCs w:val="20"/>
          <w:lang w:val="en-US"/>
        </w:rPr>
        <w:t>cocultur</w:t>
      </w:r>
      <w:r w:rsidR="00532603">
        <w:rPr>
          <w:sz w:val="20"/>
          <w:szCs w:val="20"/>
          <w:lang w:val="en-US"/>
        </w:rPr>
        <w:t xml:space="preserve">ed with human BMAs </w:t>
      </w:r>
      <w:r w:rsidR="006F0F9D" w:rsidRPr="006F0F9D">
        <w:rPr>
          <w:sz w:val="20"/>
          <w:szCs w:val="20"/>
          <w:lang w:val="en-US"/>
        </w:rPr>
        <w:t xml:space="preserve">after one week of treatment with enzalutamide + simvastatin </w:t>
      </w:r>
      <w:r>
        <w:rPr>
          <w:sz w:val="20"/>
          <w:szCs w:val="20"/>
          <w:lang w:val="en-US"/>
        </w:rPr>
        <w:t>compar</w:t>
      </w:r>
      <w:r w:rsidR="006F0F9D" w:rsidRPr="006F0F9D">
        <w:rPr>
          <w:sz w:val="20"/>
          <w:szCs w:val="20"/>
          <w:lang w:val="en-US"/>
        </w:rPr>
        <w:t>ed to enzalutamide treatment.</w:t>
      </w:r>
    </w:p>
    <w:p w14:paraId="08614F51" w14:textId="6F37A2D9" w:rsidR="009D0098" w:rsidRDefault="00925E6F" w:rsidP="00577315">
      <w:pPr>
        <w:jc w:val="center"/>
        <w:rPr>
          <w:sz w:val="22"/>
          <w:szCs w:val="22"/>
          <w:lang w:val="en-US"/>
        </w:rPr>
      </w:pPr>
      <w:r w:rsidRPr="00925E6F">
        <w:rPr>
          <w:noProof/>
          <w:sz w:val="22"/>
          <w:szCs w:val="22"/>
        </w:rPr>
        <w:lastRenderedPageBreak/>
        <w:drawing>
          <wp:inline distT="0" distB="0" distL="0" distR="0" wp14:anchorId="446F5991" wp14:editId="0BE76231">
            <wp:extent cx="4978400" cy="6090385"/>
            <wp:effectExtent l="0" t="0" r="0" b="5715"/>
            <wp:docPr id="21083212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212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0115" cy="610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F75B" w14:textId="77777777" w:rsidR="00F25149" w:rsidRDefault="00F25149" w:rsidP="00577315">
      <w:pPr>
        <w:jc w:val="center"/>
        <w:rPr>
          <w:sz w:val="22"/>
          <w:szCs w:val="22"/>
          <w:lang w:val="en-US"/>
        </w:rPr>
      </w:pPr>
    </w:p>
    <w:p w14:paraId="07E52EA6" w14:textId="1BDB1BA3" w:rsidR="00F25149" w:rsidRPr="00742BE2" w:rsidRDefault="00F25149" w:rsidP="00F25149">
      <w:pPr>
        <w:pStyle w:val="Lgende"/>
        <w:rPr>
          <w:b w:val="0"/>
          <w:bCs/>
          <w:lang w:val="en-US"/>
        </w:rPr>
      </w:pPr>
      <w:r w:rsidRPr="00742BE2">
        <w:rPr>
          <w:lang w:val="en-US"/>
        </w:rPr>
        <w:t>Figure S</w:t>
      </w:r>
      <w:r w:rsidR="00891468">
        <w:rPr>
          <w:lang w:val="en-US"/>
        </w:rPr>
        <w:t>9</w:t>
      </w:r>
      <w:r w:rsidRPr="00742BE2">
        <w:rPr>
          <w:lang w:val="en-US"/>
        </w:rPr>
        <w:t xml:space="preserve">: </w:t>
      </w:r>
      <w:r w:rsidRPr="00742BE2">
        <w:rPr>
          <w:bCs/>
          <w:lang w:val="en-US"/>
        </w:rPr>
        <w:t xml:space="preserve">Effect of combined treatments on </w:t>
      </w:r>
      <w:r w:rsidR="00921D8C">
        <w:rPr>
          <w:bCs/>
          <w:lang w:val="en-US"/>
        </w:rPr>
        <w:t>LNCaP</w:t>
      </w:r>
      <w:r w:rsidRPr="00742BE2">
        <w:rPr>
          <w:bCs/>
          <w:lang w:val="en-US"/>
        </w:rPr>
        <w:t xml:space="preserve"> bone metastases size and PSA level at endpoint. </w:t>
      </w:r>
    </w:p>
    <w:p w14:paraId="7E3B5E02" w14:textId="57C008B4" w:rsidR="00F25149" w:rsidRPr="00271EA7" w:rsidRDefault="00F25149" w:rsidP="00F25149">
      <w:pPr>
        <w:rPr>
          <w:sz w:val="20"/>
          <w:szCs w:val="20"/>
          <w:lang w:val="en-US"/>
        </w:rPr>
      </w:pPr>
      <w:r w:rsidRPr="00271EA7">
        <w:rPr>
          <w:b/>
          <w:bCs/>
          <w:sz w:val="20"/>
          <w:szCs w:val="20"/>
          <w:lang w:val="en-US"/>
        </w:rPr>
        <w:t>A)</w:t>
      </w:r>
      <w:r w:rsidRPr="00271EA7">
        <w:rPr>
          <w:sz w:val="20"/>
          <w:szCs w:val="20"/>
          <w:lang w:val="en-US"/>
        </w:rPr>
        <w:t xml:space="preserve"> Representative macroscopic images and </w:t>
      </w:r>
      <w:r w:rsidRPr="00FA119F">
        <w:rPr>
          <w:b/>
          <w:bCs/>
          <w:sz w:val="20"/>
          <w:szCs w:val="20"/>
          <w:lang w:val="en-US"/>
        </w:rPr>
        <w:t>B)</w:t>
      </w:r>
      <w:r w:rsidRPr="00271EA7">
        <w:rPr>
          <w:sz w:val="20"/>
          <w:szCs w:val="20"/>
          <w:lang w:val="en-US"/>
        </w:rPr>
        <w:t xml:space="preserve"> quantification of </w:t>
      </w:r>
      <w:r w:rsidRPr="00271EA7">
        <w:rPr>
          <w:i/>
          <w:iCs/>
          <w:sz w:val="20"/>
          <w:szCs w:val="20"/>
          <w:lang w:val="en-US"/>
        </w:rPr>
        <w:t>ex vivo</w:t>
      </w:r>
      <w:r w:rsidRPr="00271EA7">
        <w:rPr>
          <w:sz w:val="20"/>
          <w:szCs w:val="20"/>
          <w:lang w:val="en-US"/>
        </w:rPr>
        <w:t xml:space="preserve"> bone </w:t>
      </w:r>
      <w:r w:rsidR="0048684C">
        <w:rPr>
          <w:sz w:val="20"/>
          <w:szCs w:val="20"/>
          <w:lang w:val="en-US"/>
        </w:rPr>
        <w:t>tumor</w:t>
      </w:r>
      <w:r w:rsidRPr="00271EA7">
        <w:rPr>
          <w:sz w:val="20"/>
          <w:szCs w:val="20"/>
          <w:lang w:val="en-US"/>
        </w:rPr>
        <w:t>s at endpoint</w:t>
      </w:r>
      <w:r w:rsidR="00FA119F">
        <w:rPr>
          <w:sz w:val="20"/>
          <w:szCs w:val="20"/>
          <w:lang w:val="en-US"/>
        </w:rPr>
        <w:t xml:space="preserve">. </w:t>
      </w:r>
      <w:r w:rsidRPr="00271EA7">
        <w:rPr>
          <w:b/>
          <w:bCs/>
          <w:sz w:val="20"/>
          <w:szCs w:val="20"/>
          <w:lang w:val="en-US"/>
        </w:rPr>
        <w:t>C)</w:t>
      </w:r>
      <w:r w:rsidRPr="00271EA7">
        <w:rPr>
          <w:sz w:val="20"/>
          <w:szCs w:val="20"/>
          <w:lang w:val="en-US"/>
        </w:rPr>
        <w:t xml:space="preserve"> Prostate specific antigen (PSA) concentration at endpoint and </w:t>
      </w:r>
      <w:r w:rsidRPr="00271EA7">
        <w:rPr>
          <w:b/>
          <w:bCs/>
          <w:sz w:val="20"/>
          <w:szCs w:val="20"/>
          <w:lang w:val="en-US"/>
        </w:rPr>
        <w:t>D)</w:t>
      </w:r>
      <w:r w:rsidRPr="00271EA7">
        <w:rPr>
          <w:sz w:val="20"/>
          <w:szCs w:val="20"/>
          <w:lang w:val="en-US"/>
        </w:rPr>
        <w:t xml:space="preserve"> Representative images of bioluminescence at week 0 and week 4 after castration. Graphs: </w:t>
      </w:r>
      <w:proofErr w:type="spellStart"/>
      <w:r w:rsidRPr="00271EA7">
        <w:rPr>
          <w:sz w:val="20"/>
          <w:szCs w:val="20"/>
          <w:lang w:val="en-US"/>
        </w:rPr>
        <w:t>Mean+SE</w:t>
      </w:r>
      <w:proofErr w:type="spellEnd"/>
      <w:r w:rsidRPr="00271EA7">
        <w:rPr>
          <w:sz w:val="20"/>
          <w:szCs w:val="20"/>
          <w:lang w:val="en-US"/>
        </w:rPr>
        <w:t>, n = 8-9, General Linear Model (Univariate), ns: not significant.</w:t>
      </w:r>
      <w:r w:rsidR="00464AA9">
        <w:rPr>
          <w:sz w:val="20"/>
          <w:szCs w:val="20"/>
          <w:lang w:val="en-US"/>
        </w:rPr>
        <w:t xml:space="preserve"> Ads: SGBS-derived adipocytes.</w:t>
      </w:r>
    </w:p>
    <w:p w14:paraId="288F9CEF" w14:textId="77777777" w:rsidR="002A1BBD" w:rsidRPr="002A1BBD" w:rsidRDefault="002A1BBD" w:rsidP="009D0098">
      <w:pPr>
        <w:rPr>
          <w:sz w:val="22"/>
          <w:szCs w:val="22"/>
          <w:lang w:val="en-US"/>
        </w:rPr>
      </w:pPr>
    </w:p>
    <w:p w14:paraId="2A6190AD" w14:textId="77777777" w:rsidR="00213186" w:rsidRDefault="00213186" w:rsidP="00213186">
      <w:pPr>
        <w:rPr>
          <w:lang w:val="en-GB"/>
        </w:rPr>
      </w:pPr>
    </w:p>
    <w:p w14:paraId="726C6A94" w14:textId="77777777" w:rsidR="00213186" w:rsidRDefault="00213186" w:rsidP="00213186">
      <w:pPr>
        <w:rPr>
          <w:lang w:val="en-GB"/>
        </w:rPr>
      </w:pPr>
    </w:p>
    <w:p w14:paraId="26E61065" w14:textId="77777777" w:rsidR="00213186" w:rsidRDefault="00213186" w:rsidP="00213186">
      <w:pPr>
        <w:rPr>
          <w:lang w:val="en-GB"/>
        </w:rPr>
      </w:pPr>
    </w:p>
    <w:p w14:paraId="6D0A12E6" w14:textId="691233A8" w:rsidR="00213186" w:rsidRDefault="00F827C4" w:rsidP="00213186">
      <w:pPr>
        <w:rPr>
          <w:lang w:val="en-GB"/>
        </w:rPr>
      </w:pPr>
      <w:r w:rsidRPr="00F827C4">
        <w:rPr>
          <w:noProof/>
        </w:rPr>
        <w:lastRenderedPageBreak/>
        <w:drawing>
          <wp:inline distT="0" distB="0" distL="0" distR="0" wp14:anchorId="7A54A71E" wp14:editId="59B4FF88">
            <wp:extent cx="5756910" cy="3888105"/>
            <wp:effectExtent l="0" t="0" r="0" b="0"/>
            <wp:docPr id="151370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0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AD14" w14:textId="12119A4D" w:rsidR="00271EA7" w:rsidRPr="00271EA7" w:rsidRDefault="00271EA7" w:rsidP="00271EA7">
      <w:pPr>
        <w:rPr>
          <w:b/>
          <w:bCs/>
          <w:sz w:val="22"/>
          <w:szCs w:val="22"/>
          <w:lang w:val="en-GB"/>
        </w:rPr>
      </w:pPr>
      <w:r w:rsidRPr="00271EA7">
        <w:rPr>
          <w:b/>
          <w:bCs/>
          <w:sz w:val="22"/>
          <w:szCs w:val="22"/>
          <w:lang w:val="en-GB"/>
        </w:rPr>
        <w:t>Figure S</w:t>
      </w:r>
      <w:r w:rsidR="00891468">
        <w:rPr>
          <w:b/>
          <w:bCs/>
          <w:sz w:val="22"/>
          <w:szCs w:val="22"/>
          <w:lang w:val="en-GB"/>
        </w:rPr>
        <w:t>10</w:t>
      </w:r>
      <w:r w:rsidRPr="00271EA7">
        <w:rPr>
          <w:b/>
          <w:bCs/>
          <w:sz w:val="22"/>
          <w:szCs w:val="22"/>
          <w:lang w:val="en-GB"/>
        </w:rPr>
        <w:t xml:space="preserve">: Effect of combined treatments on C4-2B bone metastases. </w:t>
      </w:r>
    </w:p>
    <w:p w14:paraId="7FCBB216" w14:textId="159CB58D" w:rsidR="00213186" w:rsidRDefault="00FA119F" w:rsidP="00271EA7">
      <w:pPr>
        <w:rPr>
          <w:sz w:val="20"/>
          <w:szCs w:val="20"/>
          <w:lang w:val="en-GB"/>
        </w:rPr>
      </w:pPr>
      <w:r w:rsidRPr="00FA119F">
        <w:rPr>
          <w:b/>
          <w:bCs/>
          <w:sz w:val="20"/>
          <w:szCs w:val="20"/>
          <w:lang w:val="en-GB"/>
        </w:rPr>
        <w:t>A)</w:t>
      </w:r>
      <w:r>
        <w:rPr>
          <w:sz w:val="20"/>
          <w:szCs w:val="20"/>
          <w:lang w:val="en-GB"/>
        </w:rPr>
        <w:t xml:space="preserve"> </w:t>
      </w:r>
      <w:proofErr w:type="spellStart"/>
      <w:r w:rsidR="0048684C">
        <w:rPr>
          <w:sz w:val="20"/>
          <w:szCs w:val="20"/>
          <w:lang w:val="en-GB"/>
        </w:rPr>
        <w:t>Tumor</w:t>
      </w:r>
      <w:proofErr w:type="spellEnd"/>
      <w:r w:rsidR="00271EA7" w:rsidRPr="00271EA7">
        <w:rPr>
          <w:sz w:val="20"/>
          <w:szCs w:val="20"/>
          <w:lang w:val="en-GB"/>
        </w:rPr>
        <w:t xml:space="preserve"> size progression overtime when treated with enzalutamide ± metformin or simvastatin in absence or presence of human adipocytes. </w:t>
      </w:r>
      <w:r w:rsidR="00271EA7" w:rsidRPr="00271EA7">
        <w:rPr>
          <w:b/>
          <w:bCs/>
          <w:sz w:val="20"/>
          <w:szCs w:val="20"/>
          <w:lang w:val="en-GB"/>
        </w:rPr>
        <w:t>B)</w:t>
      </w:r>
      <w:r w:rsidR="00271EA7" w:rsidRPr="00271EA7">
        <w:rPr>
          <w:sz w:val="20"/>
          <w:szCs w:val="20"/>
          <w:lang w:val="en-GB"/>
        </w:rPr>
        <w:t xml:space="preserve"> Final bioluminescence radiance value normalized to day 0 of treatment. </w:t>
      </w:r>
      <w:r w:rsidR="00271EA7" w:rsidRPr="00271EA7">
        <w:rPr>
          <w:b/>
          <w:bCs/>
          <w:sz w:val="20"/>
          <w:szCs w:val="20"/>
          <w:lang w:val="en-GB"/>
        </w:rPr>
        <w:t>C)</w:t>
      </w:r>
      <w:r w:rsidR="00271EA7" w:rsidRPr="00271EA7">
        <w:rPr>
          <w:sz w:val="20"/>
          <w:szCs w:val="20"/>
          <w:lang w:val="en-GB"/>
        </w:rPr>
        <w:t xml:space="preserve"> Prostate specific antigen (PSA) concentration at endpoint. Graphs: </w:t>
      </w:r>
      <w:proofErr w:type="spellStart"/>
      <w:r w:rsidR="00271EA7" w:rsidRPr="00271EA7">
        <w:rPr>
          <w:sz w:val="20"/>
          <w:szCs w:val="20"/>
          <w:lang w:val="en-GB"/>
        </w:rPr>
        <w:t>Mean+SE</w:t>
      </w:r>
      <w:proofErr w:type="spellEnd"/>
      <w:r w:rsidR="00271EA7" w:rsidRPr="00271EA7">
        <w:rPr>
          <w:sz w:val="20"/>
          <w:szCs w:val="20"/>
          <w:lang w:val="en-GB"/>
        </w:rPr>
        <w:t>, n = 4, General Linear Model (Univariate), ns: not significant, *p&lt;0.0</w:t>
      </w:r>
      <w:r w:rsidR="00271EA7">
        <w:rPr>
          <w:sz w:val="20"/>
          <w:szCs w:val="20"/>
          <w:lang w:val="en-GB"/>
        </w:rPr>
        <w:t>5</w:t>
      </w:r>
      <w:r w:rsidR="00271EA7" w:rsidRPr="00271EA7">
        <w:rPr>
          <w:sz w:val="20"/>
          <w:szCs w:val="20"/>
          <w:lang w:val="en-GB"/>
        </w:rPr>
        <w:t>, ****p&lt;0.0001.</w:t>
      </w:r>
      <w:r w:rsidR="00464AA9" w:rsidRPr="00464AA9">
        <w:rPr>
          <w:sz w:val="20"/>
          <w:szCs w:val="20"/>
          <w:lang w:val="en-US"/>
        </w:rPr>
        <w:t xml:space="preserve"> </w:t>
      </w:r>
      <w:r w:rsidR="00464AA9">
        <w:rPr>
          <w:sz w:val="20"/>
          <w:szCs w:val="20"/>
          <w:lang w:val="en-US"/>
        </w:rPr>
        <w:t>Ads: SGBS-derived adipocytes.</w:t>
      </w:r>
    </w:p>
    <w:p w14:paraId="385990D9" w14:textId="77777777" w:rsidR="00491268" w:rsidRDefault="00491268" w:rsidP="00271EA7">
      <w:pPr>
        <w:rPr>
          <w:sz w:val="20"/>
          <w:szCs w:val="20"/>
          <w:lang w:val="en-GB"/>
        </w:rPr>
      </w:pPr>
    </w:p>
    <w:p w14:paraId="43768275" w14:textId="77777777" w:rsidR="00491268" w:rsidRDefault="00491268" w:rsidP="00271EA7">
      <w:pPr>
        <w:rPr>
          <w:sz w:val="20"/>
          <w:szCs w:val="20"/>
          <w:lang w:val="en-GB"/>
        </w:rPr>
      </w:pPr>
    </w:p>
    <w:p w14:paraId="02BC5F3B" w14:textId="169520C5" w:rsidR="00491268" w:rsidRDefault="0048684C" w:rsidP="00271EA7">
      <w:pPr>
        <w:rPr>
          <w:sz w:val="20"/>
          <w:szCs w:val="20"/>
          <w:lang w:val="en-GB"/>
        </w:rPr>
      </w:pPr>
      <w:r w:rsidRPr="005B3E4A">
        <w:rPr>
          <w:noProof/>
          <w:sz w:val="20"/>
          <w:szCs w:val="20"/>
        </w:rPr>
        <w:lastRenderedPageBreak/>
        <w:drawing>
          <wp:inline distT="0" distB="0" distL="0" distR="0" wp14:anchorId="7216F609" wp14:editId="217BAB02">
            <wp:extent cx="5756910" cy="7148830"/>
            <wp:effectExtent l="0" t="0" r="0" b="0"/>
            <wp:docPr id="213038585" name="Image 1" descr="Une image contenant capture d’écran, Caractère coloré, collag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8585" name="Image 1" descr="Une image contenant capture d’écran, Caractère coloré, collage, art&#10;&#10;Le contenu généré par l’IA peut être incorrect."/>
                    <pic:cNvPicPr/>
                  </pic:nvPicPr>
                  <pic:blipFill rotWithShape="1">
                    <a:blip r:embed="rId15"/>
                    <a:srcRect b="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14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43F8B" w14:textId="77777777" w:rsidR="00491268" w:rsidRDefault="00491268" w:rsidP="00271EA7">
      <w:pPr>
        <w:rPr>
          <w:sz w:val="20"/>
          <w:szCs w:val="20"/>
          <w:lang w:val="en-GB"/>
        </w:rPr>
      </w:pPr>
    </w:p>
    <w:p w14:paraId="42B1276A" w14:textId="22D6E56C" w:rsidR="00491268" w:rsidRPr="00091799" w:rsidRDefault="00491268" w:rsidP="00491268">
      <w:pPr>
        <w:pStyle w:val="Lgende"/>
        <w:rPr>
          <w:lang w:val="en-US"/>
        </w:rPr>
      </w:pPr>
      <w:r w:rsidRPr="0008293B">
        <w:rPr>
          <w:lang w:val="en-US"/>
        </w:rPr>
        <w:t>Figure S</w:t>
      </w:r>
      <w:r w:rsidR="003E6253">
        <w:rPr>
          <w:lang w:val="en-US"/>
        </w:rPr>
        <w:t>1</w:t>
      </w:r>
      <w:r w:rsidR="00891468">
        <w:rPr>
          <w:lang w:val="en-US"/>
        </w:rPr>
        <w:t>1</w:t>
      </w:r>
      <w:r w:rsidRPr="0008293B">
        <w:rPr>
          <w:lang w:val="en-US"/>
        </w:rPr>
        <w:t xml:space="preserve">: </w:t>
      </w:r>
      <w:r w:rsidRPr="0008293B">
        <w:rPr>
          <w:bCs/>
          <w:lang w:val="en-US"/>
        </w:rPr>
        <w:t>Histology analyses of LNCaP xenografts treated for four weeks with enzalutamide or combined</w:t>
      </w:r>
      <w:r w:rsidRPr="00091799">
        <w:rPr>
          <w:bCs/>
          <w:lang w:val="en-US"/>
        </w:rPr>
        <w:t xml:space="preserve"> treatments</w:t>
      </w:r>
      <w:r w:rsidRPr="00091799">
        <w:rPr>
          <w:lang w:val="en-US"/>
        </w:rPr>
        <w:t>.</w:t>
      </w:r>
    </w:p>
    <w:p w14:paraId="3E7FAA32" w14:textId="1F115075" w:rsidR="00491268" w:rsidRPr="006F0F9D" w:rsidRDefault="00491268" w:rsidP="00271EA7">
      <w:pPr>
        <w:rPr>
          <w:sz w:val="20"/>
          <w:szCs w:val="20"/>
          <w:lang w:val="en-US"/>
        </w:rPr>
      </w:pPr>
      <w:bookmarkStart w:id="1" w:name="_Hlk181441962"/>
      <w:r w:rsidRPr="00491268">
        <w:rPr>
          <w:b/>
          <w:bCs/>
          <w:sz w:val="20"/>
          <w:szCs w:val="20"/>
          <w:lang w:val="en-US"/>
        </w:rPr>
        <w:t>A)</w:t>
      </w:r>
      <w:r w:rsidRPr="00491268">
        <w:rPr>
          <w:sz w:val="20"/>
          <w:szCs w:val="20"/>
          <w:lang w:val="en-US"/>
        </w:rPr>
        <w:t xml:space="preserve"> Representative images and quantification of </w:t>
      </w:r>
      <w:r w:rsidRPr="00491268">
        <w:rPr>
          <w:b/>
          <w:bCs/>
          <w:sz w:val="20"/>
          <w:szCs w:val="20"/>
          <w:lang w:val="en-US"/>
        </w:rPr>
        <w:t xml:space="preserve">B) </w:t>
      </w:r>
      <w:r w:rsidRPr="00491268">
        <w:rPr>
          <w:sz w:val="20"/>
          <w:szCs w:val="20"/>
          <w:lang w:val="en-US"/>
        </w:rPr>
        <w:t xml:space="preserve">vascularization (endothelial cells, </w:t>
      </w:r>
      <w:proofErr w:type="spellStart"/>
      <w:r w:rsidRPr="00491268">
        <w:rPr>
          <w:sz w:val="20"/>
          <w:szCs w:val="20"/>
          <w:lang w:val="en-US"/>
        </w:rPr>
        <w:t>vWf</w:t>
      </w:r>
      <w:proofErr w:type="spellEnd"/>
      <w:r w:rsidRPr="00491268">
        <w:rPr>
          <w:sz w:val="20"/>
          <w:szCs w:val="20"/>
          <w:lang w:val="en-US"/>
        </w:rPr>
        <w:t>)</w:t>
      </w:r>
      <w:r w:rsidRPr="00491268">
        <w:rPr>
          <w:b/>
          <w:bCs/>
          <w:sz w:val="20"/>
          <w:szCs w:val="20"/>
          <w:lang w:val="en-US"/>
        </w:rPr>
        <w:t xml:space="preserve"> C)</w:t>
      </w:r>
      <w:r w:rsidRPr="00491268">
        <w:rPr>
          <w:sz w:val="20"/>
          <w:szCs w:val="20"/>
          <w:lang w:val="en-US"/>
        </w:rPr>
        <w:t xml:space="preserve"> proliferation marker (Ki67), </w:t>
      </w:r>
      <w:r w:rsidRPr="00491268">
        <w:rPr>
          <w:b/>
          <w:bCs/>
          <w:sz w:val="20"/>
          <w:szCs w:val="20"/>
          <w:lang w:val="en-US"/>
        </w:rPr>
        <w:t>D)</w:t>
      </w:r>
      <w:r w:rsidR="00FA119F">
        <w:rPr>
          <w:sz w:val="20"/>
          <w:szCs w:val="20"/>
          <w:lang w:val="en-US"/>
        </w:rPr>
        <w:t xml:space="preserve"> </w:t>
      </w:r>
      <w:r w:rsidR="00FA119F" w:rsidRPr="00491268">
        <w:rPr>
          <w:sz w:val="20"/>
          <w:szCs w:val="20"/>
          <w:lang w:val="en-US"/>
        </w:rPr>
        <w:t>plasminogen activator inhibitor-1 (PAI-1</w:t>
      </w:r>
      <w:r w:rsidR="00FA119F">
        <w:rPr>
          <w:sz w:val="20"/>
          <w:szCs w:val="20"/>
          <w:lang w:val="en-US"/>
        </w:rPr>
        <w:t>),</w:t>
      </w:r>
      <w:r w:rsidRPr="00491268">
        <w:rPr>
          <w:sz w:val="20"/>
          <w:szCs w:val="20"/>
          <w:lang w:val="en-US"/>
        </w:rPr>
        <w:t xml:space="preserve"> </w:t>
      </w:r>
      <w:r w:rsidRPr="00491268">
        <w:rPr>
          <w:b/>
          <w:bCs/>
          <w:sz w:val="20"/>
          <w:szCs w:val="20"/>
          <w:lang w:val="en-US"/>
        </w:rPr>
        <w:t>E)</w:t>
      </w:r>
      <w:r w:rsidRPr="00491268">
        <w:rPr>
          <w:sz w:val="20"/>
          <w:szCs w:val="20"/>
          <w:lang w:val="en-US"/>
        </w:rPr>
        <w:t xml:space="preserve"> </w:t>
      </w:r>
      <w:r w:rsidR="00FA119F" w:rsidRPr="00491268">
        <w:rPr>
          <w:sz w:val="20"/>
          <w:szCs w:val="20"/>
          <w:lang w:val="en-US"/>
        </w:rPr>
        <w:t>macrophages (CD68) markers</w:t>
      </w:r>
      <w:r w:rsidRPr="00491268">
        <w:rPr>
          <w:sz w:val="20"/>
          <w:szCs w:val="20"/>
          <w:lang w:val="en-US"/>
        </w:rPr>
        <w:t>,</w:t>
      </w:r>
      <w:r w:rsidR="00FA119F">
        <w:rPr>
          <w:sz w:val="20"/>
          <w:szCs w:val="20"/>
          <w:lang w:val="en-US"/>
        </w:rPr>
        <w:t xml:space="preserve"> and</w:t>
      </w:r>
      <w:r w:rsidRPr="00491268">
        <w:rPr>
          <w:sz w:val="20"/>
          <w:szCs w:val="20"/>
          <w:lang w:val="en-US"/>
        </w:rPr>
        <w:t xml:space="preserve"> </w:t>
      </w:r>
      <w:r w:rsidRPr="00491268">
        <w:rPr>
          <w:b/>
          <w:bCs/>
          <w:sz w:val="20"/>
          <w:szCs w:val="20"/>
          <w:lang w:val="en-US"/>
        </w:rPr>
        <w:t>F)</w:t>
      </w:r>
      <w:r w:rsidRPr="00491268">
        <w:rPr>
          <w:sz w:val="20"/>
          <w:szCs w:val="20"/>
          <w:lang w:val="en-US"/>
        </w:rPr>
        <w:t xml:space="preserve"> ferritin staining from immunohistochemistry. Graphs: </w:t>
      </w:r>
      <w:proofErr w:type="spellStart"/>
      <w:r w:rsidRPr="00491268">
        <w:rPr>
          <w:sz w:val="20"/>
          <w:szCs w:val="20"/>
          <w:lang w:val="en-US"/>
        </w:rPr>
        <w:t>Mean+SE</w:t>
      </w:r>
      <w:proofErr w:type="spellEnd"/>
      <w:r w:rsidRPr="00491268">
        <w:rPr>
          <w:sz w:val="20"/>
          <w:szCs w:val="20"/>
          <w:lang w:val="en-US"/>
        </w:rPr>
        <w:t>, n = 8-9, General Linear Model (Univariate), ns: not significant, *</w:t>
      </w:r>
      <w:r w:rsidRPr="00491268">
        <w:rPr>
          <w:i/>
          <w:iCs/>
          <w:sz w:val="20"/>
          <w:szCs w:val="20"/>
          <w:lang w:val="en-US"/>
        </w:rPr>
        <w:t>p</w:t>
      </w:r>
      <w:r w:rsidRPr="00491268">
        <w:rPr>
          <w:sz w:val="20"/>
          <w:szCs w:val="20"/>
          <w:lang w:val="en-US"/>
        </w:rPr>
        <w:t>&lt;0.05, **</w:t>
      </w:r>
      <w:r w:rsidRPr="00491268">
        <w:rPr>
          <w:i/>
          <w:iCs/>
          <w:sz w:val="20"/>
          <w:szCs w:val="20"/>
          <w:lang w:val="en-US"/>
        </w:rPr>
        <w:t>p</w:t>
      </w:r>
      <w:r w:rsidRPr="00491268">
        <w:rPr>
          <w:sz w:val="20"/>
          <w:szCs w:val="20"/>
          <w:lang w:val="en-US"/>
        </w:rPr>
        <w:t>&lt;0.01</w:t>
      </w:r>
      <w:r>
        <w:rPr>
          <w:sz w:val="20"/>
          <w:szCs w:val="20"/>
          <w:lang w:val="en-US"/>
        </w:rPr>
        <w:t xml:space="preserve">, </w:t>
      </w:r>
      <w:r w:rsidRPr="00491268">
        <w:rPr>
          <w:sz w:val="20"/>
          <w:szCs w:val="20"/>
          <w:lang w:val="en-US"/>
        </w:rPr>
        <w:t>***</w:t>
      </w:r>
      <w:r w:rsidRPr="00491268">
        <w:rPr>
          <w:i/>
          <w:iCs/>
          <w:sz w:val="20"/>
          <w:szCs w:val="20"/>
          <w:lang w:val="en-US"/>
        </w:rPr>
        <w:t>p</w:t>
      </w:r>
      <w:r w:rsidRPr="00491268">
        <w:rPr>
          <w:sz w:val="20"/>
          <w:szCs w:val="20"/>
          <w:lang w:val="en-US"/>
        </w:rPr>
        <w:t>&lt;0.0</w:t>
      </w:r>
      <w:r>
        <w:rPr>
          <w:sz w:val="20"/>
          <w:szCs w:val="20"/>
          <w:lang w:val="en-US"/>
        </w:rPr>
        <w:t>0</w:t>
      </w:r>
      <w:r w:rsidRPr="00491268">
        <w:rPr>
          <w:sz w:val="20"/>
          <w:szCs w:val="20"/>
          <w:lang w:val="en-US"/>
        </w:rPr>
        <w:t>1.</w:t>
      </w:r>
      <w:bookmarkEnd w:id="1"/>
      <w:r w:rsidR="00464AA9">
        <w:rPr>
          <w:sz w:val="20"/>
          <w:szCs w:val="20"/>
          <w:lang w:val="en-US"/>
        </w:rPr>
        <w:t xml:space="preserve"> Ads: SGBS-derived adipocytes.</w:t>
      </w:r>
    </w:p>
    <w:sectPr w:rsidR="00491268" w:rsidRPr="006F0F9D" w:rsidSect="00EF72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74FF8"/>
    <w:multiLevelType w:val="hybridMultilevel"/>
    <w:tmpl w:val="F876819C"/>
    <w:lvl w:ilvl="0" w:tplc="BDAE2D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643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186"/>
    <w:rsid w:val="00063029"/>
    <w:rsid w:val="00067148"/>
    <w:rsid w:val="00090C3F"/>
    <w:rsid w:val="0009667F"/>
    <w:rsid w:val="000D1A29"/>
    <w:rsid w:val="00100347"/>
    <w:rsid w:val="00101CDA"/>
    <w:rsid w:val="00102820"/>
    <w:rsid w:val="00121E7A"/>
    <w:rsid w:val="0014716A"/>
    <w:rsid w:val="00171B17"/>
    <w:rsid w:val="001724F5"/>
    <w:rsid w:val="00173964"/>
    <w:rsid w:val="00193631"/>
    <w:rsid w:val="001A623D"/>
    <w:rsid w:val="001B23E9"/>
    <w:rsid w:val="001C31BF"/>
    <w:rsid w:val="001E07CF"/>
    <w:rsid w:val="001E4E56"/>
    <w:rsid w:val="001F5BC5"/>
    <w:rsid w:val="00202AA7"/>
    <w:rsid w:val="00213186"/>
    <w:rsid w:val="00217AB7"/>
    <w:rsid w:val="00220975"/>
    <w:rsid w:val="00224925"/>
    <w:rsid w:val="00243744"/>
    <w:rsid w:val="00270FD9"/>
    <w:rsid w:val="00271EA7"/>
    <w:rsid w:val="00272623"/>
    <w:rsid w:val="0029221C"/>
    <w:rsid w:val="002A1BBD"/>
    <w:rsid w:val="002A1F42"/>
    <w:rsid w:val="002A2311"/>
    <w:rsid w:val="002A234A"/>
    <w:rsid w:val="002A6994"/>
    <w:rsid w:val="002B419F"/>
    <w:rsid w:val="002B5D62"/>
    <w:rsid w:val="002B768F"/>
    <w:rsid w:val="002C0832"/>
    <w:rsid w:val="002C26EB"/>
    <w:rsid w:val="002F38EB"/>
    <w:rsid w:val="002F3F78"/>
    <w:rsid w:val="003052C6"/>
    <w:rsid w:val="003241C0"/>
    <w:rsid w:val="003507B3"/>
    <w:rsid w:val="00360F33"/>
    <w:rsid w:val="00383261"/>
    <w:rsid w:val="00383F2D"/>
    <w:rsid w:val="003A2BC3"/>
    <w:rsid w:val="003B22BC"/>
    <w:rsid w:val="003B767C"/>
    <w:rsid w:val="003E6253"/>
    <w:rsid w:val="003F3686"/>
    <w:rsid w:val="00400ECE"/>
    <w:rsid w:val="004052EF"/>
    <w:rsid w:val="0041049B"/>
    <w:rsid w:val="004123C2"/>
    <w:rsid w:val="00423D32"/>
    <w:rsid w:val="00451592"/>
    <w:rsid w:val="00464AA9"/>
    <w:rsid w:val="00466499"/>
    <w:rsid w:val="0048684C"/>
    <w:rsid w:val="00491268"/>
    <w:rsid w:val="00496983"/>
    <w:rsid w:val="004C439D"/>
    <w:rsid w:val="004D3338"/>
    <w:rsid w:val="004E5190"/>
    <w:rsid w:val="00504D21"/>
    <w:rsid w:val="00517698"/>
    <w:rsid w:val="005313C1"/>
    <w:rsid w:val="00532603"/>
    <w:rsid w:val="00547E49"/>
    <w:rsid w:val="00553F2D"/>
    <w:rsid w:val="0055534B"/>
    <w:rsid w:val="00555E31"/>
    <w:rsid w:val="00562886"/>
    <w:rsid w:val="00565A1F"/>
    <w:rsid w:val="00577315"/>
    <w:rsid w:val="005B6986"/>
    <w:rsid w:val="005F7492"/>
    <w:rsid w:val="00621D0A"/>
    <w:rsid w:val="00633BBD"/>
    <w:rsid w:val="0065710D"/>
    <w:rsid w:val="00663039"/>
    <w:rsid w:val="006809D1"/>
    <w:rsid w:val="006969F6"/>
    <w:rsid w:val="006A3689"/>
    <w:rsid w:val="006C04F2"/>
    <w:rsid w:val="006D296C"/>
    <w:rsid w:val="006D5BB0"/>
    <w:rsid w:val="006F0F9D"/>
    <w:rsid w:val="006F3C86"/>
    <w:rsid w:val="006F6A4E"/>
    <w:rsid w:val="007123A1"/>
    <w:rsid w:val="00730710"/>
    <w:rsid w:val="00731E09"/>
    <w:rsid w:val="007457B1"/>
    <w:rsid w:val="0078378F"/>
    <w:rsid w:val="00784EF5"/>
    <w:rsid w:val="00786E9F"/>
    <w:rsid w:val="00792145"/>
    <w:rsid w:val="0079542B"/>
    <w:rsid w:val="007B0954"/>
    <w:rsid w:val="007E22EF"/>
    <w:rsid w:val="007E26C4"/>
    <w:rsid w:val="007F5579"/>
    <w:rsid w:val="00800AB6"/>
    <w:rsid w:val="00801C14"/>
    <w:rsid w:val="008435A3"/>
    <w:rsid w:val="008442EB"/>
    <w:rsid w:val="008523EB"/>
    <w:rsid w:val="00867B89"/>
    <w:rsid w:val="00891468"/>
    <w:rsid w:val="008A3AFE"/>
    <w:rsid w:val="008A58DA"/>
    <w:rsid w:val="008D0F59"/>
    <w:rsid w:val="008E2D7C"/>
    <w:rsid w:val="008F4A5D"/>
    <w:rsid w:val="00903736"/>
    <w:rsid w:val="00914EBA"/>
    <w:rsid w:val="0092156E"/>
    <w:rsid w:val="009219BD"/>
    <w:rsid w:val="00921D8C"/>
    <w:rsid w:val="00925E6F"/>
    <w:rsid w:val="0093181D"/>
    <w:rsid w:val="00931F13"/>
    <w:rsid w:val="00960B4A"/>
    <w:rsid w:val="009642A3"/>
    <w:rsid w:val="00977D0C"/>
    <w:rsid w:val="009A7736"/>
    <w:rsid w:val="009D0098"/>
    <w:rsid w:val="009E0751"/>
    <w:rsid w:val="009F2428"/>
    <w:rsid w:val="009F4B65"/>
    <w:rsid w:val="00A05022"/>
    <w:rsid w:val="00A20CA2"/>
    <w:rsid w:val="00A21CC6"/>
    <w:rsid w:val="00A25A48"/>
    <w:rsid w:val="00A27143"/>
    <w:rsid w:val="00A3127D"/>
    <w:rsid w:val="00A71F47"/>
    <w:rsid w:val="00A74752"/>
    <w:rsid w:val="00A770B5"/>
    <w:rsid w:val="00A8243A"/>
    <w:rsid w:val="00A82809"/>
    <w:rsid w:val="00AB07D8"/>
    <w:rsid w:val="00AD01F3"/>
    <w:rsid w:val="00AE1A11"/>
    <w:rsid w:val="00AE2D44"/>
    <w:rsid w:val="00AF63C3"/>
    <w:rsid w:val="00B401B4"/>
    <w:rsid w:val="00BA0F2F"/>
    <w:rsid w:val="00BB26A9"/>
    <w:rsid w:val="00BB392D"/>
    <w:rsid w:val="00BB50B2"/>
    <w:rsid w:val="00BB66EB"/>
    <w:rsid w:val="00BD34BD"/>
    <w:rsid w:val="00BF6D3F"/>
    <w:rsid w:val="00C0284E"/>
    <w:rsid w:val="00C21E49"/>
    <w:rsid w:val="00C43CC2"/>
    <w:rsid w:val="00C56866"/>
    <w:rsid w:val="00C978BB"/>
    <w:rsid w:val="00CB350F"/>
    <w:rsid w:val="00CC401E"/>
    <w:rsid w:val="00CE45CE"/>
    <w:rsid w:val="00D4251C"/>
    <w:rsid w:val="00D54BBA"/>
    <w:rsid w:val="00D60D00"/>
    <w:rsid w:val="00D6434B"/>
    <w:rsid w:val="00D9292C"/>
    <w:rsid w:val="00DB50BF"/>
    <w:rsid w:val="00DD25E6"/>
    <w:rsid w:val="00DE3EB7"/>
    <w:rsid w:val="00E31984"/>
    <w:rsid w:val="00E4050B"/>
    <w:rsid w:val="00E436EE"/>
    <w:rsid w:val="00E451F2"/>
    <w:rsid w:val="00E50172"/>
    <w:rsid w:val="00E50943"/>
    <w:rsid w:val="00E62A4D"/>
    <w:rsid w:val="00E73914"/>
    <w:rsid w:val="00E76F91"/>
    <w:rsid w:val="00E82EF6"/>
    <w:rsid w:val="00EA519F"/>
    <w:rsid w:val="00EA6B0B"/>
    <w:rsid w:val="00EE0995"/>
    <w:rsid w:val="00EE5445"/>
    <w:rsid w:val="00EF289F"/>
    <w:rsid w:val="00EF3996"/>
    <w:rsid w:val="00EF40B6"/>
    <w:rsid w:val="00EF7215"/>
    <w:rsid w:val="00F020F1"/>
    <w:rsid w:val="00F17B58"/>
    <w:rsid w:val="00F25149"/>
    <w:rsid w:val="00F26E08"/>
    <w:rsid w:val="00F30D5A"/>
    <w:rsid w:val="00F63440"/>
    <w:rsid w:val="00F827C4"/>
    <w:rsid w:val="00F85E45"/>
    <w:rsid w:val="00F934B6"/>
    <w:rsid w:val="00FA119F"/>
    <w:rsid w:val="00FE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C484A8"/>
  <w15:chartTrackingRefBased/>
  <w15:docId w15:val="{B095E712-2243-3A44-99BB-EA96A2E1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186"/>
    <w:pPr>
      <w:jc w:val="both"/>
    </w:pPr>
    <w:rPr>
      <w:rFonts w:ascii="Calibri Light" w:hAnsi="Calibri Light"/>
    </w:rPr>
  </w:style>
  <w:style w:type="paragraph" w:styleId="Titre1">
    <w:name w:val="heading 1"/>
    <w:basedOn w:val="Normal"/>
    <w:next w:val="Normal"/>
    <w:link w:val="Titre1Car"/>
    <w:uiPriority w:val="9"/>
    <w:qFormat/>
    <w:rsid w:val="002131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131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131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131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131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1318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131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131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131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565A1F"/>
    <w:pPr>
      <w:widowControl w:val="0"/>
      <w:spacing w:before="200" w:after="200" w:line="276" w:lineRule="auto"/>
    </w:pPr>
    <w:rPr>
      <w:sz w:val="18"/>
    </w:rPr>
  </w:style>
  <w:style w:type="character" w:customStyle="1" w:styleId="CorpsdetexteCar">
    <w:name w:val="Corps de texte Car"/>
    <w:basedOn w:val="Policepardfaut"/>
    <w:link w:val="Corpsdetexte"/>
    <w:rsid w:val="00565A1F"/>
    <w:rPr>
      <w:sz w:val="18"/>
    </w:rPr>
  </w:style>
  <w:style w:type="character" w:customStyle="1" w:styleId="Titre1Car">
    <w:name w:val="Titre 1 Car"/>
    <w:basedOn w:val="Policepardfaut"/>
    <w:link w:val="Titre1"/>
    <w:uiPriority w:val="9"/>
    <w:rsid w:val="002131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131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131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1318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1318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1318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1318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1318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1318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1318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131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1318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131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131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1318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131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1318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131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1318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13186"/>
    <w:rPr>
      <w:b/>
      <w:bCs/>
      <w:smallCaps/>
      <w:color w:val="0F4761" w:themeColor="accent1" w:themeShade="BF"/>
      <w:spacing w:val="5"/>
    </w:rPr>
  </w:style>
  <w:style w:type="table" w:styleId="Tableausimple2">
    <w:name w:val="Plain Table 2"/>
    <w:basedOn w:val="TableauNormal"/>
    <w:uiPriority w:val="42"/>
    <w:rsid w:val="0021318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2B5D62"/>
    <w:rPr>
      <w:b/>
      <w:iCs/>
      <w:sz w:val="22"/>
      <w:szCs w:val="18"/>
      <w:lang w:val="en-AU"/>
    </w:rPr>
  </w:style>
  <w:style w:type="paragraph" w:styleId="Rvision">
    <w:name w:val="Revision"/>
    <w:hidden/>
    <w:uiPriority w:val="99"/>
    <w:semiHidden/>
    <w:rsid w:val="002A1F42"/>
    <w:rPr>
      <w:rFonts w:ascii="Calibri Light" w:hAnsi="Calibri Light"/>
    </w:rPr>
  </w:style>
  <w:style w:type="character" w:styleId="Marquedecommentaire">
    <w:name w:val="annotation reference"/>
    <w:basedOn w:val="Policepardfaut"/>
    <w:uiPriority w:val="99"/>
    <w:semiHidden/>
    <w:unhideWhenUsed/>
    <w:rsid w:val="000966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966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9667F"/>
    <w:rPr>
      <w:rFonts w:ascii="Calibri Light" w:hAnsi="Calibri Light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66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667F"/>
    <w:rPr>
      <w:rFonts w:ascii="Calibri Light" w:hAnsi="Calibri Ligh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1556</Words>
  <Characters>8560</Characters>
  <Application>Microsoft Office Word</Application>
  <DocSecurity>0</DocSecurity>
  <Lines>71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Bessot</dc:creator>
  <cp:keywords/>
  <dc:description/>
  <cp:lastModifiedBy>Marine Jobin</cp:lastModifiedBy>
  <cp:revision>2</cp:revision>
  <cp:lastPrinted>2025-09-05T21:51:00Z</cp:lastPrinted>
  <dcterms:created xsi:type="dcterms:W3CDTF">2025-10-20T10:13:00Z</dcterms:created>
  <dcterms:modified xsi:type="dcterms:W3CDTF">2025-10-20T10:13:00Z</dcterms:modified>
</cp:coreProperties>
</file>