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57048" w14:textId="3FE11C34" w:rsidR="00BC0531" w:rsidRDefault="00BC0531" w:rsidP="00BC0531">
      <w:pPr>
        <w:jc w:val="center"/>
        <w:rPr>
          <w:rFonts w:ascii="Times New Roman" w:hAnsi="Times New Roman" w:cs="Times New Roman"/>
          <w:b/>
          <w:bCs/>
        </w:rPr>
      </w:pPr>
      <w:r w:rsidRPr="00490460">
        <w:rPr>
          <w:rFonts w:ascii="Times New Roman" w:hAnsi="Times New Roman" w:cs="Times New Roman"/>
          <w:b/>
          <w:bCs/>
        </w:rPr>
        <w:t>Supporting information</w:t>
      </w:r>
    </w:p>
    <w:p w14:paraId="68993F59" w14:textId="3A03C424" w:rsidR="00807BD0" w:rsidRPr="00F340CB" w:rsidRDefault="003845A5" w:rsidP="00F340CB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F340CB">
        <w:rPr>
          <w:rFonts w:ascii="Times New Roman" w:hAnsi="Times New Roman" w:cs="Times New Roman"/>
          <w:b/>
          <w:bCs/>
          <w:sz w:val="20"/>
          <w:szCs w:val="20"/>
        </w:rPr>
        <w:t>Polymer Brush-Enhanced Extraction and Spreading of Oil from Lubricating Greases</w:t>
      </w:r>
    </w:p>
    <w:p w14:paraId="3F309A60" w14:textId="4C9F9D9A" w:rsidR="004A6E2F" w:rsidRDefault="004A6E2F" w:rsidP="00F340CB">
      <w:pPr>
        <w:rPr>
          <w:rFonts w:ascii="Times New Roman" w:hAnsi="Times New Roman" w:cs="Times New Roman"/>
          <w:sz w:val="20"/>
          <w:szCs w:val="20"/>
        </w:rPr>
      </w:pPr>
      <w:r w:rsidRPr="007E3756">
        <w:rPr>
          <w:rFonts w:ascii="Times New Roman" w:hAnsi="Times New Roman" w:cs="Times New Roman"/>
          <w:sz w:val="20"/>
          <w:szCs w:val="20"/>
        </w:rPr>
        <w:t>Luciana Buonaiuto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7E3756">
        <w:rPr>
          <w:rFonts w:ascii="Times New Roman" w:hAnsi="Times New Roman" w:cs="Times New Roman"/>
          <w:sz w:val="20"/>
          <w:szCs w:val="20"/>
        </w:rPr>
        <w:t>, Vincent Siekman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7E3756">
        <w:rPr>
          <w:rFonts w:ascii="Times New Roman" w:hAnsi="Times New Roman" w:cs="Times New Roman"/>
          <w:sz w:val="20"/>
          <w:szCs w:val="20"/>
        </w:rPr>
        <w:t>, Sander Reuvekamp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7E3756">
        <w:rPr>
          <w:rFonts w:ascii="Times New Roman" w:hAnsi="Times New Roman" w:cs="Times New Roman"/>
          <w:sz w:val="20"/>
          <w:szCs w:val="20"/>
        </w:rPr>
        <w:t xml:space="preserve">, Piet </w:t>
      </w:r>
      <w:r w:rsidR="00F243CF">
        <w:rPr>
          <w:rFonts w:ascii="Times New Roman" w:hAnsi="Times New Roman" w:cs="Times New Roman"/>
          <w:sz w:val="20"/>
          <w:szCs w:val="20"/>
        </w:rPr>
        <w:t>M.</w:t>
      </w:r>
      <w:r w:rsidR="002A433D">
        <w:rPr>
          <w:rFonts w:ascii="Times New Roman" w:hAnsi="Times New Roman" w:cs="Times New Roman"/>
          <w:sz w:val="20"/>
          <w:szCs w:val="20"/>
        </w:rPr>
        <w:t xml:space="preserve"> </w:t>
      </w:r>
      <w:r w:rsidRPr="007E3756">
        <w:rPr>
          <w:rFonts w:ascii="Times New Roman" w:hAnsi="Times New Roman" w:cs="Times New Roman"/>
          <w:sz w:val="20"/>
          <w:szCs w:val="20"/>
        </w:rPr>
        <w:t>Lugt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3,4</w:t>
      </w:r>
      <w:r w:rsidRPr="007E3756">
        <w:rPr>
          <w:rFonts w:ascii="Times New Roman" w:hAnsi="Times New Roman" w:cs="Times New Roman"/>
          <w:sz w:val="20"/>
          <w:szCs w:val="20"/>
        </w:rPr>
        <w:t>, Frieder Mugele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</w:p>
    <w:p w14:paraId="469F26D9" w14:textId="0D6448D3" w:rsidR="004A6E2F" w:rsidRDefault="004A6E2F" w:rsidP="004A6E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0"/>
          <w:szCs w:val="20"/>
        </w:rPr>
      </w:pPr>
      <w:r w:rsidRPr="00DF30AC">
        <w:rPr>
          <w:rFonts w:ascii="Times New Roman" w:hAnsi="Times New Roman" w:cs="Times New Roman"/>
          <w:iCs/>
          <w:sz w:val="20"/>
          <w:szCs w:val="20"/>
        </w:rPr>
        <w:t xml:space="preserve">Physics of Complex Fluids, MESA+ Institute, University of Twente, PO box 217, 7500AE,  Enschede, </w:t>
      </w:r>
      <w:r w:rsidR="00BE1CEE">
        <w:rPr>
          <w:rFonts w:ascii="Times New Roman" w:hAnsi="Times New Roman" w:cs="Times New Roman"/>
          <w:iCs/>
          <w:sz w:val="20"/>
          <w:szCs w:val="20"/>
        </w:rPr>
        <w:t>T</w:t>
      </w:r>
      <w:r w:rsidRPr="00DF30AC">
        <w:rPr>
          <w:rFonts w:ascii="Times New Roman" w:hAnsi="Times New Roman" w:cs="Times New Roman"/>
          <w:iCs/>
          <w:sz w:val="20"/>
          <w:szCs w:val="20"/>
        </w:rPr>
        <w:t>he Netherlands</w:t>
      </w:r>
    </w:p>
    <w:p w14:paraId="62A221BB" w14:textId="0A32D802" w:rsidR="004A6E2F" w:rsidRDefault="004A6E2F" w:rsidP="004A6E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0"/>
          <w:szCs w:val="20"/>
          <w:lang w:val="en-GB"/>
        </w:rPr>
      </w:pPr>
      <w:r w:rsidRPr="001D77C3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Department of Molecules &amp; Materials, MESA+ Institute, University of Twente, PO box 217, 7500AE, Enschede, </w:t>
      </w:r>
      <w:r w:rsidR="00BE1CEE">
        <w:rPr>
          <w:rFonts w:ascii="Times New Roman" w:hAnsi="Times New Roman" w:cs="Times New Roman"/>
          <w:iCs/>
          <w:sz w:val="20"/>
          <w:szCs w:val="20"/>
          <w:lang w:val="en-GB"/>
        </w:rPr>
        <w:t>T</w:t>
      </w:r>
      <w:r w:rsidRPr="001D77C3">
        <w:rPr>
          <w:rFonts w:ascii="Times New Roman" w:hAnsi="Times New Roman" w:cs="Times New Roman"/>
          <w:iCs/>
          <w:sz w:val="20"/>
          <w:szCs w:val="20"/>
          <w:lang w:val="en-GB"/>
        </w:rPr>
        <w:t>he Netherlands</w:t>
      </w:r>
    </w:p>
    <w:p w14:paraId="3E3ECA65" w14:textId="508795A6" w:rsidR="00623A9D" w:rsidRPr="00623A9D" w:rsidRDefault="003951EA" w:rsidP="004A6E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0"/>
          <w:szCs w:val="20"/>
          <w:lang w:val="en-GB"/>
        </w:rPr>
      </w:pPr>
      <w:r w:rsidRPr="003951EA">
        <w:rPr>
          <w:rFonts w:ascii="Times New Roman" w:hAnsi="Times New Roman" w:cs="Times New Roman"/>
          <w:iCs/>
          <w:sz w:val="20"/>
          <w:szCs w:val="20"/>
        </w:rPr>
        <w:t>Tribology-based Maintenance</w:t>
      </w:r>
      <w:r w:rsidR="00623A9D" w:rsidRPr="00623A9D">
        <w:rPr>
          <w:rFonts w:ascii="Times New Roman" w:hAnsi="Times New Roman" w:cs="Times New Roman"/>
          <w:iCs/>
          <w:sz w:val="20"/>
          <w:szCs w:val="20"/>
        </w:rPr>
        <w:t>, Faculty of Engineering Technology, University of Twente, PO</w:t>
      </w:r>
      <w:r w:rsidR="00BE1CEE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="00623A9D" w:rsidRPr="00623A9D">
        <w:rPr>
          <w:rFonts w:ascii="Times New Roman" w:hAnsi="Times New Roman" w:cs="Times New Roman"/>
          <w:iCs/>
          <w:sz w:val="20"/>
          <w:szCs w:val="20"/>
        </w:rPr>
        <w:t xml:space="preserve">Box 217, 7500AE, Enschede, The Netherlands </w:t>
      </w:r>
    </w:p>
    <w:p w14:paraId="0B48C1A0" w14:textId="3429AF81" w:rsidR="00AF2AEA" w:rsidRDefault="00AF2AEA" w:rsidP="004A6E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Cs/>
          <w:sz w:val="20"/>
          <w:szCs w:val="20"/>
          <w:lang w:val="en-GB"/>
        </w:rPr>
      </w:pPr>
      <w:r w:rsidRPr="00AF2AEA">
        <w:rPr>
          <w:rFonts w:ascii="Times New Roman" w:hAnsi="Times New Roman" w:cs="Times New Roman"/>
          <w:iCs/>
          <w:sz w:val="20"/>
          <w:szCs w:val="20"/>
        </w:rPr>
        <w:t>SKF Research &amp; Technology Development, Meidoornkade 14, 3992AE, Houten, The Netherlands</w:t>
      </w:r>
    </w:p>
    <w:p w14:paraId="4885D941" w14:textId="77777777" w:rsidR="004A6E2F" w:rsidRPr="004A6E2F" w:rsidRDefault="004A6E2F" w:rsidP="0077150C">
      <w:pPr>
        <w:rPr>
          <w:rFonts w:ascii="Times New Roman" w:hAnsi="Times New Roman" w:cs="Times New Roman"/>
          <w:noProof/>
          <w:sz w:val="20"/>
          <w:szCs w:val="20"/>
          <w:lang w:val="en-GB"/>
        </w:rPr>
      </w:pPr>
    </w:p>
    <w:p w14:paraId="02BA3EC7" w14:textId="77777777" w:rsidR="00314E1D" w:rsidRDefault="00314E1D" w:rsidP="0077150C">
      <w:pPr>
        <w:rPr>
          <w:rFonts w:ascii="Times New Roman" w:hAnsi="Times New Roman" w:cs="Times New Roman"/>
          <w:noProof/>
          <w:sz w:val="20"/>
          <w:szCs w:val="20"/>
        </w:rPr>
      </w:pPr>
    </w:p>
    <w:p w14:paraId="2D7E2BB6" w14:textId="744D0E4E" w:rsidR="00314E1D" w:rsidRDefault="0008767B" w:rsidP="0077150C">
      <w:pPr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B2AB335" wp14:editId="488C5A80">
            <wp:extent cx="5343155" cy="1780036"/>
            <wp:effectExtent l="0" t="0" r="0" b="0"/>
            <wp:docPr id="1304676449" name="Picture 2" descr="A graph of rough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76449" name="Picture 2" descr="A graph of rough surfac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155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A2B0" w14:textId="78B3C134" w:rsidR="009A7E3B" w:rsidRPr="009A7E3B" w:rsidRDefault="003E3E11" w:rsidP="009A7E3B">
      <w:pPr>
        <w:jc w:val="both"/>
        <w:rPr>
          <w:rFonts w:ascii="Times New Roman" w:hAnsi="Times New Roman" w:cs="Times New Roman"/>
          <w:sz w:val="20"/>
          <w:szCs w:val="20"/>
        </w:rPr>
      </w:pPr>
      <w:r w:rsidRPr="004841C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C45011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4841CE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C45011">
        <w:rPr>
          <w:rFonts w:ascii="Times New Roman" w:hAnsi="Times New Roman" w:cs="Times New Roman"/>
          <w:sz w:val="20"/>
          <w:szCs w:val="20"/>
        </w:rPr>
        <w:t xml:space="preserve"> </w:t>
      </w:r>
      <w:r w:rsidR="009A7E3B" w:rsidRPr="009A7E3B">
        <w:rPr>
          <w:rFonts w:ascii="Times New Roman" w:hAnsi="Times New Roman" w:cs="Times New Roman"/>
          <w:sz w:val="20"/>
          <w:szCs w:val="20"/>
        </w:rPr>
        <w:t xml:space="preserve">Thickness profile of </w:t>
      </w:r>
      <w:r w:rsidR="008677D5">
        <w:rPr>
          <w:rFonts w:ascii="Times New Roman" w:hAnsi="Times New Roman" w:cs="Times New Roman"/>
          <w:sz w:val="20"/>
          <w:szCs w:val="20"/>
        </w:rPr>
        <w:t>P12MA brushes</w:t>
      </w:r>
      <w:r w:rsidR="00FF5B32">
        <w:rPr>
          <w:rFonts w:ascii="Times New Roman" w:hAnsi="Times New Roman" w:cs="Times New Roman"/>
          <w:sz w:val="20"/>
          <w:szCs w:val="20"/>
        </w:rPr>
        <w:t xml:space="preserve"> </w:t>
      </w:r>
      <w:r w:rsidR="00FF5B32" w:rsidRPr="00FF5B32">
        <w:rPr>
          <w:rFonts w:ascii="Times New Roman" w:hAnsi="Times New Roman" w:cs="Times New Roman"/>
          <w:b/>
          <w:bCs/>
          <w:sz w:val="20"/>
          <w:szCs w:val="20"/>
        </w:rPr>
        <w:t>(a)</w:t>
      </w:r>
      <w:r w:rsidR="008677D5">
        <w:rPr>
          <w:rFonts w:ascii="Times New Roman" w:hAnsi="Times New Roman" w:cs="Times New Roman"/>
          <w:sz w:val="20"/>
          <w:szCs w:val="20"/>
        </w:rPr>
        <w:t>, rough surface</w:t>
      </w:r>
      <w:r w:rsidR="00FF5B32">
        <w:rPr>
          <w:rFonts w:ascii="Times New Roman" w:hAnsi="Times New Roman" w:cs="Times New Roman"/>
          <w:sz w:val="20"/>
          <w:szCs w:val="20"/>
        </w:rPr>
        <w:t xml:space="preserve"> </w:t>
      </w:r>
      <w:r w:rsidR="00FF5B32" w:rsidRPr="00FF5B32">
        <w:rPr>
          <w:rFonts w:ascii="Times New Roman" w:hAnsi="Times New Roman" w:cs="Times New Roman"/>
          <w:b/>
          <w:bCs/>
          <w:sz w:val="20"/>
          <w:szCs w:val="20"/>
        </w:rPr>
        <w:t>(b)</w:t>
      </w:r>
      <w:r w:rsidR="008677D5">
        <w:rPr>
          <w:rFonts w:ascii="Times New Roman" w:hAnsi="Times New Roman" w:cs="Times New Roman"/>
          <w:sz w:val="20"/>
          <w:szCs w:val="20"/>
        </w:rPr>
        <w:t xml:space="preserve"> and P18MA</w:t>
      </w:r>
      <w:r w:rsidR="009A7E3B" w:rsidRPr="009A7E3B">
        <w:rPr>
          <w:rFonts w:ascii="Times New Roman" w:hAnsi="Times New Roman" w:cs="Times New Roman"/>
          <w:sz w:val="20"/>
          <w:szCs w:val="20"/>
        </w:rPr>
        <w:t xml:space="preserve"> brushes</w:t>
      </w:r>
      <w:r w:rsidR="00FF5B32">
        <w:rPr>
          <w:rFonts w:ascii="Times New Roman" w:hAnsi="Times New Roman" w:cs="Times New Roman"/>
          <w:sz w:val="20"/>
          <w:szCs w:val="20"/>
        </w:rPr>
        <w:t xml:space="preserve"> </w:t>
      </w:r>
      <w:r w:rsidR="00FF5B32" w:rsidRPr="00FF5B32">
        <w:rPr>
          <w:rFonts w:ascii="Times New Roman" w:hAnsi="Times New Roman" w:cs="Times New Roman"/>
          <w:b/>
          <w:bCs/>
          <w:sz w:val="20"/>
          <w:szCs w:val="20"/>
        </w:rPr>
        <w:t>(c)</w:t>
      </w:r>
      <w:r w:rsidR="009A7E3B" w:rsidRPr="009A7E3B">
        <w:rPr>
          <w:rFonts w:ascii="Times New Roman" w:hAnsi="Times New Roman" w:cs="Times New Roman"/>
          <w:sz w:val="20"/>
          <w:szCs w:val="20"/>
        </w:rPr>
        <w:t xml:space="preserve"> measured via AFM in tapping mode. The inset</w:t>
      </w:r>
      <w:r w:rsidR="00FA545F">
        <w:rPr>
          <w:rFonts w:ascii="Times New Roman" w:hAnsi="Times New Roman" w:cs="Times New Roman"/>
          <w:sz w:val="20"/>
          <w:szCs w:val="20"/>
        </w:rPr>
        <w:t>s</w:t>
      </w:r>
      <w:r w:rsidR="009A7E3B" w:rsidRPr="009A7E3B">
        <w:rPr>
          <w:rFonts w:ascii="Times New Roman" w:hAnsi="Times New Roman" w:cs="Times New Roman"/>
          <w:sz w:val="20"/>
          <w:szCs w:val="20"/>
        </w:rPr>
        <w:t xml:space="preserve"> show the corresponding topographic image</w:t>
      </w:r>
      <w:r w:rsidR="00251A4A">
        <w:rPr>
          <w:rFonts w:ascii="Times New Roman" w:hAnsi="Times New Roman" w:cs="Times New Roman"/>
          <w:sz w:val="20"/>
          <w:szCs w:val="20"/>
        </w:rPr>
        <w:t>s</w:t>
      </w:r>
      <w:r w:rsidR="009A7E3B" w:rsidRPr="009A7E3B">
        <w:rPr>
          <w:rFonts w:ascii="Times New Roman" w:hAnsi="Times New Roman" w:cs="Times New Roman"/>
          <w:sz w:val="20"/>
          <w:szCs w:val="20"/>
        </w:rPr>
        <w:t xml:space="preserve">, highlighting the boundary between the SiO₂ substrate (dark stripe, left) and the </w:t>
      </w:r>
      <w:r w:rsidR="00167D1C">
        <w:rPr>
          <w:rFonts w:ascii="Times New Roman" w:hAnsi="Times New Roman" w:cs="Times New Roman"/>
          <w:sz w:val="20"/>
          <w:szCs w:val="20"/>
        </w:rPr>
        <w:t>brush/rough surface</w:t>
      </w:r>
      <w:r w:rsidR="009A7E3B" w:rsidRPr="009A7E3B">
        <w:rPr>
          <w:rFonts w:ascii="Times New Roman" w:hAnsi="Times New Roman" w:cs="Times New Roman"/>
          <w:sz w:val="20"/>
          <w:szCs w:val="20"/>
        </w:rPr>
        <w:t xml:space="preserve"> (light stripe, right</w:t>
      </w:r>
      <w:r w:rsidR="00167D1C">
        <w:rPr>
          <w:rFonts w:ascii="Times New Roman" w:hAnsi="Times New Roman" w:cs="Times New Roman"/>
          <w:sz w:val="20"/>
          <w:szCs w:val="20"/>
        </w:rPr>
        <w:t xml:space="preserve">) </w:t>
      </w:r>
    </w:p>
    <w:p w14:paraId="75CAA8BA" w14:textId="77777777" w:rsidR="00314E1D" w:rsidRDefault="00314E1D" w:rsidP="0077150C">
      <w:pPr>
        <w:rPr>
          <w:rFonts w:ascii="Times New Roman" w:hAnsi="Times New Roman" w:cs="Times New Roman"/>
          <w:noProof/>
          <w:sz w:val="20"/>
          <w:szCs w:val="20"/>
        </w:rPr>
      </w:pPr>
    </w:p>
    <w:p w14:paraId="79694986" w14:textId="77777777" w:rsidR="00314E1D" w:rsidRPr="00456AF1" w:rsidRDefault="00314E1D" w:rsidP="0077150C">
      <w:pPr>
        <w:rPr>
          <w:rFonts w:ascii="Times New Roman" w:hAnsi="Times New Roman" w:cs="Times New Roman"/>
          <w:noProof/>
          <w:sz w:val="20"/>
          <w:szCs w:val="20"/>
        </w:rPr>
      </w:pPr>
    </w:p>
    <w:p w14:paraId="18990D6E" w14:textId="58E21E26" w:rsidR="0077150C" w:rsidRPr="00910250" w:rsidRDefault="00910250" w:rsidP="00910250">
      <w:pPr>
        <w:jc w:val="center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75DE481" wp14:editId="2596278E">
            <wp:extent cx="5012309" cy="3060000"/>
            <wp:effectExtent l="0" t="0" r="0" b="7620"/>
            <wp:docPr id="1191381233" name="Picture 6" descr="A collage of images of a black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81233" name="Picture 6" descr="A collage of images of a black circ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30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DBCF" w14:textId="69DA502A" w:rsidR="0077150C" w:rsidRPr="004841CE" w:rsidRDefault="00875864" w:rsidP="00875864">
      <w:pPr>
        <w:jc w:val="both"/>
        <w:rPr>
          <w:rFonts w:ascii="Times New Roman" w:hAnsi="Times New Roman" w:cs="Times New Roman"/>
          <w:sz w:val="20"/>
          <w:szCs w:val="20"/>
        </w:rPr>
      </w:pPr>
      <w:r w:rsidRPr="004841C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C45011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4841CE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C45011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4841CE">
        <w:rPr>
          <w:rFonts w:ascii="Times New Roman" w:hAnsi="Times New Roman" w:cs="Times New Roman"/>
          <w:sz w:val="20"/>
          <w:szCs w:val="20"/>
        </w:rPr>
        <w:t xml:space="preserve"> </w:t>
      </w:r>
      <w:r w:rsidR="005B42A5" w:rsidRPr="004841CE">
        <w:rPr>
          <w:rFonts w:ascii="Times New Roman" w:hAnsi="Times New Roman" w:cs="Times New Roman"/>
          <w:sz w:val="20"/>
          <w:szCs w:val="20"/>
        </w:rPr>
        <w:t>Optical top-view images of cylindrical Li/M grease patches (black) deposited on the smooth substrate. Samples were stored at room temperature for six weeks; one representative image per week is shown</w:t>
      </w:r>
    </w:p>
    <w:p w14:paraId="483CBD25" w14:textId="77777777" w:rsidR="004841CE" w:rsidRDefault="004841CE" w:rsidP="0087586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176F8B9" w14:textId="75AB781F" w:rsidR="00CA494A" w:rsidRPr="00910250" w:rsidRDefault="00910250" w:rsidP="00910250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3AAC3AA" wp14:editId="2FCB4EAE">
            <wp:extent cx="5006956" cy="3060000"/>
            <wp:effectExtent l="0" t="0" r="3810" b="7620"/>
            <wp:docPr id="1587206727" name="Picture 7" descr="A collage of images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06727" name="Picture 7" descr="A collage of images of a ce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5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0B29" w14:textId="6616DE06" w:rsidR="004841CE" w:rsidRPr="004841CE" w:rsidRDefault="004841CE" w:rsidP="004841CE">
      <w:pPr>
        <w:jc w:val="both"/>
        <w:rPr>
          <w:rFonts w:ascii="Times New Roman" w:hAnsi="Times New Roman" w:cs="Times New Roman"/>
          <w:sz w:val="20"/>
          <w:szCs w:val="20"/>
        </w:rPr>
      </w:pPr>
      <w:r w:rsidRPr="004841C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C45011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4841CE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3E3E11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C45011">
        <w:rPr>
          <w:rFonts w:ascii="Times New Roman" w:hAnsi="Times New Roman" w:cs="Times New Roman"/>
          <w:sz w:val="20"/>
          <w:szCs w:val="20"/>
        </w:rPr>
        <w:t xml:space="preserve"> </w:t>
      </w:r>
      <w:r w:rsidRPr="004841CE">
        <w:rPr>
          <w:rFonts w:ascii="Times New Roman" w:hAnsi="Times New Roman" w:cs="Times New Roman"/>
          <w:sz w:val="20"/>
          <w:szCs w:val="20"/>
        </w:rPr>
        <w:t xml:space="preserve">Optical top-view images of cylindrical Li/M grease patches (black) deposited on the </w:t>
      </w:r>
      <w:r>
        <w:rPr>
          <w:rFonts w:ascii="Times New Roman" w:hAnsi="Times New Roman" w:cs="Times New Roman"/>
          <w:sz w:val="20"/>
          <w:szCs w:val="20"/>
        </w:rPr>
        <w:t>rough surface</w:t>
      </w:r>
      <w:r w:rsidRPr="004841CE">
        <w:rPr>
          <w:rFonts w:ascii="Times New Roman" w:hAnsi="Times New Roman" w:cs="Times New Roman"/>
          <w:sz w:val="20"/>
          <w:szCs w:val="20"/>
        </w:rPr>
        <w:t>. Samples were stored at room temperature for six weeks; one representative image per week is shown</w:t>
      </w:r>
    </w:p>
    <w:p w14:paraId="4BB2ABE2" w14:textId="74924177" w:rsidR="00EF0929" w:rsidRDefault="00A12F0A" w:rsidP="00CA494A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</w:t>
      </w:r>
    </w:p>
    <w:p w14:paraId="085699DD" w14:textId="77777777" w:rsidR="00453C36" w:rsidRDefault="00453C36" w:rsidP="00CA494A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D93EE96" w14:textId="18A07E87" w:rsidR="00EF0929" w:rsidRDefault="00910250" w:rsidP="00910250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022C4B4" wp14:editId="3AD59BEB">
            <wp:extent cx="5009489" cy="3060000"/>
            <wp:effectExtent l="0" t="0" r="1270" b="7620"/>
            <wp:docPr id="797571591" name="Picture 8" descr="A collage of images of a rainbow colored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71591" name="Picture 8" descr="A collage of images of a rainbow colored circ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489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078F" w14:textId="08CA3D1C" w:rsidR="003F5325" w:rsidRPr="004841CE" w:rsidRDefault="003F5325" w:rsidP="003F5325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0" w:name="_Hlk211872271"/>
      <w:r w:rsidRPr="004841C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C45011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4841CE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3E3E11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841CE">
        <w:rPr>
          <w:rFonts w:ascii="Times New Roman" w:hAnsi="Times New Roman" w:cs="Times New Roman"/>
          <w:sz w:val="20"/>
          <w:szCs w:val="20"/>
        </w:rPr>
        <w:t xml:space="preserve"> Optical top-view images of cylindrical Li/M grease patches (black) deposited on the </w:t>
      </w:r>
      <w:r w:rsidR="00550B8A">
        <w:rPr>
          <w:rFonts w:ascii="Times New Roman" w:hAnsi="Times New Roman" w:cs="Times New Roman"/>
          <w:sz w:val="20"/>
          <w:szCs w:val="20"/>
        </w:rPr>
        <w:t>P12MA brush layer</w:t>
      </w:r>
      <w:r w:rsidRPr="004841CE">
        <w:rPr>
          <w:rFonts w:ascii="Times New Roman" w:hAnsi="Times New Roman" w:cs="Times New Roman"/>
          <w:sz w:val="20"/>
          <w:szCs w:val="20"/>
        </w:rPr>
        <w:t>. Samples were stored at room temperature for six weeks; one representative image per week is shown</w:t>
      </w:r>
    </w:p>
    <w:bookmarkEnd w:id="0"/>
    <w:p w14:paraId="5AD73370" w14:textId="77777777" w:rsidR="00E74C19" w:rsidRDefault="00E74C19" w:rsidP="00EF0929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7425283" w14:textId="4DE45887" w:rsidR="00C2296A" w:rsidRDefault="00E74C19" w:rsidP="00E74C19">
      <w:pPr>
        <w:jc w:val="center"/>
      </w:pPr>
      <w:r>
        <w:rPr>
          <w:noProof/>
        </w:rPr>
        <w:lastRenderedPageBreak/>
        <w:drawing>
          <wp:inline distT="0" distB="0" distL="0" distR="0" wp14:anchorId="4C251C9E" wp14:editId="35D3300C">
            <wp:extent cx="4998117" cy="3060000"/>
            <wp:effectExtent l="0" t="0" r="0" b="7620"/>
            <wp:docPr id="1068138806" name="Picture 9" descr="A collage of images of a black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38806" name="Picture 9" descr="A collage of images of a black circl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11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5BCE" w14:textId="167B73B5" w:rsidR="00550B8A" w:rsidRDefault="00550B8A" w:rsidP="00550B8A">
      <w:pPr>
        <w:jc w:val="both"/>
        <w:rPr>
          <w:rFonts w:ascii="Times New Roman" w:hAnsi="Times New Roman" w:cs="Times New Roman"/>
          <w:sz w:val="20"/>
          <w:szCs w:val="20"/>
        </w:rPr>
      </w:pPr>
      <w:r w:rsidRPr="004841C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C45011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4841CE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3E3E11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4841CE">
        <w:rPr>
          <w:rFonts w:ascii="Times New Roman" w:hAnsi="Times New Roman" w:cs="Times New Roman"/>
          <w:sz w:val="20"/>
          <w:szCs w:val="20"/>
        </w:rPr>
        <w:t xml:space="preserve"> Optical top-view images of cylindrical Li/M grease patches (black) deposited on the </w:t>
      </w:r>
      <w:r>
        <w:rPr>
          <w:rFonts w:ascii="Times New Roman" w:hAnsi="Times New Roman" w:cs="Times New Roman"/>
          <w:sz w:val="20"/>
          <w:szCs w:val="20"/>
        </w:rPr>
        <w:t>P18MA brush layer</w:t>
      </w:r>
      <w:r w:rsidRPr="004841CE">
        <w:rPr>
          <w:rFonts w:ascii="Times New Roman" w:hAnsi="Times New Roman" w:cs="Times New Roman"/>
          <w:sz w:val="20"/>
          <w:szCs w:val="20"/>
        </w:rPr>
        <w:t>. Samples were stored at room temperature for six weeks; one representative image per week is shown</w:t>
      </w:r>
    </w:p>
    <w:p w14:paraId="6940FE96" w14:textId="77777777" w:rsidR="00453C36" w:rsidRPr="004841CE" w:rsidRDefault="00453C36" w:rsidP="00550B8A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417601" w14:textId="1EC22CDC" w:rsidR="00D73181" w:rsidRDefault="00E74C19" w:rsidP="00E74C19">
      <w:pPr>
        <w:jc w:val="center"/>
      </w:pPr>
      <w:r>
        <w:rPr>
          <w:noProof/>
        </w:rPr>
        <w:drawing>
          <wp:inline distT="0" distB="0" distL="0" distR="0" wp14:anchorId="1A3FB5B6" wp14:editId="47918CCB">
            <wp:extent cx="4963384" cy="3060000"/>
            <wp:effectExtent l="0" t="0" r="0" b="7620"/>
            <wp:docPr id="1543347828" name="Picture 10" descr="A collage of images of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47828" name="Picture 10" descr="A collage of images of a circ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384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23B0" w14:textId="4265DF60" w:rsidR="00550B8A" w:rsidRPr="004841CE" w:rsidRDefault="00550B8A" w:rsidP="00550B8A">
      <w:pPr>
        <w:jc w:val="both"/>
        <w:rPr>
          <w:rFonts w:ascii="Times New Roman" w:hAnsi="Times New Roman" w:cs="Times New Roman"/>
          <w:sz w:val="20"/>
          <w:szCs w:val="20"/>
        </w:rPr>
      </w:pPr>
      <w:r w:rsidRPr="004841C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C45011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4841CE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3E3E11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C45011">
        <w:rPr>
          <w:rFonts w:ascii="Times New Roman" w:hAnsi="Times New Roman" w:cs="Times New Roman"/>
          <w:sz w:val="20"/>
          <w:szCs w:val="20"/>
        </w:rPr>
        <w:t xml:space="preserve"> </w:t>
      </w:r>
      <w:r w:rsidRPr="004841CE">
        <w:rPr>
          <w:rFonts w:ascii="Times New Roman" w:hAnsi="Times New Roman" w:cs="Times New Roman"/>
          <w:sz w:val="20"/>
          <w:szCs w:val="20"/>
        </w:rPr>
        <w:t xml:space="preserve">Optical top-view images of cylindrical Li/M grease patches (black) deposited on the </w:t>
      </w:r>
      <w:r>
        <w:rPr>
          <w:rFonts w:ascii="Times New Roman" w:hAnsi="Times New Roman" w:cs="Times New Roman"/>
          <w:sz w:val="20"/>
          <w:szCs w:val="20"/>
        </w:rPr>
        <w:t>P12MA brush layer</w:t>
      </w:r>
      <w:r w:rsidRPr="004841CE">
        <w:rPr>
          <w:rFonts w:ascii="Times New Roman" w:hAnsi="Times New Roman" w:cs="Times New Roman"/>
          <w:sz w:val="20"/>
          <w:szCs w:val="20"/>
        </w:rPr>
        <w:t xml:space="preserve">. Samples were </w:t>
      </w:r>
      <w:r w:rsidR="00797E2D">
        <w:rPr>
          <w:rFonts w:ascii="Times New Roman" w:hAnsi="Times New Roman" w:cs="Times New Roman"/>
          <w:sz w:val="20"/>
          <w:szCs w:val="20"/>
        </w:rPr>
        <w:t>heated at 40</w:t>
      </w:r>
      <w:r w:rsidR="00797E2D">
        <w:rPr>
          <w:rFonts w:ascii="Calibri" w:hAnsi="Calibri" w:cs="Calibri"/>
          <w:sz w:val="20"/>
          <w:szCs w:val="20"/>
        </w:rPr>
        <w:t>⁰</w:t>
      </w:r>
      <w:r w:rsidR="00797E2D">
        <w:rPr>
          <w:rFonts w:ascii="Times New Roman" w:hAnsi="Times New Roman" w:cs="Times New Roman"/>
          <w:sz w:val="20"/>
          <w:szCs w:val="20"/>
        </w:rPr>
        <w:t xml:space="preserve"> C</w:t>
      </w:r>
      <w:r w:rsidRPr="004841CE">
        <w:rPr>
          <w:rFonts w:ascii="Times New Roman" w:hAnsi="Times New Roman" w:cs="Times New Roman"/>
          <w:sz w:val="20"/>
          <w:szCs w:val="20"/>
        </w:rPr>
        <w:t xml:space="preserve"> for six weeks; one representative image per week is shown</w:t>
      </w:r>
    </w:p>
    <w:p w14:paraId="6B65ED88" w14:textId="302BC696" w:rsidR="00E74C19" w:rsidRDefault="00E74C19" w:rsidP="00E74C19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D71375E" w14:textId="6EC3CC45" w:rsidR="00E74C19" w:rsidRDefault="006F2BC5" w:rsidP="00E74C19">
      <w:pPr>
        <w:jc w:val="center"/>
      </w:pPr>
      <w:r>
        <w:rPr>
          <w:noProof/>
        </w:rPr>
        <w:lastRenderedPageBreak/>
        <w:drawing>
          <wp:inline distT="0" distB="0" distL="0" distR="0" wp14:anchorId="688075E4" wp14:editId="67CC2C11">
            <wp:extent cx="5001590" cy="3060000"/>
            <wp:effectExtent l="0" t="0" r="8890" b="7620"/>
            <wp:docPr id="8079468" name="Picture 11" descr="A collage of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468" name="Picture 11" descr="A collage of images of different color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59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027E" w14:textId="56E1A230" w:rsidR="00797E2D" w:rsidRDefault="00797E2D" w:rsidP="00797E2D">
      <w:pPr>
        <w:jc w:val="both"/>
        <w:rPr>
          <w:rFonts w:ascii="Times New Roman" w:hAnsi="Times New Roman" w:cs="Times New Roman"/>
          <w:sz w:val="20"/>
          <w:szCs w:val="20"/>
        </w:rPr>
      </w:pPr>
      <w:r w:rsidRPr="00C45011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="00C45011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C45011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3E3E11" w:rsidRPr="00C45011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C45011">
        <w:rPr>
          <w:rFonts w:ascii="Times New Roman" w:hAnsi="Times New Roman" w:cs="Times New Roman"/>
          <w:sz w:val="20"/>
          <w:szCs w:val="20"/>
        </w:rPr>
        <w:t xml:space="preserve"> </w:t>
      </w:r>
      <w:r w:rsidRPr="004841CE">
        <w:rPr>
          <w:rFonts w:ascii="Times New Roman" w:hAnsi="Times New Roman" w:cs="Times New Roman"/>
          <w:sz w:val="20"/>
          <w:szCs w:val="20"/>
        </w:rPr>
        <w:t xml:space="preserve">Optical top-view images of cylindrical Li/M grease patches (black) deposited on the </w:t>
      </w:r>
      <w:r>
        <w:rPr>
          <w:rFonts w:ascii="Times New Roman" w:hAnsi="Times New Roman" w:cs="Times New Roman"/>
          <w:sz w:val="20"/>
          <w:szCs w:val="20"/>
        </w:rPr>
        <w:t>P1</w:t>
      </w:r>
      <w:r w:rsidR="00CD0E27">
        <w:rPr>
          <w:rFonts w:ascii="Times New Roman" w:hAnsi="Times New Roman" w:cs="Times New Roman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>MA brush layer</w:t>
      </w:r>
      <w:r w:rsidRPr="004841CE">
        <w:rPr>
          <w:rFonts w:ascii="Times New Roman" w:hAnsi="Times New Roman" w:cs="Times New Roman"/>
          <w:sz w:val="20"/>
          <w:szCs w:val="20"/>
        </w:rPr>
        <w:t xml:space="preserve">. Samples were </w:t>
      </w:r>
      <w:r>
        <w:rPr>
          <w:rFonts w:ascii="Times New Roman" w:hAnsi="Times New Roman" w:cs="Times New Roman"/>
          <w:sz w:val="20"/>
          <w:szCs w:val="20"/>
        </w:rPr>
        <w:t>heated at 40</w:t>
      </w:r>
      <w:r>
        <w:rPr>
          <w:rFonts w:ascii="Calibri" w:hAnsi="Calibri" w:cs="Calibri"/>
          <w:sz w:val="20"/>
          <w:szCs w:val="20"/>
        </w:rPr>
        <w:t>⁰</w:t>
      </w:r>
      <w:r>
        <w:rPr>
          <w:rFonts w:ascii="Times New Roman" w:hAnsi="Times New Roman" w:cs="Times New Roman"/>
          <w:sz w:val="20"/>
          <w:szCs w:val="20"/>
        </w:rPr>
        <w:t xml:space="preserve"> C</w:t>
      </w:r>
      <w:r w:rsidRPr="004841CE">
        <w:rPr>
          <w:rFonts w:ascii="Times New Roman" w:hAnsi="Times New Roman" w:cs="Times New Roman"/>
          <w:sz w:val="20"/>
          <w:szCs w:val="20"/>
        </w:rPr>
        <w:t xml:space="preserve"> for six weeks; one representative image per week is shown</w:t>
      </w:r>
    </w:p>
    <w:p w14:paraId="4AAB94F3" w14:textId="77777777" w:rsidR="000B25EB" w:rsidRDefault="000B25EB" w:rsidP="00797E2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307AFB9" w14:textId="77777777" w:rsidR="000B25EB" w:rsidRPr="004841CE" w:rsidRDefault="000B25EB" w:rsidP="00797E2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DA78967" w14:textId="08D2AE21" w:rsidR="006F2BC5" w:rsidRDefault="00374886" w:rsidP="00E74C19">
      <w:pPr>
        <w:jc w:val="center"/>
      </w:pPr>
      <w:r>
        <w:rPr>
          <w:noProof/>
        </w:rPr>
        <w:drawing>
          <wp:inline distT="0" distB="0" distL="0" distR="0" wp14:anchorId="156ED4A6" wp14:editId="3BFEFDD6">
            <wp:extent cx="3568229" cy="2232000"/>
            <wp:effectExtent l="0" t="0" r="0" b="0"/>
            <wp:docPr id="921632092" name="Picture 2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32092" name="Picture 2" descr="A close-up of a microscop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229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3AA1" w14:textId="6D289CCA" w:rsidR="00E360A7" w:rsidRDefault="00735165" w:rsidP="00B209DE">
      <w:pPr>
        <w:jc w:val="both"/>
        <w:rPr>
          <w:rFonts w:ascii="Times New Roman" w:hAnsi="Times New Roman" w:cs="Times New Roman"/>
          <w:sz w:val="20"/>
          <w:szCs w:val="20"/>
        </w:rPr>
      </w:pPr>
      <w:r w:rsidRPr="00735165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="00F57EFD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AB734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C087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C087F" w:rsidRPr="00210949">
        <w:rPr>
          <w:rFonts w:ascii="Times New Roman" w:hAnsi="Times New Roman" w:cs="Times New Roman"/>
          <w:b/>
          <w:bCs/>
          <w:sz w:val="20"/>
          <w:szCs w:val="20"/>
        </w:rPr>
        <w:t>a)</w:t>
      </w:r>
      <w:r w:rsidR="00AC087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209DE" w:rsidRPr="00B209DE">
        <w:rPr>
          <w:rFonts w:ascii="Times New Roman" w:hAnsi="Times New Roman" w:cs="Times New Roman"/>
          <w:sz w:val="20"/>
          <w:szCs w:val="20"/>
        </w:rPr>
        <w:t>Adhesion map obtained from force–volume measurements o</w:t>
      </w:r>
      <w:r w:rsidR="002B2C92">
        <w:rPr>
          <w:rFonts w:ascii="Times New Roman" w:hAnsi="Times New Roman" w:cs="Times New Roman"/>
          <w:sz w:val="20"/>
          <w:szCs w:val="20"/>
        </w:rPr>
        <w:t>ver</w:t>
      </w:r>
      <w:r w:rsidR="00B209DE" w:rsidRPr="00B209DE">
        <w:rPr>
          <w:rFonts w:ascii="Times New Roman" w:hAnsi="Times New Roman" w:cs="Times New Roman"/>
          <w:sz w:val="20"/>
          <w:szCs w:val="20"/>
        </w:rPr>
        <w:t xml:space="preserve"> the area indicated by the dashed square in Fig. 3b. Dark regions correspond to lower adhesion (dry areas), whereas brighter regions indicate higher adhesion (oil-infused areas). </w:t>
      </w:r>
      <w:r w:rsidR="00B209DE" w:rsidRPr="00B209DE">
        <w:rPr>
          <w:rFonts w:ascii="Times New Roman" w:hAnsi="Times New Roman" w:cs="Times New Roman"/>
          <w:b/>
          <w:bCs/>
          <w:sz w:val="20"/>
          <w:szCs w:val="20"/>
        </w:rPr>
        <w:t>b)</w:t>
      </w:r>
      <w:r w:rsidR="00B209DE" w:rsidRPr="00B209DE">
        <w:rPr>
          <w:rFonts w:ascii="Times New Roman" w:hAnsi="Times New Roman" w:cs="Times New Roman"/>
          <w:sz w:val="20"/>
          <w:szCs w:val="20"/>
        </w:rPr>
        <w:t xml:space="preserve"> Corresponding surface topography reconstructed from </w:t>
      </w:r>
      <w:r w:rsidR="005F468B">
        <w:rPr>
          <w:rFonts w:ascii="Times New Roman" w:hAnsi="Times New Roman" w:cs="Times New Roman"/>
          <w:sz w:val="20"/>
          <w:szCs w:val="20"/>
        </w:rPr>
        <w:t xml:space="preserve">the same </w:t>
      </w:r>
      <w:r w:rsidR="00B209DE" w:rsidRPr="00B209DE">
        <w:rPr>
          <w:rFonts w:ascii="Times New Roman" w:hAnsi="Times New Roman" w:cs="Times New Roman"/>
          <w:sz w:val="20"/>
          <w:szCs w:val="20"/>
        </w:rPr>
        <w:t xml:space="preserve">force–distance curves. </w:t>
      </w:r>
      <w:r w:rsidR="005F468B" w:rsidRPr="005F468B">
        <w:rPr>
          <w:rFonts w:ascii="Times New Roman" w:hAnsi="Times New Roman" w:cs="Times New Roman"/>
          <w:sz w:val="20"/>
          <w:szCs w:val="20"/>
        </w:rPr>
        <w:t xml:space="preserve">The adhesion map </w:t>
      </w:r>
      <w:r w:rsidR="004346C7">
        <w:rPr>
          <w:rFonts w:ascii="Times New Roman" w:hAnsi="Times New Roman" w:cs="Times New Roman"/>
          <w:sz w:val="20"/>
          <w:szCs w:val="20"/>
        </w:rPr>
        <w:t>i</w:t>
      </w:r>
      <w:r w:rsidR="005F468B" w:rsidRPr="005F468B">
        <w:rPr>
          <w:rFonts w:ascii="Times New Roman" w:hAnsi="Times New Roman" w:cs="Times New Roman"/>
          <w:sz w:val="20"/>
          <w:szCs w:val="20"/>
        </w:rPr>
        <w:t xml:space="preserve">s extracted from the minimum of the retract curve, whereas the height map </w:t>
      </w:r>
      <w:r w:rsidR="004346C7">
        <w:rPr>
          <w:rFonts w:ascii="Times New Roman" w:hAnsi="Times New Roman" w:cs="Times New Roman"/>
          <w:sz w:val="20"/>
          <w:szCs w:val="20"/>
        </w:rPr>
        <w:t>i</w:t>
      </w:r>
      <w:r w:rsidR="005F468B" w:rsidRPr="005F468B">
        <w:rPr>
          <w:rFonts w:ascii="Times New Roman" w:hAnsi="Times New Roman" w:cs="Times New Roman"/>
          <w:sz w:val="20"/>
          <w:szCs w:val="20"/>
        </w:rPr>
        <w:t>s determined from the minimum of the approach curve, corresponding to the point at which the AFM tip contacts the hard substrate</w:t>
      </w:r>
    </w:p>
    <w:p w14:paraId="3144F931" w14:textId="77777777" w:rsidR="00C1101B" w:rsidRDefault="00C1101B" w:rsidP="00B209D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0E92854" w14:textId="77777777" w:rsidR="00C1101B" w:rsidRDefault="00C1101B" w:rsidP="00B209D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E6D8BC1" w14:textId="2C770E56" w:rsidR="00C1101B" w:rsidRPr="00AC087F" w:rsidRDefault="00C1101B" w:rsidP="00B209D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sectPr w:rsidR="00C1101B" w:rsidRPr="00AC087F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45349" w14:textId="77777777" w:rsidR="000318B3" w:rsidRDefault="000318B3" w:rsidP="00807BD0">
      <w:pPr>
        <w:spacing w:after="0" w:line="240" w:lineRule="auto"/>
      </w:pPr>
      <w:r>
        <w:separator/>
      </w:r>
    </w:p>
  </w:endnote>
  <w:endnote w:type="continuationSeparator" w:id="0">
    <w:p w14:paraId="045106EF" w14:textId="77777777" w:rsidR="000318B3" w:rsidRDefault="000318B3" w:rsidP="00807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9971045"/>
      <w:docPartObj>
        <w:docPartGallery w:val="Page Numbers (Bottom of Page)"/>
        <w:docPartUnique/>
      </w:docPartObj>
    </w:sdtPr>
    <w:sdtEndPr/>
    <w:sdtContent>
      <w:p w14:paraId="30C6BBAD" w14:textId="19F3E9FF" w:rsidR="00807BD0" w:rsidRDefault="00807BD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5C1608FF" w14:textId="77777777" w:rsidR="00807BD0" w:rsidRDefault="00807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A7797" w14:textId="77777777" w:rsidR="000318B3" w:rsidRDefault="000318B3" w:rsidP="00807BD0">
      <w:pPr>
        <w:spacing w:after="0" w:line="240" w:lineRule="auto"/>
      </w:pPr>
      <w:r>
        <w:separator/>
      </w:r>
    </w:p>
  </w:footnote>
  <w:footnote w:type="continuationSeparator" w:id="0">
    <w:p w14:paraId="6C944270" w14:textId="77777777" w:rsidR="000318B3" w:rsidRDefault="000318B3" w:rsidP="00807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615D9"/>
    <w:multiLevelType w:val="hybridMultilevel"/>
    <w:tmpl w:val="F63ACE42"/>
    <w:lvl w:ilvl="0" w:tplc="77AC993E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082682C"/>
    <w:multiLevelType w:val="hybridMultilevel"/>
    <w:tmpl w:val="47B44C38"/>
    <w:lvl w:ilvl="0" w:tplc="8AC64D3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5FA4A2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31945B7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8970111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8598815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D2E2C0D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5C349E1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7E66B3D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F76A5AB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num w:numId="1" w16cid:durableId="1905217731">
    <w:abstractNumId w:val="1"/>
  </w:num>
  <w:num w:numId="2" w16cid:durableId="1251160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BE4"/>
    <w:rsid w:val="00006E57"/>
    <w:rsid w:val="000318B3"/>
    <w:rsid w:val="000810A6"/>
    <w:rsid w:val="0008767B"/>
    <w:rsid w:val="000B25EB"/>
    <w:rsid w:val="000B30A2"/>
    <w:rsid w:val="000C24A7"/>
    <w:rsid w:val="000E0B3E"/>
    <w:rsid w:val="000E1AB7"/>
    <w:rsid w:val="00127F3D"/>
    <w:rsid w:val="00146EF1"/>
    <w:rsid w:val="00164034"/>
    <w:rsid w:val="00164161"/>
    <w:rsid w:val="00167D1C"/>
    <w:rsid w:val="001A2873"/>
    <w:rsid w:val="001F6BE4"/>
    <w:rsid w:val="001F6E3D"/>
    <w:rsid w:val="00210949"/>
    <w:rsid w:val="00251A4A"/>
    <w:rsid w:val="002A433D"/>
    <w:rsid w:val="002B2C92"/>
    <w:rsid w:val="00314E1D"/>
    <w:rsid w:val="00374886"/>
    <w:rsid w:val="00375205"/>
    <w:rsid w:val="003845A5"/>
    <w:rsid w:val="003951EA"/>
    <w:rsid w:val="003B23E5"/>
    <w:rsid w:val="003E3E11"/>
    <w:rsid w:val="003F5325"/>
    <w:rsid w:val="00411F90"/>
    <w:rsid w:val="004346C7"/>
    <w:rsid w:val="00453C36"/>
    <w:rsid w:val="00456AF1"/>
    <w:rsid w:val="004841CE"/>
    <w:rsid w:val="00490460"/>
    <w:rsid w:val="004A6E2F"/>
    <w:rsid w:val="004B2667"/>
    <w:rsid w:val="004B59D4"/>
    <w:rsid w:val="004D77FF"/>
    <w:rsid w:val="00543B3B"/>
    <w:rsid w:val="00550B8A"/>
    <w:rsid w:val="005B42A5"/>
    <w:rsid w:val="005F468B"/>
    <w:rsid w:val="0061731A"/>
    <w:rsid w:val="00623A9D"/>
    <w:rsid w:val="00670E67"/>
    <w:rsid w:val="00684B4A"/>
    <w:rsid w:val="006C5AD6"/>
    <w:rsid w:val="006E54E7"/>
    <w:rsid w:val="006F2BC5"/>
    <w:rsid w:val="00735165"/>
    <w:rsid w:val="0077150C"/>
    <w:rsid w:val="00792246"/>
    <w:rsid w:val="00797E2D"/>
    <w:rsid w:val="00807BD0"/>
    <w:rsid w:val="00834C53"/>
    <w:rsid w:val="00856A49"/>
    <w:rsid w:val="008677D5"/>
    <w:rsid w:val="00875864"/>
    <w:rsid w:val="008F511B"/>
    <w:rsid w:val="00910250"/>
    <w:rsid w:val="00917458"/>
    <w:rsid w:val="00960BD0"/>
    <w:rsid w:val="009A7D46"/>
    <w:rsid w:val="009A7E3B"/>
    <w:rsid w:val="009D3564"/>
    <w:rsid w:val="009E3434"/>
    <w:rsid w:val="00A12F0A"/>
    <w:rsid w:val="00A42344"/>
    <w:rsid w:val="00A85673"/>
    <w:rsid w:val="00AB734C"/>
    <w:rsid w:val="00AC087F"/>
    <w:rsid w:val="00AF2AEA"/>
    <w:rsid w:val="00B0197D"/>
    <w:rsid w:val="00B209DE"/>
    <w:rsid w:val="00B40E4C"/>
    <w:rsid w:val="00B478C7"/>
    <w:rsid w:val="00B52B9E"/>
    <w:rsid w:val="00BC0531"/>
    <w:rsid w:val="00BD370A"/>
    <w:rsid w:val="00BE1CEE"/>
    <w:rsid w:val="00BF20BA"/>
    <w:rsid w:val="00C1101B"/>
    <w:rsid w:val="00C2296A"/>
    <w:rsid w:val="00C45011"/>
    <w:rsid w:val="00C510CC"/>
    <w:rsid w:val="00C63054"/>
    <w:rsid w:val="00CA494A"/>
    <w:rsid w:val="00CB597B"/>
    <w:rsid w:val="00CC3DBD"/>
    <w:rsid w:val="00CD0E27"/>
    <w:rsid w:val="00D46C78"/>
    <w:rsid w:val="00D52127"/>
    <w:rsid w:val="00D73181"/>
    <w:rsid w:val="00D94F4E"/>
    <w:rsid w:val="00DA3FA6"/>
    <w:rsid w:val="00E360A7"/>
    <w:rsid w:val="00E72B88"/>
    <w:rsid w:val="00E74C19"/>
    <w:rsid w:val="00EF0929"/>
    <w:rsid w:val="00F243CF"/>
    <w:rsid w:val="00F340CB"/>
    <w:rsid w:val="00F57EFD"/>
    <w:rsid w:val="00F65A1B"/>
    <w:rsid w:val="00FA0D69"/>
    <w:rsid w:val="00FA2A8A"/>
    <w:rsid w:val="00FA2FB7"/>
    <w:rsid w:val="00FA545F"/>
    <w:rsid w:val="00FF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DFE7"/>
  <w15:chartTrackingRefBased/>
  <w15:docId w15:val="{F338F5E8-96FE-46B6-B7F1-E35D990D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B8A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6B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6B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6B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B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6B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6B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6B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6B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6B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6BE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6BE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6BE4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BE4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6BE4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6BE4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6BE4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6BE4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6BE4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F6B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6BE4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6B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6BE4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1F6B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6BE4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1F6B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6B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6B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6BE4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1F6BE4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8758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58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5864"/>
    <w:rPr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07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BD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07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BD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6B9A3-0187-4E32-A579-D3AB9EDD4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4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Twente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Buonaiuto, Luciana (UT-TNW)</dc:creator>
  <cp:keywords/>
  <dc:description/>
  <cp:lastModifiedBy>Buonaiuto, Luciana (UT-TNW)</cp:lastModifiedBy>
  <cp:revision>49</cp:revision>
  <dcterms:created xsi:type="dcterms:W3CDTF">2026-01-09T10:29:00Z</dcterms:created>
  <dcterms:modified xsi:type="dcterms:W3CDTF">2026-01-28T08:49:00Z</dcterms:modified>
</cp:coreProperties>
</file>