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/>
        </w:rPr>
        <w:t>Renal function changes in patients with chronic hepatitis B treated with pegylated interferon combined with nucleos(t)ide analogs</w:t>
      </w:r>
    </w:p>
    <w:p>
      <w:pPr>
        <w:rPr>
          <w:lang w:val="en-US"/>
        </w:rPr>
      </w:pPr>
    </w:p>
    <w:p>
      <w:pPr>
        <w:spacing w:line="48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Jinhua Zhao1</w:t>
      </w:r>
      <w:r>
        <w:rPr>
          <w:rFonts w:hint="eastAsia" w:ascii="Times New Roman" w:hAnsi="Times New Roman" w:cs="Times New Roman"/>
          <w:bCs/>
          <w:sz w:val="28"/>
          <w:szCs w:val="28"/>
          <w:lang w:val="en-US"/>
        </w:rPr>
        <w:t>,2 #</w:t>
      </w:r>
      <w:r>
        <w:rPr>
          <w:rFonts w:hint="eastAsia" w:ascii="Times New Roman" w:hAnsi="Times New Roman" w:cs="Times New Roman"/>
          <w:bCs/>
          <w:sz w:val="28"/>
          <w:szCs w:val="28"/>
        </w:rPr>
        <w:t>, Lili Wu1,2 #, Xiaoan Yang1,2, Zhiliang Gao1,2 *, Hong Deng1</w:t>
      </w:r>
      <w:r>
        <w:rPr>
          <w:rFonts w:hint="eastAsia" w:ascii="Times New Roman" w:hAnsi="Times New Roman" w:cs="Times New Roman"/>
          <w:bCs/>
          <w:sz w:val="28"/>
          <w:szCs w:val="28"/>
          <w:lang w:val="en-US"/>
        </w:rPr>
        <w:t>,2 *</w:t>
      </w:r>
    </w:p>
    <w:p>
      <w:pPr>
        <w:spacing w:line="48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>
      <w:pPr>
        <w:spacing w:line="48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1Department of Infectious Diseases, Third Affiliated Hospital of Sun Yat-sen University, Guangzhou, China</w:t>
      </w:r>
    </w:p>
    <w:p>
      <w:pPr>
        <w:rPr>
          <w:rFonts w:hint="eastAsia"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 xml:space="preserve">2Guangdong </w:t>
      </w:r>
      <w:r>
        <w:rPr>
          <w:rFonts w:hint="eastAsia" w:ascii="Times New Roman" w:hAnsi="Times New Roman" w:cs="Times New Roman"/>
          <w:bCs/>
          <w:sz w:val="28"/>
          <w:szCs w:val="28"/>
        </w:rPr>
        <w:t>Provincial Key Laboratory of Liver Disease Research, Third Affiliated Hospital of Sun Yat-sen University, Guangzhou, China</w:t>
      </w:r>
    </w:p>
    <w:p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Supplementary Materials</w:t>
      </w:r>
    </w:p>
    <w:p/>
    <w:p/>
    <w:p/>
    <w:p>
      <w:pPr>
        <w:rPr>
          <w:rFonts w:ascii="Times New Roman" w:hAnsi="Times New Roman" w:cs="Times New Roman"/>
          <w:b/>
          <w:bCs/>
          <w:sz w:val="16"/>
          <w:szCs w:val="18"/>
        </w:rPr>
      </w:pPr>
      <w:r>
        <w:rPr>
          <w:rFonts w:ascii="Times New Roman" w:hAnsi="Times New Roman" w:cs="Times New Roman" w:eastAsiaTheme="minorEastAsia"/>
          <w:b/>
          <w:bCs/>
          <w:caps/>
          <w:smallCaps w:val="0"/>
          <w:sz w:val="18"/>
          <w:szCs w:val="20"/>
        </w:rPr>
        <w:t>Table</w:t>
      </w:r>
      <w:r>
        <w:rPr>
          <w:rFonts w:hint="eastAsia" w:ascii="Times New Roman" w:hAnsi="Times New Roman" w:cs="Times New Roman" w:eastAsiaTheme="minorEastAsia"/>
          <w:b/>
          <w:bCs/>
          <w:caps/>
          <w:smallCaps w:val="0"/>
          <w:sz w:val="18"/>
          <w:szCs w:val="20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sz w:val="20"/>
          <w:szCs w:val="21"/>
          <w:lang w:val="en-US" w:eastAsia="zh-CN"/>
        </w:rPr>
        <w:t>4</w:t>
      </w:r>
      <w:r>
        <w:rPr>
          <w:rFonts w:ascii="Times New Roman" w:hAnsi="Times New Roman" w:cs="Times New Roman"/>
          <w:b/>
          <w:bCs/>
          <w:sz w:val="20"/>
          <w:szCs w:val="21"/>
        </w:rPr>
        <w:t>.</w:t>
      </w:r>
      <w:r>
        <w:rPr>
          <w:rFonts w:ascii="Times New Roman" w:hAnsi="Times New Roman" w:cs="Times New Roman"/>
          <w:b/>
          <w:bCs/>
          <w:color w:val="333333"/>
          <w:sz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Cure status</w:t>
      </w:r>
      <w:r>
        <w:rPr>
          <w:rFonts w:hint="eastAsia"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、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gender</w:t>
      </w:r>
      <w:r>
        <w:rPr>
          <w:rFonts w:hint="eastAsia"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、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age and renal function distribution of patients with three treatment regimens.</w:t>
      </w:r>
    </w:p>
    <w:tbl>
      <w:tblPr>
        <w:tblStyle w:val="3"/>
        <w:tblpPr w:leftFromText="180" w:rightFromText="180" w:vertAnchor="text" w:horzAnchor="page" w:tblpX="1986" w:tblpY="104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502"/>
        <w:gridCol w:w="1750"/>
        <w:gridCol w:w="1676"/>
        <w:gridCol w:w="161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Variable</w:t>
            </w:r>
          </w:p>
        </w:tc>
        <w:tc>
          <w:tcPr>
            <w:tcW w:w="150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IFN-ETV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（N=208）</w:t>
            </w: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IFN-TDF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（N=208）</w:t>
            </w:r>
          </w:p>
        </w:tc>
        <w:tc>
          <w:tcPr>
            <w:tcW w:w="16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IFN alone  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（N=104）</w:t>
            </w: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Cs w:val="21"/>
                <w:shd w:val="clear" w:color="auto" w:fill="FFFFFF"/>
              </w:rPr>
              <w:t xml:space="preserve">Cure </w:t>
            </w:r>
            <w:r>
              <w:rPr>
                <w:rFonts w:hint="eastAsia" w:ascii="Times New Roman" w:hAnsi="Times New Roman" w:cs="Times New Roman"/>
                <w:b/>
                <w:bCs/>
                <w:color w:val="333333"/>
                <w:szCs w:val="21"/>
                <w:shd w:val="clear" w:color="auto" w:fill="FFFFFF"/>
              </w:rPr>
              <w:t>status</w:t>
            </w:r>
          </w:p>
        </w:tc>
        <w:tc>
          <w:tcPr>
            <w:tcW w:w="1502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50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676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0.472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Times New Roman" w:hAnsi="Times New Roman" w:cs="Times New Roman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Cured group</w:t>
            </w: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127（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61%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1750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123（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59%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1676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56（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54%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Times New Roman" w:hAnsi="Times New Roman" w:cs="Times New Roman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Cs w:val="21"/>
                <w:shd w:val="clear" w:color="auto" w:fill="FFFFFF"/>
              </w:rPr>
              <w:t>Age（year）</w:t>
            </w: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50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676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0.747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＜20</w:t>
            </w: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</w:t>
            </w:r>
          </w:p>
        </w:tc>
        <w:tc>
          <w:tcPr>
            <w:tcW w:w="1750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1676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20-30</w:t>
            </w: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26</w:t>
            </w:r>
          </w:p>
        </w:tc>
        <w:tc>
          <w:tcPr>
            <w:tcW w:w="1750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23</w:t>
            </w:r>
          </w:p>
        </w:tc>
        <w:tc>
          <w:tcPr>
            <w:tcW w:w="1676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8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30-40</w:t>
            </w: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64</w:t>
            </w:r>
          </w:p>
        </w:tc>
        <w:tc>
          <w:tcPr>
            <w:tcW w:w="1750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81</w:t>
            </w:r>
          </w:p>
        </w:tc>
        <w:tc>
          <w:tcPr>
            <w:tcW w:w="1676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38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40-50</w:t>
            </w: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85</w:t>
            </w:r>
          </w:p>
        </w:tc>
        <w:tc>
          <w:tcPr>
            <w:tcW w:w="1750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72</w:t>
            </w:r>
          </w:p>
        </w:tc>
        <w:tc>
          <w:tcPr>
            <w:tcW w:w="1676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40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50-60</w:t>
            </w: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32</w:t>
            </w:r>
          </w:p>
        </w:tc>
        <w:tc>
          <w:tcPr>
            <w:tcW w:w="1750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29</w:t>
            </w:r>
          </w:p>
        </w:tc>
        <w:tc>
          <w:tcPr>
            <w:tcW w:w="1676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17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＞60</w:t>
            </w: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1750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1676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Times New Roman" w:hAnsi="Times New Roman" w:cs="Times New Roman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Cs w:val="21"/>
                <w:shd w:val="clear" w:color="auto" w:fill="FFFFFF"/>
              </w:rPr>
              <w:t>Sexl</w:t>
            </w: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50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676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0.955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Times New Roman" w:hAnsi="Times New Roman" w:cs="Times New Roman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Female</w:t>
            </w: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176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（85%）</w:t>
            </w:r>
          </w:p>
        </w:tc>
        <w:tc>
          <w:tcPr>
            <w:tcW w:w="1750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178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（86%）</w:t>
            </w:r>
          </w:p>
        </w:tc>
        <w:tc>
          <w:tcPr>
            <w:tcW w:w="1676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89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（86%）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Times New Roman" w:hAnsi="Times New Roman" w:cs="Times New Roman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Renal function</w:t>
            </w: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50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676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0.992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Times New Roman" w:hAnsi="Times New Roman" w:cs="Times New Roman"/>
                <w:b/>
                <w:bCs/>
                <w:sz w:val="15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6"/>
              </w:rPr>
              <w:t>Mild impairment</w:t>
            </w: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29</w:t>
            </w:r>
          </w:p>
        </w:tc>
        <w:tc>
          <w:tcPr>
            <w:tcW w:w="1750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29</w:t>
            </w:r>
          </w:p>
        </w:tc>
        <w:tc>
          <w:tcPr>
            <w:tcW w:w="1676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15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rPr>
                <w:rFonts w:ascii="Times New Roman" w:hAnsi="Times New Roman" w:cs="Times New Roman"/>
                <w:b/>
                <w:bCs/>
                <w:sz w:val="15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6"/>
              </w:rPr>
              <w:t>Normal</w:t>
            </w: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179</w:t>
            </w:r>
          </w:p>
        </w:tc>
        <w:tc>
          <w:tcPr>
            <w:tcW w:w="1750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179</w:t>
            </w:r>
          </w:p>
        </w:tc>
        <w:tc>
          <w:tcPr>
            <w:tcW w:w="1676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89</w:t>
            </w:r>
          </w:p>
        </w:tc>
        <w:tc>
          <w:tcPr>
            <w:tcW w:w="1613" w:type="dxa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sz w:val="18"/>
          <w:szCs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OTAzNDcyOWMyMTk5MmEzY2FjYmMzN2VlMzdlMjUifQ=="/>
  </w:docVars>
  <w:rsids>
    <w:rsidRoot w:val="46AA6CC1"/>
    <w:rsid w:val="46AA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2024-04-09T18:56:00Z</dcterms:created>
  <dc:creator>花花</dc:creator>
  <cp:lastModifiedBy>花花</cp:lastModifiedBy>
  <dcterms:modified xsi:type="dcterms:W3CDTF">2024-04-09T18:57:43Z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B50675C353F64AC190BD801986EBB761_11</vt:lpwstr>
  </property>
</Properties>
</file>