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CAD" w:rsidRPr="002B4210" w:rsidRDefault="00674CAD" w:rsidP="00674CAD">
      <w:pPr>
        <w:pStyle w:val="Authors"/>
        <w:spacing w:line="480" w:lineRule="auto"/>
        <w:rPr>
          <w:color w:val="000000" w:themeColor="text1"/>
          <w:sz w:val="24"/>
        </w:rPr>
      </w:pPr>
      <w:r>
        <w:rPr>
          <w:b/>
          <w:color w:val="000000" w:themeColor="text1"/>
          <w:kern w:val="24"/>
          <w:szCs w:val="28"/>
          <w:lang w:val="en-US" w:eastAsia="zh-TW"/>
        </w:rPr>
        <w:t>A simple method to v</w:t>
      </w:r>
      <w:r w:rsidRPr="00DB751F">
        <w:rPr>
          <w:b/>
          <w:color w:val="000000" w:themeColor="text1"/>
          <w:kern w:val="24"/>
          <w:szCs w:val="28"/>
          <w:lang w:val="en-US" w:eastAsia="zh-TW"/>
        </w:rPr>
        <w:t>aloriz</w:t>
      </w:r>
      <w:r>
        <w:rPr>
          <w:b/>
          <w:color w:val="000000" w:themeColor="text1"/>
          <w:kern w:val="24"/>
          <w:szCs w:val="28"/>
          <w:lang w:val="en-US" w:eastAsia="zh-TW"/>
        </w:rPr>
        <w:t>e</w:t>
      </w:r>
      <w:r w:rsidRPr="00DB751F">
        <w:rPr>
          <w:b/>
          <w:color w:val="000000" w:themeColor="text1"/>
          <w:kern w:val="24"/>
          <w:szCs w:val="28"/>
          <w:lang w:val="en-US" w:eastAsia="zh-TW"/>
        </w:rPr>
        <w:t xml:space="preserve"> </w:t>
      </w:r>
      <w:r>
        <w:rPr>
          <w:b/>
          <w:color w:val="000000" w:themeColor="text1"/>
          <w:kern w:val="24"/>
          <w:szCs w:val="28"/>
          <w:lang w:val="en-US" w:eastAsia="zh-TW"/>
        </w:rPr>
        <w:t xml:space="preserve">silica </w:t>
      </w:r>
      <w:proofErr w:type="spellStart"/>
      <w:r>
        <w:rPr>
          <w:b/>
          <w:color w:val="000000" w:themeColor="text1"/>
          <w:kern w:val="24"/>
          <w:szCs w:val="28"/>
          <w:lang w:val="en-US" w:eastAsia="zh-TW"/>
        </w:rPr>
        <w:t>sludges</w:t>
      </w:r>
      <w:proofErr w:type="spellEnd"/>
      <w:r w:rsidRPr="002B4210">
        <w:rPr>
          <w:b/>
          <w:color w:val="000000" w:themeColor="text1"/>
          <w:kern w:val="24"/>
          <w:szCs w:val="28"/>
          <w:lang w:val="en-US" w:eastAsia="zh-TW"/>
        </w:rPr>
        <w:t xml:space="preserve"> </w:t>
      </w:r>
      <w:r>
        <w:rPr>
          <w:b/>
          <w:color w:val="000000" w:themeColor="text1"/>
          <w:kern w:val="24"/>
          <w:szCs w:val="28"/>
          <w:lang w:val="en-US" w:eastAsia="zh-TW"/>
        </w:rPr>
        <w:t>into sustainable</w:t>
      </w:r>
      <w:r w:rsidRPr="002B4210">
        <w:rPr>
          <w:b/>
          <w:color w:val="000000" w:themeColor="text1"/>
          <w:kern w:val="24"/>
          <w:szCs w:val="28"/>
          <w:lang w:val="en-US" w:eastAsia="zh-TW"/>
        </w:rPr>
        <w:t xml:space="preserve"> </w:t>
      </w:r>
      <w:r>
        <w:rPr>
          <w:b/>
          <w:color w:val="000000" w:themeColor="text1"/>
          <w:kern w:val="24"/>
          <w:szCs w:val="28"/>
          <w:lang w:val="en-US" w:eastAsia="zh-TW"/>
        </w:rPr>
        <w:t xml:space="preserve">coatings for </w:t>
      </w:r>
      <w:r w:rsidRPr="002B4210">
        <w:rPr>
          <w:b/>
          <w:color w:val="000000" w:themeColor="text1"/>
          <w:kern w:val="24"/>
          <w:szCs w:val="28"/>
          <w:lang w:val="en-US" w:eastAsia="zh-TW"/>
        </w:rPr>
        <w:t xml:space="preserve">indoor humidity </w:t>
      </w:r>
      <w:r>
        <w:rPr>
          <w:b/>
          <w:color w:val="000000" w:themeColor="text1"/>
          <w:kern w:val="24"/>
          <w:szCs w:val="28"/>
          <w:lang w:val="en-US" w:eastAsia="zh-TW"/>
        </w:rPr>
        <w:t>buffering</w:t>
      </w:r>
      <w:r w:rsidRPr="002B4210">
        <w:rPr>
          <w:b/>
          <w:color w:val="000000" w:themeColor="text1"/>
          <w:kern w:val="24"/>
          <w:szCs w:val="28"/>
          <w:lang w:val="en-US" w:eastAsia="zh-TW"/>
        </w:rPr>
        <w:t xml:space="preserve"> </w:t>
      </w:r>
    </w:p>
    <w:p w:rsidR="008D2F06" w:rsidRPr="00674CAD" w:rsidRDefault="008D2F06" w:rsidP="008D2F06">
      <w:pPr>
        <w:spacing w:line="480" w:lineRule="auto"/>
        <w:jc w:val="center"/>
        <w:rPr>
          <w:color w:val="FF0000"/>
          <w:lang w:val="en-AU"/>
        </w:rPr>
      </w:pPr>
    </w:p>
    <w:p w:rsidR="00077EF6" w:rsidRPr="00EC5E56" w:rsidRDefault="00077EF6" w:rsidP="00077EF6">
      <w:pPr>
        <w:spacing w:line="480" w:lineRule="auto"/>
        <w:jc w:val="center"/>
        <w:rPr>
          <w:color w:val="000000" w:themeColor="text1"/>
        </w:rPr>
      </w:pPr>
      <w:r w:rsidRPr="00EC5E56">
        <w:rPr>
          <w:color w:val="000000" w:themeColor="text1"/>
        </w:rPr>
        <w:t>Chi-Hong Kuok</w:t>
      </w:r>
      <w:r w:rsidRPr="00EC5E56">
        <w:rPr>
          <w:color w:val="000000" w:themeColor="text1"/>
          <w:vertAlign w:val="superscript"/>
        </w:rPr>
        <w:t>1</w:t>
      </w:r>
      <w:r w:rsidRPr="00EC5E56">
        <w:rPr>
          <w:color w:val="000000" w:themeColor="text1"/>
        </w:rPr>
        <w:t>, Wahid Dianbudiyanto</w:t>
      </w:r>
      <w:r w:rsidRPr="00EC5E56">
        <w:rPr>
          <w:color w:val="000000" w:themeColor="text1"/>
          <w:vertAlign w:val="superscript"/>
        </w:rPr>
        <w:t>2</w:t>
      </w:r>
      <w:r w:rsidRPr="00EC5E56">
        <w:rPr>
          <w:color w:val="000000" w:themeColor="text1"/>
        </w:rPr>
        <w:t xml:space="preserve">, </w:t>
      </w:r>
      <w:proofErr w:type="spellStart"/>
      <w:r w:rsidRPr="00EC5E56">
        <w:rPr>
          <w:color w:val="000000" w:themeColor="text1"/>
        </w:rPr>
        <w:t>Shou-Heng</w:t>
      </w:r>
      <w:proofErr w:type="spellEnd"/>
      <w:r w:rsidRPr="00EC5E56">
        <w:rPr>
          <w:color w:val="000000" w:themeColor="text1"/>
        </w:rPr>
        <w:t xml:space="preserve"> Liu</w:t>
      </w:r>
      <w:r w:rsidRPr="00EC5E56">
        <w:rPr>
          <w:color w:val="000000" w:themeColor="text1"/>
          <w:vertAlign w:val="superscript"/>
        </w:rPr>
        <w:t>1</w:t>
      </w:r>
      <w:proofErr w:type="gramStart"/>
      <w:r w:rsidRPr="00EC5E56">
        <w:rPr>
          <w:color w:val="000000" w:themeColor="text1"/>
          <w:vertAlign w:val="superscript"/>
        </w:rPr>
        <w:t>,2</w:t>
      </w:r>
      <w:proofErr w:type="gramEnd"/>
      <w:r w:rsidRPr="00EC5E56">
        <w:rPr>
          <w:color w:val="000000" w:themeColor="text1"/>
          <w:vertAlign w:val="superscript"/>
        </w:rPr>
        <w:t xml:space="preserve">* </w:t>
      </w:r>
    </w:p>
    <w:p w:rsidR="00077EF6" w:rsidRPr="00805EF0" w:rsidRDefault="00077EF6" w:rsidP="00077EF6">
      <w:pPr>
        <w:spacing w:line="480" w:lineRule="auto"/>
        <w:jc w:val="center"/>
        <w:rPr>
          <w:color w:val="FF0000"/>
        </w:rPr>
      </w:pPr>
    </w:p>
    <w:p w:rsidR="00077EF6" w:rsidRDefault="00077EF6" w:rsidP="00077EF6">
      <w:pPr>
        <w:autoSpaceDE w:val="0"/>
        <w:autoSpaceDN w:val="0"/>
        <w:adjustRightInd w:val="0"/>
        <w:spacing w:line="480" w:lineRule="auto"/>
        <w:jc w:val="center"/>
        <w:rPr>
          <w:rFonts w:eastAsia="jmhvci"/>
          <w:i/>
          <w:szCs w:val="22"/>
        </w:rPr>
      </w:pPr>
      <w:r>
        <w:rPr>
          <w:rFonts w:eastAsia="jmhvci"/>
          <w:szCs w:val="22"/>
          <w:vertAlign w:val="superscript"/>
        </w:rPr>
        <w:t>1</w:t>
      </w:r>
      <w:r w:rsidRPr="00C60804">
        <w:rPr>
          <w:rFonts w:eastAsia="jmhvci"/>
          <w:i/>
          <w:szCs w:val="22"/>
        </w:rPr>
        <w:t>Department of Environmental Engineering, National Cheng Kung University, Tainan 70101, Taiwan</w:t>
      </w:r>
    </w:p>
    <w:p w:rsidR="00077EF6" w:rsidRDefault="00077EF6" w:rsidP="00077EF6">
      <w:pPr>
        <w:spacing w:line="480" w:lineRule="auto"/>
        <w:jc w:val="center"/>
        <w:rPr>
          <w:i/>
        </w:rPr>
      </w:pPr>
      <w:r w:rsidRPr="00EC5E56">
        <w:rPr>
          <w:vertAlign w:val="superscript"/>
        </w:rPr>
        <w:t>2</w:t>
      </w:r>
      <w:r w:rsidRPr="00576241">
        <w:rPr>
          <w:i/>
        </w:rPr>
        <w:t xml:space="preserve">Department of Biology, Faculty of Science and Technology, </w:t>
      </w:r>
      <w:proofErr w:type="spellStart"/>
      <w:r w:rsidRPr="00576241">
        <w:rPr>
          <w:i/>
        </w:rPr>
        <w:t>Universitas</w:t>
      </w:r>
      <w:proofErr w:type="spellEnd"/>
      <w:r w:rsidRPr="00576241">
        <w:rPr>
          <w:i/>
        </w:rPr>
        <w:t xml:space="preserve"> </w:t>
      </w:r>
      <w:proofErr w:type="spellStart"/>
      <w:r w:rsidRPr="00576241">
        <w:rPr>
          <w:i/>
        </w:rPr>
        <w:t>Airlangga</w:t>
      </w:r>
      <w:proofErr w:type="spellEnd"/>
      <w:r w:rsidRPr="00576241">
        <w:rPr>
          <w:i/>
        </w:rPr>
        <w:t>, Surabaya 60115, Indonesia</w:t>
      </w:r>
    </w:p>
    <w:p w:rsidR="00077EF6" w:rsidRPr="00EE0401" w:rsidRDefault="00077EF6" w:rsidP="00077EF6">
      <w:pPr>
        <w:adjustRightInd w:val="0"/>
        <w:spacing w:line="480" w:lineRule="auto"/>
        <w:jc w:val="both"/>
        <w:rPr>
          <w:color w:val="000000" w:themeColor="text1"/>
        </w:rPr>
      </w:pPr>
      <w:r w:rsidRPr="00EE0401">
        <w:rPr>
          <w:color w:val="000000" w:themeColor="text1"/>
        </w:rPr>
        <w:t xml:space="preserve">*Corresponding author. E-mail address: </w:t>
      </w:r>
      <w:hyperlink r:id="rId7" w:history="1">
        <w:r w:rsidRPr="00EE0401">
          <w:rPr>
            <w:rStyle w:val="ad"/>
            <w:color w:val="000000" w:themeColor="text1"/>
          </w:rPr>
          <w:t>shliu@mail.ncku.edu.tw</w:t>
        </w:r>
      </w:hyperlink>
      <w:r w:rsidRPr="00EE0401">
        <w:rPr>
          <w:color w:val="000000" w:themeColor="text1"/>
        </w:rPr>
        <w:t xml:space="preserve"> (S.-H. Liu)</w:t>
      </w:r>
    </w:p>
    <w:p w:rsidR="00B025E9" w:rsidRPr="00077EF6" w:rsidRDefault="00B025E9" w:rsidP="002F4888">
      <w:pPr>
        <w:autoSpaceDE w:val="0"/>
        <w:autoSpaceDN w:val="0"/>
        <w:adjustRightInd w:val="0"/>
        <w:ind w:firstLine="240"/>
        <w:jc w:val="center"/>
        <w:rPr>
          <w:rFonts w:eastAsiaTheme="minorEastAsia"/>
          <w:b/>
          <w:color w:val="000000" w:themeColor="text1"/>
          <w:kern w:val="0"/>
        </w:rPr>
      </w:pPr>
    </w:p>
    <w:p w:rsidR="00F373A2" w:rsidRPr="0022749C" w:rsidRDefault="00F373A2" w:rsidP="00F373A2">
      <w:pPr>
        <w:autoSpaceDE w:val="0"/>
        <w:autoSpaceDN w:val="0"/>
        <w:adjustRightInd w:val="0"/>
        <w:ind w:firstLine="240"/>
        <w:jc w:val="center"/>
        <w:rPr>
          <w:color w:val="FF0000"/>
        </w:rPr>
      </w:pPr>
      <w:r w:rsidRPr="002F4888">
        <w:rPr>
          <w:rFonts w:eastAsiaTheme="minorEastAsia"/>
          <w:b/>
          <w:color w:val="000000" w:themeColor="text1"/>
          <w:kern w:val="0"/>
        </w:rPr>
        <w:t xml:space="preserve">Supplementary </w:t>
      </w:r>
      <w:r>
        <w:rPr>
          <w:rFonts w:eastAsiaTheme="minorEastAsia" w:hint="eastAsia"/>
          <w:b/>
          <w:color w:val="000000" w:themeColor="text1"/>
          <w:kern w:val="0"/>
        </w:rPr>
        <w:t>Material</w:t>
      </w:r>
    </w:p>
    <w:p w:rsidR="00C56BEB" w:rsidRDefault="00C56BEB">
      <w:pPr>
        <w:widowControl/>
      </w:pPr>
    </w:p>
    <w:p w:rsidR="008F1227" w:rsidRPr="007B589D" w:rsidRDefault="008F1227" w:rsidP="008F1227">
      <w:pPr>
        <w:jc w:val="both"/>
        <w:rPr>
          <w:color w:val="FF0000"/>
        </w:rPr>
      </w:pPr>
    </w:p>
    <w:p w:rsidR="009A7D4C" w:rsidRDefault="009A7D4C">
      <w:pPr>
        <w:widowControl/>
      </w:pPr>
      <w:r>
        <w:br w:type="page"/>
      </w:r>
    </w:p>
    <w:p w:rsidR="00C56BEB" w:rsidRDefault="00C56BEB">
      <w:pPr>
        <w:widowControl/>
      </w:pPr>
    </w:p>
    <w:p w:rsidR="00210B0C" w:rsidRDefault="00210B0C">
      <w:pPr>
        <w:widowControl/>
      </w:pPr>
    </w:p>
    <w:p w:rsidR="00C563D9" w:rsidRDefault="00C563D9">
      <w:pPr>
        <w:widowControl/>
      </w:pPr>
    </w:p>
    <w:p w:rsidR="00C56BEB" w:rsidRPr="002A6C68" w:rsidRDefault="00C56BEB" w:rsidP="00C56BEB">
      <w:pPr>
        <w:pStyle w:val="0-1"/>
        <w:framePr w:hSpace="0" w:wrap="auto" w:vAnchor="margin" w:hAnchor="text" w:yAlign="inline"/>
        <w:jc w:val="both"/>
      </w:pPr>
      <w:r w:rsidRPr="00C029ED">
        <w:rPr>
          <w:b/>
        </w:rPr>
        <w:t>Table S</w:t>
      </w:r>
      <w:r w:rsidR="00C563D9">
        <w:rPr>
          <w:b/>
        </w:rPr>
        <w:t>1</w:t>
      </w:r>
      <w:r>
        <w:t xml:space="preserve"> </w:t>
      </w:r>
      <w:r w:rsidRPr="002A6C68">
        <w:t>The main chemical components of</w:t>
      </w:r>
      <w:r w:rsidR="00C563D9">
        <w:t xml:space="preserve"> </w:t>
      </w:r>
      <w:r w:rsidR="000828F7" w:rsidRPr="00DC13B6">
        <w:rPr>
          <w:color w:val="000000" w:themeColor="text1"/>
        </w:rPr>
        <w:t xml:space="preserve">waste silica </w:t>
      </w:r>
      <w:proofErr w:type="spellStart"/>
      <w:r w:rsidR="000828F7">
        <w:rPr>
          <w:color w:val="000000" w:themeColor="text1"/>
        </w:rPr>
        <w:t>sludges</w:t>
      </w:r>
      <w:proofErr w:type="spellEnd"/>
      <w:r w:rsidR="00282AEE">
        <w:rPr>
          <w:rFonts w:eastAsia="標楷體"/>
          <w:color w:val="000000" w:themeColor="text1"/>
        </w:rPr>
        <w:t xml:space="preserve"> and commercial coatings</w:t>
      </w:r>
    </w:p>
    <w:tbl>
      <w:tblPr>
        <w:tblStyle w:val="21"/>
        <w:tblpPr w:leftFromText="180" w:rightFromText="180" w:vertAnchor="text" w:horzAnchor="margin" w:tblpY="75"/>
        <w:tblW w:w="0" w:type="auto"/>
        <w:tblLook w:val="04A0" w:firstRow="1" w:lastRow="0" w:firstColumn="1" w:lastColumn="0" w:noHBand="0" w:noVBand="1"/>
      </w:tblPr>
      <w:tblGrid>
        <w:gridCol w:w="2694"/>
        <w:gridCol w:w="1134"/>
        <w:gridCol w:w="1308"/>
        <w:gridCol w:w="2377"/>
      </w:tblGrid>
      <w:tr w:rsidR="00282AEE" w:rsidRPr="002A6C68" w:rsidTr="00282A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282AEE" w:rsidRPr="00C563D9" w:rsidRDefault="00282AEE" w:rsidP="00282AEE">
            <w:pPr>
              <w:pStyle w:val="af0"/>
              <w:spacing w:after="0"/>
              <w:rPr>
                <w:rFonts w:ascii="Times New Roman" w:hAnsi="Times New Roman" w:cs="Times New Roman"/>
                <w:b w:val="0"/>
              </w:rPr>
            </w:pPr>
            <w:r w:rsidRPr="00C563D9">
              <w:rPr>
                <w:rFonts w:ascii="Times New Roman" w:hAnsi="Times New Roman" w:cs="Times New Roman"/>
                <w:b w:val="0"/>
              </w:rPr>
              <w:t>Chemical compositions</w:t>
            </w:r>
          </w:p>
        </w:tc>
        <w:tc>
          <w:tcPr>
            <w:tcW w:w="2442" w:type="dxa"/>
            <w:gridSpan w:val="2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282AEE" w:rsidRPr="00C563D9" w:rsidRDefault="00282AEE" w:rsidP="00E66332">
            <w:pPr>
              <w:pStyle w:val="af0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 w:themeColor="text1"/>
              </w:rPr>
              <w:t>W</w:t>
            </w:r>
            <w:r w:rsidRPr="00C563D9">
              <w:rPr>
                <w:rFonts w:ascii="Times New Roman" w:eastAsia="標楷體" w:hAnsi="Times New Roman" w:cs="Times New Roman"/>
                <w:b w:val="0"/>
                <w:color w:val="000000" w:themeColor="text1"/>
              </w:rPr>
              <w:t xml:space="preserve">aste silica </w:t>
            </w:r>
            <w:proofErr w:type="spellStart"/>
            <w:r w:rsidR="00E66332">
              <w:rPr>
                <w:rFonts w:ascii="Times New Roman" w:eastAsia="標楷體" w:hAnsi="Times New Roman" w:cs="Times New Roman"/>
                <w:b w:val="0"/>
                <w:color w:val="000000" w:themeColor="text1"/>
              </w:rPr>
              <w:t>sludge</w:t>
            </w:r>
            <w:r w:rsidRPr="00C563D9">
              <w:rPr>
                <w:rFonts w:ascii="Times New Roman" w:eastAsia="標楷體" w:hAnsi="Times New Roman" w:cs="Times New Roman"/>
                <w:b w:val="0"/>
                <w:color w:val="000000" w:themeColor="text1"/>
              </w:rPr>
              <w:t>s</w:t>
            </w:r>
            <w:proofErr w:type="spellEnd"/>
          </w:p>
        </w:tc>
        <w:tc>
          <w:tcPr>
            <w:tcW w:w="237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282AEE" w:rsidRPr="00C563D9" w:rsidRDefault="00282AEE" w:rsidP="00282AEE">
            <w:pPr>
              <w:pStyle w:val="af0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 w:themeColor="text1"/>
              </w:rPr>
              <w:t>C</w:t>
            </w:r>
            <w:r w:rsidRPr="00282AEE">
              <w:rPr>
                <w:rFonts w:ascii="Times New Roman" w:eastAsia="標楷體" w:hAnsi="Times New Roman" w:cs="Times New Roman"/>
                <w:b w:val="0"/>
                <w:color w:val="000000" w:themeColor="text1"/>
              </w:rPr>
              <w:t>ommercial coatings</w:t>
            </w:r>
          </w:p>
        </w:tc>
      </w:tr>
      <w:tr w:rsidR="00282AEE" w:rsidRPr="002A6C68" w:rsidTr="0028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8" w:space="0" w:color="000000"/>
            </w:tcBorders>
            <w:vAlign w:val="center"/>
          </w:tcPr>
          <w:p w:rsidR="00282AEE" w:rsidRPr="00C563D9" w:rsidRDefault="00282AEE" w:rsidP="00282AEE">
            <w:pPr>
              <w:pStyle w:val="af0"/>
              <w:rPr>
                <w:rFonts w:ascii="Times New Roman" w:hAnsi="Times New Roman" w:cs="Times New Roman"/>
                <w:b w:val="0"/>
              </w:rPr>
            </w:pPr>
            <w:r w:rsidRPr="00C563D9">
              <w:rPr>
                <w:rFonts w:ascii="Times New Roman" w:hAnsi="Times New Roman" w:cs="Times New Roman"/>
                <w:b w:val="0"/>
              </w:rPr>
              <w:t>Element</w:t>
            </w:r>
            <w:r>
              <w:rPr>
                <w:rFonts w:ascii="Times New Roman" w:hAnsi="Times New Roman" w:cs="Times New Roman"/>
                <w:b w:val="0"/>
              </w:rPr>
              <w:t xml:space="preserve">s </w:t>
            </w:r>
            <w:r w:rsidRPr="00C563D9">
              <w:rPr>
                <w:rFonts w:ascii="Times New Roman" w:hAnsi="Times New Roman" w:cs="Times New Roman"/>
                <w:b w:val="0"/>
              </w:rPr>
              <w:t>(</w:t>
            </w:r>
            <w:proofErr w:type="spellStart"/>
            <w:r w:rsidRPr="00C563D9">
              <w:rPr>
                <w:rFonts w:ascii="Times New Roman" w:hAnsi="Times New Roman" w:cs="Times New Roman"/>
                <w:b w:val="0"/>
              </w:rPr>
              <w:t>wt</w:t>
            </w:r>
            <w:proofErr w:type="spellEnd"/>
            <w:r w:rsidRPr="00C563D9">
              <w:rPr>
                <w:rFonts w:ascii="Times New Roman" w:hAnsi="Times New Roman" w:cs="Times New Roman"/>
                <w:b w:val="0"/>
              </w:rPr>
              <w:t>%)</w:t>
            </w:r>
            <w:r w:rsidRPr="00C802C0">
              <w:rPr>
                <w:rFonts w:ascii="Times New Roman" w:hAnsi="Times New Roman" w:cs="Times New Roman"/>
                <w:b w:val="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1308" w:type="dxa"/>
            <w:tcBorders>
              <w:top w:val="single" w:sz="8" w:space="0" w:color="000000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98.83</w:t>
            </w:r>
          </w:p>
        </w:tc>
        <w:tc>
          <w:tcPr>
            <w:tcW w:w="2377" w:type="dxa"/>
            <w:tcBorders>
              <w:top w:val="single" w:sz="8" w:space="0" w:color="000000"/>
              <w:bottom w:val="nil"/>
              <w:right w:val="nil"/>
            </w:tcBorders>
            <w:vAlign w:val="center"/>
          </w:tcPr>
          <w:p w:rsidR="00282AEE" w:rsidRPr="000B559B" w:rsidRDefault="000B559B" w:rsidP="000B559B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59.32</w:t>
            </w:r>
          </w:p>
        </w:tc>
      </w:tr>
      <w:tr w:rsidR="00282AEE" w:rsidRPr="002A6C68" w:rsidTr="00282A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C563D9" w:rsidRDefault="00282AEE" w:rsidP="00282AEE">
            <w:pPr>
              <w:pStyle w:val="af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282AEE" w:rsidP="000B559B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0B559B" w:rsidRPr="000B559B">
              <w:rPr>
                <w:rFonts w:ascii="Times New Roman" w:hAnsi="Times New Roman" w:cs="Times New Roman"/>
                <w:color w:val="000000" w:themeColor="text1"/>
              </w:rPr>
              <w:t>87</w:t>
            </w:r>
          </w:p>
        </w:tc>
      </w:tr>
      <w:tr w:rsidR="00282AEE" w:rsidRPr="002A6C68" w:rsidTr="0028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C563D9" w:rsidRDefault="00282AEE" w:rsidP="00282AEE">
            <w:pPr>
              <w:pStyle w:val="af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Cl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</w:tr>
      <w:tr w:rsidR="00282AEE" w:rsidRPr="002A6C68" w:rsidTr="00282A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C563D9" w:rsidRDefault="00282AEE" w:rsidP="00282AEE">
            <w:pPr>
              <w:pStyle w:val="af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0B559B" w:rsidP="000B559B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37.76</w:t>
            </w:r>
          </w:p>
        </w:tc>
      </w:tr>
      <w:tr w:rsidR="00282AEE" w:rsidRPr="002A6C68" w:rsidTr="0028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C563D9" w:rsidRDefault="00282AEE" w:rsidP="00282AEE">
            <w:pPr>
              <w:pStyle w:val="af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1.07</w:t>
            </w:r>
          </w:p>
        </w:tc>
      </w:tr>
      <w:tr w:rsidR="00282AEE" w:rsidRPr="002A6C68" w:rsidTr="00282A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nil"/>
            </w:tcBorders>
            <w:vAlign w:val="center"/>
          </w:tcPr>
          <w:p w:rsidR="00282AEE" w:rsidRPr="00C563D9" w:rsidRDefault="00282AEE" w:rsidP="00282AEE">
            <w:pPr>
              <w:pStyle w:val="af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A6C68">
              <w:rPr>
                <w:rFonts w:ascii="Times New Roman" w:hAnsi="Times New Roman" w:cs="Times New Roman"/>
              </w:rPr>
              <w:t>Ti</w:t>
            </w:r>
            <w:proofErr w:type="spellEnd"/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0.29</w:t>
            </w:r>
          </w:p>
        </w:tc>
      </w:tr>
      <w:tr w:rsidR="00282AEE" w:rsidRPr="002A6C68" w:rsidTr="0028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dashed" w:sz="4" w:space="0" w:color="000000"/>
            </w:tcBorders>
            <w:vAlign w:val="center"/>
          </w:tcPr>
          <w:p w:rsidR="00282AEE" w:rsidRPr="00C563D9" w:rsidRDefault="00282AEE" w:rsidP="00282AEE">
            <w:pPr>
              <w:pStyle w:val="af0"/>
              <w:rPr>
                <w:rFonts w:ascii="Times New Roman" w:hAnsi="Times New Roman" w:cs="Times New Roman"/>
                <w:b w:val="0"/>
              </w:rPr>
            </w:pPr>
            <w:r w:rsidRPr="00C563D9">
              <w:rPr>
                <w:rFonts w:ascii="Times New Roman" w:hAnsi="Times New Roman" w:cs="Times New Roman"/>
                <w:b w:val="0"/>
              </w:rPr>
              <w:t>Heavy metal</w:t>
            </w:r>
            <w:r>
              <w:rPr>
                <w:rFonts w:ascii="Times New Roman" w:hAnsi="Times New Roman" w:cs="Times New Roman"/>
                <w:b w:val="0"/>
              </w:rPr>
              <w:t xml:space="preserve"> </w:t>
            </w:r>
            <w:r w:rsidRPr="00C563D9">
              <w:rPr>
                <w:rFonts w:ascii="Times New Roman" w:hAnsi="Times New Roman" w:cs="Times New Roman"/>
                <w:b w:val="0"/>
              </w:rPr>
              <w:t>(mg</w:t>
            </w:r>
            <w:r>
              <w:rPr>
                <w:rFonts w:ascii="Times New Roman" w:hAnsi="Times New Roman" w:cs="Times New Roman"/>
                <w:b w:val="0"/>
              </w:rPr>
              <w:t xml:space="preserve"> </w:t>
            </w:r>
            <w:r w:rsidRPr="00C563D9">
              <w:rPr>
                <w:rFonts w:ascii="Times New Roman" w:hAnsi="Times New Roman" w:cs="Times New Roman"/>
                <w:b w:val="0"/>
              </w:rPr>
              <w:t>kg</w:t>
            </w:r>
            <w:r w:rsidRPr="00C563D9">
              <w:rPr>
                <w:rFonts w:ascii="Times New Roman" w:hAnsi="Times New Roman" w:cs="Times New Roman"/>
                <w:b w:val="0"/>
                <w:vertAlign w:val="superscript"/>
              </w:rPr>
              <w:t>-1</w:t>
            </w:r>
            <w:r w:rsidRPr="00C563D9">
              <w:rPr>
                <w:rFonts w:ascii="Times New Roman" w:hAnsi="Times New Roman" w:cs="Times New Roman"/>
                <w:b w:val="0"/>
              </w:rPr>
              <w:t>)</w:t>
            </w:r>
            <w:r w:rsidRPr="00C802C0">
              <w:rPr>
                <w:rFonts w:ascii="Times New Roman" w:hAnsi="Times New Roman" w:cs="Times New Roman"/>
                <w:b w:val="0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dashed" w:sz="4" w:space="0" w:color="000000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1308" w:type="dxa"/>
            <w:tcBorders>
              <w:top w:val="dashed" w:sz="4" w:space="0" w:color="000000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77" w:type="dxa"/>
            <w:tcBorders>
              <w:top w:val="dashed" w:sz="4" w:space="0" w:color="000000"/>
              <w:bottom w:val="nil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282AEE" w:rsidRPr="002A6C68" w:rsidTr="00282A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2A6C68" w:rsidRDefault="00282AEE" w:rsidP="00282AEE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</w:tr>
      <w:tr w:rsidR="00282AEE" w:rsidRPr="002A6C68" w:rsidTr="0028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2A6C68" w:rsidRDefault="00282AEE" w:rsidP="00282AEE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</w:tr>
      <w:tr w:rsidR="00282AEE" w:rsidRPr="002A6C68" w:rsidTr="00282A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2A6C68" w:rsidRDefault="00282AEE" w:rsidP="00282AEE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C68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</w:tr>
      <w:tr w:rsidR="00282AEE" w:rsidRPr="002A6C68" w:rsidTr="0028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vAlign w:val="center"/>
          </w:tcPr>
          <w:p w:rsidR="00282AEE" w:rsidRPr="002A6C68" w:rsidRDefault="00282AEE" w:rsidP="00282AEE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A6C68">
              <w:rPr>
                <w:rFonts w:ascii="Times New Roman" w:hAnsi="Times New Roman" w:cs="Times New Roman"/>
              </w:rPr>
              <w:t>Sr</w:t>
            </w:r>
            <w:proofErr w:type="spellEnd"/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77" w:type="dxa"/>
            <w:tcBorders>
              <w:top w:val="nil"/>
              <w:bottom w:val="nil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82AEE" w:rsidRPr="002A6C68" w:rsidTr="00282AEE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8" w:space="0" w:color="000000"/>
            </w:tcBorders>
            <w:vAlign w:val="center"/>
          </w:tcPr>
          <w:p w:rsidR="00282AEE" w:rsidRPr="002A6C68" w:rsidRDefault="00282AEE" w:rsidP="00282AEE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bottom w:val="single" w:sz="8" w:space="0" w:color="000000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A6C68">
              <w:rPr>
                <w:rFonts w:ascii="Times New Roman" w:hAnsi="Times New Roman" w:cs="Times New Roman"/>
              </w:rPr>
              <w:t>Pb</w:t>
            </w:r>
            <w:proofErr w:type="spellEnd"/>
          </w:p>
        </w:tc>
        <w:tc>
          <w:tcPr>
            <w:tcW w:w="1308" w:type="dxa"/>
            <w:tcBorders>
              <w:top w:val="nil"/>
              <w:bottom w:val="single" w:sz="8" w:space="0" w:color="000000"/>
            </w:tcBorders>
            <w:vAlign w:val="center"/>
          </w:tcPr>
          <w:p w:rsidR="00282AEE" w:rsidRPr="002A6C68" w:rsidRDefault="00282AEE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377" w:type="dxa"/>
            <w:tcBorders>
              <w:top w:val="nil"/>
              <w:bottom w:val="single" w:sz="8" w:space="0" w:color="000000"/>
              <w:right w:val="nil"/>
            </w:tcBorders>
            <w:vAlign w:val="center"/>
          </w:tcPr>
          <w:p w:rsidR="00282AEE" w:rsidRPr="000B559B" w:rsidRDefault="000B559B" w:rsidP="00282AEE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0B559B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</w:tr>
    </w:tbl>
    <w:p w:rsidR="006A03D5" w:rsidRPr="00C56BEB" w:rsidRDefault="006A03D5" w:rsidP="00C56BEB">
      <w:pPr>
        <w:pStyle w:val="1-"/>
        <w:ind w:firstLine="0"/>
      </w:pPr>
    </w:p>
    <w:p w:rsidR="00210B0C" w:rsidRDefault="00210B0C" w:rsidP="006A03D5">
      <w:pPr>
        <w:pStyle w:val="1-"/>
      </w:pPr>
    </w:p>
    <w:p w:rsidR="00210B0C" w:rsidRDefault="00210B0C" w:rsidP="006A03D5">
      <w:pPr>
        <w:pStyle w:val="1-"/>
      </w:pPr>
    </w:p>
    <w:p w:rsidR="00210B0C" w:rsidRDefault="00210B0C" w:rsidP="006A03D5">
      <w:pPr>
        <w:pStyle w:val="1-"/>
      </w:pPr>
    </w:p>
    <w:p w:rsidR="00C56BEB" w:rsidRDefault="00C56BEB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Pr="00C802C0" w:rsidRDefault="00C563D9" w:rsidP="00C56BEB">
      <w:pPr>
        <w:pStyle w:val="0-1"/>
        <w:framePr w:hSpace="0" w:wrap="auto" w:vAnchor="margin" w:hAnchor="text" w:yAlign="inline"/>
        <w:jc w:val="both"/>
        <w:rPr>
          <w:b/>
          <w:color w:val="000000" w:themeColor="text1"/>
        </w:rPr>
      </w:pPr>
    </w:p>
    <w:p w:rsidR="00C802C0" w:rsidRPr="00C802C0" w:rsidRDefault="00C802C0" w:rsidP="00C56BEB">
      <w:pPr>
        <w:pStyle w:val="0-1"/>
        <w:framePr w:hSpace="0" w:wrap="auto" w:vAnchor="margin" w:hAnchor="text" w:yAlign="inline"/>
        <w:jc w:val="both"/>
        <w:rPr>
          <w:color w:val="000000" w:themeColor="text1"/>
        </w:rPr>
      </w:pPr>
      <w:proofErr w:type="spellStart"/>
      <w:proofErr w:type="gramStart"/>
      <w:r w:rsidRPr="00C802C0">
        <w:rPr>
          <w:color w:val="000000" w:themeColor="text1"/>
          <w:vertAlign w:val="superscript"/>
        </w:rPr>
        <w:t>a</w:t>
      </w:r>
      <w:r w:rsidRPr="00C802C0">
        <w:rPr>
          <w:color w:val="000000" w:themeColor="text1"/>
        </w:rPr>
        <w:t>identified</w:t>
      </w:r>
      <w:proofErr w:type="spellEnd"/>
      <w:proofErr w:type="gramEnd"/>
      <w:r w:rsidRPr="00C802C0">
        <w:rPr>
          <w:color w:val="000000" w:themeColor="text1"/>
        </w:rPr>
        <w:t xml:space="preserve"> by </w:t>
      </w:r>
      <w:r w:rsidR="00285B04" w:rsidRPr="00C802C0">
        <w:rPr>
          <w:color w:val="000000" w:themeColor="text1"/>
        </w:rPr>
        <w:t>XRF</w:t>
      </w:r>
      <w:r w:rsidRPr="00C802C0">
        <w:rPr>
          <w:color w:val="000000" w:themeColor="text1"/>
        </w:rPr>
        <w:t xml:space="preserve"> analysis</w:t>
      </w:r>
    </w:p>
    <w:p w:rsidR="00C563D9" w:rsidRPr="00C802C0" w:rsidRDefault="00C802C0" w:rsidP="00C56BEB">
      <w:pPr>
        <w:pStyle w:val="0-1"/>
        <w:framePr w:hSpace="0" w:wrap="auto" w:vAnchor="margin" w:hAnchor="text" w:yAlign="inline"/>
        <w:jc w:val="both"/>
        <w:rPr>
          <w:b/>
          <w:color w:val="000000" w:themeColor="text1"/>
        </w:rPr>
      </w:pPr>
      <w:proofErr w:type="spellStart"/>
      <w:proofErr w:type="gramStart"/>
      <w:r w:rsidRPr="00C802C0">
        <w:rPr>
          <w:color w:val="000000" w:themeColor="text1"/>
          <w:vertAlign w:val="superscript"/>
        </w:rPr>
        <w:t>b</w:t>
      </w:r>
      <w:r w:rsidRPr="00C802C0">
        <w:rPr>
          <w:color w:val="000000" w:themeColor="text1"/>
        </w:rPr>
        <w:t>measured</w:t>
      </w:r>
      <w:proofErr w:type="spellEnd"/>
      <w:proofErr w:type="gramEnd"/>
      <w:r w:rsidRPr="00C802C0">
        <w:rPr>
          <w:color w:val="000000" w:themeColor="text1"/>
        </w:rPr>
        <w:t xml:space="preserve"> by </w:t>
      </w:r>
      <w:r w:rsidR="00285B04" w:rsidRPr="00C802C0">
        <w:rPr>
          <w:color w:val="000000" w:themeColor="text1"/>
        </w:rPr>
        <w:t>ICP-OES</w:t>
      </w: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3D9" w:rsidRDefault="00C563D9" w:rsidP="00C56BEB">
      <w:pPr>
        <w:pStyle w:val="0-1"/>
        <w:framePr w:hSpace="0" w:wrap="auto" w:vAnchor="margin" w:hAnchor="text" w:yAlign="inline"/>
        <w:jc w:val="both"/>
        <w:rPr>
          <w:b/>
        </w:rPr>
      </w:pPr>
    </w:p>
    <w:p w:rsidR="00C56BEB" w:rsidRDefault="00C56BEB" w:rsidP="00C56BEB">
      <w:pPr>
        <w:pStyle w:val="0-1"/>
        <w:framePr w:hSpace="0" w:wrap="auto" w:vAnchor="margin" w:hAnchor="text" w:yAlign="inline"/>
        <w:jc w:val="both"/>
        <w:rPr>
          <w:b/>
        </w:rPr>
      </w:pPr>
      <w:r w:rsidRPr="00C029ED">
        <w:rPr>
          <w:b/>
        </w:rPr>
        <w:t>Table S</w:t>
      </w:r>
      <w:r w:rsidR="00C563D9">
        <w:rPr>
          <w:b/>
        </w:rPr>
        <w:t>2</w:t>
      </w:r>
      <w:r w:rsidRPr="00C029ED">
        <w:rPr>
          <w:b/>
        </w:rPr>
        <w:t xml:space="preserve"> </w:t>
      </w:r>
      <w:bookmarkStart w:id="0" w:name="_Toc517615339"/>
      <w:r w:rsidR="00C563D9">
        <w:t>Textural</w:t>
      </w:r>
      <w:r w:rsidRPr="006A03D5">
        <w:t xml:space="preserve"> properties of </w:t>
      </w:r>
      <w:r w:rsidR="000828F7" w:rsidRPr="00DC13B6">
        <w:rPr>
          <w:color w:val="000000" w:themeColor="text1"/>
        </w:rPr>
        <w:t xml:space="preserve">waste silica </w:t>
      </w:r>
      <w:proofErr w:type="spellStart"/>
      <w:r w:rsidR="000828F7">
        <w:rPr>
          <w:color w:val="000000" w:themeColor="text1"/>
        </w:rPr>
        <w:t>sludges</w:t>
      </w:r>
      <w:bookmarkEnd w:id="0"/>
      <w:proofErr w:type="spellEnd"/>
    </w:p>
    <w:tbl>
      <w:tblPr>
        <w:tblStyle w:val="21"/>
        <w:tblW w:w="2944" w:type="pct"/>
        <w:tblBorders>
          <w:top w:val="single" w:sz="8" w:space="0" w:color="000000"/>
          <w:bottom w:val="single" w:sz="8" w:space="0" w:color="000000"/>
        </w:tblBorders>
        <w:tblLook w:val="0420" w:firstRow="1" w:lastRow="0" w:firstColumn="0" w:lastColumn="0" w:noHBand="0" w:noVBand="1"/>
      </w:tblPr>
      <w:tblGrid>
        <w:gridCol w:w="3686"/>
        <w:gridCol w:w="1205"/>
      </w:tblGrid>
      <w:tr w:rsidR="000878E9" w:rsidRPr="006A03D5" w:rsidTr="000878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tcW w:w="3768" w:type="pct"/>
            <w:vAlign w:val="center"/>
            <w:hideMark/>
          </w:tcPr>
          <w:p w:rsidR="000878E9" w:rsidRPr="00C563D9" w:rsidRDefault="000828F7" w:rsidP="002F0081">
            <w:pPr>
              <w:pStyle w:val="af0"/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BET s</w:t>
            </w:r>
            <w:r w:rsidR="000878E9" w:rsidRPr="00C563D9">
              <w:rPr>
                <w:rFonts w:ascii="Times New Roman" w:hAnsi="Times New Roman" w:cs="Times New Roman"/>
                <w:b w:val="0"/>
              </w:rPr>
              <w:t>urface area (m</w:t>
            </w:r>
            <w:r w:rsidR="000878E9" w:rsidRPr="00C563D9">
              <w:rPr>
                <w:rFonts w:ascii="Times New Roman" w:hAnsi="Times New Roman" w:cs="Times New Roman"/>
                <w:b w:val="0"/>
                <w:vertAlign w:val="superscript"/>
              </w:rPr>
              <w:t>2</w:t>
            </w:r>
            <w:r w:rsidR="000878E9">
              <w:rPr>
                <w:rFonts w:ascii="Times New Roman" w:hAnsi="Times New Roman" w:cs="Times New Roman"/>
                <w:b w:val="0"/>
              </w:rPr>
              <w:t xml:space="preserve"> </w:t>
            </w:r>
            <w:r w:rsidR="000878E9" w:rsidRPr="00C563D9">
              <w:rPr>
                <w:rFonts w:ascii="Times New Roman" w:hAnsi="Times New Roman" w:cs="Times New Roman"/>
                <w:b w:val="0"/>
              </w:rPr>
              <w:t>g</w:t>
            </w:r>
            <w:r w:rsidR="000878E9" w:rsidRPr="00C563D9">
              <w:rPr>
                <w:rFonts w:ascii="Times New Roman" w:hAnsi="Times New Roman" w:cs="Times New Roman"/>
                <w:b w:val="0"/>
                <w:vertAlign w:val="superscript"/>
              </w:rPr>
              <w:t>-1</w:t>
            </w:r>
            <w:r w:rsidR="000878E9" w:rsidRPr="00C563D9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1232" w:type="pct"/>
            <w:vAlign w:val="center"/>
            <w:hideMark/>
          </w:tcPr>
          <w:p w:rsidR="000878E9" w:rsidRPr="00C563D9" w:rsidRDefault="000878E9" w:rsidP="002F0081">
            <w:pPr>
              <w:pStyle w:val="af0"/>
              <w:jc w:val="left"/>
              <w:rPr>
                <w:rFonts w:ascii="Times New Roman" w:hAnsi="Times New Roman" w:cs="Times New Roman"/>
                <w:b w:val="0"/>
              </w:rPr>
            </w:pPr>
            <w:r w:rsidRPr="00C563D9">
              <w:rPr>
                <w:rFonts w:ascii="Times New Roman" w:hAnsi="Times New Roman" w:cs="Times New Roman"/>
                <w:b w:val="0"/>
              </w:rPr>
              <w:t>58.7</w:t>
            </w:r>
          </w:p>
        </w:tc>
      </w:tr>
      <w:tr w:rsidR="000878E9" w:rsidRPr="006A03D5" w:rsidTr="000878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tcW w:w="3768" w:type="pct"/>
            <w:vAlign w:val="center"/>
            <w:hideMark/>
          </w:tcPr>
          <w:p w:rsidR="000878E9" w:rsidRPr="006A03D5" w:rsidRDefault="000828F7" w:rsidP="002F0081">
            <w:pPr>
              <w:pStyle w:val="af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t-Plot </w:t>
            </w:r>
            <w:proofErr w:type="spellStart"/>
            <w:r>
              <w:rPr>
                <w:rFonts w:ascii="Times New Roman" w:hAnsi="Times New Roman" w:cs="Times New Roman"/>
              </w:rPr>
              <w:t>micropore</w:t>
            </w:r>
            <w:proofErr w:type="spellEnd"/>
            <w:r>
              <w:rPr>
                <w:rFonts w:ascii="Times New Roman" w:hAnsi="Times New Roman" w:cs="Times New Roman"/>
              </w:rPr>
              <w:t xml:space="preserve"> a</w:t>
            </w:r>
            <w:r w:rsidR="000878E9" w:rsidRPr="006A03D5">
              <w:rPr>
                <w:rFonts w:ascii="Times New Roman" w:hAnsi="Times New Roman" w:cs="Times New Roman"/>
              </w:rPr>
              <w:t>rea(m</w:t>
            </w:r>
            <w:r w:rsidR="000878E9" w:rsidRPr="006A03D5">
              <w:rPr>
                <w:rFonts w:ascii="Times New Roman" w:hAnsi="Times New Roman" w:cs="Times New Roman"/>
                <w:vertAlign w:val="superscript"/>
              </w:rPr>
              <w:t>2</w:t>
            </w:r>
            <w:r w:rsidR="000878E9">
              <w:rPr>
                <w:rFonts w:ascii="Times New Roman" w:hAnsi="Times New Roman" w:cs="Times New Roman"/>
              </w:rPr>
              <w:t xml:space="preserve"> </w:t>
            </w:r>
            <w:r w:rsidR="000878E9" w:rsidRPr="006A03D5">
              <w:rPr>
                <w:rFonts w:ascii="Times New Roman" w:hAnsi="Times New Roman" w:cs="Times New Roman"/>
              </w:rPr>
              <w:t>g</w:t>
            </w:r>
            <w:r w:rsidR="000878E9" w:rsidRPr="00C563D9">
              <w:rPr>
                <w:rFonts w:ascii="Times New Roman" w:hAnsi="Times New Roman" w:cs="Times New Roman"/>
                <w:vertAlign w:val="superscript"/>
              </w:rPr>
              <w:t>-1</w:t>
            </w:r>
            <w:r w:rsidR="000878E9" w:rsidRPr="006A03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32" w:type="pct"/>
            <w:vAlign w:val="center"/>
            <w:hideMark/>
          </w:tcPr>
          <w:p w:rsidR="000878E9" w:rsidRPr="006A03D5" w:rsidRDefault="000878E9" w:rsidP="002F0081">
            <w:pPr>
              <w:pStyle w:val="af0"/>
              <w:jc w:val="left"/>
              <w:rPr>
                <w:rFonts w:ascii="Times New Roman" w:hAnsi="Times New Roman" w:cs="Times New Roman"/>
              </w:rPr>
            </w:pPr>
            <w:r w:rsidRPr="006A03D5">
              <w:rPr>
                <w:rFonts w:ascii="Times New Roman" w:hAnsi="Times New Roman" w:cs="Times New Roman"/>
              </w:rPr>
              <w:t>76.3</w:t>
            </w:r>
          </w:p>
        </w:tc>
      </w:tr>
      <w:tr w:rsidR="000878E9" w:rsidRPr="006A03D5" w:rsidTr="000878E9">
        <w:trPr>
          <w:trHeight w:val="326"/>
        </w:trPr>
        <w:tc>
          <w:tcPr>
            <w:tcW w:w="3768" w:type="pct"/>
            <w:vAlign w:val="center"/>
            <w:hideMark/>
          </w:tcPr>
          <w:p w:rsidR="000878E9" w:rsidRPr="006A03D5" w:rsidRDefault="000878E9" w:rsidP="000828F7">
            <w:pPr>
              <w:pStyle w:val="af0"/>
              <w:jc w:val="left"/>
              <w:rPr>
                <w:rFonts w:ascii="Times New Roman" w:hAnsi="Times New Roman" w:cs="Times New Roman"/>
              </w:rPr>
            </w:pPr>
            <w:r w:rsidRPr="006A03D5">
              <w:rPr>
                <w:rFonts w:ascii="Times New Roman" w:hAnsi="Times New Roman" w:cs="Times New Roman"/>
              </w:rPr>
              <w:t xml:space="preserve">Total </w:t>
            </w:r>
            <w:r w:rsidR="000828F7">
              <w:rPr>
                <w:rFonts w:ascii="Times New Roman" w:hAnsi="Times New Roman" w:cs="Times New Roman"/>
              </w:rPr>
              <w:t>p</w:t>
            </w:r>
            <w:r w:rsidRPr="006A03D5">
              <w:rPr>
                <w:rFonts w:ascii="Times New Roman" w:hAnsi="Times New Roman" w:cs="Times New Roman"/>
              </w:rPr>
              <w:t>ore volume (cm</w:t>
            </w:r>
            <w:r w:rsidRPr="006A03D5"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A03D5">
              <w:rPr>
                <w:rFonts w:ascii="Times New Roman" w:hAnsi="Times New Roman" w:cs="Times New Roman"/>
              </w:rPr>
              <w:t>g</w:t>
            </w:r>
            <w:r w:rsidRPr="00C563D9">
              <w:rPr>
                <w:rFonts w:ascii="Times New Roman" w:hAnsi="Times New Roman" w:cs="Times New Roman"/>
                <w:vertAlign w:val="superscript"/>
              </w:rPr>
              <w:t>-1</w:t>
            </w:r>
            <w:r w:rsidRPr="006A03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32" w:type="pct"/>
            <w:vAlign w:val="center"/>
            <w:hideMark/>
          </w:tcPr>
          <w:p w:rsidR="000878E9" w:rsidRPr="006A03D5" w:rsidRDefault="000878E9" w:rsidP="002F0081">
            <w:pPr>
              <w:pStyle w:val="af0"/>
              <w:jc w:val="left"/>
              <w:rPr>
                <w:rFonts w:ascii="Times New Roman" w:hAnsi="Times New Roman" w:cs="Times New Roman"/>
              </w:rPr>
            </w:pPr>
            <w:r w:rsidRPr="006A03D5">
              <w:rPr>
                <w:rFonts w:ascii="Times New Roman" w:hAnsi="Times New Roman" w:cs="Times New Roman"/>
              </w:rPr>
              <w:t>0.64</w:t>
            </w:r>
          </w:p>
        </w:tc>
      </w:tr>
      <w:tr w:rsidR="000878E9" w:rsidRPr="006A03D5" w:rsidTr="000878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tcW w:w="3768" w:type="pct"/>
            <w:vAlign w:val="center"/>
            <w:hideMark/>
          </w:tcPr>
          <w:p w:rsidR="000878E9" w:rsidRPr="006A03D5" w:rsidRDefault="000878E9" w:rsidP="002F0081">
            <w:pPr>
              <w:pStyle w:val="af0"/>
              <w:jc w:val="left"/>
              <w:rPr>
                <w:rFonts w:ascii="Times New Roman" w:hAnsi="Times New Roman" w:cs="Times New Roman"/>
              </w:rPr>
            </w:pPr>
            <w:r w:rsidRPr="006A03D5">
              <w:rPr>
                <w:rFonts w:ascii="Times New Roman" w:hAnsi="Times New Roman" w:cs="Times New Roman"/>
              </w:rPr>
              <w:t xml:space="preserve">t-Plot </w:t>
            </w:r>
            <w:proofErr w:type="spellStart"/>
            <w:r w:rsidRPr="006A03D5">
              <w:rPr>
                <w:rFonts w:ascii="Times New Roman" w:hAnsi="Times New Roman" w:cs="Times New Roman"/>
              </w:rPr>
              <w:t>micropore</w:t>
            </w:r>
            <w:proofErr w:type="spellEnd"/>
            <w:r w:rsidRPr="006A03D5">
              <w:rPr>
                <w:rFonts w:ascii="Times New Roman" w:hAnsi="Times New Roman" w:cs="Times New Roman"/>
              </w:rPr>
              <w:t xml:space="preserve"> volume (cm</w:t>
            </w:r>
            <w:r w:rsidRPr="006A03D5"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A03D5">
              <w:rPr>
                <w:rFonts w:ascii="Times New Roman" w:hAnsi="Times New Roman" w:cs="Times New Roman"/>
              </w:rPr>
              <w:t>g</w:t>
            </w:r>
            <w:r w:rsidRPr="00C563D9">
              <w:rPr>
                <w:rFonts w:ascii="Times New Roman" w:hAnsi="Times New Roman" w:cs="Times New Roman"/>
                <w:vertAlign w:val="superscript"/>
              </w:rPr>
              <w:t>-1</w:t>
            </w:r>
            <w:r w:rsidRPr="006A03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32" w:type="pct"/>
            <w:vAlign w:val="center"/>
            <w:hideMark/>
          </w:tcPr>
          <w:p w:rsidR="000878E9" w:rsidRPr="006A03D5" w:rsidRDefault="000878E9" w:rsidP="002F0081">
            <w:pPr>
              <w:pStyle w:val="af0"/>
              <w:jc w:val="left"/>
              <w:rPr>
                <w:rFonts w:ascii="Times New Roman" w:hAnsi="Times New Roman" w:cs="Times New Roman"/>
              </w:rPr>
            </w:pPr>
            <w:r w:rsidRPr="006A03D5">
              <w:rPr>
                <w:rFonts w:ascii="Times New Roman" w:hAnsi="Times New Roman" w:cs="Times New Roman"/>
              </w:rPr>
              <w:t>0.0416</w:t>
            </w:r>
          </w:p>
        </w:tc>
      </w:tr>
    </w:tbl>
    <w:p w:rsidR="00C563D9" w:rsidRDefault="00C563D9" w:rsidP="00C563D9">
      <w:pPr>
        <w:pStyle w:val="0-1"/>
        <w:framePr w:hSpace="0" w:wrap="auto" w:vAnchor="margin" w:hAnchor="text" w:yAlign="inline"/>
        <w:ind w:leftChars="118" w:left="283" w:firstLine="1"/>
        <w:jc w:val="left"/>
        <w:rPr>
          <w:b/>
          <w:color w:val="000000" w:themeColor="text1"/>
        </w:rPr>
      </w:pPr>
      <w:bookmarkStart w:id="1" w:name="_Toc517615349"/>
    </w:p>
    <w:p w:rsidR="00C563D9" w:rsidRDefault="00C563D9" w:rsidP="00C563D9">
      <w:pPr>
        <w:pStyle w:val="0-1"/>
        <w:framePr w:hSpace="0" w:wrap="auto" w:vAnchor="margin" w:hAnchor="text" w:yAlign="inline"/>
        <w:ind w:leftChars="118" w:left="283" w:firstLine="1"/>
        <w:jc w:val="left"/>
        <w:rPr>
          <w:b/>
          <w:color w:val="000000" w:themeColor="text1"/>
        </w:rPr>
      </w:pPr>
    </w:p>
    <w:p w:rsidR="00C563D9" w:rsidRDefault="00C563D9" w:rsidP="00C563D9">
      <w:pPr>
        <w:pStyle w:val="0-1"/>
        <w:framePr w:hSpace="0" w:wrap="auto" w:vAnchor="margin" w:hAnchor="text" w:yAlign="inline"/>
        <w:ind w:leftChars="118" w:left="283" w:firstLine="1"/>
        <w:jc w:val="left"/>
        <w:rPr>
          <w:b/>
          <w:color w:val="000000" w:themeColor="text1"/>
        </w:rPr>
      </w:pPr>
    </w:p>
    <w:p w:rsidR="00C563D9" w:rsidRDefault="00C563D9" w:rsidP="00C563D9">
      <w:pPr>
        <w:pStyle w:val="0-1"/>
        <w:framePr w:hSpace="0" w:wrap="auto" w:vAnchor="margin" w:hAnchor="text" w:yAlign="inline"/>
        <w:ind w:leftChars="118" w:left="283" w:firstLine="1"/>
        <w:jc w:val="left"/>
        <w:rPr>
          <w:b/>
          <w:color w:val="000000" w:themeColor="text1"/>
        </w:rPr>
      </w:pPr>
    </w:p>
    <w:p w:rsidR="00C563D9" w:rsidRDefault="00C563D9" w:rsidP="00C563D9">
      <w:pPr>
        <w:pStyle w:val="0-1"/>
        <w:framePr w:hSpace="0" w:wrap="auto" w:vAnchor="margin" w:hAnchor="text" w:yAlign="inline"/>
        <w:ind w:leftChars="118" w:left="283" w:firstLine="1"/>
        <w:jc w:val="left"/>
        <w:rPr>
          <w:b/>
          <w:color w:val="000000" w:themeColor="text1"/>
        </w:rPr>
      </w:pPr>
    </w:p>
    <w:p w:rsidR="006C163A" w:rsidRDefault="006C163A" w:rsidP="00C563D9">
      <w:pPr>
        <w:pStyle w:val="0-1"/>
        <w:framePr w:hSpace="0" w:wrap="auto" w:vAnchor="margin" w:hAnchor="text" w:yAlign="inline"/>
        <w:ind w:leftChars="118" w:left="283" w:firstLine="1"/>
        <w:jc w:val="left"/>
        <w:rPr>
          <w:rFonts w:hint="eastAsia"/>
          <w:b/>
          <w:color w:val="000000" w:themeColor="text1"/>
        </w:rPr>
      </w:pPr>
    </w:p>
    <w:p w:rsidR="006C163A" w:rsidRDefault="006C163A" w:rsidP="001A3C52">
      <w:pPr>
        <w:ind w:left="2" w:firstLineChars="117" w:firstLine="281"/>
        <w:rPr>
          <w:b/>
          <w:color w:val="000000" w:themeColor="text1"/>
        </w:rPr>
      </w:pPr>
    </w:p>
    <w:p w:rsidR="001A3C52" w:rsidRPr="001A3C52" w:rsidRDefault="001A3C52" w:rsidP="006C163A">
      <w:pPr>
        <w:ind w:left="284" w:hanging="1"/>
      </w:pPr>
      <w:r>
        <w:rPr>
          <w:b/>
          <w:color w:val="000000" w:themeColor="text1"/>
        </w:rPr>
        <w:t>Table S3</w:t>
      </w:r>
      <w:r w:rsidRPr="007A7977">
        <w:rPr>
          <w:b/>
          <w:color w:val="000000" w:themeColor="text1"/>
        </w:rPr>
        <w:t xml:space="preserve"> </w:t>
      </w:r>
      <w:r w:rsidRPr="001A3C52">
        <w:rPr>
          <w:color w:val="000000" w:themeColor="text1"/>
        </w:rPr>
        <w:t xml:space="preserve">The benchmark of </w:t>
      </w:r>
      <w:r>
        <w:rPr>
          <w:color w:val="000000" w:themeColor="text1"/>
        </w:rPr>
        <w:t xml:space="preserve">moisture adsorption for </w:t>
      </w:r>
      <w:r w:rsidRPr="001A3C52">
        <w:rPr>
          <w:color w:val="000000" w:themeColor="text1"/>
        </w:rPr>
        <w:t>humidity control materials</w:t>
      </w:r>
      <w:r>
        <w:rPr>
          <w:color w:val="000000" w:themeColor="text1"/>
        </w:rPr>
        <w:t xml:space="preserve"> by </w:t>
      </w:r>
      <w:r w:rsidRPr="001A3C52">
        <w:rPr>
          <w:color w:val="000000" w:themeColor="text1"/>
        </w:rPr>
        <w:t>Japanese Industrial Standards</w:t>
      </w:r>
    </w:p>
    <w:tbl>
      <w:tblPr>
        <w:tblStyle w:val="21"/>
        <w:tblW w:w="0" w:type="auto"/>
        <w:tblInd w:w="284" w:type="dxa"/>
        <w:tblLook w:val="04A0" w:firstRow="1" w:lastRow="0" w:firstColumn="1" w:lastColumn="0" w:noHBand="0" w:noVBand="1"/>
      </w:tblPr>
      <w:tblGrid>
        <w:gridCol w:w="1730"/>
        <w:gridCol w:w="2014"/>
        <w:gridCol w:w="2014"/>
        <w:gridCol w:w="2014"/>
      </w:tblGrid>
      <w:tr w:rsidR="001A3C52" w:rsidRPr="001A3C52" w:rsidTr="001A3C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0" w:type="dxa"/>
            <w:vMerge w:val="restart"/>
            <w:tcBorders>
              <w:top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b w:val="0"/>
                <w:color w:val="000000" w:themeColor="text1"/>
              </w:rPr>
              <w:t>Level</w:t>
            </w:r>
          </w:p>
        </w:tc>
        <w:tc>
          <w:tcPr>
            <w:tcW w:w="604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b w:val="0"/>
                <w:color w:val="000000" w:themeColor="text1"/>
              </w:rPr>
              <w:t>Adsorbed moisture (g/m</w:t>
            </w:r>
            <w:r w:rsidRPr="001A3C52">
              <w:rPr>
                <w:rFonts w:ascii="Times New Roman" w:hAnsi="Times New Roman" w:cs="Times New Roman"/>
                <w:b w:val="0"/>
                <w:color w:val="000000" w:themeColor="text1"/>
                <w:vertAlign w:val="superscript"/>
              </w:rPr>
              <w:t>2</w:t>
            </w:r>
            <w:r w:rsidRPr="001A3C52">
              <w:rPr>
                <w:rFonts w:ascii="Times New Roman" w:hAnsi="Times New Roman" w:cs="Times New Roman"/>
                <w:b w:val="0"/>
                <w:color w:val="000000" w:themeColor="text1"/>
              </w:rPr>
              <w:t>)</w:t>
            </w:r>
          </w:p>
        </w:tc>
      </w:tr>
      <w:tr w:rsidR="001A3C52" w:rsidRPr="001A3C52" w:rsidTr="001A3C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0" w:type="dxa"/>
            <w:vMerge/>
            <w:tcBorders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</w:p>
        </w:tc>
        <w:tc>
          <w:tcPr>
            <w:tcW w:w="20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3 h</w:t>
            </w:r>
          </w:p>
        </w:tc>
        <w:tc>
          <w:tcPr>
            <w:tcW w:w="20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6 h</w:t>
            </w:r>
          </w:p>
        </w:tc>
        <w:tc>
          <w:tcPr>
            <w:tcW w:w="20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12 h</w:t>
            </w:r>
          </w:p>
        </w:tc>
      </w:tr>
      <w:tr w:rsidR="001A3C52" w:rsidRPr="001A3C52" w:rsidTr="001A3C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0" w:type="dxa"/>
            <w:tcBorders>
              <w:top w:val="single" w:sz="6" w:space="0" w:color="auto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b w:val="0"/>
                <w:color w:val="000000" w:themeColor="text1"/>
              </w:rPr>
              <w:t>3</w:t>
            </w:r>
          </w:p>
        </w:tc>
        <w:tc>
          <w:tcPr>
            <w:tcW w:w="2014" w:type="dxa"/>
            <w:tcBorders>
              <w:top w:val="single" w:sz="6" w:space="0" w:color="auto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2014" w:type="dxa"/>
            <w:tcBorders>
              <w:top w:val="single" w:sz="6" w:space="0" w:color="auto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2014" w:type="dxa"/>
            <w:tcBorders>
              <w:top w:val="single" w:sz="6" w:space="0" w:color="auto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71</w:t>
            </w:r>
          </w:p>
        </w:tc>
      </w:tr>
      <w:tr w:rsidR="001A3C52" w:rsidRPr="001A3C52" w:rsidTr="001A3C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0" w:type="dxa"/>
            <w:tcBorders>
              <w:top w:val="nil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b w:val="0"/>
                <w:color w:val="000000" w:themeColor="text1"/>
              </w:rPr>
              <w:t>2</w:t>
            </w:r>
          </w:p>
        </w:tc>
        <w:tc>
          <w:tcPr>
            <w:tcW w:w="2014" w:type="dxa"/>
            <w:tcBorders>
              <w:top w:val="nil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2014" w:type="dxa"/>
            <w:tcBorders>
              <w:top w:val="nil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2014" w:type="dxa"/>
            <w:tcBorders>
              <w:top w:val="nil"/>
              <w:bottom w:val="nil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</w:tr>
      <w:tr w:rsidR="001A3C52" w:rsidRPr="001A3C52" w:rsidTr="001A3C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0" w:type="dxa"/>
            <w:tcBorders>
              <w:top w:val="nil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b w:val="0"/>
                <w:color w:val="000000" w:themeColor="text1"/>
              </w:rPr>
              <w:t>1</w:t>
            </w:r>
          </w:p>
        </w:tc>
        <w:tc>
          <w:tcPr>
            <w:tcW w:w="2014" w:type="dxa"/>
            <w:tcBorders>
              <w:top w:val="nil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2014" w:type="dxa"/>
            <w:tcBorders>
              <w:top w:val="nil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2014" w:type="dxa"/>
            <w:tcBorders>
              <w:top w:val="nil"/>
              <w:bottom w:val="single" w:sz="6" w:space="0" w:color="auto"/>
            </w:tcBorders>
            <w:vAlign w:val="center"/>
          </w:tcPr>
          <w:p w:rsidR="001A3C52" w:rsidRPr="001A3C52" w:rsidRDefault="001A3C52" w:rsidP="002F063C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A3C52"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</w:tr>
    </w:tbl>
    <w:p w:rsidR="001A3C52" w:rsidRPr="001A3C52" w:rsidRDefault="001A3C52" w:rsidP="001A3C52">
      <w:pPr>
        <w:pStyle w:val="0-1"/>
        <w:framePr w:hSpace="0" w:wrap="auto" w:vAnchor="margin" w:hAnchor="text" w:yAlign="inline"/>
        <w:jc w:val="both"/>
      </w:pPr>
    </w:p>
    <w:p w:rsidR="00C563D9" w:rsidRDefault="00C563D9" w:rsidP="00C563D9">
      <w:pPr>
        <w:pStyle w:val="0-1"/>
        <w:framePr w:hSpace="0" w:wrap="auto" w:vAnchor="margin" w:hAnchor="text" w:yAlign="inline"/>
        <w:ind w:leftChars="118" w:left="283" w:firstLine="1"/>
        <w:jc w:val="left"/>
        <w:rPr>
          <w:b/>
          <w:color w:val="000000" w:themeColor="text1"/>
        </w:rPr>
      </w:pPr>
    </w:p>
    <w:p w:rsidR="00C563D9" w:rsidRPr="00DF0A16" w:rsidRDefault="00C563D9" w:rsidP="006C163A">
      <w:pPr>
        <w:pStyle w:val="0-1"/>
        <w:framePr w:hSpace="0" w:wrap="auto" w:vAnchor="margin" w:hAnchor="text" w:yAlign="inline"/>
        <w:ind w:leftChars="118" w:left="283" w:firstLine="1"/>
        <w:jc w:val="left"/>
        <w:rPr>
          <w:color w:val="000000" w:themeColor="text1"/>
        </w:rPr>
      </w:pPr>
      <w:r w:rsidRPr="00DF0A16">
        <w:rPr>
          <w:rFonts w:hint="eastAsia"/>
          <w:b/>
          <w:color w:val="000000" w:themeColor="text1"/>
        </w:rPr>
        <w:t>Ta</w:t>
      </w:r>
      <w:r w:rsidRPr="00DF0A16">
        <w:rPr>
          <w:b/>
          <w:color w:val="000000" w:themeColor="text1"/>
        </w:rPr>
        <w:t>ble S</w:t>
      </w:r>
      <w:r w:rsidR="001A3C52">
        <w:rPr>
          <w:b/>
          <w:color w:val="000000" w:themeColor="text1"/>
        </w:rPr>
        <w:t>4</w:t>
      </w:r>
      <w:r w:rsidRPr="00DF0A16">
        <w:rPr>
          <w:b/>
          <w:color w:val="000000" w:themeColor="text1"/>
        </w:rPr>
        <w:t xml:space="preserve"> </w:t>
      </w:r>
      <w:r w:rsidR="008D2F06">
        <w:rPr>
          <w:color w:val="000000" w:themeColor="text1"/>
        </w:rPr>
        <w:t>Heavy metals leaching of IH</w:t>
      </w:r>
      <w:r w:rsidRPr="00DF0A16">
        <w:rPr>
          <w:color w:val="000000" w:themeColor="text1"/>
        </w:rPr>
        <w:t>C-48 with blocks by TCLP tests</w:t>
      </w:r>
      <w:bookmarkEnd w:id="1"/>
    </w:p>
    <w:tbl>
      <w:tblPr>
        <w:tblW w:w="7797" w:type="dxa"/>
        <w:jc w:val="center"/>
        <w:tblLook w:val="04A0" w:firstRow="1" w:lastRow="0" w:firstColumn="1" w:lastColumn="0" w:noHBand="0" w:noVBand="1"/>
      </w:tblPr>
      <w:tblGrid>
        <w:gridCol w:w="1560"/>
        <w:gridCol w:w="3402"/>
        <w:gridCol w:w="2835"/>
      </w:tblGrid>
      <w:tr w:rsidR="00C563D9" w:rsidRPr="007B589D" w:rsidTr="000C5E5D">
        <w:trPr>
          <w:trHeight w:val="406"/>
          <w:jc w:val="center"/>
        </w:trPr>
        <w:tc>
          <w:tcPr>
            <w:tcW w:w="1560" w:type="dxa"/>
            <w:tcBorders>
              <w:top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Heavy metal</w:t>
            </w:r>
            <w:r>
              <w:rPr>
                <w:rFonts w:eastAsiaTheme="minorEastAsia"/>
              </w:rPr>
              <w:t>s</w:t>
            </w:r>
          </w:p>
        </w:tc>
        <w:tc>
          <w:tcPr>
            <w:tcW w:w="3402" w:type="dxa"/>
            <w:tcBorders>
              <w:top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Leaching concentration (mg</w:t>
            </w:r>
            <w:r>
              <w:rPr>
                <w:rFonts w:eastAsiaTheme="minorEastAsia"/>
              </w:rPr>
              <w:t xml:space="preserve"> </w:t>
            </w:r>
            <w:r w:rsidRPr="007B589D">
              <w:rPr>
                <w:rFonts w:eastAsiaTheme="minorEastAsia"/>
              </w:rPr>
              <w:t>L</w:t>
            </w:r>
            <w:r w:rsidRPr="00DF0A16">
              <w:rPr>
                <w:rFonts w:eastAsiaTheme="minorEastAsia"/>
                <w:vertAlign w:val="superscript"/>
              </w:rPr>
              <w:t>-1</w:t>
            </w:r>
            <w:r w:rsidRPr="007B589D">
              <w:rPr>
                <w:rFonts w:eastAsiaTheme="minorEastAsia"/>
              </w:rPr>
              <w:t>)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left"/>
            </w:pPr>
            <w:r>
              <w:rPr>
                <w:rFonts w:eastAsiaTheme="minorEastAsia"/>
              </w:rPr>
              <w:t xml:space="preserve">Regulatory limit (mg </w:t>
            </w:r>
            <w:r w:rsidRPr="007B589D">
              <w:rPr>
                <w:rFonts w:eastAsiaTheme="minorEastAsia"/>
              </w:rPr>
              <w:t>L</w:t>
            </w:r>
            <w:r w:rsidRPr="00DF0A16">
              <w:rPr>
                <w:rFonts w:eastAsiaTheme="minorEastAsia"/>
                <w:vertAlign w:val="superscript"/>
              </w:rPr>
              <w:t>-1</w:t>
            </w:r>
            <w:r w:rsidRPr="007B589D">
              <w:rPr>
                <w:rFonts w:eastAsiaTheme="minorEastAsia"/>
              </w:rPr>
              <w:t>)</w:t>
            </w:r>
          </w:p>
        </w:tc>
      </w:tr>
      <w:tr w:rsidR="00C563D9" w:rsidRPr="007B589D" w:rsidTr="000C5E5D">
        <w:trPr>
          <w:trHeight w:val="362"/>
          <w:jc w:val="center"/>
        </w:trPr>
        <w:tc>
          <w:tcPr>
            <w:tcW w:w="1560" w:type="dxa"/>
            <w:tcBorders>
              <w:top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Cu</w:t>
            </w:r>
          </w:p>
        </w:tc>
        <w:tc>
          <w:tcPr>
            <w:tcW w:w="3402" w:type="dxa"/>
            <w:tcBorders>
              <w:top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ND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5.0</w:t>
            </w:r>
          </w:p>
        </w:tc>
      </w:tr>
      <w:tr w:rsidR="00C563D9" w:rsidRPr="007B589D" w:rsidTr="000C5E5D">
        <w:trPr>
          <w:trHeight w:val="362"/>
          <w:jc w:val="center"/>
        </w:trPr>
        <w:tc>
          <w:tcPr>
            <w:tcW w:w="1560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Cr</w:t>
            </w:r>
          </w:p>
        </w:tc>
        <w:tc>
          <w:tcPr>
            <w:tcW w:w="3402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ND</w:t>
            </w:r>
          </w:p>
        </w:tc>
        <w:tc>
          <w:tcPr>
            <w:tcW w:w="2835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1.0</w:t>
            </w:r>
          </w:p>
        </w:tc>
      </w:tr>
      <w:tr w:rsidR="00C563D9" w:rsidRPr="007B589D" w:rsidTr="000C5E5D">
        <w:trPr>
          <w:trHeight w:val="362"/>
          <w:jc w:val="center"/>
        </w:trPr>
        <w:tc>
          <w:tcPr>
            <w:tcW w:w="1560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Cd</w:t>
            </w:r>
          </w:p>
        </w:tc>
        <w:tc>
          <w:tcPr>
            <w:tcW w:w="3402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ND</w:t>
            </w:r>
          </w:p>
        </w:tc>
        <w:tc>
          <w:tcPr>
            <w:tcW w:w="2835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5.0</w:t>
            </w:r>
          </w:p>
        </w:tc>
      </w:tr>
      <w:tr w:rsidR="00C563D9" w:rsidRPr="007B589D" w:rsidTr="000C5E5D">
        <w:trPr>
          <w:trHeight w:val="362"/>
          <w:jc w:val="center"/>
        </w:trPr>
        <w:tc>
          <w:tcPr>
            <w:tcW w:w="1560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Ni</w:t>
            </w:r>
          </w:p>
        </w:tc>
        <w:tc>
          <w:tcPr>
            <w:tcW w:w="3402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ND</w:t>
            </w:r>
          </w:p>
        </w:tc>
        <w:tc>
          <w:tcPr>
            <w:tcW w:w="2835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15.0</w:t>
            </w:r>
          </w:p>
        </w:tc>
      </w:tr>
      <w:tr w:rsidR="00C563D9" w:rsidRPr="007B589D" w:rsidTr="000C5E5D">
        <w:trPr>
          <w:trHeight w:val="362"/>
          <w:jc w:val="center"/>
        </w:trPr>
        <w:tc>
          <w:tcPr>
            <w:tcW w:w="1560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Ba</w:t>
            </w:r>
          </w:p>
        </w:tc>
        <w:tc>
          <w:tcPr>
            <w:tcW w:w="3402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ND</w:t>
            </w:r>
          </w:p>
        </w:tc>
        <w:tc>
          <w:tcPr>
            <w:tcW w:w="2835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100.0</w:t>
            </w:r>
          </w:p>
        </w:tc>
      </w:tr>
      <w:tr w:rsidR="00C563D9" w:rsidRPr="007B589D" w:rsidTr="000C5E5D">
        <w:trPr>
          <w:trHeight w:val="315"/>
          <w:jc w:val="center"/>
        </w:trPr>
        <w:tc>
          <w:tcPr>
            <w:tcW w:w="1560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Co</w:t>
            </w:r>
          </w:p>
        </w:tc>
        <w:tc>
          <w:tcPr>
            <w:tcW w:w="3402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ND</w:t>
            </w:r>
          </w:p>
        </w:tc>
        <w:tc>
          <w:tcPr>
            <w:tcW w:w="2835" w:type="dxa"/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5.0</w:t>
            </w:r>
          </w:p>
        </w:tc>
      </w:tr>
      <w:tr w:rsidR="00C563D9" w:rsidRPr="007B589D" w:rsidTr="000C5E5D">
        <w:trPr>
          <w:trHeight w:val="315"/>
          <w:jc w:val="center"/>
        </w:trPr>
        <w:tc>
          <w:tcPr>
            <w:tcW w:w="1560" w:type="dxa"/>
            <w:tcBorders>
              <w:bottom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proofErr w:type="spellStart"/>
            <w:r w:rsidRPr="007B589D">
              <w:rPr>
                <w:rFonts w:eastAsiaTheme="minorEastAsia"/>
              </w:rPr>
              <w:t>Pb</w:t>
            </w:r>
            <w:proofErr w:type="spellEnd"/>
          </w:p>
        </w:tc>
        <w:tc>
          <w:tcPr>
            <w:tcW w:w="3402" w:type="dxa"/>
            <w:tcBorders>
              <w:bottom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ND</w:t>
            </w:r>
          </w:p>
        </w:tc>
        <w:tc>
          <w:tcPr>
            <w:tcW w:w="2835" w:type="dxa"/>
            <w:tcBorders>
              <w:bottom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jc w:val="both"/>
            </w:pPr>
            <w:r w:rsidRPr="007B589D">
              <w:rPr>
                <w:rFonts w:eastAsiaTheme="minorEastAsia"/>
              </w:rPr>
              <w:t>5.0</w:t>
            </w:r>
          </w:p>
        </w:tc>
      </w:tr>
      <w:tr w:rsidR="00C563D9" w:rsidRPr="007B589D" w:rsidTr="000C5E5D">
        <w:trPr>
          <w:trHeight w:val="315"/>
          <w:jc w:val="center"/>
        </w:trPr>
        <w:tc>
          <w:tcPr>
            <w:tcW w:w="7797" w:type="dxa"/>
            <w:gridSpan w:val="3"/>
            <w:tcBorders>
              <w:top w:val="single" w:sz="6" w:space="0" w:color="auto"/>
            </w:tcBorders>
            <w:vAlign w:val="center"/>
            <w:hideMark/>
          </w:tcPr>
          <w:p w:rsidR="00C563D9" w:rsidRPr="007B589D" w:rsidRDefault="00C563D9" w:rsidP="000C5E5D">
            <w:pPr>
              <w:pStyle w:val="af0"/>
              <w:ind w:firstLineChars="15" w:firstLine="36"/>
              <w:jc w:val="both"/>
            </w:pPr>
            <w:r w:rsidRPr="007B589D">
              <w:rPr>
                <w:rFonts w:eastAsiaTheme="minorEastAsia"/>
              </w:rPr>
              <w:t>ND: not detected (&lt;</w:t>
            </w:r>
            <w:r>
              <w:rPr>
                <w:rFonts w:eastAsiaTheme="minorEastAsia"/>
              </w:rPr>
              <w:t xml:space="preserve"> 0.01 mg </w:t>
            </w:r>
            <w:r w:rsidRPr="007B589D">
              <w:rPr>
                <w:rFonts w:eastAsiaTheme="minorEastAsia"/>
              </w:rPr>
              <w:t>L</w:t>
            </w:r>
            <w:r w:rsidRPr="00DF0A16">
              <w:rPr>
                <w:rFonts w:eastAsiaTheme="minorEastAsia"/>
                <w:vertAlign w:val="superscript"/>
              </w:rPr>
              <w:t>-1</w:t>
            </w:r>
            <w:r w:rsidRPr="007B589D">
              <w:rPr>
                <w:rFonts w:eastAsiaTheme="minorEastAsia"/>
              </w:rPr>
              <w:t>)</w:t>
            </w:r>
          </w:p>
        </w:tc>
      </w:tr>
    </w:tbl>
    <w:p w:rsidR="006A03D5" w:rsidRDefault="006A03D5" w:rsidP="002F0081">
      <w:pPr>
        <w:widowControl/>
      </w:pPr>
    </w:p>
    <w:p w:rsidR="00833B13" w:rsidRDefault="00833B13" w:rsidP="00833B13"/>
    <w:p w:rsidR="00833B13" w:rsidRDefault="00833B13" w:rsidP="00833B13">
      <w:pPr>
        <w:pStyle w:val="0-1"/>
        <w:framePr w:wrap="around"/>
        <w:jc w:val="left"/>
      </w:pPr>
      <w:bookmarkStart w:id="2" w:name="_Toc517615348"/>
      <w:r w:rsidRPr="00CF2DD9">
        <w:rPr>
          <w:rFonts w:hint="eastAsia"/>
          <w:b/>
        </w:rPr>
        <w:t>T</w:t>
      </w:r>
      <w:r w:rsidRPr="00CF2DD9">
        <w:rPr>
          <w:b/>
        </w:rPr>
        <w:t xml:space="preserve">able </w:t>
      </w:r>
      <w:r>
        <w:rPr>
          <w:b/>
        </w:rPr>
        <w:t>S5</w:t>
      </w:r>
      <w:r w:rsidRPr="00CF2DD9">
        <w:rPr>
          <w:b/>
        </w:rPr>
        <w:t xml:space="preserve"> </w:t>
      </w:r>
      <w:r w:rsidRPr="00907A83">
        <w:t xml:space="preserve">Antibacterial efficacy </w:t>
      </w:r>
      <w:r>
        <w:t>of the IHC-48 samples</w:t>
      </w:r>
      <w:bookmarkEnd w:id="2"/>
      <w: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43"/>
        <w:gridCol w:w="1418"/>
        <w:gridCol w:w="1842"/>
        <w:gridCol w:w="1985"/>
      </w:tblGrid>
      <w:tr w:rsidR="00833B13" w:rsidTr="002F063C">
        <w:trPr>
          <w:trHeight w:val="520"/>
        </w:trPr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833B13" w:rsidRDefault="00833B13" w:rsidP="002F063C">
            <w:pPr>
              <w:pStyle w:val="af0"/>
              <w:spacing w:line="276" w:lineRule="auto"/>
              <w:jc w:val="left"/>
            </w:pPr>
            <w:r>
              <w:rPr>
                <w:rFonts w:hint="eastAsia"/>
              </w:rPr>
              <w:t>E</w:t>
            </w:r>
            <w:r>
              <w:t>. coil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833B13" w:rsidRPr="006969BF" w:rsidRDefault="00833B13" w:rsidP="002F063C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B</w:t>
            </w:r>
            <w:r>
              <w:rPr>
                <w:rFonts w:eastAsiaTheme="minorEastAsia"/>
              </w:rPr>
              <w:t>lank (0 h)</w:t>
            </w:r>
          </w:p>
        </w:tc>
        <w:tc>
          <w:tcPr>
            <w:tcW w:w="1842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833B13" w:rsidRPr="006969BF" w:rsidRDefault="00833B13" w:rsidP="002F063C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B</w:t>
            </w:r>
            <w:r>
              <w:rPr>
                <w:rFonts w:eastAsiaTheme="minorEastAsia"/>
              </w:rPr>
              <w:t>lank (24 h)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833B13" w:rsidRPr="006969BF" w:rsidRDefault="00833B13" w:rsidP="00833B13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IHC-48 (24 h)</w:t>
            </w:r>
          </w:p>
        </w:tc>
      </w:tr>
      <w:tr w:rsidR="00833B13" w:rsidTr="002F063C"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:rsidR="00833B13" w:rsidRDefault="00833B13" w:rsidP="002F063C">
            <w:pPr>
              <w:pStyle w:val="af0"/>
              <w:spacing w:line="276" w:lineRule="auto"/>
              <w:jc w:val="left"/>
            </w:pPr>
            <w:r>
              <w:t>Bacteria concentrations CFU/ml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33B13" w:rsidRPr="004237AC" w:rsidRDefault="00833B13" w:rsidP="00833B13">
            <w:pPr>
              <w:pStyle w:val="af0"/>
              <w:spacing w:line="276" w:lineRule="auto"/>
              <w:jc w:val="left"/>
              <w:rPr>
                <w:vertAlign w:val="superscript"/>
              </w:rPr>
            </w:pPr>
            <w:r>
              <w:rPr>
                <w:rFonts w:hint="eastAsia"/>
              </w:rPr>
              <w:t>9</w:t>
            </w:r>
            <w:r>
              <w:t>.9 ⅹ 10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2" w:type="dxa"/>
            <w:tcBorders>
              <w:top w:val="single" w:sz="6" w:space="0" w:color="auto"/>
            </w:tcBorders>
            <w:vAlign w:val="center"/>
          </w:tcPr>
          <w:p w:rsidR="00833B13" w:rsidRDefault="00833B13" w:rsidP="00833B13">
            <w:pPr>
              <w:pStyle w:val="af0"/>
              <w:spacing w:line="276" w:lineRule="auto"/>
              <w:jc w:val="left"/>
            </w:pPr>
            <w:r>
              <w:t>6.0 ⅹ 10</w:t>
            </w:r>
            <w:r>
              <w:rPr>
                <w:vertAlign w:val="superscript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vAlign w:val="center"/>
          </w:tcPr>
          <w:p w:rsidR="00833B13" w:rsidRDefault="00833B13" w:rsidP="002F063C">
            <w:pPr>
              <w:pStyle w:val="af0"/>
              <w:spacing w:line="276" w:lineRule="auto"/>
              <w:jc w:val="left"/>
            </w:pPr>
            <w:r>
              <w:t>99</w:t>
            </w:r>
          </w:p>
        </w:tc>
        <w:bookmarkStart w:id="3" w:name="_GoBack"/>
        <w:bookmarkEnd w:id="3"/>
      </w:tr>
      <w:tr w:rsidR="00833B13" w:rsidTr="002F063C">
        <w:tc>
          <w:tcPr>
            <w:tcW w:w="1843" w:type="dxa"/>
            <w:vAlign w:val="center"/>
          </w:tcPr>
          <w:p w:rsidR="00833B13" w:rsidRDefault="00833B13" w:rsidP="002F063C">
            <w:pPr>
              <w:pStyle w:val="af0"/>
              <w:spacing w:line="276" w:lineRule="auto"/>
              <w:jc w:val="left"/>
            </w:pPr>
            <w:r>
              <w:rPr>
                <w:rFonts w:hint="eastAsia"/>
              </w:rPr>
              <w:t>R</w:t>
            </w:r>
            <w:r>
              <w:t xml:space="preserve"> factor</w:t>
            </w:r>
          </w:p>
        </w:tc>
        <w:tc>
          <w:tcPr>
            <w:tcW w:w="1418" w:type="dxa"/>
            <w:vAlign w:val="center"/>
          </w:tcPr>
          <w:p w:rsidR="00833B13" w:rsidRPr="00CC171C" w:rsidRDefault="00833B13" w:rsidP="002F063C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</w:t>
            </w:r>
          </w:p>
        </w:tc>
        <w:tc>
          <w:tcPr>
            <w:tcW w:w="1842" w:type="dxa"/>
            <w:vAlign w:val="center"/>
          </w:tcPr>
          <w:p w:rsidR="00833B13" w:rsidRPr="00CC171C" w:rsidRDefault="00833B13" w:rsidP="002F063C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</w:t>
            </w:r>
          </w:p>
        </w:tc>
        <w:tc>
          <w:tcPr>
            <w:tcW w:w="1985" w:type="dxa"/>
            <w:vAlign w:val="center"/>
          </w:tcPr>
          <w:p w:rsidR="00833B13" w:rsidRPr="003D69F2" w:rsidRDefault="00833B13" w:rsidP="002F063C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.8</w:t>
            </w:r>
          </w:p>
        </w:tc>
      </w:tr>
      <w:tr w:rsidR="00833B13" w:rsidTr="002F063C">
        <w:tc>
          <w:tcPr>
            <w:tcW w:w="1843" w:type="dxa"/>
            <w:tcBorders>
              <w:bottom w:val="single" w:sz="6" w:space="0" w:color="auto"/>
            </w:tcBorders>
            <w:vAlign w:val="center"/>
          </w:tcPr>
          <w:p w:rsidR="00833B13" w:rsidRDefault="00833B13" w:rsidP="002F063C">
            <w:pPr>
              <w:pStyle w:val="af0"/>
              <w:spacing w:line="276" w:lineRule="auto"/>
              <w:jc w:val="left"/>
            </w:pPr>
            <w:r>
              <w:t>A</w:t>
            </w:r>
            <w:r w:rsidRPr="0073179E">
              <w:t>ntimicrobial</w:t>
            </w:r>
            <w:r>
              <w:t xml:space="preserve"> </w:t>
            </w:r>
            <w:r w:rsidRPr="0073179E">
              <w:t>efficacy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833B13" w:rsidRPr="00CC171C" w:rsidRDefault="00833B13" w:rsidP="002F063C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</w:t>
            </w:r>
          </w:p>
        </w:tc>
        <w:tc>
          <w:tcPr>
            <w:tcW w:w="1842" w:type="dxa"/>
            <w:tcBorders>
              <w:bottom w:val="single" w:sz="6" w:space="0" w:color="auto"/>
            </w:tcBorders>
            <w:vAlign w:val="center"/>
          </w:tcPr>
          <w:p w:rsidR="00833B13" w:rsidRPr="00CC171C" w:rsidRDefault="00833B13" w:rsidP="002F063C">
            <w:pPr>
              <w:pStyle w:val="af0"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vAlign w:val="center"/>
          </w:tcPr>
          <w:p w:rsidR="00833B13" w:rsidRPr="006969BF" w:rsidRDefault="00833B13" w:rsidP="002F063C">
            <w:pPr>
              <w:pStyle w:val="af0"/>
              <w:spacing w:line="276" w:lineRule="auto"/>
              <w:jc w:val="left"/>
            </w:pPr>
            <w:r>
              <w:rPr>
                <w:rFonts w:hint="eastAsia"/>
              </w:rPr>
              <w:t>&gt;</w:t>
            </w:r>
            <w:r>
              <w:t xml:space="preserve"> 99.99%</w:t>
            </w:r>
          </w:p>
        </w:tc>
      </w:tr>
    </w:tbl>
    <w:p w:rsidR="00833B13" w:rsidRPr="00C563D9" w:rsidRDefault="00833B13" w:rsidP="002F0081">
      <w:pPr>
        <w:widowControl/>
      </w:pPr>
    </w:p>
    <w:p w:rsidR="0031740E" w:rsidRPr="00D7171A" w:rsidRDefault="0031740E">
      <w:pPr>
        <w:widowControl/>
      </w:pPr>
    </w:p>
    <w:sectPr w:rsidR="0031740E" w:rsidRPr="00D7171A" w:rsidSect="004A349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585F" w:rsidRDefault="00B5585F" w:rsidP="009D1AE8">
      <w:r>
        <w:separator/>
      </w:r>
    </w:p>
  </w:endnote>
  <w:endnote w:type="continuationSeparator" w:id="0">
    <w:p w:rsidR="00B5585F" w:rsidRDefault="00B5585F" w:rsidP="009D1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mhvci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6327967"/>
      <w:docPartObj>
        <w:docPartGallery w:val="Page Numbers (Bottom of Page)"/>
        <w:docPartUnique/>
      </w:docPartObj>
    </w:sdtPr>
    <w:sdtEndPr/>
    <w:sdtContent>
      <w:p w:rsidR="007B3C0C" w:rsidRDefault="00994A49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163A" w:rsidRPr="006C163A">
          <w:rPr>
            <w:noProof/>
            <w:lang w:val="zh-TW"/>
          </w:rPr>
          <w:t>3</w:t>
        </w:r>
        <w:r>
          <w:rPr>
            <w:noProof/>
            <w:lang w:val="zh-TW"/>
          </w:rPr>
          <w:fldChar w:fldCharType="end"/>
        </w:r>
      </w:p>
    </w:sdtContent>
  </w:sdt>
  <w:p w:rsidR="007B3C0C" w:rsidRDefault="007B3C0C">
    <w:pPr>
      <w:pStyle w:val="a6"/>
    </w:pPr>
  </w:p>
  <w:p w:rsidR="00284CCF" w:rsidRDefault="00284C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585F" w:rsidRDefault="00B5585F" w:rsidP="009D1AE8">
      <w:r>
        <w:separator/>
      </w:r>
    </w:p>
  </w:footnote>
  <w:footnote w:type="continuationSeparator" w:id="0">
    <w:p w:rsidR="00B5585F" w:rsidRDefault="00B5585F" w:rsidP="009D1A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9F5808"/>
    <w:multiLevelType w:val="hybridMultilevel"/>
    <w:tmpl w:val="7CD45040"/>
    <w:lvl w:ilvl="0" w:tplc="3C6442E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787"/>
    <w:rsid w:val="00001038"/>
    <w:rsid w:val="00004BC3"/>
    <w:rsid w:val="0001554D"/>
    <w:rsid w:val="00020688"/>
    <w:rsid w:val="00021A2B"/>
    <w:rsid w:val="00031E6E"/>
    <w:rsid w:val="00040C06"/>
    <w:rsid w:val="0006735E"/>
    <w:rsid w:val="00071512"/>
    <w:rsid w:val="00077EF6"/>
    <w:rsid w:val="000828F7"/>
    <w:rsid w:val="00082EA6"/>
    <w:rsid w:val="000878E9"/>
    <w:rsid w:val="00090B37"/>
    <w:rsid w:val="000A7326"/>
    <w:rsid w:val="000B559B"/>
    <w:rsid w:val="000D1C6D"/>
    <w:rsid w:val="000E1366"/>
    <w:rsid w:val="00110A45"/>
    <w:rsid w:val="00110BDF"/>
    <w:rsid w:val="00125078"/>
    <w:rsid w:val="00132451"/>
    <w:rsid w:val="00135FC5"/>
    <w:rsid w:val="00142780"/>
    <w:rsid w:val="00147453"/>
    <w:rsid w:val="00150EB5"/>
    <w:rsid w:val="0015564F"/>
    <w:rsid w:val="00166406"/>
    <w:rsid w:val="001742C4"/>
    <w:rsid w:val="00186300"/>
    <w:rsid w:val="001872CB"/>
    <w:rsid w:val="001944BF"/>
    <w:rsid w:val="001A31CB"/>
    <w:rsid w:val="001A3468"/>
    <w:rsid w:val="001A3C52"/>
    <w:rsid w:val="001A3D99"/>
    <w:rsid w:val="001B1551"/>
    <w:rsid w:val="001B1DBC"/>
    <w:rsid w:val="001B78ED"/>
    <w:rsid w:val="001B7BB6"/>
    <w:rsid w:val="001C244D"/>
    <w:rsid w:val="001D6F48"/>
    <w:rsid w:val="001E733E"/>
    <w:rsid w:val="001E7BB4"/>
    <w:rsid w:val="001F04F8"/>
    <w:rsid w:val="001F2EDA"/>
    <w:rsid w:val="001F3B5C"/>
    <w:rsid w:val="00210B0C"/>
    <w:rsid w:val="00212739"/>
    <w:rsid w:val="00226B44"/>
    <w:rsid w:val="0022749C"/>
    <w:rsid w:val="002329DB"/>
    <w:rsid w:val="0023440D"/>
    <w:rsid w:val="002361B9"/>
    <w:rsid w:val="002479D7"/>
    <w:rsid w:val="0025006D"/>
    <w:rsid w:val="00253844"/>
    <w:rsid w:val="00257ADF"/>
    <w:rsid w:val="00275BA4"/>
    <w:rsid w:val="00282AEE"/>
    <w:rsid w:val="00284CCF"/>
    <w:rsid w:val="00285B04"/>
    <w:rsid w:val="0028601E"/>
    <w:rsid w:val="00291CA6"/>
    <w:rsid w:val="002A0F2F"/>
    <w:rsid w:val="002A2CD5"/>
    <w:rsid w:val="002A50C2"/>
    <w:rsid w:val="002A6C68"/>
    <w:rsid w:val="002B2F1D"/>
    <w:rsid w:val="002C2FFC"/>
    <w:rsid w:val="002C4536"/>
    <w:rsid w:val="002D1B74"/>
    <w:rsid w:val="002D3843"/>
    <w:rsid w:val="002D4082"/>
    <w:rsid w:val="002E5357"/>
    <w:rsid w:val="002E6B2F"/>
    <w:rsid w:val="002F0081"/>
    <w:rsid w:val="002F4888"/>
    <w:rsid w:val="00301655"/>
    <w:rsid w:val="003025D4"/>
    <w:rsid w:val="00304CB8"/>
    <w:rsid w:val="003057CD"/>
    <w:rsid w:val="00306FD2"/>
    <w:rsid w:val="0031740E"/>
    <w:rsid w:val="00317E02"/>
    <w:rsid w:val="0032688E"/>
    <w:rsid w:val="00326A93"/>
    <w:rsid w:val="00331721"/>
    <w:rsid w:val="00334683"/>
    <w:rsid w:val="00334A89"/>
    <w:rsid w:val="00342262"/>
    <w:rsid w:val="00343A6D"/>
    <w:rsid w:val="003506C9"/>
    <w:rsid w:val="00350F2D"/>
    <w:rsid w:val="003538A5"/>
    <w:rsid w:val="00360598"/>
    <w:rsid w:val="00361075"/>
    <w:rsid w:val="003612A4"/>
    <w:rsid w:val="00362CA7"/>
    <w:rsid w:val="00367737"/>
    <w:rsid w:val="003766A4"/>
    <w:rsid w:val="003A4262"/>
    <w:rsid w:val="003A621A"/>
    <w:rsid w:val="003B1592"/>
    <w:rsid w:val="003D3612"/>
    <w:rsid w:val="003D5C5C"/>
    <w:rsid w:val="003E60E4"/>
    <w:rsid w:val="004023C3"/>
    <w:rsid w:val="00402E06"/>
    <w:rsid w:val="004042F9"/>
    <w:rsid w:val="00406B0D"/>
    <w:rsid w:val="00407F6C"/>
    <w:rsid w:val="0041244D"/>
    <w:rsid w:val="004178F2"/>
    <w:rsid w:val="004247F5"/>
    <w:rsid w:val="00430B40"/>
    <w:rsid w:val="00444259"/>
    <w:rsid w:val="00445215"/>
    <w:rsid w:val="00447A2A"/>
    <w:rsid w:val="00477478"/>
    <w:rsid w:val="004922BE"/>
    <w:rsid w:val="00492802"/>
    <w:rsid w:val="004A1B37"/>
    <w:rsid w:val="004A2BA0"/>
    <w:rsid w:val="004A3495"/>
    <w:rsid w:val="004A629A"/>
    <w:rsid w:val="004B5DD4"/>
    <w:rsid w:val="004D1791"/>
    <w:rsid w:val="004E1707"/>
    <w:rsid w:val="004E5B2B"/>
    <w:rsid w:val="004E656D"/>
    <w:rsid w:val="004F7932"/>
    <w:rsid w:val="00502CA2"/>
    <w:rsid w:val="00513392"/>
    <w:rsid w:val="00521461"/>
    <w:rsid w:val="0053016E"/>
    <w:rsid w:val="00531088"/>
    <w:rsid w:val="00533530"/>
    <w:rsid w:val="005351EA"/>
    <w:rsid w:val="00544045"/>
    <w:rsid w:val="00545300"/>
    <w:rsid w:val="005540C0"/>
    <w:rsid w:val="00566CF1"/>
    <w:rsid w:val="005675B6"/>
    <w:rsid w:val="00576C70"/>
    <w:rsid w:val="00577CAC"/>
    <w:rsid w:val="00587888"/>
    <w:rsid w:val="00597512"/>
    <w:rsid w:val="005B2869"/>
    <w:rsid w:val="005B5EAA"/>
    <w:rsid w:val="005C7914"/>
    <w:rsid w:val="005E1891"/>
    <w:rsid w:val="005E32C7"/>
    <w:rsid w:val="005E37F4"/>
    <w:rsid w:val="00604DF8"/>
    <w:rsid w:val="0061513A"/>
    <w:rsid w:val="0061647A"/>
    <w:rsid w:val="00626787"/>
    <w:rsid w:val="0063179C"/>
    <w:rsid w:val="006462F4"/>
    <w:rsid w:val="00653CEF"/>
    <w:rsid w:val="00654050"/>
    <w:rsid w:val="00655853"/>
    <w:rsid w:val="00663E5C"/>
    <w:rsid w:val="0066495B"/>
    <w:rsid w:val="006744B0"/>
    <w:rsid w:val="00674CAD"/>
    <w:rsid w:val="00675103"/>
    <w:rsid w:val="00675112"/>
    <w:rsid w:val="00692F33"/>
    <w:rsid w:val="006A03D5"/>
    <w:rsid w:val="006A49A0"/>
    <w:rsid w:val="006A699D"/>
    <w:rsid w:val="006B3717"/>
    <w:rsid w:val="006C163A"/>
    <w:rsid w:val="006C3DB6"/>
    <w:rsid w:val="006C5BFE"/>
    <w:rsid w:val="006D7CBF"/>
    <w:rsid w:val="006E51DB"/>
    <w:rsid w:val="006E7962"/>
    <w:rsid w:val="006F4719"/>
    <w:rsid w:val="006F68BC"/>
    <w:rsid w:val="006F76C7"/>
    <w:rsid w:val="00716E35"/>
    <w:rsid w:val="007215AC"/>
    <w:rsid w:val="00721B3E"/>
    <w:rsid w:val="00722C53"/>
    <w:rsid w:val="00725092"/>
    <w:rsid w:val="00750477"/>
    <w:rsid w:val="00754D92"/>
    <w:rsid w:val="007633DB"/>
    <w:rsid w:val="00763BC9"/>
    <w:rsid w:val="00764F98"/>
    <w:rsid w:val="00772438"/>
    <w:rsid w:val="00781A8F"/>
    <w:rsid w:val="00786F82"/>
    <w:rsid w:val="00787DBA"/>
    <w:rsid w:val="0079025E"/>
    <w:rsid w:val="00795FC8"/>
    <w:rsid w:val="007A30AF"/>
    <w:rsid w:val="007A49AA"/>
    <w:rsid w:val="007A5975"/>
    <w:rsid w:val="007A5C3F"/>
    <w:rsid w:val="007A7C42"/>
    <w:rsid w:val="007B2BCD"/>
    <w:rsid w:val="007B3C0C"/>
    <w:rsid w:val="007D56C9"/>
    <w:rsid w:val="007D7817"/>
    <w:rsid w:val="007E5697"/>
    <w:rsid w:val="007E7576"/>
    <w:rsid w:val="00800EC5"/>
    <w:rsid w:val="0080618F"/>
    <w:rsid w:val="00821985"/>
    <w:rsid w:val="00833B13"/>
    <w:rsid w:val="008374F3"/>
    <w:rsid w:val="008406B8"/>
    <w:rsid w:val="008471CF"/>
    <w:rsid w:val="00854B74"/>
    <w:rsid w:val="0088369B"/>
    <w:rsid w:val="00883F16"/>
    <w:rsid w:val="0088489F"/>
    <w:rsid w:val="00887441"/>
    <w:rsid w:val="008952EE"/>
    <w:rsid w:val="008A3C96"/>
    <w:rsid w:val="008C1061"/>
    <w:rsid w:val="008C4B0E"/>
    <w:rsid w:val="008D2F06"/>
    <w:rsid w:val="008D31BC"/>
    <w:rsid w:val="008E4384"/>
    <w:rsid w:val="008F1227"/>
    <w:rsid w:val="008F23E5"/>
    <w:rsid w:val="008F739A"/>
    <w:rsid w:val="00915134"/>
    <w:rsid w:val="00922501"/>
    <w:rsid w:val="00937284"/>
    <w:rsid w:val="00944DF1"/>
    <w:rsid w:val="009527D3"/>
    <w:rsid w:val="00954660"/>
    <w:rsid w:val="00956A94"/>
    <w:rsid w:val="00962EC4"/>
    <w:rsid w:val="00965AC8"/>
    <w:rsid w:val="00981458"/>
    <w:rsid w:val="00981692"/>
    <w:rsid w:val="009848A0"/>
    <w:rsid w:val="00987C3E"/>
    <w:rsid w:val="00994A49"/>
    <w:rsid w:val="00996486"/>
    <w:rsid w:val="009A23F3"/>
    <w:rsid w:val="009A7D4C"/>
    <w:rsid w:val="009B6A4A"/>
    <w:rsid w:val="009D1AE8"/>
    <w:rsid w:val="009F24FB"/>
    <w:rsid w:val="009F4808"/>
    <w:rsid w:val="009F4CD1"/>
    <w:rsid w:val="00A0015E"/>
    <w:rsid w:val="00A004CC"/>
    <w:rsid w:val="00A03868"/>
    <w:rsid w:val="00A123B3"/>
    <w:rsid w:val="00A20D0B"/>
    <w:rsid w:val="00A21964"/>
    <w:rsid w:val="00A33A3A"/>
    <w:rsid w:val="00A35721"/>
    <w:rsid w:val="00A35A1D"/>
    <w:rsid w:val="00A40B9E"/>
    <w:rsid w:val="00A637A8"/>
    <w:rsid w:val="00A70155"/>
    <w:rsid w:val="00A76ACA"/>
    <w:rsid w:val="00A80492"/>
    <w:rsid w:val="00A8106D"/>
    <w:rsid w:val="00A83F50"/>
    <w:rsid w:val="00A840E8"/>
    <w:rsid w:val="00A84A10"/>
    <w:rsid w:val="00AB34EF"/>
    <w:rsid w:val="00AC21DE"/>
    <w:rsid w:val="00AC2D44"/>
    <w:rsid w:val="00AC6C0E"/>
    <w:rsid w:val="00AC6FE7"/>
    <w:rsid w:val="00AC7E16"/>
    <w:rsid w:val="00AD16BA"/>
    <w:rsid w:val="00AD5991"/>
    <w:rsid w:val="00AE0F30"/>
    <w:rsid w:val="00AF477F"/>
    <w:rsid w:val="00B025E9"/>
    <w:rsid w:val="00B14FFF"/>
    <w:rsid w:val="00B25578"/>
    <w:rsid w:val="00B32DD2"/>
    <w:rsid w:val="00B3432F"/>
    <w:rsid w:val="00B36876"/>
    <w:rsid w:val="00B5585F"/>
    <w:rsid w:val="00B55908"/>
    <w:rsid w:val="00B65323"/>
    <w:rsid w:val="00B77FFD"/>
    <w:rsid w:val="00B826BE"/>
    <w:rsid w:val="00B83C94"/>
    <w:rsid w:val="00B92CF4"/>
    <w:rsid w:val="00B94F64"/>
    <w:rsid w:val="00B9693F"/>
    <w:rsid w:val="00B96D67"/>
    <w:rsid w:val="00BA3F57"/>
    <w:rsid w:val="00BA730A"/>
    <w:rsid w:val="00BB0BC6"/>
    <w:rsid w:val="00BB2C2D"/>
    <w:rsid w:val="00BC3A4E"/>
    <w:rsid w:val="00BD40DD"/>
    <w:rsid w:val="00BE37F9"/>
    <w:rsid w:val="00BE52AE"/>
    <w:rsid w:val="00BE576F"/>
    <w:rsid w:val="00C0061F"/>
    <w:rsid w:val="00C029ED"/>
    <w:rsid w:val="00C03416"/>
    <w:rsid w:val="00C34268"/>
    <w:rsid w:val="00C44AE9"/>
    <w:rsid w:val="00C517E3"/>
    <w:rsid w:val="00C563D9"/>
    <w:rsid w:val="00C56BEB"/>
    <w:rsid w:val="00C6326E"/>
    <w:rsid w:val="00C802C0"/>
    <w:rsid w:val="00C80B5B"/>
    <w:rsid w:val="00C83890"/>
    <w:rsid w:val="00C84AA7"/>
    <w:rsid w:val="00C85CBE"/>
    <w:rsid w:val="00CA0803"/>
    <w:rsid w:val="00CA7CF6"/>
    <w:rsid w:val="00CB049A"/>
    <w:rsid w:val="00CD3ECF"/>
    <w:rsid w:val="00CD47ED"/>
    <w:rsid w:val="00CE1167"/>
    <w:rsid w:val="00CE298C"/>
    <w:rsid w:val="00CE5129"/>
    <w:rsid w:val="00CF28B7"/>
    <w:rsid w:val="00D04472"/>
    <w:rsid w:val="00D27AEE"/>
    <w:rsid w:val="00D33EF5"/>
    <w:rsid w:val="00D40811"/>
    <w:rsid w:val="00D5369F"/>
    <w:rsid w:val="00D5717E"/>
    <w:rsid w:val="00D67DEC"/>
    <w:rsid w:val="00D7171A"/>
    <w:rsid w:val="00D7653E"/>
    <w:rsid w:val="00D90419"/>
    <w:rsid w:val="00D934D3"/>
    <w:rsid w:val="00D94ADB"/>
    <w:rsid w:val="00D97E90"/>
    <w:rsid w:val="00DA4667"/>
    <w:rsid w:val="00DB6CFF"/>
    <w:rsid w:val="00DB7EF5"/>
    <w:rsid w:val="00E00556"/>
    <w:rsid w:val="00E06E60"/>
    <w:rsid w:val="00E10404"/>
    <w:rsid w:val="00E1135A"/>
    <w:rsid w:val="00E2099F"/>
    <w:rsid w:val="00E22521"/>
    <w:rsid w:val="00E22E53"/>
    <w:rsid w:val="00E26DA5"/>
    <w:rsid w:val="00E34D10"/>
    <w:rsid w:val="00E40D6F"/>
    <w:rsid w:val="00E525ED"/>
    <w:rsid w:val="00E53648"/>
    <w:rsid w:val="00E549F4"/>
    <w:rsid w:val="00E55F84"/>
    <w:rsid w:val="00E61960"/>
    <w:rsid w:val="00E62071"/>
    <w:rsid w:val="00E64231"/>
    <w:rsid w:val="00E64C30"/>
    <w:rsid w:val="00E65BBA"/>
    <w:rsid w:val="00E66332"/>
    <w:rsid w:val="00E70B90"/>
    <w:rsid w:val="00E7272C"/>
    <w:rsid w:val="00E775D3"/>
    <w:rsid w:val="00E91240"/>
    <w:rsid w:val="00EA1352"/>
    <w:rsid w:val="00EA24D5"/>
    <w:rsid w:val="00EB29A5"/>
    <w:rsid w:val="00EC5838"/>
    <w:rsid w:val="00EC5DA3"/>
    <w:rsid w:val="00ED32CB"/>
    <w:rsid w:val="00ED3EA0"/>
    <w:rsid w:val="00EE5154"/>
    <w:rsid w:val="00EF066C"/>
    <w:rsid w:val="00EF2B40"/>
    <w:rsid w:val="00F14ADB"/>
    <w:rsid w:val="00F17010"/>
    <w:rsid w:val="00F222DC"/>
    <w:rsid w:val="00F23C07"/>
    <w:rsid w:val="00F33D20"/>
    <w:rsid w:val="00F373A2"/>
    <w:rsid w:val="00F37420"/>
    <w:rsid w:val="00F40C7A"/>
    <w:rsid w:val="00F55A93"/>
    <w:rsid w:val="00F617EA"/>
    <w:rsid w:val="00F7356A"/>
    <w:rsid w:val="00F87791"/>
    <w:rsid w:val="00F90A87"/>
    <w:rsid w:val="00F96530"/>
    <w:rsid w:val="00FB031A"/>
    <w:rsid w:val="00FC67C3"/>
    <w:rsid w:val="00FD210B"/>
    <w:rsid w:val="00FE2F26"/>
    <w:rsid w:val="00FF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3DFFAB"/>
  <w15:docId w15:val="{2EF277A0-11C3-4E67-9033-15252732C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49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7A5C3F"/>
    <w:pPr>
      <w:jc w:val="center"/>
    </w:pPr>
    <w:rPr>
      <w:b/>
      <w:sz w:val="28"/>
    </w:rPr>
  </w:style>
  <w:style w:type="paragraph" w:styleId="a4">
    <w:name w:val="header"/>
    <w:basedOn w:val="a"/>
    <w:link w:val="a5"/>
    <w:rsid w:val="009D1A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9D1AE8"/>
    <w:rPr>
      <w:rFonts w:cs="Times New Roman"/>
      <w:kern w:val="2"/>
    </w:rPr>
  </w:style>
  <w:style w:type="paragraph" w:styleId="a6">
    <w:name w:val="footer"/>
    <w:basedOn w:val="a"/>
    <w:link w:val="a7"/>
    <w:rsid w:val="009D1A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9D1AE8"/>
    <w:rPr>
      <w:rFonts w:cs="Times New Roman"/>
      <w:kern w:val="2"/>
    </w:rPr>
  </w:style>
  <w:style w:type="paragraph" w:customStyle="1" w:styleId="MainText">
    <w:name w:val="Main Text"/>
    <w:basedOn w:val="a"/>
    <w:link w:val="MainTextChar"/>
    <w:rsid w:val="009D1AE8"/>
    <w:pPr>
      <w:widowControl/>
      <w:spacing w:line="480" w:lineRule="auto"/>
    </w:pPr>
    <w:rPr>
      <w:rFonts w:eastAsia="MS Mincho"/>
      <w:kern w:val="0"/>
      <w:lang w:eastAsia="ja-JP"/>
    </w:rPr>
  </w:style>
  <w:style w:type="character" w:customStyle="1" w:styleId="MainTextChar">
    <w:name w:val="Main Text Char"/>
    <w:basedOn w:val="a0"/>
    <w:link w:val="MainText"/>
    <w:rsid w:val="009D1AE8"/>
    <w:rPr>
      <w:rFonts w:eastAsia="MS Mincho" w:cs="Times New Roman"/>
      <w:sz w:val="24"/>
      <w:szCs w:val="24"/>
      <w:lang w:eastAsia="ja-JP"/>
    </w:rPr>
  </w:style>
  <w:style w:type="paragraph" w:styleId="a8">
    <w:name w:val="Balloon Text"/>
    <w:basedOn w:val="a"/>
    <w:link w:val="a9"/>
    <w:uiPriority w:val="99"/>
    <w:semiHidden/>
    <w:unhideWhenUsed/>
    <w:rsid w:val="00604D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04DF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IUCraffiliationtext">
    <w:name w:val="IUCr affiliation text"/>
    <w:rsid w:val="00604DF8"/>
    <w:rPr>
      <w:rFonts w:ascii="Arial" w:hAnsi="Arial"/>
      <w:sz w:val="22"/>
    </w:rPr>
  </w:style>
  <w:style w:type="paragraph" w:customStyle="1" w:styleId="Default">
    <w:name w:val="Default"/>
    <w:link w:val="Default0"/>
    <w:rsid w:val="00587888"/>
    <w:pPr>
      <w:widowControl w:val="0"/>
      <w:autoSpaceDE w:val="0"/>
      <w:autoSpaceDN w:val="0"/>
      <w:adjustRightInd w:val="0"/>
    </w:pPr>
    <w:rPr>
      <w:rFonts w:eastAsia="SimSun"/>
      <w:color w:val="000000"/>
      <w:sz w:val="24"/>
      <w:szCs w:val="24"/>
      <w:lang w:eastAsia="en-US"/>
    </w:rPr>
  </w:style>
  <w:style w:type="character" w:customStyle="1" w:styleId="Default0">
    <w:name w:val="Default 字元"/>
    <w:basedOn w:val="a0"/>
    <w:link w:val="Default"/>
    <w:rsid w:val="00587888"/>
    <w:rPr>
      <w:rFonts w:eastAsia="SimSun"/>
      <w:color w:val="000000"/>
      <w:sz w:val="24"/>
      <w:szCs w:val="24"/>
      <w:lang w:eastAsia="en-US"/>
    </w:rPr>
  </w:style>
  <w:style w:type="paragraph" w:customStyle="1" w:styleId="authorname">
    <w:name w:val="author name"/>
    <w:basedOn w:val="a"/>
    <w:next w:val="a"/>
    <w:rsid w:val="00587888"/>
    <w:pPr>
      <w:autoSpaceDE w:val="0"/>
      <w:autoSpaceDN w:val="0"/>
      <w:adjustRightInd w:val="0"/>
    </w:pPr>
    <w:rPr>
      <w:rFonts w:eastAsia="SimSun"/>
      <w:kern w:val="0"/>
      <w:sz w:val="20"/>
      <w:lang w:eastAsia="en-US"/>
    </w:rPr>
  </w:style>
  <w:style w:type="table" w:styleId="aa">
    <w:name w:val="Table Grid"/>
    <w:basedOn w:val="a1"/>
    <w:rsid w:val="00E22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s">
    <w:name w:val="Authors"/>
    <w:basedOn w:val="a"/>
    <w:rsid w:val="002A50C2"/>
    <w:pPr>
      <w:widowControl/>
      <w:jc w:val="center"/>
    </w:pPr>
    <w:rPr>
      <w:rFonts w:eastAsiaTheme="minorEastAsia"/>
      <w:kern w:val="0"/>
      <w:sz w:val="28"/>
      <w:lang w:val="en-AU" w:eastAsia="en-US"/>
    </w:rPr>
  </w:style>
  <w:style w:type="paragraph" w:customStyle="1" w:styleId="PreprintTitle">
    <w:name w:val="Preprint Title"/>
    <w:basedOn w:val="a"/>
    <w:rsid w:val="002A50C2"/>
    <w:pPr>
      <w:widowControl/>
      <w:jc w:val="center"/>
    </w:pPr>
    <w:rPr>
      <w:b/>
      <w:kern w:val="0"/>
      <w:sz w:val="17"/>
      <w:szCs w:val="20"/>
      <w:lang w:eastAsia="en-US"/>
    </w:rPr>
  </w:style>
  <w:style w:type="paragraph" w:styleId="ab">
    <w:name w:val="List Paragraph"/>
    <w:basedOn w:val="a"/>
    <w:uiPriority w:val="34"/>
    <w:qFormat/>
    <w:rsid w:val="001E7BB4"/>
    <w:pPr>
      <w:widowControl/>
      <w:ind w:leftChars="200" w:left="480"/>
    </w:pPr>
    <w:rPr>
      <w:rFonts w:eastAsiaTheme="minorEastAsia"/>
      <w:kern w:val="0"/>
      <w:lang w:val="en-AU" w:eastAsia="en-US"/>
    </w:rPr>
  </w:style>
  <w:style w:type="paragraph" w:customStyle="1" w:styleId="FIGURE">
    <w:name w:val="FIGURE"/>
    <w:basedOn w:val="a"/>
    <w:qFormat/>
    <w:rsid w:val="001E7BB4"/>
    <w:pPr>
      <w:widowControl/>
      <w:spacing w:line="360" w:lineRule="auto"/>
      <w:ind w:leftChars="100" w:left="240" w:rightChars="100" w:right="240"/>
    </w:pPr>
    <w:rPr>
      <w:rFonts w:eastAsia="Times New Roman"/>
    </w:rPr>
  </w:style>
  <w:style w:type="paragraph" w:customStyle="1" w:styleId="TABLE">
    <w:name w:val="TABLE"/>
    <w:basedOn w:val="a"/>
    <w:qFormat/>
    <w:rsid w:val="001E7BB4"/>
    <w:pPr>
      <w:widowControl/>
      <w:spacing w:line="360" w:lineRule="auto"/>
      <w:ind w:leftChars="100" w:left="240" w:rightChars="100" w:right="240"/>
    </w:pPr>
    <w:rPr>
      <w:rFonts w:eastAsia="Times New Roman"/>
      <w:color w:val="000000" w:themeColor="text1"/>
    </w:rPr>
  </w:style>
  <w:style w:type="paragraph" w:styleId="ac">
    <w:name w:val="caption"/>
    <w:basedOn w:val="a"/>
    <w:next w:val="a"/>
    <w:uiPriority w:val="35"/>
    <w:unhideWhenUsed/>
    <w:qFormat/>
    <w:rsid w:val="00D934D3"/>
    <w:pPr>
      <w:spacing w:line="360" w:lineRule="auto"/>
      <w:ind w:leftChars="100" w:left="100" w:rightChars="100" w:right="100"/>
      <w:jc w:val="both"/>
    </w:pPr>
    <w:rPr>
      <w:rFonts w:eastAsia="Times New Roman"/>
      <w:sz w:val="20"/>
      <w:szCs w:val="20"/>
    </w:rPr>
  </w:style>
  <w:style w:type="paragraph" w:customStyle="1" w:styleId="X">
    <w:name w:val="圖X"/>
    <w:qFormat/>
    <w:rsid w:val="00E06E60"/>
    <w:pPr>
      <w:spacing w:line="360" w:lineRule="auto"/>
      <w:jc w:val="center"/>
    </w:pPr>
    <w:rPr>
      <w:rFonts w:eastAsia="標楷體" w:cstheme="minorBidi"/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025E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">
    <w:name w:val="樣式1"/>
    <w:basedOn w:val="a"/>
    <w:link w:val="10"/>
    <w:qFormat/>
    <w:rsid w:val="00B025E9"/>
    <w:pPr>
      <w:spacing w:line="360" w:lineRule="auto"/>
      <w:ind w:leftChars="117" w:left="281" w:rightChars="100" w:right="100" w:firstLine="1"/>
      <w:jc w:val="both"/>
    </w:pPr>
    <w:rPr>
      <w:rFonts w:eastAsia="Times New Roman"/>
    </w:rPr>
  </w:style>
  <w:style w:type="character" w:customStyle="1" w:styleId="10">
    <w:name w:val="樣式1 字元"/>
    <w:basedOn w:val="a0"/>
    <w:link w:val="1"/>
    <w:rsid w:val="00B025E9"/>
    <w:rPr>
      <w:rFonts w:eastAsia="Times New Roman"/>
      <w:kern w:val="2"/>
      <w:sz w:val="24"/>
      <w:szCs w:val="24"/>
    </w:rPr>
  </w:style>
  <w:style w:type="paragraph" w:customStyle="1" w:styleId="2">
    <w:name w:val="樣式2"/>
    <w:basedOn w:val="a"/>
    <w:next w:val="a"/>
    <w:link w:val="20"/>
    <w:qFormat/>
    <w:rsid w:val="00B025E9"/>
    <w:pPr>
      <w:spacing w:line="360" w:lineRule="auto"/>
      <w:ind w:leftChars="100" w:left="100" w:rightChars="100" w:right="100"/>
      <w:jc w:val="both"/>
    </w:pPr>
    <w:rPr>
      <w:rFonts w:eastAsia="Times New Roman"/>
      <w:kern w:val="36"/>
      <w:sz w:val="48"/>
    </w:rPr>
  </w:style>
  <w:style w:type="character" w:customStyle="1" w:styleId="20">
    <w:name w:val="樣式2 字元"/>
    <w:basedOn w:val="a0"/>
    <w:link w:val="2"/>
    <w:rsid w:val="00B025E9"/>
    <w:rPr>
      <w:rFonts w:eastAsia="Times New Roman"/>
      <w:kern w:val="36"/>
      <w:sz w:val="48"/>
      <w:szCs w:val="24"/>
    </w:rPr>
  </w:style>
  <w:style w:type="character" w:styleId="ad">
    <w:name w:val="Hyperlink"/>
    <w:basedOn w:val="a0"/>
    <w:uiPriority w:val="99"/>
    <w:unhideWhenUsed/>
    <w:rsid w:val="00B025E9"/>
    <w:rPr>
      <w:color w:val="0000FF" w:themeColor="hyperlink"/>
      <w:u w:val="single"/>
    </w:rPr>
  </w:style>
  <w:style w:type="paragraph" w:styleId="ae">
    <w:name w:val="Subtitle"/>
    <w:basedOn w:val="a"/>
    <w:next w:val="a"/>
    <w:link w:val="af"/>
    <w:uiPriority w:val="11"/>
    <w:qFormat/>
    <w:rsid w:val="00447A2A"/>
    <w:pPr>
      <w:spacing w:after="60"/>
      <w:jc w:val="center"/>
      <w:outlineLvl w:val="1"/>
    </w:pPr>
    <w:rPr>
      <w:rFonts w:asciiTheme="minorHAnsi" w:eastAsiaTheme="minorEastAsia" w:hAnsiTheme="minorHAnsi" w:cstheme="minorBidi"/>
    </w:rPr>
  </w:style>
  <w:style w:type="character" w:customStyle="1" w:styleId="af">
    <w:name w:val="副標題 字元"/>
    <w:basedOn w:val="a0"/>
    <w:link w:val="ae"/>
    <w:uiPriority w:val="11"/>
    <w:rsid w:val="00447A2A"/>
    <w:rPr>
      <w:rFonts w:asciiTheme="minorHAnsi" w:eastAsiaTheme="minorEastAsia" w:hAnsiTheme="minorHAnsi" w:cstheme="minorBidi"/>
      <w:kern w:val="2"/>
      <w:sz w:val="24"/>
      <w:szCs w:val="24"/>
    </w:rPr>
  </w:style>
  <w:style w:type="table" w:styleId="21">
    <w:name w:val="Plain Table 2"/>
    <w:basedOn w:val="a1"/>
    <w:uiPriority w:val="42"/>
    <w:rsid w:val="00447A2A"/>
    <w:rPr>
      <w:rFonts w:asciiTheme="minorHAnsi" w:eastAsiaTheme="minorEastAsia" w:hAnsiTheme="minorHAnsi" w:cstheme="minorBidi"/>
      <w:kern w:val="2"/>
      <w:sz w:val="24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0-">
    <w:name w:val="0-段"/>
    <w:basedOn w:val="a"/>
    <w:link w:val="0-0"/>
    <w:qFormat/>
    <w:rsid w:val="002A6C68"/>
    <w:pPr>
      <w:spacing w:line="360" w:lineRule="auto"/>
      <w:ind w:firstLineChars="200" w:firstLine="480"/>
    </w:pPr>
    <w:rPr>
      <w:rFonts w:eastAsiaTheme="minorEastAsia"/>
    </w:rPr>
  </w:style>
  <w:style w:type="character" w:customStyle="1" w:styleId="0-0">
    <w:name w:val="0-段 字元"/>
    <w:basedOn w:val="a0"/>
    <w:link w:val="0-"/>
    <w:rsid w:val="002A6C68"/>
    <w:rPr>
      <w:rFonts w:eastAsiaTheme="minorEastAsia"/>
      <w:kern w:val="2"/>
      <w:sz w:val="24"/>
      <w:szCs w:val="24"/>
    </w:rPr>
  </w:style>
  <w:style w:type="paragraph" w:customStyle="1" w:styleId="0-1">
    <w:name w:val="0-表"/>
    <w:basedOn w:val="ab"/>
    <w:link w:val="0-2"/>
    <w:qFormat/>
    <w:rsid w:val="002A6C68"/>
    <w:pPr>
      <w:framePr w:hSpace="180" w:wrap="around" w:vAnchor="text" w:hAnchor="margin" w:y="511"/>
      <w:widowControl w:val="0"/>
      <w:ind w:leftChars="0" w:left="0"/>
      <w:jc w:val="center"/>
    </w:pPr>
    <w:rPr>
      <w:kern w:val="2"/>
      <w:lang w:val="en-US" w:eastAsia="zh-TW"/>
    </w:rPr>
  </w:style>
  <w:style w:type="character" w:customStyle="1" w:styleId="0-2">
    <w:name w:val="0-表 字元"/>
    <w:basedOn w:val="a0"/>
    <w:link w:val="0-1"/>
    <w:rsid w:val="002A6C68"/>
    <w:rPr>
      <w:rFonts w:eastAsiaTheme="minorEastAsia"/>
      <w:kern w:val="2"/>
      <w:sz w:val="24"/>
      <w:szCs w:val="24"/>
    </w:rPr>
  </w:style>
  <w:style w:type="paragraph" w:customStyle="1" w:styleId="af0">
    <w:name w:val="表"/>
    <w:basedOn w:val="a"/>
    <w:link w:val="af1"/>
    <w:qFormat/>
    <w:rsid w:val="002A6C68"/>
    <w:pPr>
      <w:snapToGrid w:val="0"/>
      <w:spacing w:after="120"/>
      <w:jc w:val="center"/>
    </w:pPr>
    <w:rPr>
      <w:rFonts w:eastAsia="Times New Roman" w:cstheme="minorBidi"/>
      <w:szCs w:val="22"/>
    </w:rPr>
  </w:style>
  <w:style w:type="character" w:customStyle="1" w:styleId="af1">
    <w:name w:val="表 字元"/>
    <w:basedOn w:val="a0"/>
    <w:link w:val="af0"/>
    <w:rsid w:val="002A6C68"/>
    <w:rPr>
      <w:rFonts w:eastAsia="Times New Roman" w:cstheme="minorBidi"/>
      <w:kern w:val="2"/>
      <w:sz w:val="24"/>
      <w:szCs w:val="22"/>
    </w:rPr>
  </w:style>
  <w:style w:type="paragraph" w:customStyle="1" w:styleId="1-">
    <w:name w:val="1- 文"/>
    <w:basedOn w:val="a"/>
    <w:link w:val="1-0"/>
    <w:qFormat/>
    <w:rsid w:val="006A03D5"/>
    <w:pPr>
      <w:spacing w:line="360" w:lineRule="auto"/>
      <w:ind w:firstLine="480"/>
      <w:jc w:val="both"/>
    </w:pPr>
    <w:rPr>
      <w:rFonts w:eastAsiaTheme="minorEastAsia"/>
      <w:lang w:eastAsia="zh-HK"/>
    </w:rPr>
  </w:style>
  <w:style w:type="character" w:customStyle="1" w:styleId="1-0">
    <w:name w:val="1- 文 字元"/>
    <w:basedOn w:val="a0"/>
    <w:link w:val="1-"/>
    <w:rsid w:val="006A03D5"/>
    <w:rPr>
      <w:rFonts w:eastAsiaTheme="minorEastAsia"/>
      <w:kern w:val="2"/>
      <w:sz w:val="24"/>
      <w:szCs w:val="24"/>
      <w:lang w:eastAsia="zh-HK"/>
    </w:rPr>
  </w:style>
  <w:style w:type="paragraph" w:customStyle="1" w:styleId="af2">
    <w:name w:val="圖"/>
    <w:basedOn w:val="a"/>
    <w:link w:val="af3"/>
    <w:qFormat/>
    <w:rsid w:val="006744B0"/>
    <w:pPr>
      <w:widowControl/>
      <w:jc w:val="center"/>
    </w:pPr>
    <w:rPr>
      <w:rFonts w:eastAsiaTheme="minorEastAsia"/>
    </w:rPr>
  </w:style>
  <w:style w:type="character" w:customStyle="1" w:styleId="af3">
    <w:name w:val="圖 字元"/>
    <w:basedOn w:val="a0"/>
    <w:link w:val="af2"/>
    <w:rsid w:val="006744B0"/>
    <w:rPr>
      <w:rFonts w:eastAsiaTheme="minorEastAsia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2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hliu@mail.nck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269</Words>
  <Characters>1520</Characters>
  <Application>Microsoft Office Word</Application>
  <DocSecurity>0</DocSecurity>
  <Lines>37</Lines>
  <Paragraphs>13</Paragraphs>
  <ScaleCrop>false</ScaleCrop>
  <Company>kuas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submitted to Journal of Materials Chemistry by Shou-Heng Liu et al</dc:title>
  <dc:subject/>
  <dc:creator>kuas</dc:creator>
  <cp:keywords/>
  <dc:description/>
  <cp:lastModifiedBy>USER</cp:lastModifiedBy>
  <cp:revision>9</cp:revision>
  <cp:lastPrinted>2020-02-16T09:27:00Z</cp:lastPrinted>
  <dcterms:created xsi:type="dcterms:W3CDTF">2021-08-22T07:44:00Z</dcterms:created>
  <dcterms:modified xsi:type="dcterms:W3CDTF">2021-08-23T04:15:00Z</dcterms:modified>
</cp:coreProperties>
</file>