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AE6842" w14:textId="77777777" w:rsidR="00A25AB0" w:rsidRPr="00A25AB0" w:rsidRDefault="00A25AB0" w:rsidP="00A25AB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0"/>
          <w:sz w:val="44"/>
          <w:szCs w:val="44"/>
          <w:lang w:val="en-US"/>
        </w:rPr>
      </w:pPr>
      <w:r w:rsidRPr="00A25AB0">
        <w:rPr>
          <w:rFonts w:ascii="Calibri" w:hAnsi="Calibri" w:cs="Calibri"/>
          <w:b/>
          <w:bCs/>
          <w:color w:val="000000"/>
          <w:sz w:val="44"/>
          <w:szCs w:val="44"/>
          <w:lang w:val="en-US"/>
        </w:rPr>
        <w:t>COMPETING INTEREST DECLARATION STATEMENT</w:t>
      </w:r>
    </w:p>
    <w:p w14:paraId="06E29F4C" w14:textId="77777777" w:rsidR="00A25AB0" w:rsidRPr="00A25AB0" w:rsidRDefault="00A25AB0" w:rsidP="00A25AB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1D35"/>
          <w:sz w:val="27"/>
          <w:szCs w:val="27"/>
          <w:lang w:val="en-US"/>
        </w:rPr>
      </w:pPr>
      <w:r w:rsidRPr="00A25AB0">
        <w:rPr>
          <w:rFonts w:ascii="Arial" w:hAnsi="Arial" w:cs="Arial"/>
          <w:color w:val="001D35"/>
          <w:sz w:val="27"/>
          <w:szCs w:val="27"/>
          <w:lang w:val="en-US"/>
        </w:rPr>
        <w:t>The authors declare that they have no competing interests, which means that</w:t>
      </w:r>
    </w:p>
    <w:p w14:paraId="3F05C8A1" w14:textId="77777777" w:rsidR="00A25AB0" w:rsidRPr="00A25AB0" w:rsidRDefault="00A25AB0" w:rsidP="00A25AB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1D35"/>
          <w:sz w:val="27"/>
          <w:szCs w:val="27"/>
          <w:lang w:val="en-US"/>
        </w:rPr>
      </w:pPr>
      <w:r w:rsidRPr="00A25AB0">
        <w:rPr>
          <w:rFonts w:ascii="Arial" w:hAnsi="Arial" w:cs="Arial"/>
          <w:color w:val="001D35"/>
          <w:sz w:val="27"/>
          <w:szCs w:val="27"/>
          <w:lang w:val="en-US"/>
        </w:rPr>
        <w:t>none of the authors have any financial or non-financial relationships that could</w:t>
      </w:r>
    </w:p>
    <w:p w14:paraId="5BEE8DCC" w14:textId="77777777" w:rsidR="00A25AB0" w:rsidRPr="00A25AB0" w:rsidRDefault="00A25AB0" w:rsidP="00A25AB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1D35"/>
          <w:sz w:val="27"/>
          <w:szCs w:val="27"/>
          <w:lang w:val="en-US"/>
        </w:rPr>
      </w:pPr>
      <w:r w:rsidRPr="00A25AB0">
        <w:rPr>
          <w:rFonts w:ascii="Arial" w:hAnsi="Arial" w:cs="Arial"/>
          <w:color w:val="001D35"/>
          <w:sz w:val="27"/>
          <w:szCs w:val="27"/>
          <w:lang w:val="en-US"/>
        </w:rPr>
        <w:t>potentially influence the research or its interpretation.</w:t>
      </w:r>
    </w:p>
    <w:p w14:paraId="3428EBBE" w14:textId="569C5366" w:rsidR="00E10398" w:rsidRPr="00A25AB0" w:rsidRDefault="00E10398" w:rsidP="00A25AB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1D35"/>
          <w:sz w:val="27"/>
          <w:szCs w:val="27"/>
          <w:lang w:val="en-US"/>
        </w:rPr>
      </w:pPr>
      <w:r w:rsidRPr="00A25AB0">
        <w:rPr>
          <w:rFonts w:ascii="Arial" w:hAnsi="Arial" w:cs="Arial"/>
          <w:color w:val="001D35"/>
          <w:sz w:val="27"/>
          <w:szCs w:val="27"/>
          <w:lang w:val="en-US"/>
        </w:rPr>
        <w:t>Signed by all authors as follows:</w:t>
      </w:r>
    </w:p>
    <w:p w14:paraId="789C0F75" w14:textId="77777777" w:rsidR="00060309" w:rsidRDefault="00060309" w:rsidP="00060309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color w:val="1C1E21"/>
          <w:sz w:val="26"/>
          <w:szCs w:val="26"/>
          <w:lang w:val="en-US" w:eastAsia="it-IT"/>
        </w:rPr>
      </w:pPr>
      <w:r>
        <w:rPr>
          <w:rFonts w:ascii="Arial" w:eastAsia="Times New Roman" w:hAnsi="Arial" w:cs="Arial"/>
          <w:color w:val="1C1E21"/>
          <w:sz w:val="26"/>
          <w:szCs w:val="26"/>
          <w:lang w:val="en-US" w:eastAsia="it-IT"/>
        </w:rPr>
        <w:t>Claudia Cherubini</w:t>
      </w:r>
    </w:p>
    <w:p w14:paraId="1609F650" w14:textId="77777777" w:rsidR="00060309" w:rsidRDefault="00060309" w:rsidP="00060309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color w:val="1C1E21"/>
          <w:sz w:val="26"/>
          <w:szCs w:val="26"/>
          <w:lang w:val="en-US" w:eastAsia="it-IT"/>
        </w:rPr>
      </w:pPr>
      <w:r>
        <w:rPr>
          <w:rFonts w:ascii="Arial" w:eastAsia="Times New Roman" w:hAnsi="Arial" w:cs="Arial"/>
          <w:noProof/>
          <w:color w:val="1C1E21"/>
          <w:sz w:val="26"/>
          <w:szCs w:val="26"/>
          <w:lang w:val="en-US" w:eastAsia="it-IT"/>
        </w:rPr>
        <w:drawing>
          <wp:inline distT="0" distB="0" distL="0" distR="0" wp14:anchorId="11F05E1B" wp14:editId="4D56EDAD">
            <wp:extent cx="1476581" cy="504895"/>
            <wp:effectExtent l="0" t="0" r="952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rmadigitale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6581" cy="504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5904BC" w14:textId="183E207B" w:rsidR="00EF609B" w:rsidRDefault="00EF609B" w:rsidP="00060309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color w:val="1C1E21"/>
          <w:sz w:val="26"/>
          <w:szCs w:val="26"/>
          <w:lang w:val="en-US" w:eastAsia="it-IT"/>
        </w:rPr>
      </w:pPr>
      <w:r>
        <w:rPr>
          <w:rFonts w:ascii="Arial" w:eastAsia="Times New Roman" w:hAnsi="Arial" w:cs="Arial"/>
          <w:color w:val="1C1E21"/>
          <w:sz w:val="26"/>
          <w:szCs w:val="26"/>
          <w:lang w:val="en-US" w:eastAsia="it-IT"/>
        </w:rPr>
        <w:t>Ali Ranjbar</w:t>
      </w:r>
    </w:p>
    <w:p w14:paraId="5EB523F3" w14:textId="273AE719" w:rsidR="00EF609B" w:rsidRDefault="00EF609B" w:rsidP="00060309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color w:val="1C1E21"/>
          <w:sz w:val="26"/>
          <w:szCs w:val="26"/>
          <w:lang w:val="en-US" w:eastAsia="it-IT"/>
        </w:rPr>
      </w:pPr>
      <w:r>
        <w:rPr>
          <w:rFonts w:ascii="Arial" w:eastAsia="Times New Roman" w:hAnsi="Arial" w:cs="Arial"/>
          <w:noProof/>
          <w:color w:val="1C1E21"/>
          <w:sz w:val="26"/>
          <w:szCs w:val="26"/>
          <w:lang w:val="en-US" w:eastAsia="it-IT"/>
        </w:rPr>
        <w:drawing>
          <wp:inline distT="0" distB="0" distL="0" distR="0" wp14:anchorId="60572A66" wp14:editId="0FBED696">
            <wp:extent cx="1273810" cy="975995"/>
            <wp:effectExtent l="0" t="0" r="2540" b="0"/>
            <wp:docPr id="26840087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3810" cy="975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3B29D1" w14:textId="77777777" w:rsidR="00060309" w:rsidRDefault="00060309" w:rsidP="00060309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1C1E21"/>
          <w:sz w:val="26"/>
          <w:szCs w:val="26"/>
          <w:lang w:val="en-US" w:eastAsia="it-IT"/>
        </w:rPr>
      </w:pPr>
    </w:p>
    <w:p w14:paraId="53BFE6BB" w14:textId="77777777" w:rsidR="00060309" w:rsidRDefault="00060309" w:rsidP="00060309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1C1E21"/>
          <w:sz w:val="26"/>
          <w:szCs w:val="26"/>
          <w:lang w:val="en-US" w:eastAsia="it-IT"/>
        </w:rPr>
      </w:pPr>
    </w:p>
    <w:p w14:paraId="0403696E" w14:textId="77777777" w:rsidR="00060309" w:rsidRPr="00060309" w:rsidRDefault="00060309" w:rsidP="00060309">
      <w:pPr>
        <w:jc w:val="both"/>
        <w:rPr>
          <w:sz w:val="24"/>
          <w:szCs w:val="24"/>
          <w:lang w:val="en-US"/>
        </w:rPr>
      </w:pPr>
    </w:p>
    <w:sectPr w:rsidR="00060309" w:rsidRPr="0006030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309"/>
    <w:rsid w:val="00060309"/>
    <w:rsid w:val="0031534C"/>
    <w:rsid w:val="005B6B7C"/>
    <w:rsid w:val="00A25AB0"/>
    <w:rsid w:val="00D83BB0"/>
    <w:rsid w:val="00E10398"/>
    <w:rsid w:val="00EF609B"/>
    <w:rsid w:val="00F02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9ACBF1"/>
  <w15:chartTrackingRefBased/>
  <w15:docId w15:val="{A1F5A794-1D01-4A52-AE7E-47C837BA8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060309"/>
    <w:rPr>
      <w:i/>
      <w:iCs/>
    </w:rPr>
  </w:style>
  <w:style w:type="paragraph" w:customStyle="1" w:styleId="MDPI12title">
    <w:name w:val="MDPI_1.2_title"/>
    <w:next w:val="Normal"/>
    <w:qFormat/>
    <w:rsid w:val="0031534C"/>
    <w:pPr>
      <w:adjustRightInd w:val="0"/>
      <w:snapToGrid w:val="0"/>
      <w:spacing w:after="240" w:line="240" w:lineRule="atLeast"/>
    </w:pPr>
    <w:rPr>
      <w:rFonts w:ascii="Palatino Linotype" w:eastAsia="Times New Roman" w:hAnsi="Palatino Linotype" w:cs="Times New Roman"/>
      <w:b/>
      <w:color w:val="000000"/>
      <w:kern w:val="2"/>
      <w:sz w:val="36"/>
      <w:szCs w:val="20"/>
      <w:lang w:val="en-US" w:eastAsia="de-DE" w:bidi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15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1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Università degli studi di Trieste</Company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CHERUBINI CLAUDIA</dc:creator>
  <cp:keywords/>
  <dc:description/>
  <cp:lastModifiedBy>Ali Ranjbar</cp:lastModifiedBy>
  <cp:revision>3</cp:revision>
  <cp:lastPrinted>2025-04-24T06:58:00Z</cp:lastPrinted>
  <dcterms:created xsi:type="dcterms:W3CDTF">2025-07-17T07:08:00Z</dcterms:created>
  <dcterms:modified xsi:type="dcterms:W3CDTF">2025-07-18T02:16:00Z</dcterms:modified>
</cp:coreProperties>
</file>