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232" w:rsidRPr="00CD688A" w:rsidRDefault="00584FC5" w:rsidP="00CD688A">
      <w:pPr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r w:rsidRPr="002F0CC7">
        <w:rPr>
          <w:rFonts w:ascii="Times New Roman" w:hAnsi="Times New Roman" w:cs="Times New Roman"/>
          <w:b/>
          <w:sz w:val="24"/>
          <w:szCs w:val="24"/>
        </w:rPr>
        <w:t>Table S1</w:t>
      </w:r>
      <w:r w:rsidRPr="00CD688A">
        <w:rPr>
          <w:rFonts w:ascii="Times New Roman" w:hAnsi="Times New Roman" w:cs="Times New Roman"/>
          <w:sz w:val="24"/>
          <w:szCs w:val="24"/>
        </w:rPr>
        <w:t xml:space="preserve"> Demographic and clinical characteristics of patients </w:t>
      </w:r>
      <w:r w:rsidR="002F0CC7" w:rsidRPr="002F0CC7">
        <w:rPr>
          <w:rFonts w:ascii="Times New Roman" w:hAnsi="Times New Roman" w:cs="Times New Roman"/>
          <w:sz w:val="24"/>
          <w:szCs w:val="24"/>
        </w:rPr>
        <w:t xml:space="preserve">in the training set </w:t>
      </w:r>
      <w:r w:rsidRPr="00CD688A">
        <w:rPr>
          <w:rFonts w:ascii="Times New Roman" w:hAnsi="Times New Roman" w:cs="Times New Roman"/>
          <w:sz w:val="24"/>
          <w:szCs w:val="24"/>
        </w:rPr>
        <w:t>with/without BMS</w:t>
      </w:r>
      <w:r w:rsidR="00CD688A">
        <w:rPr>
          <w:rFonts w:ascii="Times New Roman" w:hAnsi="Times New Roman" w:cs="Times New Roman"/>
          <w:sz w:val="24"/>
          <w:szCs w:val="24"/>
        </w:rPr>
        <w:t xml:space="preserve"> </w:t>
      </w:r>
      <w:r w:rsidR="00CD688A" w:rsidRPr="00CD688A">
        <w:rPr>
          <w:rFonts w:ascii="Times New Roman" w:hAnsi="Times New Roman" w:cs="Times New Roman"/>
          <w:sz w:val="24"/>
          <w:szCs w:val="24"/>
        </w:rPr>
        <w:t>on admission</w:t>
      </w:r>
    </w:p>
    <w:tbl>
      <w:tblPr>
        <w:tblW w:w="1208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42"/>
        <w:gridCol w:w="1134"/>
        <w:gridCol w:w="2554"/>
        <w:gridCol w:w="2265"/>
        <w:gridCol w:w="2013"/>
        <w:gridCol w:w="1000"/>
      </w:tblGrid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4C57" w:rsidRPr="00D57807" w:rsidRDefault="00404C57" w:rsidP="00D5780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5780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C57" w:rsidRPr="00D57807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5780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Non-BMS (N=539)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C57" w:rsidRPr="00D57807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5780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BMS (N=473)</w:t>
            </w:r>
          </w:p>
        </w:tc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C57" w:rsidRPr="00D57807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5780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Total (N=1012)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4C57" w:rsidRPr="00D57807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</w:pPr>
            <w:r w:rsidRPr="00D57807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2972" w:type="dxa"/>
            <w:vMerge w:val="restart"/>
            <w:tcBorders>
              <w:top w:val="single" w:sz="4" w:space="0" w:color="auto"/>
            </w:tcBorders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hAnsi="Times New Roman" w:cs="Times New Roman"/>
                <w:bCs/>
                <w:szCs w:val="21"/>
              </w:rPr>
              <w:t>Chemotherapy protocol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="00CD688A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D688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Lobaplatin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278 (51.6)</w:t>
            </w:r>
          </w:p>
        </w:tc>
        <w:tc>
          <w:tcPr>
            <w:tcW w:w="22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205 (43.3)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483 (47.7)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</w:tcBorders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2972" w:type="dxa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PTX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 (3.7)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 (5.3)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 (4.4)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2972" w:type="dxa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5-F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 (7.6)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 (10.8)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 (9.1)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2972" w:type="dxa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PTX+</w:t>
            </w:r>
            <w:r w:rsidRPr="00CD688A">
              <w:rPr>
                <w:rFonts w:ascii="Times New Roman" w:hAnsi="Times New Roman" w:cs="Times New Roman"/>
                <w:bCs/>
                <w:szCs w:val="21"/>
              </w:rPr>
              <w:t xml:space="preserve"> PCD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 (29.3)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 (34.7)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322 (31.8)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2972" w:type="dxa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5-F+</w:t>
            </w:r>
            <w:r w:rsidRPr="00CD688A">
              <w:rPr>
                <w:rFonts w:ascii="Times New Roman" w:hAnsi="Times New Roman" w:cs="Times New Roman"/>
                <w:bCs/>
                <w:szCs w:val="21"/>
              </w:rPr>
              <w:t xml:space="preserve"> PCD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 (7.8)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 (5.9)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 (6.9)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Sex, n</w:t>
            </w:r>
            <w:r w:rsidR="00CD688A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 (11.5)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 (18.6)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 (14.8)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477 (88.5)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385 (81.4)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862 (85.2)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 (55,67)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 (54,65)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 (54,66)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Height,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 (164,172)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 (162,172)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 (163,172)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0.699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Body weight,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 (55,68)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 (54,66)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 (55,67.625)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Smoking, n</w:t>
            </w:r>
            <w:r w:rsidR="00CD688A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401 (74.4)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358 (75.7)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759 (75)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0.689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 (25.6)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 (24.3)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253 (25)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Diabetes, n</w:t>
            </w:r>
            <w:r w:rsidR="00CD688A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500 (92.8)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440 (93)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940 (92.9)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 (7.2)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 (7)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 (7.1)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Hypertension, n</w:t>
            </w:r>
            <w:r w:rsidR="00CD688A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492 (91.3)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418 (88.4)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910 (89.9)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0.153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 (8.7)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 (11.6)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 (10.1)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WBC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6.27 (5.155,8.16)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5.99 (4.84,7.85)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6.145 (5,8)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4.08 (3.055,6.12)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3.87 (2.87,5.63)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3.92 (2.968,5.862)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0.082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Hemoglobin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 (117.5,137)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 (107,131)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 (113,135)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RBC</w:t>
            </w:r>
            <w:r w:rsidR="002F0CC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ean</w:t>
            </w:r>
            <w:r w:rsidR="002F0CC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(SD)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4.11 (0.46)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3.94 (0.55)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4.03 (0.51)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Hematocrit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38.1 (35.5,41.3)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36.2 (32.4,39.6)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37.3 (34.075,40.7)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Platelets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(162.5,253.5)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(155,253)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(159,253)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0.139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ALT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(12,28)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(12,27)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(12,27)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</w:tr>
      <w:tr w:rsidR="00404C57" w:rsidRPr="00CD688A" w:rsidTr="00D57807">
        <w:trPr>
          <w:trHeight w:val="60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AST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(16,28)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(17,27)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(17,27)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ALP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(61.5,89)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(59,86)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(59.75,88)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(15,34)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(14,37)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(15,35)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0.509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 bilirubin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(9.1,15.6)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11.9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(9,15.6)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(9,15.6)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0.935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Direct bilirubin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(3,4.95)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(2.9,4.9)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(2.9,4.9)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0.105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Albumin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(35.05,41.4)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(34.4,41.2)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(34.775,41.3)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0.146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Urea Nitrogen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5.33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(4.29,6.5)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(4.08,6.5)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(4.19,6.5)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0.106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Creatinine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(64.8,83.95)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(65,86)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75.1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(64.95,85)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0.099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2+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(2.15,2.35)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(2.15,2.34)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(2.15,2.34)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0.593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140.2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(138.2,142)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(138.5,142)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140.1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(138.4,142)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2+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(0.79,0.91)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(0.79,0.91)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(0.79,0.91)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(3.8,4.29)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(3.8,4.3)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(3.8,4.3)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0.388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Urine protein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="00CD688A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(92.8)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(87.1)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(90.1)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(7.2)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(12.9)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(9.9)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(44,107.5)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(42,96)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64.5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(43,102.25)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0.077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LDH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(141,195)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(140,190)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(140,193)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0.338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0D1513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CK-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(0.4,1.2)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(0.4,1.1)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(0.4,1.1)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4248" w:type="dxa"/>
            <w:gridSpan w:val="3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hAnsi="Times New Roman" w:cs="Times New Roman"/>
                <w:bCs/>
                <w:iCs/>
                <w:szCs w:val="21"/>
              </w:rPr>
              <w:t>Times of chemotherapy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Median (IQR)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(1,1)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(1,3)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(1,2)</w:t>
            </w:r>
          </w:p>
        </w:tc>
        <w:tc>
          <w:tcPr>
            <w:tcW w:w="1000" w:type="dxa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Liver insufficiency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(97.2)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(95.6)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(96.4)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(2.8)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(4.4)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(3.6)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Folic acid preparations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(81.1)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(80.5)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(80.8)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0.895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(18.9)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(19.5)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(19.2)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Vit</w:t>
            </w:r>
            <w:r w:rsidR="009B64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amin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(99.8)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(97.3)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(98.6)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(0.2)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(2.7)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(1.4)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Hematological drugs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(96.7)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329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(69.6)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(84)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(3.3)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(30.4)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(16)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Analgesics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(87.2)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(80.5)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(84.1)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(12.8)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(19.5)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(15.9)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Antibiotics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(68.8)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(66.4)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685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(67.7)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0.446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(31.2)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(33.6)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(32.3)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Stomach-protective drugs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(35.6)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(18.4)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(27.6)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(64.4)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386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(81.6)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733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(72.4)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Antiemetics</w:t>
            </w:r>
            <w:proofErr w:type="spellEnd"/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(59.7)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(30)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(45.8)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(40.3)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(70)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(54.2)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Hepatoprotective</w:t>
            </w:r>
            <w:proofErr w:type="spellEnd"/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drugs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338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(62.7)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(34.2)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500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(49.4)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(37.3)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(65.8)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512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(50.6)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 w:val="restart"/>
            <w:vAlign w:val="center"/>
          </w:tcPr>
          <w:p w:rsidR="00404C57" w:rsidRPr="00CD688A" w:rsidRDefault="00CD688A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Immunomodulatory drugs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04C57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337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(62.5)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284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(60)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621</w:t>
            </w:r>
            <w:r w:rsidR="000D1513"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(61.4)</w:t>
            </w:r>
          </w:p>
        </w:tc>
        <w:tc>
          <w:tcPr>
            <w:tcW w:w="1000" w:type="dxa"/>
            <w:vMerge w:val="restart"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0.457</w:t>
            </w:r>
          </w:p>
        </w:tc>
      </w:tr>
      <w:tr w:rsidR="00404C57" w:rsidRPr="00CD688A" w:rsidTr="00D57807">
        <w:trPr>
          <w:trHeight w:val="336"/>
          <w:jc w:val="center"/>
        </w:trPr>
        <w:tc>
          <w:tcPr>
            <w:tcW w:w="3114" w:type="dxa"/>
            <w:gridSpan w:val="2"/>
            <w:vMerge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4C57" w:rsidRPr="00CD688A" w:rsidRDefault="00404C57" w:rsidP="00D57807">
            <w:pPr>
              <w:widowControl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202(37.5)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189(40)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D68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391(38.6)</w:t>
            </w:r>
          </w:p>
        </w:tc>
        <w:tc>
          <w:tcPr>
            <w:tcW w:w="1000" w:type="dxa"/>
            <w:vMerge/>
            <w:vAlign w:val="center"/>
          </w:tcPr>
          <w:p w:rsidR="00404C57" w:rsidRPr="00CD688A" w:rsidRDefault="00404C57" w:rsidP="00CD688A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584FC5" w:rsidRPr="00D57807" w:rsidRDefault="009B64EF">
      <w:pPr>
        <w:rPr>
          <w:rFonts w:ascii="Times New Roman" w:hAnsi="Times New Roman" w:cs="Times New Roman"/>
          <w:szCs w:val="21"/>
        </w:rPr>
      </w:pP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WBC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</w:t>
      </w:r>
      <w:r w:rsidRPr="00D57807">
        <w:rPr>
          <w:rFonts w:ascii="Times New Roman" w:hAnsi="Times New Roman" w:cs="Times New Roman"/>
          <w:szCs w:val="21"/>
        </w:rPr>
        <w:t>w</w:t>
      </w:r>
      <w:r w:rsidRPr="00D57807">
        <w:rPr>
          <w:rFonts w:ascii="Times New Roman" w:hAnsi="Times New Roman" w:cs="Times New Roman"/>
          <w:szCs w:val="21"/>
        </w:rPr>
        <w:t>hite blood cell</w:t>
      </w:r>
      <w:r w:rsidRPr="00D57807">
        <w:rPr>
          <w:rFonts w:ascii="Times New Roman" w:hAnsi="Times New Roman" w:cs="Times New Roman"/>
          <w:szCs w:val="21"/>
        </w:rPr>
        <w:t xml:space="preserve">, </w:t>
      </w:r>
      <w:r w:rsidRPr="00D57807">
        <w:rPr>
          <w:rFonts w:ascii="Times New Roman" w:hAnsi="Times New Roman" w:cs="Times New Roman"/>
          <w:szCs w:val="21"/>
        </w:rPr>
        <w:t>RBC</w:t>
      </w:r>
      <w:r w:rsidRPr="00D57807">
        <w:rPr>
          <w:rFonts w:ascii="Times New Roman" w:hAnsi="Times New Roman" w:cs="Times New Roman"/>
          <w:szCs w:val="21"/>
        </w:rPr>
        <w:t>=r</w:t>
      </w:r>
      <w:r w:rsidRPr="00D57807">
        <w:rPr>
          <w:rFonts w:ascii="Times New Roman" w:hAnsi="Times New Roman" w:cs="Times New Roman"/>
          <w:szCs w:val="21"/>
        </w:rPr>
        <w:t>ed blood cell</w:t>
      </w:r>
      <w:r w:rsidRPr="00D57807">
        <w:rPr>
          <w:rFonts w:ascii="Times New Roman" w:hAnsi="Times New Roman" w:cs="Times New Roman"/>
          <w:szCs w:val="21"/>
        </w:rPr>
        <w:t xml:space="preserve">, 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ALT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</w:t>
      </w:r>
      <w:r w:rsidRPr="00D57807">
        <w:rPr>
          <w:rFonts w:ascii="Times New Roman" w:hAnsi="Times New Roman" w:cs="Times New Roman"/>
          <w:szCs w:val="21"/>
        </w:rPr>
        <w:t>a</w:t>
      </w:r>
      <w:r w:rsidRPr="00D57807">
        <w:rPr>
          <w:rFonts w:ascii="Times New Roman" w:hAnsi="Times New Roman" w:cs="Times New Roman"/>
          <w:szCs w:val="21"/>
        </w:rPr>
        <w:t>lanine aminotransferase</w:t>
      </w:r>
      <w:r w:rsidRPr="00D57807">
        <w:rPr>
          <w:rFonts w:ascii="Times New Roman" w:hAnsi="Times New Roman" w:cs="Times New Roman"/>
          <w:szCs w:val="21"/>
        </w:rPr>
        <w:t xml:space="preserve">, 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AST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</w:t>
      </w:r>
      <w:r w:rsidRPr="00D57807">
        <w:rPr>
          <w:rFonts w:ascii="Times New Roman" w:hAnsi="Times New Roman" w:cs="Times New Roman"/>
          <w:szCs w:val="21"/>
        </w:rPr>
        <w:t>a</w:t>
      </w:r>
      <w:r w:rsidRPr="00D57807">
        <w:rPr>
          <w:rFonts w:ascii="Times New Roman" w:hAnsi="Times New Roman" w:cs="Times New Roman"/>
          <w:szCs w:val="21"/>
        </w:rPr>
        <w:t>spartate aminotransferase</w:t>
      </w:r>
      <w:r w:rsidRPr="00D57807">
        <w:rPr>
          <w:rFonts w:ascii="Times New Roman" w:hAnsi="Times New Roman" w:cs="Times New Roman"/>
          <w:szCs w:val="21"/>
        </w:rPr>
        <w:t xml:space="preserve">, 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ALP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</w:t>
      </w:r>
      <w:r w:rsidRPr="00D57807">
        <w:rPr>
          <w:rFonts w:ascii="Times New Roman" w:hAnsi="Times New Roman" w:cs="Times New Roman"/>
          <w:szCs w:val="21"/>
        </w:rPr>
        <w:t>a</w:t>
      </w:r>
      <w:r w:rsidRPr="00D57807">
        <w:rPr>
          <w:rFonts w:ascii="Times New Roman" w:hAnsi="Times New Roman" w:cs="Times New Roman"/>
          <w:szCs w:val="21"/>
        </w:rPr>
        <w:t>lkaline phosphatase</w:t>
      </w:r>
      <w:r w:rsidRPr="00D57807">
        <w:rPr>
          <w:rFonts w:ascii="Times New Roman" w:hAnsi="Times New Roman" w:cs="Times New Roman"/>
          <w:szCs w:val="21"/>
        </w:rPr>
        <w:t xml:space="preserve">, 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GGT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=γ-</w:t>
      </w:r>
      <w:proofErr w:type="spellStart"/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glutamyltransferase</w:t>
      </w:r>
      <w:proofErr w:type="spellEnd"/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, 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CK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</w:t>
      </w:r>
      <w:proofErr w:type="spellStart"/>
      <w:r w:rsidR="00D57807">
        <w:rPr>
          <w:rFonts w:ascii="Times New Roman" w:hAnsi="Times New Roman" w:cs="Times New Roman"/>
          <w:color w:val="000000"/>
          <w:szCs w:val="21"/>
        </w:rPr>
        <w:t>c</w:t>
      </w:r>
      <w:r w:rsidRPr="00D57807">
        <w:rPr>
          <w:rFonts w:ascii="Times New Roman" w:hAnsi="Times New Roman" w:cs="Times New Roman"/>
          <w:color w:val="000000"/>
          <w:szCs w:val="21"/>
        </w:rPr>
        <w:t>reatine</w:t>
      </w:r>
      <w:proofErr w:type="spellEnd"/>
      <w:r w:rsidRPr="00D57807">
        <w:rPr>
          <w:rFonts w:ascii="Times New Roman" w:hAnsi="Times New Roman" w:cs="Times New Roman"/>
          <w:color w:val="000000"/>
          <w:szCs w:val="21"/>
        </w:rPr>
        <w:t xml:space="preserve"> kinase</w:t>
      </w:r>
      <w:r w:rsidRPr="00D57807">
        <w:rPr>
          <w:rFonts w:ascii="Times New Roman" w:hAnsi="Times New Roman" w:cs="Times New Roman"/>
          <w:color w:val="000000"/>
          <w:szCs w:val="21"/>
        </w:rPr>
        <w:t xml:space="preserve">, 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LDH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</w:t>
      </w:r>
      <w:r w:rsidR="00D57807" w:rsidRPr="00D57807">
        <w:rPr>
          <w:rFonts w:ascii="Times New Roman" w:hAnsi="Times New Roman" w:cs="Times New Roman"/>
          <w:szCs w:val="21"/>
        </w:rPr>
        <w:t>l</w:t>
      </w:r>
      <w:r w:rsidRPr="00D57807">
        <w:rPr>
          <w:rFonts w:ascii="Times New Roman" w:hAnsi="Times New Roman" w:cs="Times New Roman"/>
          <w:szCs w:val="21"/>
        </w:rPr>
        <w:t>actate dehydrogenase</w:t>
      </w:r>
      <w:r w:rsidRPr="00D57807">
        <w:rPr>
          <w:rFonts w:ascii="Times New Roman" w:hAnsi="Times New Roman" w:cs="Times New Roman"/>
          <w:szCs w:val="21"/>
        </w:rPr>
        <w:t xml:space="preserve">, 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CK-MB</w:t>
      </w:r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=</w:t>
      </w:r>
      <w:proofErr w:type="spellStart"/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creatine</w:t>
      </w:r>
      <w:proofErr w:type="spellEnd"/>
      <w:r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kinase-myocardial band</w:t>
      </w:r>
      <w:r w:rsidR="00D57807"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. 0 represents no occurrence or unused, 1 </w:t>
      </w:r>
      <w:r w:rsidR="00D57807"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>represents</w:t>
      </w:r>
      <w:r w:rsidR="00D57807" w:rsidRPr="00D57807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occurrence or use.</w:t>
      </w:r>
      <w:bookmarkStart w:id="0" w:name="_GoBack"/>
      <w:bookmarkEnd w:id="0"/>
    </w:p>
    <w:sectPr w:rsidR="00584FC5" w:rsidRPr="00D57807" w:rsidSect="00584F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97C"/>
    <w:rsid w:val="000D1513"/>
    <w:rsid w:val="002F0CC7"/>
    <w:rsid w:val="00404C57"/>
    <w:rsid w:val="00513232"/>
    <w:rsid w:val="00581C32"/>
    <w:rsid w:val="00584FC5"/>
    <w:rsid w:val="0061297C"/>
    <w:rsid w:val="009B64EF"/>
    <w:rsid w:val="00CD688A"/>
    <w:rsid w:val="00D13E87"/>
    <w:rsid w:val="00D5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DDC3B"/>
  <w15:chartTrackingRefBased/>
  <w15:docId w15:val="{5CE5A2E4-3EBA-48D8-A69D-E4B68CBB0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3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605</Words>
  <Characters>3451</Characters>
  <Application>Microsoft Office Word</Application>
  <DocSecurity>0</DocSecurity>
  <Lines>28</Lines>
  <Paragraphs>8</Paragraphs>
  <ScaleCrop>false</ScaleCrop>
  <Company>HUST</Company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郑子明</dc:creator>
  <cp:keywords/>
  <dc:description/>
  <cp:lastModifiedBy>郑子明</cp:lastModifiedBy>
  <cp:revision>6</cp:revision>
  <dcterms:created xsi:type="dcterms:W3CDTF">2021-07-22T12:20:00Z</dcterms:created>
  <dcterms:modified xsi:type="dcterms:W3CDTF">2021-07-26T13:08:00Z</dcterms:modified>
</cp:coreProperties>
</file>