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90992F" w14:textId="5B3685CB" w:rsidR="00D763A8" w:rsidRPr="003D40F0" w:rsidRDefault="00D763A8" w:rsidP="008320DC">
      <w:pPr>
        <w:jc w:val="center"/>
        <w:rPr>
          <w:rFonts w:ascii="Times New Roman" w:hAnsi="Times New Roman" w:cs="Times New Roman"/>
        </w:rPr>
      </w:pPr>
      <w:r w:rsidRPr="003D40F0">
        <w:rPr>
          <w:rFonts w:ascii="Times New Roman" w:hAnsi="Times New Roman" w:cs="Times New Roman"/>
        </w:rPr>
        <w:t>Supplement Table 1</w:t>
      </w:r>
      <w:r w:rsidRPr="003D40F0">
        <w:rPr>
          <w:rFonts w:ascii="Times New Roman" w:hAnsi="Times New Roman" w:cs="Times New Roman"/>
        </w:rPr>
        <w:t xml:space="preserve">. </w:t>
      </w:r>
      <w:r w:rsidR="003D40F0" w:rsidRPr="003D40F0">
        <w:rPr>
          <w:rFonts w:ascii="Times New Roman" w:hAnsi="Times New Roman" w:cs="Times New Roman"/>
        </w:rPr>
        <w:t>Baseline</w:t>
      </w:r>
      <w:r w:rsidRPr="003D40F0">
        <w:rPr>
          <w:rFonts w:ascii="Times New Roman" w:hAnsi="Times New Roman" w:cs="Times New Roman"/>
        </w:rPr>
        <w:t xml:space="preserve"> characteristics of </w:t>
      </w:r>
      <w:r w:rsidR="003D40F0" w:rsidRPr="003D40F0">
        <w:rPr>
          <w:rFonts w:ascii="Times New Roman" w:hAnsi="Times New Roman" w:cs="Times New Roman"/>
        </w:rPr>
        <w:t xml:space="preserve">the five </w:t>
      </w:r>
      <w:r w:rsidRPr="003D40F0">
        <w:rPr>
          <w:rFonts w:ascii="Times New Roman" w:hAnsi="Times New Roman" w:cs="Times New Roman"/>
        </w:rPr>
        <w:t>studies</w:t>
      </w:r>
      <w:r w:rsidR="003D40F0" w:rsidRPr="003D40F0">
        <w:rPr>
          <w:rFonts w:ascii="Times New Roman" w:hAnsi="Times New Roman" w:cs="Times New Roman"/>
        </w:rPr>
        <w:t xml:space="preserve"> </w:t>
      </w:r>
      <w:r w:rsidR="003D40F0" w:rsidRPr="003D40F0">
        <w:rPr>
          <w:rFonts w:ascii="Times New Roman" w:hAnsi="Times New Roman" w:cs="Times New Roman"/>
        </w:rPr>
        <w:t>included</w:t>
      </w:r>
    </w:p>
    <w:tbl>
      <w:tblPr>
        <w:tblStyle w:val="a3"/>
        <w:tblpPr w:leftFromText="180" w:rightFromText="180" w:horzAnchor="margin" w:tblpXSpec="center" w:tblpY="324"/>
        <w:tblW w:w="106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52"/>
        <w:gridCol w:w="1417"/>
        <w:gridCol w:w="1134"/>
        <w:gridCol w:w="1418"/>
        <w:gridCol w:w="1843"/>
      </w:tblGrid>
      <w:tr w:rsidR="00157EF2" w:rsidRPr="003D40F0" w14:paraId="4EEF8593" w14:textId="77777777" w:rsidTr="00E02859">
        <w:trPr>
          <w:trHeight w:val="6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4D6DE05" w14:textId="19A6C30A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Author, year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102E1255" w14:textId="4AB15F71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Study design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7220CDE" w14:textId="2B5E690B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Patients</w:t>
            </w:r>
            <w:r>
              <w:rPr>
                <w:rFonts w:ascii="Times New Roman" w:hAnsi="Times New Roman" w:cs="Times New Roman"/>
              </w:rPr>
              <w:t>, 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DC4BC4" w14:textId="70F16679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Sex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3D40F0">
              <w:rPr>
                <w:rFonts w:ascii="Times New Roman" w:hAnsi="Times New Roman" w:cs="Times New Roman"/>
              </w:rPr>
              <w:t>M/F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62199A6" w14:textId="6CCE1A85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8F6B5BF" w14:textId="42BED083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eath, n (%)</w:t>
            </w:r>
          </w:p>
        </w:tc>
      </w:tr>
      <w:tr w:rsidR="00157EF2" w:rsidRPr="003D40F0" w14:paraId="5A62E290" w14:textId="77777777" w:rsidTr="00E02859">
        <w:trPr>
          <w:trHeight w:val="101"/>
        </w:trPr>
        <w:tc>
          <w:tcPr>
            <w:tcW w:w="2268" w:type="dxa"/>
            <w:tcBorders>
              <w:top w:val="single" w:sz="4" w:space="0" w:color="auto"/>
            </w:tcBorders>
          </w:tcPr>
          <w:p w14:paraId="55E44319" w14:textId="7DDF313C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 xml:space="preserve">Hassan </w:t>
            </w:r>
            <w:proofErr w:type="spellStart"/>
            <w:r w:rsidRPr="003D40F0">
              <w:rPr>
                <w:rFonts w:ascii="Times New Roman" w:hAnsi="Times New Roman" w:cs="Times New Roman"/>
              </w:rPr>
              <w:t>Abolghasemi</w:t>
            </w:r>
            <w:proofErr w:type="spellEnd"/>
            <w:r w:rsidRPr="003D40F0">
              <w:rPr>
                <w:rFonts w:ascii="Times New Roman" w:hAnsi="Times New Roman" w:cs="Times New Roman"/>
              </w:rPr>
              <w:t>, 2020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5D3CD6F4" w14:textId="1A50FFC5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multicenter clinical study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0E2C318" w14:textId="77777777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Plasma: 115</w:t>
            </w:r>
          </w:p>
          <w:p w14:paraId="691F7563" w14:textId="751C5032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 xml:space="preserve">Control: 74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DC4357A" w14:textId="2FC346FE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104/85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45E1541" w14:textId="377C11D0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55.15</w:t>
            </w:r>
            <w:r w:rsidRPr="003D40F0">
              <w:rPr>
                <w:rFonts w:ascii="Times New Roman" w:eastAsia="等线" w:hAnsi="Times New Roman" w:cs="Times New Roman"/>
                <w:szCs w:val="21"/>
              </w:rPr>
              <w:t>±</w:t>
            </w:r>
            <w:r w:rsidRPr="003D40F0">
              <w:rPr>
                <w:rFonts w:ascii="Times New Roman" w:eastAsia="等线" w:hAnsi="Times New Roman" w:cs="Times New Roman"/>
                <w:szCs w:val="21"/>
              </w:rPr>
              <w:t>14.21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7B27A23" w14:textId="77777777" w:rsidR="00157EF2" w:rsidRDefault="00157EF2" w:rsidP="00157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Plasma: 17 (14.8)</w:t>
            </w:r>
          </w:p>
          <w:p w14:paraId="6A1CDC01" w14:textId="1560743D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Control: 18 (24.3)</w:t>
            </w:r>
          </w:p>
        </w:tc>
      </w:tr>
      <w:tr w:rsidR="00157EF2" w:rsidRPr="003D40F0" w14:paraId="354DE48D" w14:textId="77777777" w:rsidTr="00E02859">
        <w:trPr>
          <w:trHeight w:val="67"/>
        </w:trPr>
        <w:tc>
          <w:tcPr>
            <w:tcW w:w="2268" w:type="dxa"/>
          </w:tcPr>
          <w:p w14:paraId="1E9A823C" w14:textId="0875628C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Chen</w:t>
            </w:r>
            <w:r w:rsidRPr="003D40F0">
              <w:rPr>
                <w:rFonts w:ascii="Times New Roman" w:hAnsi="Times New Roman" w:cs="Times New Roman"/>
              </w:rPr>
              <w:t xml:space="preserve"> </w:t>
            </w:r>
            <w:r w:rsidRPr="003D40F0">
              <w:rPr>
                <w:rFonts w:ascii="Times New Roman" w:hAnsi="Times New Roman" w:cs="Times New Roman"/>
              </w:rPr>
              <w:t>BZ</w:t>
            </w:r>
            <w:r w:rsidRPr="003D40F0">
              <w:rPr>
                <w:rFonts w:ascii="Times New Roman" w:hAnsi="Times New Roman" w:cs="Times New Roman"/>
              </w:rPr>
              <w:t>, 2020</w:t>
            </w:r>
          </w:p>
        </w:tc>
        <w:tc>
          <w:tcPr>
            <w:tcW w:w="2552" w:type="dxa"/>
          </w:tcPr>
          <w:p w14:paraId="440C9122" w14:textId="5E140CF6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 xml:space="preserve">Retrospective </w:t>
            </w:r>
          </w:p>
        </w:tc>
        <w:tc>
          <w:tcPr>
            <w:tcW w:w="1417" w:type="dxa"/>
          </w:tcPr>
          <w:p w14:paraId="4F558515" w14:textId="77777777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Plasma: 19</w:t>
            </w:r>
          </w:p>
          <w:p w14:paraId="1EBB1B56" w14:textId="0B6E83C5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Control: 10</w:t>
            </w:r>
          </w:p>
        </w:tc>
        <w:tc>
          <w:tcPr>
            <w:tcW w:w="1134" w:type="dxa"/>
          </w:tcPr>
          <w:p w14:paraId="65362043" w14:textId="004E85B7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17/12</w:t>
            </w:r>
          </w:p>
        </w:tc>
        <w:tc>
          <w:tcPr>
            <w:tcW w:w="1418" w:type="dxa"/>
          </w:tcPr>
          <w:p w14:paraId="504110A8" w14:textId="5B4445C9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55 (30-78)</w:t>
            </w:r>
          </w:p>
        </w:tc>
        <w:tc>
          <w:tcPr>
            <w:tcW w:w="1843" w:type="dxa"/>
          </w:tcPr>
          <w:p w14:paraId="5DE1058A" w14:textId="77777777" w:rsidR="00157EF2" w:rsidRDefault="00157EF2" w:rsidP="00157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Plasma: 0 (0)</w:t>
            </w:r>
          </w:p>
          <w:p w14:paraId="2060D2E0" w14:textId="5523BB67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Control: 3 (30.0)</w:t>
            </w:r>
          </w:p>
        </w:tc>
      </w:tr>
      <w:tr w:rsidR="00157EF2" w:rsidRPr="003D40F0" w14:paraId="655AAD64" w14:textId="77777777" w:rsidTr="00E02859">
        <w:trPr>
          <w:trHeight w:val="67"/>
        </w:trPr>
        <w:tc>
          <w:tcPr>
            <w:tcW w:w="2268" w:type="dxa"/>
          </w:tcPr>
          <w:p w14:paraId="0845CCD1" w14:textId="1275AB76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Li Ling, 2020</w:t>
            </w:r>
          </w:p>
        </w:tc>
        <w:tc>
          <w:tcPr>
            <w:tcW w:w="2552" w:type="dxa"/>
          </w:tcPr>
          <w:p w14:paraId="3F3287B8" w14:textId="47BF9B47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Randomized Clinical Tria</w:t>
            </w:r>
            <w:r w:rsidRPr="003D40F0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417" w:type="dxa"/>
          </w:tcPr>
          <w:p w14:paraId="528922A7" w14:textId="64F1ED85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Plasma: 52</w:t>
            </w:r>
          </w:p>
          <w:p w14:paraId="2C8E677A" w14:textId="77DA471D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Control: 51</w:t>
            </w:r>
          </w:p>
        </w:tc>
        <w:tc>
          <w:tcPr>
            <w:tcW w:w="1134" w:type="dxa"/>
          </w:tcPr>
          <w:p w14:paraId="25EB63EB" w14:textId="370F9403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60/53</w:t>
            </w:r>
          </w:p>
        </w:tc>
        <w:tc>
          <w:tcPr>
            <w:tcW w:w="1418" w:type="dxa"/>
          </w:tcPr>
          <w:p w14:paraId="189CDCA0" w14:textId="688087EC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70 (62-78)</w:t>
            </w:r>
          </w:p>
        </w:tc>
        <w:tc>
          <w:tcPr>
            <w:tcW w:w="1843" w:type="dxa"/>
          </w:tcPr>
          <w:p w14:paraId="5D074B75" w14:textId="77777777" w:rsidR="00157EF2" w:rsidRDefault="00157EF2" w:rsidP="00157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Plasma: 8 (15.7)</w:t>
            </w:r>
          </w:p>
          <w:p w14:paraId="6FAA0147" w14:textId="373E02DD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Control: 12 (24.0)</w:t>
            </w:r>
          </w:p>
        </w:tc>
      </w:tr>
      <w:tr w:rsidR="00157EF2" w:rsidRPr="003D40F0" w14:paraId="21A5F7B8" w14:textId="77777777" w:rsidTr="00E02859">
        <w:trPr>
          <w:trHeight w:val="67"/>
        </w:trPr>
        <w:tc>
          <w:tcPr>
            <w:tcW w:w="2268" w:type="dxa"/>
          </w:tcPr>
          <w:p w14:paraId="62BAD275" w14:textId="25352DA2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Zeng QL, 2020.</w:t>
            </w:r>
          </w:p>
        </w:tc>
        <w:tc>
          <w:tcPr>
            <w:tcW w:w="2552" w:type="dxa"/>
          </w:tcPr>
          <w:p w14:paraId="195CA724" w14:textId="34840E01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Retrospective</w:t>
            </w:r>
          </w:p>
        </w:tc>
        <w:tc>
          <w:tcPr>
            <w:tcW w:w="1417" w:type="dxa"/>
          </w:tcPr>
          <w:p w14:paraId="66EAD74F" w14:textId="77777777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Plasma: 6</w:t>
            </w:r>
          </w:p>
          <w:p w14:paraId="09D28062" w14:textId="042CD3DA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Control: 15</w:t>
            </w:r>
          </w:p>
        </w:tc>
        <w:tc>
          <w:tcPr>
            <w:tcW w:w="1134" w:type="dxa"/>
          </w:tcPr>
          <w:p w14:paraId="06C56AA4" w14:textId="35D3FBDD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16/5</w:t>
            </w:r>
          </w:p>
        </w:tc>
        <w:tc>
          <w:tcPr>
            <w:tcW w:w="1418" w:type="dxa"/>
          </w:tcPr>
          <w:p w14:paraId="322ED2C9" w14:textId="0E4332FD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843" w:type="dxa"/>
          </w:tcPr>
          <w:p w14:paraId="11DB4871" w14:textId="77777777" w:rsidR="00157EF2" w:rsidRDefault="00157EF2" w:rsidP="00157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Plasma: 5 (83.3)</w:t>
            </w:r>
          </w:p>
          <w:p w14:paraId="5FA0F182" w14:textId="12A9AA1F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Control: 14 (93.3)</w:t>
            </w:r>
          </w:p>
        </w:tc>
      </w:tr>
      <w:tr w:rsidR="00157EF2" w:rsidRPr="003D40F0" w14:paraId="5B15ECDB" w14:textId="77777777" w:rsidTr="00E02859">
        <w:trPr>
          <w:trHeight w:val="102"/>
        </w:trPr>
        <w:tc>
          <w:tcPr>
            <w:tcW w:w="2268" w:type="dxa"/>
          </w:tcPr>
          <w:p w14:paraId="771D013E" w14:textId="5B4AB363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 xml:space="preserve">Livia </w:t>
            </w:r>
            <w:proofErr w:type="spellStart"/>
            <w:r w:rsidRPr="003D40F0">
              <w:rPr>
                <w:rFonts w:ascii="Times New Roman" w:hAnsi="Times New Roman" w:cs="Times New Roman"/>
              </w:rPr>
              <w:t>Hegerova</w:t>
            </w:r>
            <w:proofErr w:type="spellEnd"/>
            <w:r w:rsidRPr="003D40F0">
              <w:rPr>
                <w:rFonts w:ascii="Times New Roman" w:hAnsi="Times New Roman" w:cs="Times New Roman"/>
              </w:rPr>
              <w:t>, 2020</w:t>
            </w:r>
          </w:p>
        </w:tc>
        <w:tc>
          <w:tcPr>
            <w:tcW w:w="2552" w:type="dxa"/>
          </w:tcPr>
          <w:p w14:paraId="6D7BB670" w14:textId="15B696EE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Retrospective</w:t>
            </w:r>
          </w:p>
        </w:tc>
        <w:tc>
          <w:tcPr>
            <w:tcW w:w="1417" w:type="dxa"/>
          </w:tcPr>
          <w:p w14:paraId="66264637" w14:textId="77777777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Plasma: 20</w:t>
            </w:r>
          </w:p>
          <w:p w14:paraId="23364B0B" w14:textId="2B68E50C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Control: 20</w:t>
            </w:r>
          </w:p>
        </w:tc>
        <w:tc>
          <w:tcPr>
            <w:tcW w:w="1134" w:type="dxa"/>
          </w:tcPr>
          <w:p w14:paraId="26A52CEA" w14:textId="521AF8EC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418" w:type="dxa"/>
          </w:tcPr>
          <w:p w14:paraId="7FD70A0E" w14:textId="5E98CAB3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 w:rsidRPr="003D40F0">
              <w:rPr>
                <w:rFonts w:ascii="Times New Roman" w:hAnsi="Times New Roman" w:cs="Times New Roman"/>
              </w:rPr>
              <w:t>60 (29-95)</w:t>
            </w:r>
          </w:p>
        </w:tc>
        <w:tc>
          <w:tcPr>
            <w:tcW w:w="1843" w:type="dxa"/>
          </w:tcPr>
          <w:p w14:paraId="1470E9E3" w14:textId="4AC95EF7" w:rsidR="00157EF2" w:rsidRDefault="00157EF2" w:rsidP="00157EF2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Plasma: 2 (10.0)</w:t>
            </w:r>
          </w:p>
          <w:p w14:paraId="7A9C41FD" w14:textId="14B4DD6B" w:rsidR="00157EF2" w:rsidRPr="003D40F0" w:rsidRDefault="00157EF2" w:rsidP="00157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Control: 6 (30.0)</w:t>
            </w:r>
          </w:p>
        </w:tc>
      </w:tr>
    </w:tbl>
    <w:p w14:paraId="1A882E8F" w14:textId="77777777" w:rsidR="00D763A8" w:rsidRPr="003D40F0" w:rsidRDefault="00D763A8">
      <w:pPr>
        <w:rPr>
          <w:rFonts w:ascii="Times New Roman" w:hAnsi="Times New Roman" w:cs="Times New Roman"/>
        </w:rPr>
      </w:pPr>
    </w:p>
    <w:sectPr w:rsidR="00D763A8" w:rsidRPr="003D40F0" w:rsidSect="00157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3A8"/>
    <w:rsid w:val="000510A3"/>
    <w:rsid w:val="00073570"/>
    <w:rsid w:val="000C03A6"/>
    <w:rsid w:val="00157EF2"/>
    <w:rsid w:val="003D40F0"/>
    <w:rsid w:val="004B6CD5"/>
    <w:rsid w:val="0054200A"/>
    <w:rsid w:val="008320DC"/>
    <w:rsid w:val="00D2066C"/>
    <w:rsid w:val="00D763A8"/>
    <w:rsid w:val="00E0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B607A"/>
  <w15:chartTrackingRefBased/>
  <w15:docId w15:val="{6FEF6DA1-4AD1-4BF4-A2DC-1EFB1CCD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63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08BB4-E414-4FC2-8919-9D9F01DF0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</dc:creator>
  <cp:keywords/>
  <dc:description/>
  <cp:lastModifiedBy>jing</cp:lastModifiedBy>
  <cp:revision>3</cp:revision>
  <dcterms:created xsi:type="dcterms:W3CDTF">2020-08-20T02:53:00Z</dcterms:created>
  <dcterms:modified xsi:type="dcterms:W3CDTF">2020-08-20T15:57:00Z</dcterms:modified>
</cp:coreProperties>
</file>