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47231" w14:textId="65753F40" w:rsidR="00607B39" w:rsidRPr="00983659" w:rsidRDefault="00D16361" w:rsidP="00BC5BA9">
      <w:pPr>
        <w:widowControl/>
        <w:spacing w:line="276" w:lineRule="auto"/>
        <w:jc w:val="center"/>
        <w:rPr>
          <w:rFonts w:ascii="Times New Roman" w:eastAsia="宋体" w:hAnsi="Times New Roman" w:cs="Times New Roman"/>
          <w:color w:val="000000" w:themeColor="text1"/>
          <w:kern w:val="0"/>
          <w:sz w:val="32"/>
          <w:szCs w:val="32"/>
          <w:lang w:eastAsia="en-US"/>
        </w:rPr>
      </w:pPr>
      <w:r w:rsidRPr="00D16361">
        <w:rPr>
          <w:rFonts w:ascii="Times New Roman" w:eastAsia="宋体" w:hAnsi="Times New Roman" w:cs="Times New Roman" w:hint="eastAsia"/>
          <w:color w:val="000000" w:themeColor="text1"/>
          <w:kern w:val="0"/>
          <w:sz w:val="32"/>
          <w:szCs w:val="32"/>
          <w:lang w:eastAsia="en-US"/>
        </w:rPr>
        <w:t>Supplementary material</w:t>
      </w:r>
      <w:r w:rsidR="00983659" w:rsidRPr="00983659">
        <w:rPr>
          <w:rFonts w:ascii="Times New Roman" w:eastAsia="宋体" w:hAnsi="Times New Roman" w:cs="Times New Roman"/>
          <w:color w:val="000000" w:themeColor="text1"/>
          <w:kern w:val="0"/>
          <w:sz w:val="32"/>
          <w:szCs w:val="32"/>
          <w:lang w:eastAsia="en-US"/>
        </w:rPr>
        <w:t xml:space="preserve"> </w:t>
      </w:r>
      <w:r w:rsidR="00607B39" w:rsidRPr="00983659">
        <w:rPr>
          <w:rFonts w:ascii="Times New Roman" w:eastAsia="宋体" w:hAnsi="Times New Roman" w:cs="Times New Roman"/>
          <w:color w:val="000000" w:themeColor="text1"/>
          <w:kern w:val="0"/>
          <w:sz w:val="32"/>
          <w:szCs w:val="32"/>
          <w:lang w:eastAsia="en-US"/>
        </w:rPr>
        <w:t>for</w:t>
      </w:r>
    </w:p>
    <w:p w14:paraId="32FDE62C" w14:textId="0D075CC6" w:rsidR="00BB76D1" w:rsidRPr="00037C19" w:rsidRDefault="00BB76D1" w:rsidP="00BC5BA9">
      <w:pPr>
        <w:spacing w:line="276" w:lineRule="auto"/>
        <w:jc w:val="both"/>
        <w:rPr>
          <w:rFonts w:ascii="Times New Roman" w:hAnsi="Times New Roman" w:cs="Times New Roman"/>
          <w:b/>
          <w:bCs/>
          <w:sz w:val="24"/>
        </w:rPr>
      </w:pPr>
      <w:bookmarkStart w:id="0" w:name="_Hlk197592582"/>
      <w:bookmarkStart w:id="1" w:name="_Hlk113715097"/>
      <w:bookmarkStart w:id="2" w:name="_Hlk170319836"/>
      <w:r w:rsidRPr="00037C19">
        <w:rPr>
          <w:rFonts w:ascii="Times New Roman" w:hAnsi="Times New Roman" w:cs="Times New Roman"/>
          <w:b/>
          <w:bCs/>
          <w:sz w:val="24"/>
        </w:rPr>
        <w:t xml:space="preserve">RMI2 Depletion Recovers </w:t>
      </w:r>
      <w:proofErr w:type="spellStart"/>
      <w:r w:rsidRPr="00037C19">
        <w:rPr>
          <w:rFonts w:ascii="Times New Roman" w:hAnsi="Times New Roman" w:cs="Times New Roman"/>
          <w:b/>
          <w:bCs/>
          <w:sz w:val="24"/>
        </w:rPr>
        <w:t>cGAS</w:t>
      </w:r>
      <w:proofErr w:type="spellEnd"/>
      <w:r w:rsidRPr="00037C19">
        <w:rPr>
          <w:rFonts w:ascii="Times New Roman" w:hAnsi="Times New Roman" w:cs="Times New Roman"/>
          <w:b/>
          <w:bCs/>
          <w:sz w:val="24"/>
        </w:rPr>
        <w:t>-STING Signaling to Enhance Immunotherapy in Colorectal Cancer</w:t>
      </w:r>
    </w:p>
    <w:bookmarkEnd w:id="0"/>
    <w:p w14:paraId="0EB00128" w14:textId="167FC556" w:rsidR="00AC0CD9" w:rsidRPr="00040356" w:rsidRDefault="00AC0CD9" w:rsidP="00BC5BA9">
      <w:pPr>
        <w:pStyle w:val="Default"/>
        <w:spacing w:line="276" w:lineRule="auto"/>
        <w:jc w:val="both"/>
        <w:rPr>
          <w:rFonts w:ascii="Times New Roman" w:hAnsi="Times New Roman" w:cs="Times New Roman"/>
          <w:color w:val="000000" w:themeColor="text1"/>
        </w:rPr>
      </w:pPr>
      <w:proofErr w:type="spellStart"/>
      <w:r w:rsidRPr="00BC13D8">
        <w:rPr>
          <w:rFonts w:ascii="Times New Roman" w:hAnsi="Times New Roman" w:cs="Times New Roman"/>
          <w:color w:val="000000" w:themeColor="text1"/>
        </w:rPr>
        <w:t>Runkai</w:t>
      </w:r>
      <w:proofErr w:type="spellEnd"/>
      <w:r w:rsidRPr="00BC13D8">
        <w:rPr>
          <w:rFonts w:ascii="Times New Roman" w:hAnsi="Times New Roman" w:cs="Times New Roman"/>
          <w:color w:val="000000" w:themeColor="text1"/>
        </w:rPr>
        <w:t xml:space="preserve"> Cai</w:t>
      </w:r>
      <w:r w:rsidRPr="00BC13D8">
        <w:rPr>
          <w:rFonts w:ascii="Times New Roman" w:hAnsi="Times New Roman" w:cs="Times New Roman"/>
          <w:color w:val="000000" w:themeColor="text1"/>
          <w:vertAlign w:val="superscript"/>
        </w:rPr>
        <w:t>1,2,3</w:t>
      </w:r>
      <w:r w:rsidR="00AF28E1">
        <w:rPr>
          <w:rFonts w:ascii="Times New Roman" w:hAnsi="Times New Roman" w:cs="Times New Roman" w:hint="eastAsia"/>
          <w:b/>
          <w:bCs/>
          <w:color w:val="000000" w:themeColor="text1"/>
          <w:vertAlign w:val="superscript"/>
        </w:rPr>
        <w:t>#</w:t>
      </w:r>
      <w:r w:rsidRPr="00BC13D8">
        <w:rPr>
          <w:rFonts w:ascii="Times New Roman" w:hAnsi="Times New Roman" w:cs="Times New Roman"/>
          <w:color w:val="000000" w:themeColor="text1"/>
        </w:rPr>
        <w:t xml:space="preserve">, </w:t>
      </w:r>
      <w:proofErr w:type="spellStart"/>
      <w:r>
        <w:rPr>
          <w:rFonts w:ascii="Times New Roman" w:hAnsi="Times New Roman" w:cs="Times New Roman" w:hint="eastAsia"/>
          <w:color w:val="000000" w:themeColor="text1"/>
        </w:rPr>
        <w:t>Enmin</w:t>
      </w:r>
      <w:proofErr w:type="spellEnd"/>
      <w:r>
        <w:rPr>
          <w:rFonts w:ascii="Times New Roman" w:hAnsi="Times New Roman" w:cs="Times New Roman" w:hint="eastAsia"/>
          <w:color w:val="000000" w:themeColor="text1"/>
        </w:rPr>
        <w:t xml:space="preserve"> Huang</w:t>
      </w:r>
      <w:r>
        <w:rPr>
          <w:rFonts w:ascii="Times New Roman" w:hAnsi="Times New Roman" w:cs="Times New Roman" w:hint="eastAsia"/>
          <w:color w:val="000000" w:themeColor="text1"/>
          <w:vertAlign w:val="superscript"/>
        </w:rPr>
        <w:t>2</w:t>
      </w:r>
      <w:r w:rsidRPr="00BC13D8">
        <w:rPr>
          <w:rFonts w:ascii="Times New Roman" w:hAnsi="Times New Roman" w:cs="Times New Roman"/>
          <w:color w:val="000000" w:themeColor="text1"/>
          <w:vertAlign w:val="superscript"/>
        </w:rPr>
        <w:t>,3,</w:t>
      </w:r>
      <w:r>
        <w:rPr>
          <w:rFonts w:ascii="Times New Roman" w:hAnsi="Times New Roman" w:cs="Times New Roman" w:hint="eastAsia"/>
          <w:color w:val="000000" w:themeColor="text1"/>
          <w:vertAlign w:val="superscript"/>
        </w:rPr>
        <w:t>5</w:t>
      </w:r>
      <w:r w:rsidR="00AF28E1">
        <w:rPr>
          <w:rFonts w:ascii="Times New Roman" w:hAnsi="Times New Roman" w:cs="Times New Roman" w:hint="eastAsia"/>
          <w:b/>
          <w:bCs/>
          <w:color w:val="000000" w:themeColor="text1"/>
          <w:vertAlign w:val="superscript"/>
        </w:rPr>
        <w:t>#</w:t>
      </w:r>
      <w:r w:rsidRPr="00BC13D8">
        <w:rPr>
          <w:rFonts w:ascii="Times New Roman" w:hAnsi="Times New Roman" w:cs="Times New Roman"/>
          <w:color w:val="000000" w:themeColor="text1"/>
        </w:rPr>
        <w:t xml:space="preserve">, </w:t>
      </w:r>
      <w:r>
        <w:rPr>
          <w:rFonts w:ascii="Times New Roman" w:hAnsi="Times New Roman" w:cs="Times New Roman" w:hint="eastAsia"/>
          <w:color w:val="000000" w:themeColor="text1"/>
        </w:rPr>
        <w:t>Yina Liu</w:t>
      </w:r>
      <w:r w:rsidRPr="000F3635">
        <w:rPr>
          <w:rFonts w:ascii="Times New Roman" w:hAnsi="Times New Roman" w:cs="Times New Roman" w:hint="eastAsia"/>
          <w:color w:val="000000" w:themeColor="text1"/>
          <w:vertAlign w:val="superscript"/>
        </w:rPr>
        <w:t>4</w:t>
      </w:r>
      <w:r w:rsidR="00AF28E1">
        <w:rPr>
          <w:rFonts w:ascii="Times New Roman" w:hAnsi="Times New Roman" w:cs="Times New Roman" w:hint="eastAsia"/>
          <w:b/>
          <w:bCs/>
          <w:color w:val="000000" w:themeColor="text1"/>
          <w:vertAlign w:val="superscript"/>
        </w:rPr>
        <w:t>#</w:t>
      </w:r>
      <w:r w:rsidRPr="00BC13D8">
        <w:rPr>
          <w:rFonts w:ascii="Times New Roman" w:hAnsi="Times New Roman" w:cs="Times New Roman"/>
          <w:color w:val="000000" w:themeColor="text1"/>
        </w:rPr>
        <w:t>,</w:t>
      </w:r>
      <w:r w:rsidRPr="005F798D">
        <w:rPr>
          <w:rFonts w:ascii="Times New Roman" w:hAnsi="Times New Roman" w:cs="Times New Roman"/>
          <w:color w:val="000000" w:themeColor="text1"/>
        </w:rPr>
        <w:t xml:space="preserve"> </w:t>
      </w:r>
      <w:proofErr w:type="spellStart"/>
      <w:r>
        <w:rPr>
          <w:rFonts w:ascii="Times New Roman" w:hAnsi="Times New Roman" w:cs="Times New Roman" w:hint="eastAsia"/>
          <w:color w:val="000000" w:themeColor="text1"/>
        </w:rPr>
        <w:t>Xiaoshuang</w:t>
      </w:r>
      <w:proofErr w:type="spellEnd"/>
      <w:r>
        <w:rPr>
          <w:rFonts w:ascii="Times New Roman" w:hAnsi="Times New Roman" w:cs="Times New Roman" w:hint="eastAsia"/>
          <w:color w:val="000000" w:themeColor="text1"/>
        </w:rPr>
        <w:t xml:space="preserve"> Lyu</w:t>
      </w:r>
      <w:r w:rsidRPr="00BC13D8">
        <w:rPr>
          <w:rFonts w:ascii="Times New Roman" w:hAnsi="Times New Roman" w:cs="Times New Roman"/>
          <w:color w:val="000000" w:themeColor="text1"/>
          <w:vertAlign w:val="superscript"/>
        </w:rPr>
        <w:t>1,2,3</w:t>
      </w:r>
      <w:r w:rsidR="00AF28E1">
        <w:rPr>
          <w:rFonts w:ascii="Times New Roman" w:hAnsi="Times New Roman" w:cs="Times New Roman" w:hint="eastAsia"/>
          <w:b/>
          <w:bCs/>
          <w:color w:val="000000" w:themeColor="text1"/>
          <w:vertAlign w:val="superscript"/>
        </w:rPr>
        <w:t>#</w:t>
      </w:r>
      <w:r>
        <w:rPr>
          <w:rFonts w:ascii="Times New Roman" w:hAnsi="Times New Roman" w:cs="Times New Roman" w:hint="eastAsia"/>
          <w:color w:val="000000" w:themeColor="text1"/>
        </w:rPr>
        <w:t xml:space="preserve">, </w:t>
      </w:r>
      <w:r w:rsidRPr="00BC13D8">
        <w:rPr>
          <w:rFonts w:ascii="Times New Roman" w:hAnsi="Times New Roman" w:cs="Times New Roman"/>
          <w:color w:val="000000" w:themeColor="text1"/>
        </w:rPr>
        <w:t>Yang Fu</w:t>
      </w:r>
      <w:r w:rsidRPr="00BC13D8">
        <w:rPr>
          <w:rFonts w:ascii="Times New Roman" w:hAnsi="Times New Roman" w:cs="Times New Roman"/>
          <w:color w:val="000000" w:themeColor="text1"/>
          <w:vertAlign w:val="superscript"/>
        </w:rPr>
        <w:t>1,2,3</w:t>
      </w:r>
      <w:r w:rsidRPr="00BC13D8">
        <w:rPr>
          <w:rFonts w:ascii="Times New Roman" w:hAnsi="Times New Roman" w:cs="Times New Roman"/>
          <w:color w:val="000000" w:themeColor="text1"/>
        </w:rPr>
        <w:t>, Fan Bai</w:t>
      </w:r>
      <w:r w:rsidRPr="00BC13D8">
        <w:rPr>
          <w:rFonts w:ascii="Times New Roman" w:hAnsi="Times New Roman" w:cs="Times New Roman"/>
          <w:color w:val="000000" w:themeColor="text1"/>
          <w:vertAlign w:val="superscript"/>
        </w:rPr>
        <w:t>1,2,3</w:t>
      </w:r>
      <w:r w:rsidRPr="00BC13D8">
        <w:rPr>
          <w:rFonts w:ascii="Times New Roman" w:hAnsi="Times New Roman" w:cs="Times New Roman"/>
          <w:color w:val="000000" w:themeColor="text1"/>
        </w:rPr>
        <w:t xml:space="preserve">, </w:t>
      </w:r>
      <w:proofErr w:type="spellStart"/>
      <w:r w:rsidRPr="00BC13D8">
        <w:rPr>
          <w:rFonts w:ascii="Times New Roman" w:hAnsi="Times New Roman" w:cs="Times New Roman"/>
          <w:color w:val="000000" w:themeColor="text1"/>
        </w:rPr>
        <w:t>Chenxu</w:t>
      </w:r>
      <w:proofErr w:type="spellEnd"/>
      <w:r w:rsidRPr="00BC13D8">
        <w:rPr>
          <w:rFonts w:ascii="Times New Roman" w:hAnsi="Times New Roman" w:cs="Times New Roman"/>
          <w:color w:val="000000" w:themeColor="text1"/>
        </w:rPr>
        <w:t xml:space="preserve"> Guo</w:t>
      </w:r>
      <w:r w:rsidRPr="00BC13D8">
        <w:rPr>
          <w:rFonts w:ascii="Times New Roman" w:hAnsi="Times New Roman" w:cs="Times New Roman"/>
          <w:color w:val="000000" w:themeColor="text1"/>
          <w:vertAlign w:val="superscript"/>
        </w:rPr>
        <w:t>1,2,3</w:t>
      </w:r>
      <w:r w:rsidRPr="00BC13D8">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sidRPr="00BC13D8">
        <w:rPr>
          <w:rFonts w:ascii="Times New Roman" w:hAnsi="Times New Roman" w:cs="Times New Roman"/>
          <w:color w:val="000000" w:themeColor="text1"/>
        </w:rPr>
        <w:t>Ge Qin</w:t>
      </w:r>
      <w:r w:rsidRPr="00BC13D8">
        <w:rPr>
          <w:rFonts w:ascii="Times New Roman" w:hAnsi="Times New Roman" w:cs="Times New Roman"/>
          <w:color w:val="000000" w:themeColor="text1"/>
          <w:vertAlign w:val="superscript"/>
        </w:rPr>
        <w:t>1,2,3</w:t>
      </w:r>
      <w:r w:rsidRPr="00BC13D8">
        <w:rPr>
          <w:rFonts w:ascii="Times New Roman" w:hAnsi="Times New Roman" w:cs="Times New Roman"/>
          <w:color w:val="000000" w:themeColor="text1"/>
        </w:rPr>
        <w:t xml:space="preserve">, </w:t>
      </w:r>
      <w:proofErr w:type="spellStart"/>
      <w:r w:rsidRPr="00BC13D8">
        <w:rPr>
          <w:rFonts w:ascii="Times New Roman" w:hAnsi="Times New Roman" w:cs="Times New Roman"/>
          <w:color w:val="000000" w:themeColor="text1"/>
        </w:rPr>
        <w:t>Yuqian</w:t>
      </w:r>
      <w:proofErr w:type="spellEnd"/>
      <w:r w:rsidRPr="00BC13D8">
        <w:rPr>
          <w:rFonts w:ascii="Times New Roman" w:hAnsi="Times New Roman" w:cs="Times New Roman"/>
          <w:color w:val="000000" w:themeColor="text1"/>
        </w:rPr>
        <w:t xml:space="preserve"> Xie</w:t>
      </w:r>
      <w:r w:rsidRPr="00BC13D8">
        <w:rPr>
          <w:rFonts w:ascii="Times New Roman" w:hAnsi="Times New Roman" w:cs="Times New Roman"/>
          <w:color w:val="000000" w:themeColor="text1"/>
          <w:vertAlign w:val="superscript"/>
        </w:rPr>
        <w:t>1,2,3</w:t>
      </w:r>
      <w:r w:rsidRPr="00BF0CDA">
        <w:rPr>
          <w:rFonts w:ascii="Times New Roman" w:hAnsi="Times New Roman" w:cs="Times New Roman" w:hint="eastAsia"/>
          <w:color w:val="000000" w:themeColor="text1"/>
        </w:rPr>
        <w:t>,</w:t>
      </w:r>
      <w:r>
        <w:rPr>
          <w:rFonts w:ascii="Times New Roman" w:hAnsi="Times New Roman" w:cs="Times New Roman" w:hint="eastAsia"/>
          <w:color w:val="000000" w:themeColor="text1"/>
        </w:rPr>
        <w:t xml:space="preserve"> </w:t>
      </w:r>
      <w:r w:rsidRPr="00BC13D8">
        <w:rPr>
          <w:rFonts w:ascii="Times New Roman" w:hAnsi="Times New Roman" w:cs="Times New Roman"/>
          <w:color w:val="000000" w:themeColor="text1"/>
        </w:rPr>
        <w:t>Jianwei Zhang</w:t>
      </w:r>
      <w:r w:rsidRPr="00BC13D8">
        <w:rPr>
          <w:rFonts w:ascii="Times New Roman" w:hAnsi="Times New Roman" w:cs="Times New Roman"/>
          <w:color w:val="000000" w:themeColor="text1"/>
          <w:vertAlign w:val="superscript"/>
        </w:rPr>
        <w:t>1,2,3*</w:t>
      </w:r>
      <w:r>
        <w:rPr>
          <w:rFonts w:ascii="Times New Roman" w:hAnsi="Times New Roman" w:cs="Times New Roman" w:hint="eastAsia"/>
          <w:color w:val="000000" w:themeColor="text1"/>
        </w:rPr>
        <w:t xml:space="preserve">, </w:t>
      </w:r>
      <w:r w:rsidRPr="00BC13D8">
        <w:rPr>
          <w:rFonts w:ascii="Times New Roman" w:hAnsi="Times New Roman" w:cs="Times New Roman"/>
          <w:color w:val="000000" w:themeColor="text1"/>
        </w:rPr>
        <w:t>Yanhong Deng</w:t>
      </w:r>
      <w:r w:rsidRPr="00BC13D8">
        <w:rPr>
          <w:rFonts w:ascii="Times New Roman" w:hAnsi="Times New Roman" w:cs="Times New Roman"/>
          <w:color w:val="000000" w:themeColor="text1"/>
          <w:vertAlign w:val="superscript"/>
        </w:rPr>
        <w:t>1,2,3,4*</w:t>
      </w:r>
      <w:bookmarkEnd w:id="1"/>
      <w:r w:rsidRPr="005F798D">
        <w:rPr>
          <w:rFonts w:ascii="Times New Roman" w:hAnsi="Times New Roman" w:cs="Times New Roman"/>
          <w:color w:val="000000" w:themeColor="text1"/>
        </w:rPr>
        <w:t xml:space="preserve"> </w:t>
      </w:r>
      <w:r w:rsidRPr="00BC13D8">
        <w:rPr>
          <w:rFonts w:ascii="Times New Roman" w:hAnsi="Times New Roman" w:cs="Times New Roman"/>
          <w:color w:val="000000" w:themeColor="text1"/>
        </w:rPr>
        <w:t>and</w:t>
      </w:r>
      <w:r>
        <w:rPr>
          <w:rFonts w:ascii="Times New Roman" w:hAnsi="Times New Roman" w:cs="Times New Roman" w:hint="eastAsia"/>
          <w:color w:val="000000" w:themeColor="text1"/>
        </w:rPr>
        <w:t xml:space="preserve"> </w:t>
      </w:r>
      <w:proofErr w:type="spellStart"/>
      <w:r w:rsidRPr="00BC13D8">
        <w:rPr>
          <w:rFonts w:ascii="Times New Roman" w:hAnsi="Times New Roman" w:cs="Times New Roman"/>
          <w:color w:val="000000" w:themeColor="text1"/>
        </w:rPr>
        <w:t>Weixiang</w:t>
      </w:r>
      <w:proofErr w:type="spellEnd"/>
      <w:r w:rsidRPr="00BC13D8">
        <w:rPr>
          <w:rFonts w:ascii="Times New Roman" w:hAnsi="Times New Roman" w:cs="Times New Roman"/>
          <w:color w:val="000000" w:themeColor="text1"/>
        </w:rPr>
        <w:t xml:space="preserve"> Zhan</w:t>
      </w:r>
      <w:r w:rsidRPr="00BC13D8">
        <w:rPr>
          <w:rFonts w:ascii="Times New Roman" w:hAnsi="Times New Roman" w:cs="Times New Roman"/>
          <w:color w:val="000000" w:themeColor="text1"/>
          <w:vertAlign w:val="superscript"/>
        </w:rPr>
        <w:t>1,2,3</w:t>
      </w:r>
      <w:bookmarkEnd w:id="2"/>
      <w:r w:rsidRPr="00BC13D8">
        <w:rPr>
          <w:rFonts w:ascii="Times New Roman" w:hAnsi="Times New Roman" w:cs="Times New Roman"/>
          <w:color w:val="000000" w:themeColor="text1"/>
          <w:vertAlign w:val="superscript"/>
        </w:rPr>
        <w:t>*</w:t>
      </w:r>
    </w:p>
    <w:p w14:paraId="4778A6E1" w14:textId="77777777" w:rsidR="003F1B14" w:rsidRPr="00103785" w:rsidRDefault="003F1B14" w:rsidP="00BC5BA9">
      <w:pPr>
        <w:spacing w:line="276" w:lineRule="auto"/>
        <w:rPr>
          <w:rFonts w:ascii="Times New Roman" w:hAnsi="Times New Roman" w:cs="Times New Roman"/>
        </w:rPr>
      </w:pPr>
    </w:p>
    <w:p w14:paraId="4B4E6A1D" w14:textId="77777777" w:rsidR="00607B39" w:rsidRDefault="00607B39" w:rsidP="00BC5BA9">
      <w:pPr>
        <w:spacing w:line="276" w:lineRule="auto"/>
        <w:rPr>
          <w:rFonts w:ascii="Times New Roman" w:hAnsi="Times New Roman" w:cs="Times New Roman"/>
        </w:rPr>
      </w:pPr>
    </w:p>
    <w:p w14:paraId="19D2EA74" w14:textId="77777777" w:rsidR="00607B39" w:rsidRDefault="00607B39" w:rsidP="00BC5BA9">
      <w:pPr>
        <w:spacing w:line="276" w:lineRule="auto"/>
        <w:rPr>
          <w:rFonts w:ascii="Times New Roman" w:hAnsi="Times New Roman" w:cs="Times New Roman"/>
        </w:rPr>
      </w:pPr>
    </w:p>
    <w:p w14:paraId="0126E795" w14:textId="77777777" w:rsidR="00607B39" w:rsidRDefault="00607B39" w:rsidP="00BC5BA9">
      <w:pPr>
        <w:spacing w:line="276" w:lineRule="auto"/>
        <w:rPr>
          <w:rFonts w:ascii="Times New Roman" w:hAnsi="Times New Roman" w:cs="Times New Roman"/>
        </w:rPr>
      </w:pPr>
    </w:p>
    <w:p w14:paraId="20D8EEAF" w14:textId="77777777" w:rsidR="00607B39" w:rsidRDefault="00607B39" w:rsidP="00BC5BA9">
      <w:pPr>
        <w:spacing w:line="276" w:lineRule="auto"/>
        <w:rPr>
          <w:rFonts w:ascii="Times New Roman" w:hAnsi="Times New Roman" w:cs="Times New Roman"/>
        </w:rPr>
      </w:pPr>
    </w:p>
    <w:p w14:paraId="480A061D" w14:textId="77777777" w:rsidR="00607B39" w:rsidRDefault="00607B39" w:rsidP="00BC5BA9">
      <w:pPr>
        <w:spacing w:line="276" w:lineRule="auto"/>
        <w:rPr>
          <w:rFonts w:ascii="Times New Roman" w:hAnsi="Times New Roman" w:cs="Times New Roman"/>
        </w:rPr>
      </w:pPr>
    </w:p>
    <w:p w14:paraId="6C866664" w14:textId="77777777" w:rsidR="00607B39" w:rsidRDefault="00607B39" w:rsidP="00BC5BA9">
      <w:pPr>
        <w:spacing w:line="276" w:lineRule="auto"/>
        <w:rPr>
          <w:rFonts w:ascii="Times New Roman" w:hAnsi="Times New Roman" w:cs="Times New Roman"/>
        </w:rPr>
      </w:pPr>
    </w:p>
    <w:p w14:paraId="2373E192" w14:textId="77777777" w:rsidR="00607B39" w:rsidRPr="00A86A90" w:rsidRDefault="00607B39" w:rsidP="00BC5BA9">
      <w:pPr>
        <w:spacing w:line="276" w:lineRule="auto"/>
        <w:rPr>
          <w:rFonts w:ascii="Times New Roman" w:hAnsi="Times New Roman" w:cs="Times New Roman"/>
        </w:rPr>
      </w:pPr>
    </w:p>
    <w:p w14:paraId="3A4B71CB" w14:textId="77777777" w:rsidR="00607B39" w:rsidRPr="0034278C" w:rsidRDefault="00607B39" w:rsidP="00BC5BA9">
      <w:pPr>
        <w:spacing w:line="276" w:lineRule="auto"/>
        <w:rPr>
          <w:rFonts w:ascii="Times New Roman" w:eastAsia="宋体" w:hAnsi="Times New Roman" w:cs="Times New Roman"/>
          <w:b/>
          <w:color w:val="000000" w:themeColor="text1"/>
          <w:kern w:val="0"/>
          <w:sz w:val="24"/>
          <w:szCs w:val="20"/>
          <w:lang w:eastAsia="en-US"/>
        </w:rPr>
      </w:pPr>
      <w:r w:rsidRPr="0034278C">
        <w:rPr>
          <w:rFonts w:ascii="Times New Roman" w:eastAsia="宋体" w:hAnsi="Times New Roman" w:cs="Times New Roman"/>
          <w:b/>
          <w:color w:val="000000" w:themeColor="text1"/>
          <w:kern w:val="0"/>
          <w:sz w:val="24"/>
          <w:szCs w:val="20"/>
          <w:lang w:eastAsia="en-US"/>
        </w:rPr>
        <w:t>This PDF file includes:</w:t>
      </w:r>
    </w:p>
    <w:p w14:paraId="2B8024A6" w14:textId="00A93825" w:rsidR="00607B39" w:rsidRDefault="00607B39" w:rsidP="00BC5BA9">
      <w:pPr>
        <w:spacing w:line="276" w:lineRule="auto"/>
        <w:ind w:firstLine="420"/>
        <w:rPr>
          <w:rFonts w:ascii="Times New Roman" w:eastAsia="宋体" w:hAnsi="Times New Roman" w:cs="Times New Roman"/>
          <w:color w:val="000000" w:themeColor="text1"/>
          <w:kern w:val="0"/>
          <w:sz w:val="24"/>
          <w:szCs w:val="20"/>
        </w:rPr>
      </w:pPr>
      <w:bookmarkStart w:id="3" w:name="OLE_LINK2"/>
      <w:r w:rsidRPr="0034278C">
        <w:rPr>
          <w:rFonts w:ascii="Times New Roman" w:eastAsia="宋体" w:hAnsi="Times New Roman" w:cs="Times New Roman"/>
          <w:color w:val="000000" w:themeColor="text1"/>
          <w:kern w:val="0"/>
          <w:sz w:val="24"/>
          <w:szCs w:val="20"/>
          <w:lang w:eastAsia="en-US"/>
        </w:rPr>
        <w:t>Fig</w:t>
      </w:r>
      <w:r w:rsidRPr="0034278C">
        <w:rPr>
          <w:rFonts w:ascii="Times New Roman" w:eastAsia="宋体" w:hAnsi="Times New Roman" w:cs="Times New Roman"/>
          <w:color w:val="000000" w:themeColor="text1"/>
          <w:kern w:val="0"/>
          <w:sz w:val="24"/>
          <w:szCs w:val="20"/>
        </w:rPr>
        <w:t>ure</w:t>
      </w:r>
      <w:r w:rsidRPr="0034278C">
        <w:rPr>
          <w:rFonts w:ascii="Times New Roman" w:eastAsia="宋体" w:hAnsi="Times New Roman" w:cs="Times New Roman"/>
          <w:color w:val="000000" w:themeColor="text1"/>
          <w:kern w:val="0"/>
          <w:sz w:val="24"/>
          <w:szCs w:val="20"/>
          <w:lang w:eastAsia="en-US"/>
        </w:rPr>
        <w:t>s S1 to S</w:t>
      </w:r>
      <w:r w:rsidR="006844EF">
        <w:rPr>
          <w:rFonts w:ascii="Times New Roman" w:eastAsia="宋体" w:hAnsi="Times New Roman" w:cs="Times New Roman" w:hint="eastAsia"/>
          <w:color w:val="000000" w:themeColor="text1"/>
          <w:kern w:val="0"/>
          <w:sz w:val="24"/>
          <w:szCs w:val="20"/>
        </w:rPr>
        <w:t>1</w:t>
      </w:r>
      <w:r w:rsidR="00BC5BA9">
        <w:rPr>
          <w:rFonts w:ascii="Times New Roman" w:eastAsia="宋体" w:hAnsi="Times New Roman" w:cs="Times New Roman" w:hint="eastAsia"/>
          <w:color w:val="000000" w:themeColor="text1"/>
          <w:kern w:val="0"/>
          <w:sz w:val="24"/>
          <w:szCs w:val="20"/>
        </w:rPr>
        <w:t>2</w:t>
      </w:r>
    </w:p>
    <w:bookmarkEnd w:id="3"/>
    <w:p w14:paraId="6E0ACF0A" w14:textId="69F6B84C" w:rsidR="00607B39" w:rsidRPr="0034278C" w:rsidRDefault="00607B39" w:rsidP="00BC5BA9">
      <w:pPr>
        <w:spacing w:line="276" w:lineRule="auto"/>
        <w:ind w:firstLine="420"/>
        <w:rPr>
          <w:rFonts w:ascii="Times New Roman" w:eastAsia="宋体" w:hAnsi="Times New Roman" w:cs="Times New Roman"/>
          <w:b/>
          <w:color w:val="000000" w:themeColor="text1"/>
          <w:kern w:val="0"/>
          <w:sz w:val="24"/>
          <w:szCs w:val="20"/>
        </w:rPr>
      </w:pPr>
      <w:r>
        <w:rPr>
          <w:rFonts w:ascii="Times New Roman" w:eastAsia="宋体" w:hAnsi="Times New Roman" w:cs="Times New Roman" w:hint="eastAsia"/>
          <w:color w:val="000000" w:themeColor="text1"/>
          <w:kern w:val="0"/>
          <w:sz w:val="24"/>
          <w:szCs w:val="20"/>
        </w:rPr>
        <w:t>Table S1 to S</w:t>
      </w:r>
      <w:r w:rsidR="002A6A36">
        <w:rPr>
          <w:rFonts w:ascii="Times New Roman" w:eastAsia="宋体" w:hAnsi="Times New Roman" w:cs="Times New Roman" w:hint="eastAsia"/>
          <w:color w:val="000000" w:themeColor="text1"/>
          <w:kern w:val="0"/>
          <w:sz w:val="24"/>
          <w:szCs w:val="20"/>
        </w:rPr>
        <w:t>4</w:t>
      </w:r>
    </w:p>
    <w:p w14:paraId="48740C41" w14:textId="77777777" w:rsidR="005B6D87" w:rsidRPr="00A86A90" w:rsidRDefault="005B6D87" w:rsidP="00BC5BA9">
      <w:pPr>
        <w:spacing w:line="276" w:lineRule="auto"/>
        <w:rPr>
          <w:rFonts w:ascii="Times New Roman" w:hAnsi="Times New Roman" w:cs="Times New Roman"/>
        </w:rPr>
      </w:pPr>
    </w:p>
    <w:p w14:paraId="767BB6D3" w14:textId="06C12B13" w:rsidR="00012A3A" w:rsidRPr="00DD5440" w:rsidRDefault="00012A3A" w:rsidP="00DD5440">
      <w:pPr>
        <w:widowControl/>
        <w:spacing w:line="276" w:lineRule="auto"/>
        <w:rPr>
          <w:rFonts w:ascii="Times New Roman" w:hAnsi="Times New Roman" w:cs="Times New Roman"/>
        </w:rPr>
      </w:pPr>
      <w:r>
        <w:rPr>
          <w:rFonts w:ascii="Times New Roman" w:hAnsi="Times New Roman" w:cs="Times New Roman"/>
        </w:rPr>
        <w:br w:type="page"/>
      </w:r>
    </w:p>
    <w:p w14:paraId="4B1F3CFA" w14:textId="135B2CB4" w:rsidR="005B6D87" w:rsidRPr="00E128BE" w:rsidRDefault="00E128BE" w:rsidP="00BC5BA9">
      <w:pPr>
        <w:spacing w:line="240" w:lineRule="auto"/>
        <w:ind w:firstLine="420"/>
        <w:rPr>
          <w:rFonts w:ascii="Times New Roman" w:eastAsia="宋体" w:hAnsi="Times New Roman" w:cs="Times New Roman"/>
          <w:b/>
          <w:bCs/>
          <w:color w:val="000000" w:themeColor="text1"/>
          <w:kern w:val="0"/>
          <w:sz w:val="24"/>
          <w:szCs w:val="20"/>
        </w:rPr>
      </w:pPr>
      <w:r w:rsidRPr="00E128BE">
        <w:rPr>
          <w:rFonts w:ascii="Times New Roman" w:eastAsia="宋体" w:hAnsi="Times New Roman" w:cs="Times New Roman"/>
          <w:b/>
          <w:bCs/>
          <w:color w:val="000000" w:themeColor="text1"/>
          <w:kern w:val="0"/>
          <w:sz w:val="24"/>
          <w:szCs w:val="20"/>
          <w:lang w:eastAsia="en-US"/>
        </w:rPr>
        <w:lastRenderedPageBreak/>
        <w:t>Fig</w:t>
      </w:r>
      <w:r w:rsidRPr="00E128BE">
        <w:rPr>
          <w:rFonts w:ascii="Times New Roman" w:eastAsia="宋体" w:hAnsi="Times New Roman" w:cs="Times New Roman"/>
          <w:b/>
          <w:bCs/>
          <w:color w:val="000000" w:themeColor="text1"/>
          <w:kern w:val="0"/>
          <w:sz w:val="24"/>
          <w:szCs w:val="20"/>
        </w:rPr>
        <w:t>ure</w:t>
      </w:r>
      <w:r w:rsidRPr="00E128BE">
        <w:rPr>
          <w:rFonts w:ascii="Times New Roman" w:eastAsia="宋体" w:hAnsi="Times New Roman" w:cs="Times New Roman"/>
          <w:b/>
          <w:bCs/>
          <w:color w:val="000000" w:themeColor="text1"/>
          <w:kern w:val="0"/>
          <w:sz w:val="24"/>
          <w:szCs w:val="20"/>
          <w:lang w:eastAsia="en-US"/>
        </w:rPr>
        <w:t>s</w:t>
      </w:r>
      <w:r>
        <w:rPr>
          <w:rFonts w:ascii="Times New Roman" w:eastAsia="宋体" w:hAnsi="Times New Roman" w:cs="Times New Roman" w:hint="eastAsia"/>
          <w:b/>
          <w:bCs/>
          <w:color w:val="000000" w:themeColor="text1"/>
          <w:kern w:val="0"/>
          <w:sz w:val="24"/>
          <w:szCs w:val="20"/>
        </w:rPr>
        <w:t xml:space="preserve"> and figure legends </w:t>
      </w:r>
    </w:p>
    <w:p w14:paraId="40A4BFA6" w14:textId="0AA8AAED" w:rsidR="005B6D87" w:rsidRDefault="00A86A90" w:rsidP="00BC5BA9">
      <w:pPr>
        <w:spacing w:line="240" w:lineRule="auto"/>
        <w:rPr>
          <w:rFonts w:ascii="Times New Roman" w:hAnsi="Times New Roman" w:cs="Times New Roman"/>
          <w:sz w:val="24"/>
          <w:szCs w:val="28"/>
        </w:rPr>
      </w:pPr>
      <w:r w:rsidRPr="00A86A90">
        <w:rPr>
          <w:rFonts w:ascii="Times New Roman" w:hAnsi="Times New Roman" w:cs="Times New Roman"/>
          <w:noProof/>
          <w:sz w:val="24"/>
          <w:szCs w:val="28"/>
        </w:rPr>
        <w:drawing>
          <wp:inline distT="0" distB="0" distL="0" distR="0" wp14:anchorId="4C3E5FBE" wp14:editId="7141DE9B">
            <wp:extent cx="5364480" cy="8201004"/>
            <wp:effectExtent l="0" t="0" r="7620" b="0"/>
            <wp:docPr id="696834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3419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75340" cy="8217606"/>
                    </a:xfrm>
                    <a:prstGeom prst="rect">
                      <a:avLst/>
                    </a:prstGeom>
                    <a:noFill/>
                    <a:ln>
                      <a:noFill/>
                    </a:ln>
                  </pic:spPr>
                </pic:pic>
              </a:graphicData>
            </a:graphic>
          </wp:inline>
        </w:drawing>
      </w:r>
    </w:p>
    <w:p w14:paraId="54256E53" w14:textId="376AD789" w:rsidR="00C15152" w:rsidRPr="00D261E8" w:rsidRDefault="00C15152" w:rsidP="00BC5BA9">
      <w:pPr>
        <w:spacing w:line="240" w:lineRule="auto"/>
        <w:jc w:val="both"/>
        <w:rPr>
          <w:rFonts w:ascii="Times New Roman" w:hAnsi="Times New Roman" w:cs="Times New Roman"/>
          <w:sz w:val="24"/>
          <w:szCs w:val="28"/>
        </w:rPr>
      </w:pPr>
      <w:r w:rsidRPr="00EA4E51">
        <w:rPr>
          <w:rFonts w:ascii="Times New Roman" w:hAnsi="Times New Roman" w:cs="Times New Roman"/>
          <w:b/>
          <w:bCs/>
          <w:sz w:val="24"/>
          <w:szCs w:val="28"/>
        </w:rPr>
        <w:lastRenderedPageBreak/>
        <w:t>F</w:t>
      </w:r>
      <w:r w:rsidRPr="00EA4E51">
        <w:rPr>
          <w:rFonts w:ascii="Times New Roman" w:hAnsi="Times New Roman" w:cs="Times New Roman" w:hint="eastAsia"/>
          <w:b/>
          <w:bCs/>
          <w:sz w:val="24"/>
          <w:szCs w:val="28"/>
        </w:rPr>
        <w:t>igure S</w:t>
      </w:r>
      <w:r>
        <w:rPr>
          <w:rFonts w:ascii="Times New Roman" w:hAnsi="Times New Roman" w:cs="Times New Roman" w:hint="eastAsia"/>
          <w:b/>
          <w:bCs/>
          <w:sz w:val="24"/>
          <w:szCs w:val="28"/>
        </w:rPr>
        <w:t>1</w:t>
      </w:r>
      <w:r w:rsidRPr="00EA4E51">
        <w:rPr>
          <w:rFonts w:ascii="Times New Roman" w:hAnsi="Times New Roman" w:cs="Times New Roman" w:hint="eastAsia"/>
          <w:b/>
          <w:bCs/>
          <w:sz w:val="24"/>
          <w:szCs w:val="28"/>
        </w:rPr>
        <w:t xml:space="preserve">. High RMI2 </w:t>
      </w:r>
      <w:r w:rsidRPr="00EA4E51">
        <w:rPr>
          <w:rFonts w:ascii="Times New Roman" w:hAnsi="Times New Roman" w:cs="Times New Roman"/>
          <w:b/>
          <w:bCs/>
          <w:sz w:val="24"/>
          <w:szCs w:val="28"/>
        </w:rPr>
        <w:t>is associated with poor survival</w:t>
      </w:r>
      <w:r w:rsidRPr="00EA4E51">
        <w:rPr>
          <w:rFonts w:ascii="Times New Roman" w:hAnsi="Times New Roman" w:cs="Times New Roman" w:hint="eastAsia"/>
          <w:b/>
          <w:bCs/>
          <w:sz w:val="24"/>
          <w:szCs w:val="28"/>
        </w:rPr>
        <w:t>.</w:t>
      </w:r>
      <w:r w:rsidRPr="003545EF">
        <w:rPr>
          <w:rFonts w:ascii="Times New Roman" w:hAnsi="Times New Roman" w:cs="Times New Roman"/>
          <w:sz w:val="24"/>
          <w:szCs w:val="28"/>
        </w:rPr>
        <w:t xml:space="preserve"> </w:t>
      </w:r>
      <w:r>
        <w:rPr>
          <w:rFonts w:ascii="Times New Roman" w:hAnsi="Times New Roman" w:cs="Times New Roman" w:hint="eastAsia"/>
          <w:sz w:val="24"/>
          <w:szCs w:val="28"/>
        </w:rPr>
        <w:t>(A)</w:t>
      </w:r>
      <w:r w:rsidRPr="003545EF">
        <w:rPr>
          <w:rFonts w:hint="eastAsia"/>
        </w:rPr>
        <w:t xml:space="preserve"> </w:t>
      </w:r>
      <w:r w:rsidRPr="003545EF">
        <w:rPr>
          <w:rFonts w:ascii="Times New Roman" w:hAnsi="Times New Roman" w:cs="Times New Roman" w:hint="eastAsia"/>
          <w:sz w:val="24"/>
          <w:szCs w:val="28"/>
        </w:rPr>
        <w:t xml:space="preserve">Box plots depicting RMI2 mRNA expression levels in tumor tissues versus adjacent normal tissues across The Cancer Genome Atlas (TCGA) pan-cancer cohorts were analyzed using the Wilcoxon test. </w:t>
      </w:r>
      <w:r w:rsidRPr="0041263A">
        <w:rPr>
          <w:rFonts w:ascii="Times New Roman" w:hAnsi="Times New Roman" w:cs="Times New Roman"/>
          <w:sz w:val="24"/>
          <w:szCs w:val="28"/>
        </w:rPr>
        <w:t>The red font indicates statistically significant differences.</w:t>
      </w:r>
      <w:r>
        <w:rPr>
          <w:rFonts w:ascii="Times New Roman" w:hAnsi="Times New Roman" w:cs="Times New Roman" w:hint="eastAsia"/>
          <w:sz w:val="24"/>
          <w:szCs w:val="28"/>
        </w:rPr>
        <w:t xml:space="preserve"> </w:t>
      </w:r>
      <w:r w:rsidRPr="003545EF">
        <w:rPr>
          <w:rFonts w:ascii="Times New Roman" w:hAnsi="Times New Roman" w:cs="Times New Roman" w:hint="eastAsia"/>
          <w:sz w:val="24"/>
          <w:szCs w:val="28"/>
        </w:rPr>
        <w:t xml:space="preserve">Statistical significance </w:t>
      </w:r>
      <w:r>
        <w:rPr>
          <w:rFonts w:ascii="Times New Roman" w:hAnsi="Times New Roman" w:cs="Times New Roman" w:hint="eastAsia"/>
          <w:sz w:val="24"/>
          <w:szCs w:val="28"/>
        </w:rPr>
        <w:t>is</w:t>
      </w:r>
      <w:r w:rsidRPr="003545EF">
        <w:rPr>
          <w:rFonts w:ascii="Times New Roman" w:hAnsi="Times New Roman" w:cs="Times New Roman" w:hint="eastAsia"/>
          <w:sz w:val="24"/>
          <w:szCs w:val="28"/>
        </w:rPr>
        <w:t xml:space="preserve"> denoted as follows: *p &lt; 0.05</w:t>
      </w:r>
      <w:r>
        <w:rPr>
          <w:rFonts w:ascii="Times New Roman" w:hAnsi="Times New Roman" w:cs="Times New Roman" w:hint="eastAsia"/>
          <w:sz w:val="24"/>
          <w:szCs w:val="28"/>
        </w:rPr>
        <w:t xml:space="preserve">, </w:t>
      </w:r>
      <w:r w:rsidRPr="003545EF">
        <w:rPr>
          <w:rFonts w:ascii="Times New Roman" w:hAnsi="Times New Roman" w:cs="Times New Roman" w:hint="eastAsia"/>
          <w:sz w:val="24"/>
          <w:szCs w:val="28"/>
        </w:rPr>
        <w:t>**p &lt; 0.0</w:t>
      </w:r>
      <w:r>
        <w:rPr>
          <w:rFonts w:ascii="Times New Roman" w:hAnsi="Times New Roman" w:cs="Times New Roman" w:hint="eastAsia"/>
          <w:sz w:val="24"/>
          <w:szCs w:val="28"/>
        </w:rPr>
        <w:t>1</w:t>
      </w:r>
      <w:r w:rsidRPr="003545EF">
        <w:rPr>
          <w:rFonts w:ascii="Times New Roman" w:hAnsi="Times New Roman" w:cs="Times New Roman" w:hint="eastAsia"/>
          <w:sz w:val="24"/>
          <w:szCs w:val="28"/>
        </w:rPr>
        <w:t xml:space="preserve"> and ***p &lt; 0.001.</w:t>
      </w:r>
      <w:r>
        <w:rPr>
          <w:rFonts w:ascii="Times New Roman" w:hAnsi="Times New Roman" w:cs="Times New Roman" w:hint="eastAsia"/>
          <w:sz w:val="24"/>
          <w:szCs w:val="28"/>
        </w:rPr>
        <w:t xml:space="preserve"> (B) </w:t>
      </w:r>
      <w:r w:rsidRPr="0041263A">
        <w:rPr>
          <w:rFonts w:ascii="Times New Roman" w:hAnsi="Times New Roman" w:cs="Times New Roman"/>
          <w:sz w:val="24"/>
          <w:szCs w:val="28"/>
        </w:rPr>
        <w:t xml:space="preserve">Association of </w:t>
      </w:r>
      <w:r>
        <w:rPr>
          <w:rFonts w:ascii="Times New Roman" w:hAnsi="Times New Roman" w:cs="Times New Roman" w:hint="eastAsia"/>
          <w:sz w:val="24"/>
          <w:szCs w:val="28"/>
        </w:rPr>
        <w:t>RMI2</w:t>
      </w:r>
      <w:r w:rsidRPr="0041263A">
        <w:rPr>
          <w:rFonts w:ascii="Times New Roman" w:hAnsi="Times New Roman" w:cs="Times New Roman"/>
          <w:sz w:val="24"/>
          <w:szCs w:val="28"/>
        </w:rPr>
        <w:t xml:space="preserve"> mRNA level with overall survival (OS) in</w:t>
      </w:r>
      <w:r>
        <w:rPr>
          <w:rFonts w:ascii="Times New Roman" w:hAnsi="Times New Roman" w:cs="Times New Roman" w:hint="eastAsia"/>
          <w:sz w:val="24"/>
          <w:szCs w:val="28"/>
        </w:rPr>
        <w:t xml:space="preserve"> ACC (</w:t>
      </w:r>
      <w:r w:rsidRPr="0041263A">
        <w:rPr>
          <w:rFonts w:ascii="Times New Roman" w:hAnsi="Times New Roman" w:cs="Times New Roman" w:hint="eastAsia"/>
          <w:sz w:val="24"/>
          <w:szCs w:val="28"/>
        </w:rPr>
        <w:t>Adrenocortical Carcinoma</w:t>
      </w:r>
      <w:r>
        <w:rPr>
          <w:rFonts w:ascii="Times New Roman" w:hAnsi="Times New Roman" w:cs="Times New Roman" w:hint="eastAsia"/>
          <w:sz w:val="24"/>
          <w:szCs w:val="28"/>
        </w:rPr>
        <w:t>), GBM (</w:t>
      </w:r>
      <w:r w:rsidRPr="0041263A">
        <w:rPr>
          <w:rFonts w:ascii="Times New Roman" w:hAnsi="Times New Roman" w:cs="Times New Roman" w:hint="eastAsia"/>
          <w:sz w:val="24"/>
          <w:szCs w:val="28"/>
        </w:rPr>
        <w:t>Glioblastoma</w:t>
      </w:r>
      <w:r>
        <w:rPr>
          <w:rFonts w:ascii="Times New Roman" w:hAnsi="Times New Roman" w:cs="Times New Roman" w:hint="eastAsia"/>
          <w:sz w:val="24"/>
          <w:szCs w:val="28"/>
        </w:rPr>
        <w:t>), KIRP (</w:t>
      </w:r>
      <w:r w:rsidRPr="009C256C">
        <w:rPr>
          <w:rFonts w:ascii="Times New Roman" w:hAnsi="Times New Roman" w:cs="Times New Roman" w:hint="eastAsia"/>
          <w:sz w:val="24"/>
          <w:szCs w:val="28"/>
        </w:rPr>
        <w:t>Kidney Renal Papillary Cell Carcinoma</w:t>
      </w:r>
      <w:r>
        <w:rPr>
          <w:rFonts w:ascii="Times New Roman" w:hAnsi="Times New Roman" w:cs="Times New Roman" w:hint="eastAsia"/>
          <w:sz w:val="24"/>
          <w:szCs w:val="28"/>
        </w:rPr>
        <w:t>), LGG (</w:t>
      </w:r>
      <w:r w:rsidRPr="009C256C">
        <w:rPr>
          <w:rFonts w:ascii="Times New Roman" w:hAnsi="Times New Roman" w:cs="Times New Roman" w:hint="eastAsia"/>
          <w:sz w:val="24"/>
          <w:szCs w:val="28"/>
        </w:rPr>
        <w:t>Brain Lower Grade Glioma</w:t>
      </w:r>
      <w:r>
        <w:rPr>
          <w:rFonts w:ascii="Times New Roman" w:hAnsi="Times New Roman" w:cs="Times New Roman" w:hint="eastAsia"/>
          <w:sz w:val="24"/>
          <w:szCs w:val="28"/>
        </w:rPr>
        <w:t>), LIHC (</w:t>
      </w:r>
      <w:r w:rsidRPr="009C256C">
        <w:rPr>
          <w:rFonts w:ascii="Times New Roman" w:hAnsi="Times New Roman" w:cs="Times New Roman" w:hint="eastAsia"/>
          <w:sz w:val="24"/>
          <w:szCs w:val="28"/>
        </w:rPr>
        <w:t>Liver Hepatocellular Carcinoma</w:t>
      </w:r>
      <w:r>
        <w:rPr>
          <w:rFonts w:ascii="Times New Roman" w:hAnsi="Times New Roman" w:cs="Times New Roman" w:hint="eastAsia"/>
          <w:sz w:val="24"/>
          <w:szCs w:val="28"/>
        </w:rPr>
        <w:t>), MESO (</w:t>
      </w:r>
      <w:r w:rsidRPr="009C256C">
        <w:rPr>
          <w:rFonts w:ascii="Times New Roman" w:hAnsi="Times New Roman" w:cs="Times New Roman"/>
          <w:sz w:val="24"/>
          <w:szCs w:val="28"/>
        </w:rPr>
        <w:t>Mesothelioma</w:t>
      </w:r>
      <w:r>
        <w:rPr>
          <w:rFonts w:ascii="Times New Roman" w:hAnsi="Times New Roman" w:cs="Times New Roman" w:hint="eastAsia"/>
          <w:sz w:val="24"/>
          <w:szCs w:val="28"/>
        </w:rPr>
        <w:t>), PAAD (</w:t>
      </w:r>
      <w:r w:rsidRPr="009C256C">
        <w:rPr>
          <w:rFonts w:ascii="Times New Roman" w:hAnsi="Times New Roman" w:cs="Times New Roman"/>
          <w:sz w:val="24"/>
          <w:szCs w:val="28"/>
        </w:rPr>
        <w:t>Pancreatic Adenocarcinoma</w:t>
      </w:r>
      <w:r>
        <w:rPr>
          <w:rFonts w:ascii="Times New Roman" w:hAnsi="Times New Roman" w:cs="Times New Roman" w:hint="eastAsia"/>
          <w:sz w:val="24"/>
          <w:szCs w:val="28"/>
        </w:rPr>
        <w:t>), SARC (</w:t>
      </w:r>
      <w:r w:rsidRPr="009C256C">
        <w:rPr>
          <w:rFonts w:ascii="Times New Roman" w:hAnsi="Times New Roman" w:cs="Times New Roman"/>
          <w:sz w:val="24"/>
          <w:szCs w:val="28"/>
        </w:rPr>
        <w:t>Sarcoma</w:t>
      </w:r>
      <w:r>
        <w:rPr>
          <w:rFonts w:ascii="Times New Roman" w:hAnsi="Times New Roman" w:cs="Times New Roman" w:hint="eastAsia"/>
          <w:sz w:val="24"/>
          <w:szCs w:val="28"/>
        </w:rPr>
        <w:t>). (C)</w:t>
      </w:r>
      <w:r w:rsidR="00D261E8">
        <w:rPr>
          <w:rFonts w:ascii="Times New Roman" w:hAnsi="Times New Roman" w:cs="Times New Roman" w:hint="eastAsia"/>
          <w:sz w:val="24"/>
          <w:szCs w:val="28"/>
        </w:rPr>
        <w:t xml:space="preserve"> </w:t>
      </w:r>
      <w:r w:rsidR="00D261E8" w:rsidRPr="00D261E8">
        <w:rPr>
          <w:rFonts w:ascii="Times New Roman" w:hAnsi="Times New Roman" w:cs="Times New Roman"/>
          <w:sz w:val="24"/>
          <w:szCs w:val="28"/>
        </w:rPr>
        <w:t>Individual patient PFS in the refractory MSS CRC cohort 4, along with their clinical benefit and clinicopathological characteristics.</w:t>
      </w:r>
    </w:p>
    <w:p w14:paraId="716BA561" w14:textId="77573D90"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68E1C2C2" wp14:editId="1E019B71">
            <wp:extent cx="5274310" cy="5955290"/>
            <wp:effectExtent l="0" t="0" r="2540" b="7620"/>
            <wp:docPr id="3848834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83488" name="图片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955290"/>
                    </a:xfrm>
                    <a:prstGeom prst="rect">
                      <a:avLst/>
                    </a:prstGeom>
                  </pic:spPr>
                </pic:pic>
              </a:graphicData>
            </a:graphic>
          </wp:inline>
        </w:drawing>
      </w:r>
    </w:p>
    <w:p w14:paraId="43D69CC7" w14:textId="7D966F76" w:rsidR="00750747" w:rsidRPr="009F40BC" w:rsidRDefault="006211B3" w:rsidP="00BC5BA9">
      <w:pPr>
        <w:spacing w:line="240" w:lineRule="auto"/>
        <w:jc w:val="both"/>
        <w:rPr>
          <w:rFonts w:ascii="Times New Roman" w:hAnsi="Times New Roman" w:cs="Times New Roman"/>
          <w:sz w:val="24"/>
          <w:szCs w:val="28"/>
        </w:rPr>
      </w:pPr>
      <w:r w:rsidRPr="00EA4E51">
        <w:rPr>
          <w:rFonts w:ascii="Times New Roman" w:hAnsi="Times New Roman" w:cs="Times New Roman"/>
          <w:b/>
          <w:bCs/>
          <w:sz w:val="24"/>
          <w:szCs w:val="28"/>
        </w:rPr>
        <w:t>F</w:t>
      </w:r>
      <w:r w:rsidRPr="00EA4E51">
        <w:rPr>
          <w:rFonts w:ascii="Times New Roman" w:hAnsi="Times New Roman" w:cs="Times New Roman" w:hint="eastAsia"/>
          <w:b/>
          <w:bCs/>
          <w:sz w:val="24"/>
          <w:szCs w:val="28"/>
        </w:rPr>
        <w:t>igure S</w:t>
      </w:r>
      <w:r w:rsidR="005F67B3">
        <w:rPr>
          <w:rFonts w:ascii="Times New Roman" w:hAnsi="Times New Roman" w:cs="Times New Roman" w:hint="eastAsia"/>
          <w:b/>
          <w:bCs/>
          <w:sz w:val="24"/>
          <w:szCs w:val="28"/>
        </w:rPr>
        <w:t>2</w:t>
      </w:r>
      <w:r w:rsidRPr="00EA4E51">
        <w:rPr>
          <w:rFonts w:ascii="Times New Roman" w:hAnsi="Times New Roman" w:cs="Times New Roman" w:hint="eastAsia"/>
          <w:b/>
          <w:bCs/>
          <w:sz w:val="24"/>
          <w:szCs w:val="28"/>
        </w:rPr>
        <w:t xml:space="preserve">. </w:t>
      </w:r>
      <w:r w:rsidRPr="00EA4E51">
        <w:rPr>
          <w:rFonts w:ascii="Times New Roman" w:hAnsi="Times New Roman" w:cs="Times New Roman"/>
          <w:b/>
          <w:bCs/>
          <w:sz w:val="24"/>
          <w:szCs w:val="28"/>
        </w:rPr>
        <w:t>Depletion of RMI2 effectively suppresses tumor</w:t>
      </w:r>
      <w:r w:rsidRPr="00EA4E51">
        <w:rPr>
          <w:rFonts w:ascii="Times New Roman" w:hAnsi="Times New Roman" w:cs="Times New Roman" w:hint="eastAsia"/>
          <w:b/>
          <w:bCs/>
          <w:sz w:val="24"/>
          <w:szCs w:val="28"/>
        </w:rPr>
        <w:t xml:space="preserve"> cell growth</w:t>
      </w:r>
      <w:r>
        <w:rPr>
          <w:rFonts w:ascii="Times New Roman" w:hAnsi="Times New Roman" w:cs="Times New Roman" w:hint="eastAsia"/>
          <w:b/>
          <w:bCs/>
          <w:sz w:val="24"/>
          <w:szCs w:val="28"/>
        </w:rPr>
        <w:t xml:space="preserve">, migration </w:t>
      </w:r>
      <w:r>
        <w:rPr>
          <w:rFonts w:ascii="Times New Roman" w:hAnsi="Times New Roman" w:cs="Times New Roman" w:hint="eastAsia"/>
          <w:b/>
          <w:bCs/>
          <w:sz w:val="24"/>
          <w:szCs w:val="28"/>
        </w:rPr>
        <w:lastRenderedPageBreak/>
        <w:t>and invasion</w:t>
      </w:r>
      <w:r w:rsidRPr="00EA4E51">
        <w:rPr>
          <w:rFonts w:ascii="Times New Roman" w:hAnsi="Times New Roman" w:cs="Times New Roman"/>
          <w:b/>
          <w:bCs/>
          <w:sz w:val="24"/>
          <w:szCs w:val="28"/>
        </w:rPr>
        <w:t>.</w:t>
      </w:r>
      <w:r>
        <w:rPr>
          <w:rFonts w:ascii="Times New Roman" w:hAnsi="Times New Roman" w:cs="Times New Roman" w:hint="eastAsia"/>
          <w:sz w:val="24"/>
          <w:szCs w:val="28"/>
        </w:rPr>
        <w:t xml:space="preserve"> (A) </w:t>
      </w:r>
      <w:r w:rsidRPr="007B19A6">
        <w:rPr>
          <w:rFonts w:ascii="Times New Roman" w:hAnsi="Times New Roman" w:cs="Times New Roman"/>
          <w:sz w:val="24"/>
          <w:szCs w:val="28"/>
        </w:rPr>
        <w:t xml:space="preserve">Immunoblot of the indicated proteins in </w:t>
      </w:r>
      <w:r>
        <w:rPr>
          <w:rFonts w:ascii="Times New Roman" w:hAnsi="Times New Roman" w:cs="Times New Roman" w:hint="eastAsia"/>
          <w:sz w:val="24"/>
          <w:szCs w:val="28"/>
        </w:rPr>
        <w:t xml:space="preserve">CRC </w:t>
      </w:r>
      <w:r w:rsidRPr="007B19A6">
        <w:rPr>
          <w:rFonts w:ascii="Times New Roman" w:hAnsi="Times New Roman" w:cs="Times New Roman"/>
          <w:sz w:val="24"/>
          <w:szCs w:val="28"/>
        </w:rPr>
        <w:t>cells</w:t>
      </w:r>
      <w:r>
        <w:rPr>
          <w:rFonts w:ascii="Times New Roman" w:hAnsi="Times New Roman" w:cs="Times New Roman" w:hint="eastAsia"/>
          <w:sz w:val="24"/>
          <w:szCs w:val="28"/>
        </w:rPr>
        <w:t xml:space="preserve"> lines. (B)</w:t>
      </w:r>
      <w:r w:rsidRPr="00EA1919">
        <w:rPr>
          <w:rFonts w:ascii="Arial" w:hAnsi="Arial" w:cs="Arial"/>
        </w:rPr>
        <w:t xml:space="preserve"> </w:t>
      </w:r>
      <w:r w:rsidRPr="00EA1919">
        <w:rPr>
          <w:rFonts w:ascii="Times New Roman" w:hAnsi="Times New Roman" w:cs="Times New Roman"/>
          <w:sz w:val="24"/>
          <w:szCs w:val="28"/>
        </w:rPr>
        <w:t>Growth curves of non-targeting control (NC) and RMI2 knock</w:t>
      </w:r>
      <w:r w:rsidRPr="00EA1919">
        <w:rPr>
          <w:rFonts w:ascii="Times New Roman" w:hAnsi="Times New Roman" w:cs="Times New Roman" w:hint="eastAsia"/>
          <w:sz w:val="24"/>
          <w:szCs w:val="28"/>
        </w:rPr>
        <w:t>down</w:t>
      </w:r>
      <w:r w:rsidRPr="00EA1919">
        <w:rPr>
          <w:rFonts w:ascii="Times New Roman" w:hAnsi="Times New Roman" w:cs="Times New Roman"/>
          <w:sz w:val="24"/>
          <w:szCs w:val="28"/>
        </w:rPr>
        <w:t xml:space="preserve"> (s</w:t>
      </w:r>
      <w:r w:rsidRPr="00EA1919">
        <w:rPr>
          <w:rFonts w:ascii="Times New Roman" w:hAnsi="Times New Roman" w:cs="Times New Roman" w:hint="eastAsia"/>
          <w:sz w:val="24"/>
          <w:szCs w:val="28"/>
        </w:rPr>
        <w:t>h</w:t>
      </w:r>
      <w:r w:rsidRPr="00EA1919">
        <w:rPr>
          <w:rFonts w:ascii="Times New Roman" w:hAnsi="Times New Roman" w:cs="Times New Roman"/>
          <w:sz w:val="24"/>
          <w:szCs w:val="28"/>
        </w:rPr>
        <w:t xml:space="preserve">RMI2) cells in </w:t>
      </w:r>
      <w:r>
        <w:rPr>
          <w:rFonts w:ascii="Times New Roman" w:hAnsi="Times New Roman" w:cs="Times New Roman" w:hint="eastAsia"/>
          <w:sz w:val="24"/>
          <w:szCs w:val="28"/>
        </w:rPr>
        <w:t>HCT116, DLD1 and SW480. (C)</w:t>
      </w:r>
      <w:r w:rsidRPr="00AC7B39">
        <w:rPr>
          <w:rFonts w:ascii="HardingText-Regular" w:hAnsi="HardingText-Regular"/>
          <w:color w:val="000000"/>
          <w:sz w:val="14"/>
          <w:szCs w:val="14"/>
        </w:rPr>
        <w:t xml:space="preserve"> </w:t>
      </w:r>
      <w:r>
        <w:rPr>
          <w:rFonts w:ascii="Times New Roman" w:hAnsi="Times New Roman" w:cs="Times New Roman" w:hint="eastAsia"/>
          <w:sz w:val="24"/>
          <w:szCs w:val="28"/>
        </w:rPr>
        <w:t>C</w:t>
      </w:r>
      <w:r w:rsidRPr="00AC7B39">
        <w:rPr>
          <w:rFonts w:ascii="Times New Roman" w:hAnsi="Times New Roman" w:cs="Times New Roman"/>
          <w:sz w:val="24"/>
          <w:szCs w:val="28"/>
        </w:rPr>
        <w:t>olony formation assay</w:t>
      </w:r>
      <w:r>
        <w:rPr>
          <w:rFonts w:ascii="Times New Roman" w:hAnsi="Times New Roman" w:cs="Times New Roman" w:hint="eastAsia"/>
          <w:sz w:val="24"/>
          <w:szCs w:val="28"/>
        </w:rPr>
        <w:t xml:space="preserve"> of </w:t>
      </w:r>
      <w:r w:rsidRPr="00AC7B39">
        <w:rPr>
          <w:rFonts w:ascii="Times New Roman" w:hAnsi="Times New Roman" w:cs="Times New Roman"/>
          <w:sz w:val="24"/>
          <w:szCs w:val="28"/>
        </w:rPr>
        <w:t>NC and s</w:t>
      </w:r>
      <w:r w:rsidRPr="00AC7B39">
        <w:rPr>
          <w:rFonts w:ascii="Times New Roman" w:hAnsi="Times New Roman" w:cs="Times New Roman" w:hint="eastAsia"/>
          <w:sz w:val="24"/>
          <w:szCs w:val="28"/>
        </w:rPr>
        <w:t>h</w:t>
      </w:r>
      <w:r w:rsidRPr="00AC7B39">
        <w:rPr>
          <w:rFonts w:ascii="Times New Roman" w:hAnsi="Times New Roman" w:cs="Times New Roman"/>
          <w:sz w:val="24"/>
          <w:szCs w:val="28"/>
        </w:rPr>
        <w:t>RMI2 cells in the indicated CRC cell lines.</w:t>
      </w:r>
      <w:r>
        <w:rPr>
          <w:rFonts w:ascii="Times New Roman" w:hAnsi="Times New Roman" w:cs="Times New Roman" w:hint="eastAsia"/>
          <w:sz w:val="24"/>
          <w:szCs w:val="28"/>
        </w:rPr>
        <w:t xml:space="preserve"> </w:t>
      </w:r>
      <w:r w:rsidR="006D3091">
        <w:rPr>
          <w:rFonts w:ascii="Times New Roman" w:hAnsi="Times New Roman" w:cs="Times New Roman" w:hint="eastAsia"/>
          <w:sz w:val="24"/>
          <w:szCs w:val="28"/>
        </w:rPr>
        <w:t xml:space="preserve">(D) Migration and invasion of </w:t>
      </w:r>
      <w:r w:rsidR="006D3091" w:rsidRPr="00AC7B39">
        <w:rPr>
          <w:rFonts w:ascii="Times New Roman" w:hAnsi="Times New Roman" w:cs="Times New Roman"/>
          <w:sz w:val="24"/>
          <w:szCs w:val="28"/>
        </w:rPr>
        <w:t>NC and s</w:t>
      </w:r>
      <w:r w:rsidR="006D3091" w:rsidRPr="00AC7B39">
        <w:rPr>
          <w:rFonts w:ascii="Times New Roman" w:hAnsi="Times New Roman" w:cs="Times New Roman" w:hint="eastAsia"/>
          <w:sz w:val="24"/>
          <w:szCs w:val="28"/>
        </w:rPr>
        <w:t>h</w:t>
      </w:r>
      <w:r w:rsidR="006D3091" w:rsidRPr="00AC7B39">
        <w:rPr>
          <w:rFonts w:ascii="Times New Roman" w:hAnsi="Times New Roman" w:cs="Times New Roman"/>
          <w:sz w:val="24"/>
          <w:szCs w:val="28"/>
        </w:rPr>
        <w:t>RMI2 cells in the indicated CRC cell lines.</w:t>
      </w:r>
      <w:r w:rsidR="006D3091">
        <w:rPr>
          <w:rFonts w:ascii="Times New Roman" w:hAnsi="Times New Roman" w:cs="Times New Roman" w:hint="eastAsia"/>
          <w:sz w:val="24"/>
          <w:szCs w:val="28"/>
        </w:rPr>
        <w:t xml:space="preserve"> </w:t>
      </w:r>
      <w:r>
        <w:rPr>
          <w:rFonts w:ascii="Times New Roman" w:hAnsi="Times New Roman" w:cs="Times New Roman" w:hint="eastAsia"/>
          <w:sz w:val="24"/>
          <w:szCs w:val="28"/>
        </w:rPr>
        <w:t>(</w:t>
      </w:r>
      <w:r w:rsidR="006D3091">
        <w:rPr>
          <w:rFonts w:ascii="Times New Roman" w:hAnsi="Times New Roman" w:cs="Times New Roman" w:hint="eastAsia"/>
          <w:sz w:val="24"/>
          <w:szCs w:val="28"/>
        </w:rPr>
        <w:t>E</w:t>
      </w:r>
      <w:r>
        <w:rPr>
          <w:rFonts w:ascii="Times New Roman" w:hAnsi="Times New Roman" w:cs="Times New Roman" w:hint="eastAsia"/>
          <w:sz w:val="24"/>
          <w:szCs w:val="28"/>
        </w:rPr>
        <w:t>)</w:t>
      </w:r>
      <w:r w:rsidRPr="00AC7B39">
        <w:rPr>
          <w:rFonts w:ascii="Times New Roman" w:hAnsi="Times New Roman" w:cs="Times New Roman"/>
          <w:sz w:val="24"/>
          <w:szCs w:val="28"/>
        </w:rPr>
        <w:t xml:space="preserve"> </w:t>
      </w:r>
      <w:r w:rsidRPr="00EA1919">
        <w:rPr>
          <w:rFonts w:ascii="Times New Roman" w:hAnsi="Times New Roman" w:cs="Times New Roman"/>
          <w:sz w:val="24"/>
          <w:szCs w:val="28"/>
        </w:rPr>
        <w:t xml:space="preserve">Growth curves of </w:t>
      </w:r>
      <w:r>
        <w:rPr>
          <w:rFonts w:ascii="Times New Roman" w:hAnsi="Times New Roman" w:cs="Times New Roman" w:hint="eastAsia"/>
          <w:sz w:val="24"/>
          <w:szCs w:val="28"/>
        </w:rPr>
        <w:t>vector</w:t>
      </w:r>
      <w:r w:rsidRPr="00EA1919">
        <w:rPr>
          <w:rFonts w:ascii="Times New Roman" w:hAnsi="Times New Roman" w:cs="Times New Roman"/>
          <w:sz w:val="24"/>
          <w:szCs w:val="28"/>
        </w:rPr>
        <w:t xml:space="preserve"> and </w:t>
      </w:r>
      <w:r>
        <w:rPr>
          <w:rFonts w:ascii="Times New Roman" w:hAnsi="Times New Roman" w:cs="Times New Roman" w:hint="eastAsia"/>
          <w:sz w:val="24"/>
          <w:szCs w:val="28"/>
        </w:rPr>
        <w:t xml:space="preserve">overexpression of </w:t>
      </w:r>
      <w:r w:rsidRPr="00EA1919">
        <w:rPr>
          <w:rFonts w:ascii="Times New Roman" w:hAnsi="Times New Roman" w:cs="Times New Roman"/>
          <w:sz w:val="24"/>
          <w:szCs w:val="28"/>
        </w:rPr>
        <w:t>RMI2 cells</w:t>
      </w:r>
      <w:r>
        <w:rPr>
          <w:rFonts w:ascii="Times New Roman" w:hAnsi="Times New Roman" w:cs="Times New Roman" w:hint="eastAsia"/>
          <w:sz w:val="24"/>
          <w:szCs w:val="28"/>
        </w:rPr>
        <w:t xml:space="preserve"> </w:t>
      </w:r>
      <w:r w:rsidRPr="00AC7B39">
        <w:rPr>
          <w:rFonts w:ascii="Times New Roman" w:hAnsi="Times New Roman" w:cs="Times New Roman"/>
          <w:sz w:val="24"/>
          <w:szCs w:val="28"/>
        </w:rPr>
        <w:t>in the indicated CRC cell lines.</w:t>
      </w:r>
      <w:r>
        <w:rPr>
          <w:rFonts w:ascii="Times New Roman" w:hAnsi="Times New Roman" w:cs="Times New Roman" w:hint="eastAsia"/>
          <w:sz w:val="24"/>
          <w:szCs w:val="28"/>
        </w:rPr>
        <w:t xml:space="preserve"> (</w:t>
      </w:r>
      <w:r w:rsidR="006D3091">
        <w:rPr>
          <w:rFonts w:ascii="Times New Roman" w:hAnsi="Times New Roman" w:cs="Times New Roman" w:hint="eastAsia"/>
          <w:sz w:val="24"/>
          <w:szCs w:val="28"/>
        </w:rPr>
        <w:t>F</w:t>
      </w:r>
      <w:r>
        <w:rPr>
          <w:rFonts w:ascii="Times New Roman" w:hAnsi="Times New Roman" w:cs="Times New Roman" w:hint="eastAsia"/>
          <w:sz w:val="24"/>
          <w:szCs w:val="28"/>
        </w:rPr>
        <w:t>) C</w:t>
      </w:r>
      <w:r w:rsidRPr="00AC7B39">
        <w:rPr>
          <w:rFonts w:ascii="Times New Roman" w:hAnsi="Times New Roman" w:cs="Times New Roman"/>
          <w:sz w:val="24"/>
          <w:szCs w:val="28"/>
        </w:rPr>
        <w:t>olony formation assay</w:t>
      </w:r>
      <w:r>
        <w:rPr>
          <w:rFonts w:ascii="Times New Roman" w:hAnsi="Times New Roman" w:cs="Times New Roman" w:hint="eastAsia"/>
          <w:sz w:val="24"/>
          <w:szCs w:val="28"/>
        </w:rPr>
        <w:t xml:space="preserve"> of vector</w:t>
      </w:r>
      <w:r w:rsidRPr="00EA1919">
        <w:rPr>
          <w:rFonts w:ascii="Times New Roman" w:hAnsi="Times New Roman" w:cs="Times New Roman"/>
          <w:sz w:val="24"/>
          <w:szCs w:val="28"/>
        </w:rPr>
        <w:t xml:space="preserve"> and </w:t>
      </w:r>
      <w:r>
        <w:rPr>
          <w:rFonts w:ascii="Times New Roman" w:hAnsi="Times New Roman" w:cs="Times New Roman" w:hint="eastAsia"/>
          <w:sz w:val="24"/>
          <w:szCs w:val="28"/>
        </w:rPr>
        <w:t xml:space="preserve">overexpression of </w:t>
      </w:r>
      <w:r w:rsidRPr="00EA1919">
        <w:rPr>
          <w:rFonts w:ascii="Times New Roman" w:hAnsi="Times New Roman" w:cs="Times New Roman"/>
          <w:sz w:val="24"/>
          <w:szCs w:val="28"/>
        </w:rPr>
        <w:t>RMI2 cells</w:t>
      </w:r>
      <w:r w:rsidRPr="00AC7B39">
        <w:rPr>
          <w:rFonts w:ascii="Times New Roman" w:hAnsi="Times New Roman" w:cs="Times New Roman"/>
          <w:sz w:val="24"/>
          <w:szCs w:val="28"/>
        </w:rPr>
        <w:t xml:space="preserve"> in the indicated CRC cell lines</w:t>
      </w:r>
      <w:r w:rsidR="00D71524" w:rsidRPr="00AC7B39">
        <w:rPr>
          <w:rFonts w:ascii="Times New Roman" w:hAnsi="Times New Roman" w:cs="Times New Roman"/>
          <w:sz w:val="24"/>
          <w:szCs w:val="28"/>
        </w:rPr>
        <w:t>.</w:t>
      </w:r>
      <w:r w:rsidR="00D71524">
        <w:rPr>
          <w:rFonts w:ascii="Times New Roman" w:hAnsi="Times New Roman" w:cs="Times New Roman" w:hint="eastAsia"/>
          <w:sz w:val="24"/>
          <w:szCs w:val="28"/>
        </w:rPr>
        <w:t xml:space="preserve"> </w:t>
      </w:r>
      <w:r w:rsidRPr="00AB2ED2">
        <w:rPr>
          <w:rFonts w:ascii="Times New Roman" w:hAnsi="Times New Roman" w:cs="Times New Roman"/>
          <w:sz w:val="24"/>
          <w:szCs w:val="28"/>
        </w:rPr>
        <w:t>Data are presented as means ± SEM. Statistical analyses were performed using unpaired Student’s t-tests (</w:t>
      </w:r>
      <w:r>
        <w:rPr>
          <w:rFonts w:ascii="Times New Roman" w:hAnsi="Times New Roman" w:cs="Times New Roman" w:hint="eastAsia"/>
          <w:sz w:val="24"/>
          <w:szCs w:val="28"/>
        </w:rPr>
        <w:t>C</w:t>
      </w:r>
      <w:r w:rsidR="00D71524">
        <w:rPr>
          <w:rFonts w:ascii="Times New Roman" w:hAnsi="Times New Roman" w:cs="Times New Roman" w:hint="eastAsia"/>
          <w:sz w:val="24"/>
          <w:szCs w:val="28"/>
        </w:rPr>
        <w:t>,</w:t>
      </w:r>
      <w:r>
        <w:rPr>
          <w:rFonts w:ascii="Times New Roman" w:hAnsi="Times New Roman" w:cs="Times New Roman" w:hint="eastAsia"/>
          <w:sz w:val="24"/>
          <w:szCs w:val="28"/>
        </w:rPr>
        <w:t xml:space="preserve"> </w:t>
      </w:r>
      <w:r w:rsidR="006D3091">
        <w:rPr>
          <w:rFonts w:ascii="Times New Roman" w:hAnsi="Times New Roman" w:cs="Times New Roman" w:hint="eastAsia"/>
          <w:sz w:val="24"/>
          <w:szCs w:val="28"/>
        </w:rPr>
        <w:t>D</w:t>
      </w:r>
      <w:r w:rsidR="00D71524" w:rsidRPr="00D71524">
        <w:rPr>
          <w:rFonts w:ascii="Times New Roman" w:hAnsi="Times New Roman" w:cs="Times New Roman" w:hint="eastAsia"/>
          <w:sz w:val="24"/>
          <w:szCs w:val="28"/>
        </w:rPr>
        <w:t xml:space="preserve"> </w:t>
      </w:r>
      <w:r w:rsidR="00D71524">
        <w:rPr>
          <w:rFonts w:ascii="Times New Roman" w:hAnsi="Times New Roman" w:cs="Times New Roman" w:hint="eastAsia"/>
          <w:sz w:val="24"/>
          <w:szCs w:val="28"/>
        </w:rPr>
        <w:t>and F</w:t>
      </w:r>
      <w:r w:rsidRPr="00AB2ED2">
        <w:rPr>
          <w:rFonts w:ascii="Times New Roman" w:hAnsi="Times New Roman" w:cs="Times New Roman"/>
          <w:sz w:val="24"/>
          <w:szCs w:val="28"/>
        </w:rPr>
        <w:t>), and two-way ANOVA (</w:t>
      </w:r>
      <w:r>
        <w:rPr>
          <w:rFonts w:ascii="Times New Roman" w:hAnsi="Times New Roman" w:cs="Times New Roman" w:hint="eastAsia"/>
          <w:sz w:val="24"/>
          <w:szCs w:val="28"/>
        </w:rPr>
        <w:t xml:space="preserve">B and </w:t>
      </w:r>
      <w:r w:rsidR="006D3091">
        <w:rPr>
          <w:rFonts w:ascii="Times New Roman" w:hAnsi="Times New Roman" w:cs="Times New Roman" w:hint="eastAsia"/>
          <w:sz w:val="24"/>
          <w:szCs w:val="28"/>
        </w:rPr>
        <w:t>E</w:t>
      </w:r>
      <w:r w:rsidRPr="00AB2ED2">
        <w:rPr>
          <w:rFonts w:ascii="Times New Roman" w:hAnsi="Times New Roman" w:cs="Times New Roman"/>
          <w:sz w:val="24"/>
          <w:szCs w:val="28"/>
        </w:rPr>
        <w:t>).</w:t>
      </w:r>
      <w:r w:rsidR="00750747">
        <w:rPr>
          <w:rFonts w:ascii="Times New Roman" w:hAnsi="Times New Roman" w:cs="Times New Roman" w:hint="eastAsia"/>
          <w:sz w:val="24"/>
          <w:szCs w:val="28"/>
        </w:rPr>
        <w:t xml:space="preserve"> </w:t>
      </w:r>
      <w:r w:rsidR="00750747" w:rsidRPr="001B35A3">
        <w:rPr>
          <w:rFonts w:ascii="Times New Roman" w:hAnsi="Times New Roman" w:cs="Times New Roman" w:hint="eastAsia"/>
          <w:sz w:val="24"/>
          <w:szCs w:val="28"/>
        </w:rPr>
        <w:t>**, P &lt; 0.01; ***, P &lt; 0.001.</w:t>
      </w:r>
      <w:r w:rsidR="00750747">
        <w:rPr>
          <w:rFonts w:ascii="Times New Roman" w:hAnsi="Times New Roman" w:cs="Times New Roman" w:hint="eastAsia"/>
          <w:sz w:val="24"/>
          <w:szCs w:val="28"/>
        </w:rPr>
        <w:t xml:space="preserve"> </w:t>
      </w:r>
    </w:p>
    <w:p w14:paraId="2A6B6294" w14:textId="77777777" w:rsidR="001D26A3" w:rsidRPr="006211B3" w:rsidRDefault="001D26A3" w:rsidP="00BC5BA9">
      <w:pPr>
        <w:spacing w:line="240" w:lineRule="auto"/>
        <w:rPr>
          <w:rFonts w:ascii="Times New Roman" w:hAnsi="Times New Roman" w:cs="Times New Roman"/>
          <w:sz w:val="24"/>
          <w:szCs w:val="28"/>
        </w:rPr>
      </w:pPr>
    </w:p>
    <w:p w14:paraId="596718F6" w14:textId="57C9E19D"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76E13819" wp14:editId="50EAEFA3">
            <wp:extent cx="5274310" cy="3937603"/>
            <wp:effectExtent l="0" t="0" r="2540" b="6350"/>
            <wp:docPr id="4399248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4868" name="图片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37603"/>
                    </a:xfrm>
                    <a:prstGeom prst="rect">
                      <a:avLst/>
                    </a:prstGeom>
                  </pic:spPr>
                </pic:pic>
              </a:graphicData>
            </a:graphic>
          </wp:inline>
        </w:drawing>
      </w:r>
    </w:p>
    <w:p w14:paraId="7EB264B2" w14:textId="1C29FCB3" w:rsidR="00750747" w:rsidRPr="009F40BC" w:rsidRDefault="005F67B3" w:rsidP="00BC5BA9">
      <w:pPr>
        <w:spacing w:line="240" w:lineRule="auto"/>
        <w:jc w:val="both"/>
        <w:rPr>
          <w:rFonts w:ascii="Times New Roman" w:hAnsi="Times New Roman" w:cs="Times New Roman"/>
          <w:sz w:val="24"/>
          <w:szCs w:val="28"/>
        </w:rPr>
      </w:pPr>
      <w:r w:rsidRPr="00CF4AE2">
        <w:rPr>
          <w:rFonts w:ascii="Times New Roman" w:hAnsi="Times New Roman" w:cs="Times New Roman"/>
          <w:b/>
          <w:bCs/>
          <w:sz w:val="24"/>
          <w:szCs w:val="28"/>
        </w:rPr>
        <w:t>Figure S</w:t>
      </w:r>
      <w:r>
        <w:rPr>
          <w:rFonts w:ascii="Times New Roman" w:hAnsi="Times New Roman" w:cs="Times New Roman" w:hint="eastAsia"/>
          <w:b/>
          <w:bCs/>
          <w:sz w:val="24"/>
          <w:szCs w:val="28"/>
        </w:rPr>
        <w:t>3.</w:t>
      </w:r>
      <w:r w:rsidRPr="00CF4AE2">
        <w:rPr>
          <w:rFonts w:ascii="Times New Roman" w:hAnsi="Times New Roman" w:cs="Times New Roman" w:hint="eastAsia"/>
          <w:b/>
          <w:bCs/>
          <w:sz w:val="24"/>
          <w:szCs w:val="28"/>
        </w:rPr>
        <w:t xml:space="preserve"> </w:t>
      </w:r>
      <w:r w:rsidRPr="00CF4AE2">
        <w:rPr>
          <w:rFonts w:ascii="Times New Roman" w:hAnsi="Times New Roman" w:cs="Times New Roman"/>
          <w:b/>
          <w:bCs/>
          <w:sz w:val="24"/>
          <w:szCs w:val="28"/>
        </w:rPr>
        <w:t>RMI2 promotes immune evasion in colorectal cancer.</w:t>
      </w:r>
      <w:r>
        <w:rPr>
          <w:rFonts w:ascii="Times New Roman" w:hAnsi="Times New Roman" w:cs="Times New Roman" w:hint="eastAsia"/>
          <w:sz w:val="24"/>
          <w:szCs w:val="28"/>
        </w:rPr>
        <w:t xml:space="preserve"> (A)</w:t>
      </w:r>
      <w:r w:rsidRPr="00A86A90">
        <w:rPr>
          <w:rFonts w:ascii="Times New Roman" w:hAnsi="Times New Roman" w:cs="Times New Roman" w:hint="eastAsia"/>
          <w:sz w:val="24"/>
          <w:szCs w:val="28"/>
        </w:rPr>
        <w:t xml:space="preserve"> The effect of</w:t>
      </w:r>
      <w:r>
        <w:rPr>
          <w:rFonts w:ascii="Times New Roman" w:hAnsi="Times New Roman" w:cs="Times New Roman" w:hint="eastAsia"/>
          <w:sz w:val="24"/>
          <w:szCs w:val="28"/>
        </w:rPr>
        <w:t xml:space="preserve"> </w:t>
      </w:r>
      <w:r w:rsidRPr="00A86A90">
        <w:rPr>
          <w:rFonts w:ascii="Times New Roman" w:hAnsi="Times New Roman" w:cs="Times New Roman" w:hint="eastAsia"/>
          <w:sz w:val="24"/>
          <w:szCs w:val="28"/>
        </w:rPr>
        <w:t>RMI2</w:t>
      </w:r>
      <w:r>
        <w:rPr>
          <w:rFonts w:ascii="Times New Roman" w:hAnsi="Times New Roman" w:cs="Times New Roman" w:hint="eastAsia"/>
          <w:sz w:val="24"/>
          <w:szCs w:val="28"/>
        </w:rPr>
        <w:t xml:space="preserve"> knockout</w:t>
      </w:r>
      <w:r w:rsidRPr="00A86A90">
        <w:rPr>
          <w:rFonts w:ascii="Times New Roman" w:hAnsi="Times New Roman" w:cs="Times New Roman" w:hint="eastAsia"/>
          <w:sz w:val="24"/>
          <w:szCs w:val="28"/>
        </w:rPr>
        <w:t xml:space="preserve"> on MC38 tumor growth </w:t>
      </w:r>
      <w:r w:rsidRPr="00A86A90">
        <w:rPr>
          <w:rFonts w:ascii="Times New Roman" w:hAnsi="Times New Roman" w:cs="Times New Roman"/>
          <w:sz w:val="24"/>
          <w:szCs w:val="28"/>
        </w:rPr>
        <w:t xml:space="preserve">was evaluated in </w:t>
      </w:r>
      <w:r w:rsidR="00AF28E1" w:rsidRPr="00A86A90">
        <w:rPr>
          <w:rFonts w:ascii="Times New Roman" w:hAnsi="Times New Roman" w:cs="Times New Roman"/>
          <w:sz w:val="24"/>
          <w:szCs w:val="28"/>
        </w:rPr>
        <w:t>C57BL/6J</w:t>
      </w:r>
      <w:r w:rsidRPr="00A86A90">
        <w:rPr>
          <w:rFonts w:ascii="Times New Roman" w:hAnsi="Times New Roman" w:cs="Times New Roman"/>
          <w:sz w:val="24"/>
          <w:szCs w:val="28"/>
        </w:rPr>
        <w:t xml:space="preserve"> mice</w:t>
      </w:r>
      <w:r w:rsidR="00AF28E1">
        <w:rPr>
          <w:rFonts w:ascii="Times New Roman" w:hAnsi="Times New Roman" w:cs="Times New Roman" w:hint="eastAsia"/>
          <w:sz w:val="24"/>
          <w:szCs w:val="28"/>
        </w:rPr>
        <w:t xml:space="preserve"> </w:t>
      </w:r>
      <w:r w:rsidR="00AF28E1" w:rsidRPr="00195B06">
        <w:rPr>
          <w:rFonts w:ascii="Times New Roman" w:hAnsi="Times New Roman" w:cs="Times New Roman"/>
          <w:sz w:val="24"/>
          <w:szCs w:val="28"/>
        </w:rPr>
        <w:t>(n</w:t>
      </w:r>
      <w:r w:rsidR="00AF28E1" w:rsidRPr="00195B06">
        <w:rPr>
          <w:rFonts w:ascii="Times New Roman" w:hAnsi="Times New Roman" w:cs="Times New Roman"/>
          <w:i/>
          <w:iCs/>
          <w:sz w:val="24"/>
          <w:szCs w:val="28"/>
        </w:rPr>
        <w:t xml:space="preserve"> </w:t>
      </w:r>
      <w:r w:rsidR="00AF28E1" w:rsidRPr="00195B06">
        <w:rPr>
          <w:rFonts w:ascii="Times New Roman" w:hAnsi="Times New Roman" w:cs="Times New Roman"/>
          <w:sz w:val="24"/>
          <w:szCs w:val="28"/>
        </w:rPr>
        <w:t xml:space="preserve">= </w:t>
      </w:r>
      <w:r w:rsidR="00AF28E1">
        <w:rPr>
          <w:rFonts w:ascii="Times New Roman" w:hAnsi="Times New Roman" w:cs="Times New Roman" w:hint="eastAsia"/>
          <w:sz w:val="24"/>
          <w:szCs w:val="28"/>
        </w:rPr>
        <w:t>5</w:t>
      </w:r>
      <w:r w:rsidR="00AF28E1" w:rsidRPr="00195B06">
        <w:rPr>
          <w:rFonts w:ascii="Times New Roman" w:hAnsi="Times New Roman" w:cs="Times New Roman"/>
          <w:sz w:val="24"/>
          <w:szCs w:val="28"/>
        </w:rPr>
        <w:t>/group)</w:t>
      </w:r>
      <w:r w:rsidRPr="00A86A90">
        <w:rPr>
          <w:rFonts w:ascii="Times New Roman" w:hAnsi="Times New Roman" w:cs="Times New Roman"/>
          <w:sz w:val="24"/>
          <w:szCs w:val="28"/>
        </w:rPr>
        <w:t>.</w:t>
      </w:r>
      <w:r>
        <w:rPr>
          <w:rFonts w:ascii="Times New Roman" w:hAnsi="Times New Roman" w:cs="Times New Roman" w:hint="eastAsia"/>
          <w:sz w:val="24"/>
          <w:szCs w:val="28"/>
        </w:rPr>
        <w:t xml:space="preserve"> </w:t>
      </w:r>
      <w:r w:rsidRPr="00A86A90">
        <w:rPr>
          <w:rFonts w:ascii="Times New Roman" w:hAnsi="Times New Roman" w:cs="Times New Roman"/>
          <w:sz w:val="24"/>
          <w:szCs w:val="28"/>
        </w:rPr>
        <w:t>(</w:t>
      </w:r>
      <w:r w:rsidRPr="00A86A90">
        <w:rPr>
          <w:rFonts w:ascii="Times New Roman" w:hAnsi="Times New Roman" w:cs="Times New Roman"/>
          <w:b/>
          <w:bCs/>
          <w:sz w:val="24"/>
          <w:szCs w:val="28"/>
        </w:rPr>
        <w:t>B</w:t>
      </w:r>
      <w:r w:rsidRPr="00A86A90">
        <w:rPr>
          <w:rFonts w:ascii="Times New Roman" w:hAnsi="Times New Roman" w:cs="Times New Roman"/>
          <w:sz w:val="24"/>
          <w:szCs w:val="28"/>
        </w:rPr>
        <w:t xml:space="preserve">) </w:t>
      </w:r>
      <w:r w:rsidRPr="00A86A90">
        <w:rPr>
          <w:rFonts w:ascii="Times New Roman" w:hAnsi="Times New Roman" w:cs="Times New Roman" w:hint="eastAsia"/>
          <w:sz w:val="24"/>
          <w:szCs w:val="28"/>
        </w:rPr>
        <w:t>R</w:t>
      </w:r>
      <w:r w:rsidRPr="00A86A90">
        <w:rPr>
          <w:rFonts w:ascii="Times New Roman" w:hAnsi="Times New Roman" w:cs="Times New Roman"/>
          <w:sz w:val="24"/>
          <w:szCs w:val="28"/>
        </w:rPr>
        <w:t>epresentative images of tumors (</w:t>
      </w:r>
      <w:r w:rsidRPr="00A86A90">
        <w:rPr>
          <w:rFonts w:ascii="Times New Roman" w:hAnsi="Times New Roman" w:cs="Times New Roman" w:hint="eastAsia"/>
          <w:sz w:val="24"/>
          <w:szCs w:val="28"/>
        </w:rPr>
        <w:t>lef</w:t>
      </w:r>
      <w:r w:rsidRPr="00A86A90">
        <w:rPr>
          <w:rFonts w:ascii="Times New Roman" w:hAnsi="Times New Roman" w:cs="Times New Roman"/>
          <w:sz w:val="24"/>
          <w:szCs w:val="28"/>
        </w:rPr>
        <w:t xml:space="preserve">t) </w:t>
      </w:r>
      <w:r w:rsidRPr="00A86A90">
        <w:rPr>
          <w:rFonts w:ascii="Times New Roman" w:hAnsi="Times New Roman" w:cs="Times New Roman" w:hint="eastAsia"/>
          <w:sz w:val="24"/>
          <w:szCs w:val="28"/>
        </w:rPr>
        <w:t>and t</w:t>
      </w:r>
      <w:r w:rsidRPr="00A86A90">
        <w:rPr>
          <w:rFonts w:ascii="Times New Roman" w:hAnsi="Times New Roman" w:cs="Times New Roman"/>
          <w:sz w:val="24"/>
          <w:szCs w:val="28"/>
        </w:rPr>
        <w:t>umor weight (</w:t>
      </w:r>
      <w:r w:rsidRPr="00A86A90">
        <w:rPr>
          <w:rFonts w:ascii="Times New Roman" w:hAnsi="Times New Roman" w:cs="Times New Roman" w:hint="eastAsia"/>
          <w:sz w:val="24"/>
          <w:szCs w:val="28"/>
        </w:rPr>
        <w:t>right</w:t>
      </w:r>
      <w:r w:rsidRPr="00A86A90">
        <w:rPr>
          <w:rFonts w:ascii="Times New Roman" w:hAnsi="Times New Roman" w:cs="Times New Roman"/>
          <w:sz w:val="24"/>
          <w:szCs w:val="28"/>
        </w:rPr>
        <w:t>) for indicated groups as presented in (A).</w:t>
      </w:r>
      <w:r w:rsidRPr="00A86A90">
        <w:rPr>
          <w:rFonts w:ascii="Times New Roman" w:hAnsi="Times New Roman" w:cs="Times New Roman" w:hint="eastAsia"/>
          <w:sz w:val="24"/>
          <w:szCs w:val="28"/>
        </w:rPr>
        <w:t xml:space="preserve"> </w:t>
      </w:r>
      <w:r w:rsidRPr="00A86A90">
        <w:rPr>
          <w:rFonts w:ascii="Times New Roman" w:hAnsi="Times New Roman" w:cs="Times New Roman"/>
          <w:sz w:val="24"/>
          <w:szCs w:val="28"/>
        </w:rPr>
        <w:t>(</w:t>
      </w:r>
      <w:r w:rsidRPr="00A86A90">
        <w:rPr>
          <w:rFonts w:ascii="Times New Roman" w:hAnsi="Times New Roman" w:cs="Times New Roman"/>
          <w:b/>
          <w:bCs/>
          <w:sz w:val="24"/>
          <w:szCs w:val="28"/>
        </w:rPr>
        <w:t>C</w:t>
      </w:r>
      <w:r w:rsidRPr="00A86A90">
        <w:rPr>
          <w:rFonts w:ascii="Times New Roman" w:hAnsi="Times New Roman" w:cs="Times New Roman"/>
          <w:sz w:val="24"/>
          <w:szCs w:val="28"/>
        </w:rPr>
        <w:t xml:space="preserve">) </w:t>
      </w:r>
      <w:r w:rsidRPr="00A86A90">
        <w:rPr>
          <w:rFonts w:ascii="Times New Roman" w:hAnsi="Times New Roman" w:cs="Times New Roman" w:hint="eastAsia"/>
          <w:sz w:val="24"/>
          <w:szCs w:val="28"/>
        </w:rPr>
        <w:t>The e</w:t>
      </w:r>
      <w:r w:rsidRPr="00A86A90">
        <w:rPr>
          <w:rFonts w:ascii="Times New Roman" w:hAnsi="Times New Roman" w:cs="Times New Roman"/>
          <w:sz w:val="24"/>
          <w:szCs w:val="28"/>
        </w:rPr>
        <w:t xml:space="preserve">ffect of </w:t>
      </w:r>
      <w:r w:rsidRPr="00A86A90">
        <w:rPr>
          <w:rFonts w:ascii="Times New Roman" w:hAnsi="Times New Roman" w:cs="Times New Roman" w:hint="eastAsia"/>
          <w:sz w:val="24"/>
          <w:szCs w:val="28"/>
        </w:rPr>
        <w:t>RMI2</w:t>
      </w:r>
      <w:r>
        <w:rPr>
          <w:rFonts w:ascii="Times New Roman" w:hAnsi="Times New Roman" w:cs="Times New Roman" w:hint="eastAsia"/>
          <w:sz w:val="24"/>
          <w:szCs w:val="28"/>
        </w:rPr>
        <w:t xml:space="preserve"> knockout</w:t>
      </w:r>
      <w:r w:rsidRPr="00A86A90">
        <w:rPr>
          <w:rFonts w:ascii="Times New Roman" w:hAnsi="Times New Roman" w:cs="Times New Roman"/>
          <w:sz w:val="24"/>
          <w:szCs w:val="28"/>
        </w:rPr>
        <w:t xml:space="preserve"> on MC38 tumor growth in syngeneic </w:t>
      </w:r>
      <w:r w:rsidR="00AF28E1" w:rsidRPr="00A86A90">
        <w:rPr>
          <w:rFonts w:ascii="Times New Roman" w:hAnsi="Times New Roman" w:cs="Times New Roman"/>
          <w:sz w:val="24"/>
          <w:szCs w:val="28"/>
        </w:rPr>
        <w:t>BALB/c-nude</w:t>
      </w:r>
      <w:r w:rsidRPr="00A86A90">
        <w:rPr>
          <w:rFonts w:ascii="Times New Roman" w:hAnsi="Times New Roman" w:cs="Times New Roman"/>
          <w:sz w:val="24"/>
          <w:szCs w:val="28"/>
        </w:rPr>
        <w:t xml:space="preserve"> mice</w:t>
      </w:r>
      <w:r w:rsidR="00AF28E1">
        <w:rPr>
          <w:rFonts w:ascii="Times New Roman" w:hAnsi="Times New Roman" w:cs="Times New Roman" w:hint="eastAsia"/>
          <w:sz w:val="24"/>
          <w:szCs w:val="28"/>
        </w:rPr>
        <w:t xml:space="preserve"> </w:t>
      </w:r>
      <w:r w:rsidR="00AF28E1" w:rsidRPr="00195B06">
        <w:rPr>
          <w:rFonts w:ascii="Times New Roman" w:hAnsi="Times New Roman" w:cs="Times New Roman"/>
          <w:sz w:val="24"/>
          <w:szCs w:val="28"/>
        </w:rPr>
        <w:t>(n</w:t>
      </w:r>
      <w:r w:rsidR="00AF28E1" w:rsidRPr="00195B06">
        <w:rPr>
          <w:rFonts w:ascii="Times New Roman" w:hAnsi="Times New Roman" w:cs="Times New Roman"/>
          <w:i/>
          <w:iCs/>
          <w:sz w:val="24"/>
          <w:szCs w:val="28"/>
        </w:rPr>
        <w:t xml:space="preserve"> </w:t>
      </w:r>
      <w:r w:rsidR="00AF28E1" w:rsidRPr="00195B06">
        <w:rPr>
          <w:rFonts w:ascii="Times New Roman" w:hAnsi="Times New Roman" w:cs="Times New Roman"/>
          <w:sz w:val="24"/>
          <w:szCs w:val="28"/>
        </w:rPr>
        <w:t xml:space="preserve">= </w:t>
      </w:r>
      <w:r w:rsidR="00AF28E1">
        <w:rPr>
          <w:rFonts w:ascii="Times New Roman" w:hAnsi="Times New Roman" w:cs="Times New Roman" w:hint="eastAsia"/>
          <w:sz w:val="24"/>
          <w:szCs w:val="28"/>
        </w:rPr>
        <w:t>6</w:t>
      </w:r>
      <w:r w:rsidR="00AF28E1" w:rsidRPr="00195B06">
        <w:rPr>
          <w:rFonts w:ascii="Times New Roman" w:hAnsi="Times New Roman" w:cs="Times New Roman"/>
          <w:sz w:val="24"/>
          <w:szCs w:val="28"/>
        </w:rPr>
        <w:t>/group)</w:t>
      </w:r>
      <w:r w:rsidRPr="00A86A90">
        <w:rPr>
          <w:rFonts w:ascii="Times New Roman" w:hAnsi="Times New Roman" w:cs="Times New Roman" w:hint="eastAsia"/>
          <w:sz w:val="24"/>
          <w:szCs w:val="28"/>
        </w:rPr>
        <w:t xml:space="preserve">. </w:t>
      </w:r>
      <w:r w:rsidRPr="00A86A90">
        <w:rPr>
          <w:rFonts w:ascii="Times New Roman" w:hAnsi="Times New Roman" w:cs="Times New Roman"/>
          <w:sz w:val="24"/>
          <w:szCs w:val="28"/>
        </w:rPr>
        <w:t>(</w:t>
      </w:r>
      <w:r w:rsidRPr="00A86A90">
        <w:rPr>
          <w:rFonts w:ascii="Times New Roman" w:hAnsi="Times New Roman" w:cs="Times New Roman" w:hint="eastAsia"/>
          <w:b/>
          <w:bCs/>
          <w:sz w:val="24"/>
          <w:szCs w:val="28"/>
        </w:rPr>
        <w:t>D</w:t>
      </w:r>
      <w:r w:rsidRPr="00A86A90">
        <w:rPr>
          <w:rFonts w:ascii="Times New Roman" w:hAnsi="Times New Roman" w:cs="Times New Roman"/>
          <w:sz w:val="24"/>
          <w:szCs w:val="28"/>
        </w:rPr>
        <w:t xml:space="preserve">) </w:t>
      </w:r>
      <w:r w:rsidRPr="00A86A90">
        <w:rPr>
          <w:rFonts w:ascii="Times New Roman" w:hAnsi="Times New Roman" w:cs="Times New Roman" w:hint="eastAsia"/>
          <w:sz w:val="24"/>
          <w:szCs w:val="28"/>
        </w:rPr>
        <w:t>R</w:t>
      </w:r>
      <w:r w:rsidRPr="00A86A90">
        <w:rPr>
          <w:rFonts w:ascii="Times New Roman" w:hAnsi="Times New Roman" w:cs="Times New Roman"/>
          <w:sz w:val="24"/>
          <w:szCs w:val="28"/>
        </w:rPr>
        <w:t>epresentative images of tumors (</w:t>
      </w:r>
      <w:r w:rsidRPr="00A86A90">
        <w:rPr>
          <w:rFonts w:ascii="Times New Roman" w:hAnsi="Times New Roman" w:cs="Times New Roman" w:hint="eastAsia"/>
          <w:sz w:val="24"/>
          <w:szCs w:val="28"/>
        </w:rPr>
        <w:t>lef</w:t>
      </w:r>
      <w:r w:rsidRPr="00A86A90">
        <w:rPr>
          <w:rFonts w:ascii="Times New Roman" w:hAnsi="Times New Roman" w:cs="Times New Roman"/>
          <w:sz w:val="24"/>
          <w:szCs w:val="28"/>
        </w:rPr>
        <w:t xml:space="preserve">t) </w:t>
      </w:r>
      <w:r w:rsidRPr="00A86A90">
        <w:rPr>
          <w:rFonts w:ascii="Times New Roman" w:hAnsi="Times New Roman" w:cs="Times New Roman" w:hint="eastAsia"/>
          <w:sz w:val="24"/>
          <w:szCs w:val="28"/>
        </w:rPr>
        <w:t>and t</w:t>
      </w:r>
      <w:r w:rsidRPr="00A86A90">
        <w:rPr>
          <w:rFonts w:ascii="Times New Roman" w:hAnsi="Times New Roman" w:cs="Times New Roman"/>
          <w:sz w:val="24"/>
          <w:szCs w:val="28"/>
        </w:rPr>
        <w:t>umor weight (</w:t>
      </w:r>
      <w:r w:rsidRPr="00A86A90">
        <w:rPr>
          <w:rFonts w:ascii="Times New Roman" w:hAnsi="Times New Roman" w:cs="Times New Roman" w:hint="eastAsia"/>
          <w:sz w:val="24"/>
          <w:szCs w:val="28"/>
        </w:rPr>
        <w:t>right</w:t>
      </w:r>
      <w:r w:rsidRPr="00A86A90">
        <w:rPr>
          <w:rFonts w:ascii="Times New Roman" w:hAnsi="Times New Roman" w:cs="Times New Roman"/>
          <w:sz w:val="24"/>
          <w:szCs w:val="28"/>
        </w:rPr>
        <w:t>) for indicated groups as presented in (</w:t>
      </w:r>
      <w:r w:rsidRPr="00A86A90">
        <w:rPr>
          <w:rFonts w:ascii="Times New Roman" w:hAnsi="Times New Roman" w:cs="Times New Roman" w:hint="eastAsia"/>
          <w:sz w:val="24"/>
          <w:szCs w:val="28"/>
        </w:rPr>
        <w:t>C</w:t>
      </w:r>
      <w:r w:rsidRPr="00A86A90">
        <w:rPr>
          <w:rFonts w:ascii="Times New Roman" w:hAnsi="Times New Roman" w:cs="Times New Roman"/>
          <w:sz w:val="24"/>
          <w:szCs w:val="28"/>
        </w:rPr>
        <w:t>)</w:t>
      </w:r>
      <w:r w:rsidRPr="00A86A90">
        <w:rPr>
          <w:rFonts w:ascii="Times New Roman" w:hAnsi="Times New Roman" w:cs="Times New Roman" w:hint="eastAsia"/>
          <w:sz w:val="24"/>
          <w:szCs w:val="28"/>
        </w:rPr>
        <w:t>.</w:t>
      </w:r>
      <w:r w:rsidRPr="00A86A90">
        <w:rPr>
          <w:rFonts w:ascii="Times New Roman" w:hAnsi="Times New Roman" w:cs="Times New Roman"/>
          <w:sz w:val="24"/>
          <w:szCs w:val="28"/>
        </w:rPr>
        <w:t xml:space="preserve"> (</w:t>
      </w:r>
      <w:r w:rsidRPr="00A86A90">
        <w:rPr>
          <w:rFonts w:ascii="Times New Roman" w:hAnsi="Times New Roman" w:cs="Times New Roman"/>
          <w:b/>
          <w:bCs/>
          <w:sz w:val="24"/>
          <w:szCs w:val="28"/>
        </w:rPr>
        <w:t>E</w:t>
      </w:r>
      <w:r w:rsidRPr="00A86A90">
        <w:rPr>
          <w:rFonts w:ascii="Times New Roman" w:hAnsi="Times New Roman" w:cs="Times New Roman"/>
          <w:sz w:val="24"/>
          <w:szCs w:val="28"/>
        </w:rPr>
        <w:t>) Tumor</w:t>
      </w:r>
      <w:r w:rsidR="00BD2E9D" w:rsidRPr="00BD2E9D">
        <w:rPr>
          <w:rFonts w:ascii="Times New Roman" w:hAnsi="Times New Roman" w:cs="Times New Roman"/>
          <w:sz w:val="24"/>
          <w:szCs w:val="28"/>
        </w:rPr>
        <w:t xml:space="preserve"> </w:t>
      </w:r>
      <w:r w:rsidR="00BD2E9D" w:rsidRPr="00037C19">
        <w:rPr>
          <w:rFonts w:ascii="Times New Roman" w:hAnsi="Times New Roman" w:cs="Times New Roman"/>
          <w:sz w:val="24"/>
          <w:szCs w:val="28"/>
        </w:rPr>
        <w:t>inhibition</w:t>
      </w:r>
      <w:r w:rsidRPr="00A86A90">
        <w:rPr>
          <w:rFonts w:ascii="Times New Roman" w:hAnsi="Times New Roman" w:cs="Times New Roman"/>
          <w:sz w:val="24"/>
          <w:szCs w:val="28"/>
        </w:rPr>
        <w:t xml:space="preserve"> rate for</w:t>
      </w:r>
      <w:r w:rsidRPr="00A86A90">
        <w:rPr>
          <w:rFonts w:ascii="Times New Roman" w:hAnsi="Times New Roman" w:cs="Times New Roman" w:hint="eastAsia"/>
          <w:sz w:val="24"/>
          <w:szCs w:val="28"/>
        </w:rPr>
        <w:t xml:space="preserve"> RMI2 knockout</w:t>
      </w:r>
      <w:r w:rsidRPr="00A86A90">
        <w:rPr>
          <w:rFonts w:ascii="Times New Roman" w:hAnsi="Times New Roman" w:cs="Times New Roman"/>
          <w:i/>
          <w:iCs/>
          <w:sz w:val="24"/>
          <w:szCs w:val="28"/>
        </w:rPr>
        <w:t xml:space="preserve"> </w:t>
      </w:r>
      <w:r w:rsidRPr="00A86A90">
        <w:rPr>
          <w:rFonts w:ascii="Times New Roman" w:hAnsi="Times New Roman" w:cs="Times New Roman"/>
          <w:sz w:val="24"/>
          <w:szCs w:val="28"/>
        </w:rPr>
        <w:t>MC38 cells relative to control cells after inoculation into C57BL/6J or BALB/c-nude mice, respectively</w:t>
      </w:r>
      <w:r w:rsidRPr="00A86A90">
        <w:rPr>
          <w:rFonts w:ascii="Times New Roman" w:hAnsi="Times New Roman" w:cs="Times New Roman" w:hint="eastAsia"/>
          <w:sz w:val="24"/>
          <w:szCs w:val="28"/>
        </w:rPr>
        <w:t>.</w:t>
      </w:r>
      <w:r>
        <w:rPr>
          <w:rFonts w:ascii="Times New Roman" w:hAnsi="Times New Roman" w:cs="Times New Roman" w:hint="eastAsia"/>
          <w:sz w:val="24"/>
          <w:szCs w:val="28"/>
        </w:rPr>
        <w:t xml:space="preserve"> </w:t>
      </w:r>
      <w:r w:rsidR="00BD2E9D">
        <w:rPr>
          <w:rFonts w:ascii="Times New Roman" w:hAnsi="Times New Roman" w:cs="Times New Roman" w:hint="eastAsia"/>
          <w:sz w:val="24"/>
          <w:szCs w:val="28"/>
        </w:rPr>
        <w:t>(F)</w:t>
      </w:r>
      <w:r w:rsidR="00BD2E9D" w:rsidRPr="00A86A90">
        <w:rPr>
          <w:rFonts w:ascii="Times New Roman" w:hAnsi="Times New Roman" w:cs="Times New Roman" w:hint="eastAsia"/>
          <w:sz w:val="24"/>
          <w:szCs w:val="28"/>
        </w:rPr>
        <w:t xml:space="preserve"> The effect of</w:t>
      </w:r>
      <w:r w:rsidR="00BD2E9D">
        <w:rPr>
          <w:rFonts w:ascii="Times New Roman" w:hAnsi="Times New Roman" w:cs="Times New Roman" w:hint="eastAsia"/>
          <w:sz w:val="24"/>
          <w:szCs w:val="28"/>
        </w:rPr>
        <w:t xml:space="preserve"> overexpression of </w:t>
      </w:r>
      <w:r w:rsidR="00BD2E9D" w:rsidRPr="00A86A90">
        <w:rPr>
          <w:rFonts w:ascii="Times New Roman" w:hAnsi="Times New Roman" w:cs="Times New Roman" w:hint="eastAsia"/>
          <w:sz w:val="24"/>
          <w:szCs w:val="28"/>
        </w:rPr>
        <w:t xml:space="preserve">RMI2 on MC38 tumor growth </w:t>
      </w:r>
      <w:r w:rsidR="00BD2E9D" w:rsidRPr="00A86A90">
        <w:rPr>
          <w:rFonts w:ascii="Times New Roman" w:hAnsi="Times New Roman" w:cs="Times New Roman"/>
          <w:sz w:val="24"/>
          <w:szCs w:val="28"/>
        </w:rPr>
        <w:t>was evaluated in C57BL/6J mice</w:t>
      </w:r>
      <w:r w:rsidR="00AF28E1">
        <w:rPr>
          <w:rFonts w:ascii="Times New Roman" w:hAnsi="Times New Roman" w:cs="Times New Roman" w:hint="eastAsia"/>
          <w:sz w:val="24"/>
          <w:szCs w:val="28"/>
        </w:rPr>
        <w:t xml:space="preserve"> </w:t>
      </w:r>
      <w:r w:rsidR="00AF28E1" w:rsidRPr="00195B06">
        <w:rPr>
          <w:rFonts w:ascii="Times New Roman" w:hAnsi="Times New Roman" w:cs="Times New Roman"/>
          <w:sz w:val="24"/>
          <w:szCs w:val="28"/>
        </w:rPr>
        <w:t>(n</w:t>
      </w:r>
      <w:r w:rsidR="00AF28E1" w:rsidRPr="00195B06">
        <w:rPr>
          <w:rFonts w:ascii="Times New Roman" w:hAnsi="Times New Roman" w:cs="Times New Roman"/>
          <w:i/>
          <w:iCs/>
          <w:sz w:val="24"/>
          <w:szCs w:val="28"/>
        </w:rPr>
        <w:t xml:space="preserve"> </w:t>
      </w:r>
      <w:r w:rsidR="00AF28E1" w:rsidRPr="00195B06">
        <w:rPr>
          <w:rFonts w:ascii="Times New Roman" w:hAnsi="Times New Roman" w:cs="Times New Roman"/>
          <w:sz w:val="24"/>
          <w:szCs w:val="28"/>
        </w:rPr>
        <w:t xml:space="preserve">= </w:t>
      </w:r>
      <w:r w:rsidR="00AF28E1">
        <w:rPr>
          <w:rFonts w:ascii="Times New Roman" w:hAnsi="Times New Roman" w:cs="Times New Roman" w:hint="eastAsia"/>
          <w:sz w:val="24"/>
          <w:szCs w:val="28"/>
        </w:rPr>
        <w:t>5</w:t>
      </w:r>
      <w:r w:rsidR="00AF28E1" w:rsidRPr="00195B06">
        <w:rPr>
          <w:rFonts w:ascii="Times New Roman" w:hAnsi="Times New Roman" w:cs="Times New Roman"/>
          <w:sz w:val="24"/>
          <w:szCs w:val="28"/>
        </w:rPr>
        <w:t>/group)</w:t>
      </w:r>
      <w:r w:rsidR="00BD2E9D" w:rsidRPr="00A86A90">
        <w:rPr>
          <w:rFonts w:ascii="Times New Roman" w:hAnsi="Times New Roman" w:cs="Times New Roman"/>
          <w:sz w:val="24"/>
          <w:szCs w:val="28"/>
        </w:rPr>
        <w:t>.</w:t>
      </w:r>
      <w:r w:rsidR="00BD2E9D">
        <w:rPr>
          <w:rFonts w:ascii="Times New Roman" w:hAnsi="Times New Roman" w:cs="Times New Roman" w:hint="eastAsia"/>
          <w:sz w:val="24"/>
          <w:szCs w:val="28"/>
        </w:rPr>
        <w:t xml:space="preserve"> </w:t>
      </w:r>
      <w:r w:rsidR="00BD2E9D" w:rsidRPr="00A86A90">
        <w:rPr>
          <w:rFonts w:ascii="Times New Roman" w:hAnsi="Times New Roman" w:cs="Times New Roman"/>
          <w:sz w:val="24"/>
          <w:szCs w:val="28"/>
        </w:rPr>
        <w:t>(</w:t>
      </w:r>
      <w:r w:rsidR="00BD2E9D">
        <w:rPr>
          <w:rFonts w:ascii="Times New Roman" w:hAnsi="Times New Roman" w:cs="Times New Roman" w:hint="eastAsia"/>
          <w:b/>
          <w:bCs/>
          <w:sz w:val="24"/>
          <w:szCs w:val="28"/>
        </w:rPr>
        <w:t>G</w:t>
      </w:r>
      <w:r w:rsidR="00BD2E9D" w:rsidRPr="00A86A90">
        <w:rPr>
          <w:rFonts w:ascii="Times New Roman" w:hAnsi="Times New Roman" w:cs="Times New Roman"/>
          <w:sz w:val="24"/>
          <w:szCs w:val="28"/>
        </w:rPr>
        <w:t xml:space="preserve">) </w:t>
      </w:r>
      <w:r w:rsidR="00BD2E9D" w:rsidRPr="00A86A90">
        <w:rPr>
          <w:rFonts w:ascii="Times New Roman" w:hAnsi="Times New Roman" w:cs="Times New Roman" w:hint="eastAsia"/>
          <w:sz w:val="24"/>
          <w:szCs w:val="28"/>
        </w:rPr>
        <w:t>R</w:t>
      </w:r>
      <w:r w:rsidR="00BD2E9D" w:rsidRPr="00A86A90">
        <w:rPr>
          <w:rFonts w:ascii="Times New Roman" w:hAnsi="Times New Roman" w:cs="Times New Roman"/>
          <w:sz w:val="24"/>
          <w:szCs w:val="28"/>
        </w:rPr>
        <w:t>epresentative images of tumors (</w:t>
      </w:r>
      <w:r w:rsidR="00BD2E9D" w:rsidRPr="00A86A90">
        <w:rPr>
          <w:rFonts w:ascii="Times New Roman" w:hAnsi="Times New Roman" w:cs="Times New Roman" w:hint="eastAsia"/>
          <w:sz w:val="24"/>
          <w:szCs w:val="28"/>
        </w:rPr>
        <w:t>lef</w:t>
      </w:r>
      <w:r w:rsidR="00BD2E9D" w:rsidRPr="00A86A90">
        <w:rPr>
          <w:rFonts w:ascii="Times New Roman" w:hAnsi="Times New Roman" w:cs="Times New Roman"/>
          <w:sz w:val="24"/>
          <w:szCs w:val="28"/>
        </w:rPr>
        <w:t xml:space="preserve">t) </w:t>
      </w:r>
      <w:r w:rsidR="00BD2E9D" w:rsidRPr="00A86A90">
        <w:rPr>
          <w:rFonts w:ascii="Times New Roman" w:hAnsi="Times New Roman" w:cs="Times New Roman" w:hint="eastAsia"/>
          <w:sz w:val="24"/>
          <w:szCs w:val="28"/>
        </w:rPr>
        <w:t>and t</w:t>
      </w:r>
      <w:r w:rsidR="00BD2E9D" w:rsidRPr="00A86A90">
        <w:rPr>
          <w:rFonts w:ascii="Times New Roman" w:hAnsi="Times New Roman" w:cs="Times New Roman"/>
          <w:sz w:val="24"/>
          <w:szCs w:val="28"/>
        </w:rPr>
        <w:t>umor weight (</w:t>
      </w:r>
      <w:r w:rsidR="00BD2E9D" w:rsidRPr="00A86A90">
        <w:rPr>
          <w:rFonts w:ascii="Times New Roman" w:hAnsi="Times New Roman" w:cs="Times New Roman" w:hint="eastAsia"/>
          <w:sz w:val="24"/>
          <w:szCs w:val="28"/>
        </w:rPr>
        <w:t>right</w:t>
      </w:r>
      <w:r w:rsidR="00BD2E9D" w:rsidRPr="00A86A90">
        <w:rPr>
          <w:rFonts w:ascii="Times New Roman" w:hAnsi="Times New Roman" w:cs="Times New Roman"/>
          <w:sz w:val="24"/>
          <w:szCs w:val="28"/>
        </w:rPr>
        <w:t>) for indicated groups as presented in (</w:t>
      </w:r>
      <w:r w:rsidR="00BD2E9D">
        <w:rPr>
          <w:rFonts w:ascii="Times New Roman" w:hAnsi="Times New Roman" w:cs="Times New Roman" w:hint="eastAsia"/>
          <w:sz w:val="24"/>
          <w:szCs w:val="28"/>
        </w:rPr>
        <w:t>F</w:t>
      </w:r>
      <w:r w:rsidR="00BD2E9D" w:rsidRPr="00A86A90">
        <w:rPr>
          <w:rFonts w:ascii="Times New Roman" w:hAnsi="Times New Roman" w:cs="Times New Roman"/>
          <w:sz w:val="24"/>
          <w:szCs w:val="28"/>
        </w:rPr>
        <w:t>).</w:t>
      </w:r>
      <w:r w:rsidR="00BD2E9D" w:rsidRPr="00A86A90">
        <w:rPr>
          <w:rFonts w:ascii="Times New Roman" w:hAnsi="Times New Roman" w:cs="Times New Roman" w:hint="eastAsia"/>
          <w:sz w:val="24"/>
          <w:szCs w:val="28"/>
        </w:rPr>
        <w:t xml:space="preserve"> </w:t>
      </w:r>
      <w:r w:rsidR="00BD2E9D" w:rsidRPr="00A86A90">
        <w:rPr>
          <w:rFonts w:ascii="Times New Roman" w:hAnsi="Times New Roman" w:cs="Times New Roman"/>
          <w:sz w:val="24"/>
          <w:szCs w:val="28"/>
        </w:rPr>
        <w:t>(</w:t>
      </w:r>
      <w:r w:rsidR="00BD2E9D">
        <w:rPr>
          <w:rFonts w:ascii="Times New Roman" w:hAnsi="Times New Roman" w:cs="Times New Roman" w:hint="eastAsia"/>
          <w:b/>
          <w:bCs/>
          <w:sz w:val="24"/>
          <w:szCs w:val="28"/>
        </w:rPr>
        <w:t>H</w:t>
      </w:r>
      <w:r w:rsidR="00BD2E9D" w:rsidRPr="00A86A90">
        <w:rPr>
          <w:rFonts w:ascii="Times New Roman" w:hAnsi="Times New Roman" w:cs="Times New Roman"/>
          <w:sz w:val="24"/>
          <w:szCs w:val="28"/>
        </w:rPr>
        <w:t xml:space="preserve">) </w:t>
      </w:r>
      <w:r w:rsidR="00BD2E9D" w:rsidRPr="00A86A90">
        <w:rPr>
          <w:rFonts w:ascii="Times New Roman" w:hAnsi="Times New Roman" w:cs="Times New Roman" w:hint="eastAsia"/>
          <w:sz w:val="24"/>
          <w:szCs w:val="28"/>
        </w:rPr>
        <w:t>The e</w:t>
      </w:r>
      <w:r w:rsidR="00BD2E9D" w:rsidRPr="00A86A90">
        <w:rPr>
          <w:rFonts w:ascii="Times New Roman" w:hAnsi="Times New Roman" w:cs="Times New Roman"/>
          <w:sz w:val="24"/>
          <w:szCs w:val="28"/>
        </w:rPr>
        <w:t xml:space="preserve">ffect of </w:t>
      </w:r>
      <w:r w:rsidR="00BD2E9D">
        <w:rPr>
          <w:rFonts w:ascii="Times New Roman" w:hAnsi="Times New Roman" w:cs="Times New Roman" w:hint="eastAsia"/>
          <w:sz w:val="24"/>
          <w:szCs w:val="28"/>
        </w:rPr>
        <w:t>overexpression of</w:t>
      </w:r>
      <w:r w:rsidR="00BD2E9D" w:rsidRPr="00A86A90">
        <w:rPr>
          <w:rFonts w:ascii="Times New Roman" w:hAnsi="Times New Roman" w:cs="Times New Roman" w:hint="eastAsia"/>
          <w:sz w:val="24"/>
          <w:szCs w:val="28"/>
        </w:rPr>
        <w:t xml:space="preserve"> RMI2</w:t>
      </w:r>
      <w:r w:rsidR="00BD2E9D">
        <w:rPr>
          <w:rFonts w:ascii="Times New Roman" w:hAnsi="Times New Roman" w:cs="Times New Roman" w:hint="eastAsia"/>
          <w:sz w:val="24"/>
          <w:szCs w:val="28"/>
        </w:rPr>
        <w:t xml:space="preserve"> </w:t>
      </w:r>
      <w:r w:rsidR="00BD2E9D" w:rsidRPr="00A86A90">
        <w:rPr>
          <w:rFonts w:ascii="Times New Roman" w:hAnsi="Times New Roman" w:cs="Times New Roman"/>
          <w:sz w:val="24"/>
          <w:szCs w:val="28"/>
        </w:rPr>
        <w:t>on MC38 tumor growth in syngeneic BALB/c-nude mice</w:t>
      </w:r>
      <w:r w:rsidR="00A0026B">
        <w:rPr>
          <w:rFonts w:ascii="Times New Roman" w:hAnsi="Times New Roman" w:cs="Times New Roman" w:hint="eastAsia"/>
          <w:sz w:val="24"/>
          <w:szCs w:val="28"/>
        </w:rPr>
        <w:t xml:space="preserve"> </w:t>
      </w:r>
      <w:r w:rsidR="00A0026B" w:rsidRPr="00195B06">
        <w:rPr>
          <w:rFonts w:ascii="Times New Roman" w:hAnsi="Times New Roman" w:cs="Times New Roman"/>
          <w:sz w:val="24"/>
          <w:szCs w:val="28"/>
        </w:rPr>
        <w:t>(n</w:t>
      </w:r>
      <w:r w:rsidR="00A0026B" w:rsidRPr="00195B06">
        <w:rPr>
          <w:rFonts w:ascii="Times New Roman" w:hAnsi="Times New Roman" w:cs="Times New Roman"/>
          <w:i/>
          <w:iCs/>
          <w:sz w:val="24"/>
          <w:szCs w:val="28"/>
        </w:rPr>
        <w:t xml:space="preserve"> </w:t>
      </w:r>
      <w:r w:rsidR="00A0026B" w:rsidRPr="00195B06">
        <w:rPr>
          <w:rFonts w:ascii="Times New Roman" w:hAnsi="Times New Roman" w:cs="Times New Roman"/>
          <w:sz w:val="24"/>
          <w:szCs w:val="28"/>
        </w:rPr>
        <w:t xml:space="preserve">= </w:t>
      </w:r>
      <w:r w:rsidR="00A0026B">
        <w:rPr>
          <w:rFonts w:ascii="Times New Roman" w:hAnsi="Times New Roman" w:cs="Times New Roman" w:hint="eastAsia"/>
          <w:sz w:val="24"/>
          <w:szCs w:val="28"/>
        </w:rPr>
        <w:t>5</w:t>
      </w:r>
      <w:r w:rsidR="00A0026B" w:rsidRPr="00195B06">
        <w:rPr>
          <w:rFonts w:ascii="Times New Roman" w:hAnsi="Times New Roman" w:cs="Times New Roman"/>
          <w:sz w:val="24"/>
          <w:szCs w:val="28"/>
        </w:rPr>
        <w:t>/group)</w:t>
      </w:r>
      <w:r w:rsidR="00BD2E9D" w:rsidRPr="00A86A90">
        <w:rPr>
          <w:rFonts w:ascii="Times New Roman" w:hAnsi="Times New Roman" w:cs="Times New Roman" w:hint="eastAsia"/>
          <w:sz w:val="24"/>
          <w:szCs w:val="28"/>
        </w:rPr>
        <w:t xml:space="preserve">. </w:t>
      </w:r>
      <w:r w:rsidR="00BD2E9D" w:rsidRPr="00A86A90">
        <w:rPr>
          <w:rFonts w:ascii="Times New Roman" w:hAnsi="Times New Roman" w:cs="Times New Roman"/>
          <w:sz w:val="24"/>
          <w:szCs w:val="28"/>
        </w:rPr>
        <w:t>(</w:t>
      </w:r>
      <w:r w:rsidR="00BD2E9D">
        <w:rPr>
          <w:rFonts w:ascii="Times New Roman" w:hAnsi="Times New Roman" w:cs="Times New Roman" w:hint="eastAsia"/>
          <w:b/>
          <w:bCs/>
          <w:sz w:val="24"/>
          <w:szCs w:val="28"/>
        </w:rPr>
        <w:t>I</w:t>
      </w:r>
      <w:r w:rsidR="00BD2E9D" w:rsidRPr="00A86A90">
        <w:rPr>
          <w:rFonts w:ascii="Times New Roman" w:hAnsi="Times New Roman" w:cs="Times New Roman"/>
          <w:sz w:val="24"/>
          <w:szCs w:val="28"/>
        </w:rPr>
        <w:t xml:space="preserve">) </w:t>
      </w:r>
      <w:r w:rsidR="00BD2E9D" w:rsidRPr="00A86A90">
        <w:rPr>
          <w:rFonts w:ascii="Times New Roman" w:hAnsi="Times New Roman" w:cs="Times New Roman" w:hint="eastAsia"/>
          <w:sz w:val="24"/>
          <w:szCs w:val="28"/>
        </w:rPr>
        <w:t>R</w:t>
      </w:r>
      <w:r w:rsidR="00BD2E9D" w:rsidRPr="00A86A90">
        <w:rPr>
          <w:rFonts w:ascii="Times New Roman" w:hAnsi="Times New Roman" w:cs="Times New Roman"/>
          <w:sz w:val="24"/>
          <w:szCs w:val="28"/>
        </w:rPr>
        <w:t>epresentative images of tumors (</w:t>
      </w:r>
      <w:r w:rsidR="00BD2E9D" w:rsidRPr="00A86A90">
        <w:rPr>
          <w:rFonts w:ascii="Times New Roman" w:hAnsi="Times New Roman" w:cs="Times New Roman" w:hint="eastAsia"/>
          <w:sz w:val="24"/>
          <w:szCs w:val="28"/>
        </w:rPr>
        <w:t>lef</w:t>
      </w:r>
      <w:r w:rsidR="00BD2E9D" w:rsidRPr="00A86A90">
        <w:rPr>
          <w:rFonts w:ascii="Times New Roman" w:hAnsi="Times New Roman" w:cs="Times New Roman"/>
          <w:sz w:val="24"/>
          <w:szCs w:val="28"/>
        </w:rPr>
        <w:t xml:space="preserve">t) </w:t>
      </w:r>
      <w:r w:rsidR="00BD2E9D" w:rsidRPr="00A86A90">
        <w:rPr>
          <w:rFonts w:ascii="Times New Roman" w:hAnsi="Times New Roman" w:cs="Times New Roman" w:hint="eastAsia"/>
          <w:sz w:val="24"/>
          <w:szCs w:val="28"/>
        </w:rPr>
        <w:t>and t</w:t>
      </w:r>
      <w:r w:rsidR="00BD2E9D" w:rsidRPr="00A86A90">
        <w:rPr>
          <w:rFonts w:ascii="Times New Roman" w:hAnsi="Times New Roman" w:cs="Times New Roman"/>
          <w:sz w:val="24"/>
          <w:szCs w:val="28"/>
        </w:rPr>
        <w:t>umor weight (</w:t>
      </w:r>
      <w:r w:rsidR="00BD2E9D" w:rsidRPr="00A86A90">
        <w:rPr>
          <w:rFonts w:ascii="Times New Roman" w:hAnsi="Times New Roman" w:cs="Times New Roman" w:hint="eastAsia"/>
          <w:sz w:val="24"/>
          <w:szCs w:val="28"/>
        </w:rPr>
        <w:t>right</w:t>
      </w:r>
      <w:r w:rsidR="00BD2E9D" w:rsidRPr="00A86A90">
        <w:rPr>
          <w:rFonts w:ascii="Times New Roman" w:hAnsi="Times New Roman" w:cs="Times New Roman"/>
          <w:sz w:val="24"/>
          <w:szCs w:val="28"/>
        </w:rPr>
        <w:t>) for indicated groups as presented in (</w:t>
      </w:r>
      <w:r w:rsidR="00BD2E9D" w:rsidRPr="00A86A90">
        <w:rPr>
          <w:rFonts w:ascii="Times New Roman" w:hAnsi="Times New Roman" w:cs="Times New Roman" w:hint="eastAsia"/>
          <w:sz w:val="24"/>
          <w:szCs w:val="28"/>
        </w:rPr>
        <w:t>C</w:t>
      </w:r>
      <w:r w:rsidR="00BD2E9D" w:rsidRPr="00A86A90">
        <w:rPr>
          <w:rFonts w:ascii="Times New Roman" w:hAnsi="Times New Roman" w:cs="Times New Roman"/>
          <w:sz w:val="24"/>
          <w:szCs w:val="28"/>
        </w:rPr>
        <w:t>)</w:t>
      </w:r>
      <w:r w:rsidR="00BD2E9D" w:rsidRPr="00A86A90">
        <w:rPr>
          <w:rFonts w:ascii="Times New Roman" w:hAnsi="Times New Roman" w:cs="Times New Roman" w:hint="eastAsia"/>
          <w:sz w:val="24"/>
          <w:szCs w:val="28"/>
        </w:rPr>
        <w:t>.</w:t>
      </w:r>
      <w:r w:rsidR="00BD2E9D" w:rsidRPr="00A86A90">
        <w:rPr>
          <w:rFonts w:ascii="Times New Roman" w:hAnsi="Times New Roman" w:cs="Times New Roman"/>
          <w:sz w:val="24"/>
          <w:szCs w:val="28"/>
        </w:rPr>
        <w:t xml:space="preserve"> (</w:t>
      </w:r>
      <w:r w:rsidR="00BD2E9D">
        <w:rPr>
          <w:rFonts w:ascii="Times New Roman" w:hAnsi="Times New Roman" w:cs="Times New Roman" w:hint="eastAsia"/>
          <w:b/>
          <w:bCs/>
          <w:sz w:val="24"/>
          <w:szCs w:val="28"/>
        </w:rPr>
        <w:t>J</w:t>
      </w:r>
      <w:r w:rsidR="00BD2E9D" w:rsidRPr="00A86A90">
        <w:rPr>
          <w:rFonts w:ascii="Times New Roman" w:hAnsi="Times New Roman" w:cs="Times New Roman"/>
          <w:sz w:val="24"/>
          <w:szCs w:val="28"/>
        </w:rPr>
        <w:t xml:space="preserve">) Tumor </w:t>
      </w:r>
      <w:r w:rsidR="00BD2E9D">
        <w:rPr>
          <w:rFonts w:ascii="Times New Roman" w:hAnsi="Times New Roman" w:cs="Times New Roman" w:hint="eastAsia"/>
          <w:sz w:val="24"/>
          <w:szCs w:val="28"/>
        </w:rPr>
        <w:t>promotion</w:t>
      </w:r>
      <w:r w:rsidR="00BD2E9D" w:rsidRPr="00A86A90">
        <w:rPr>
          <w:rFonts w:ascii="Times New Roman" w:hAnsi="Times New Roman" w:cs="Times New Roman"/>
          <w:sz w:val="24"/>
          <w:szCs w:val="28"/>
        </w:rPr>
        <w:t xml:space="preserve"> </w:t>
      </w:r>
      <w:r w:rsidR="00BD2E9D" w:rsidRPr="00A86A90">
        <w:rPr>
          <w:rFonts w:ascii="Times New Roman" w:hAnsi="Times New Roman" w:cs="Times New Roman"/>
          <w:sz w:val="24"/>
          <w:szCs w:val="28"/>
        </w:rPr>
        <w:lastRenderedPageBreak/>
        <w:t>rate for</w:t>
      </w:r>
      <w:r w:rsidR="00BD2E9D" w:rsidRPr="00A86A90">
        <w:rPr>
          <w:rFonts w:ascii="Times New Roman" w:hAnsi="Times New Roman" w:cs="Times New Roman" w:hint="eastAsia"/>
          <w:sz w:val="24"/>
          <w:szCs w:val="28"/>
        </w:rPr>
        <w:t xml:space="preserve"> RMI2 </w:t>
      </w:r>
      <w:r w:rsidR="00763F35">
        <w:rPr>
          <w:rFonts w:ascii="Times New Roman" w:hAnsi="Times New Roman" w:cs="Times New Roman" w:hint="eastAsia"/>
          <w:sz w:val="24"/>
          <w:szCs w:val="28"/>
        </w:rPr>
        <w:t>overexpression in</w:t>
      </w:r>
      <w:r w:rsidR="00BD2E9D" w:rsidRPr="00A86A90">
        <w:rPr>
          <w:rFonts w:ascii="Times New Roman" w:hAnsi="Times New Roman" w:cs="Times New Roman"/>
          <w:i/>
          <w:iCs/>
          <w:sz w:val="24"/>
          <w:szCs w:val="28"/>
        </w:rPr>
        <w:t xml:space="preserve"> </w:t>
      </w:r>
      <w:r w:rsidR="00BD2E9D" w:rsidRPr="00A86A90">
        <w:rPr>
          <w:rFonts w:ascii="Times New Roman" w:hAnsi="Times New Roman" w:cs="Times New Roman"/>
          <w:sz w:val="24"/>
          <w:szCs w:val="28"/>
        </w:rPr>
        <w:t>MC38 cells relative to control cells after inoculation into C57BL/6J or BALB/c-nude mice, respectively</w:t>
      </w:r>
      <w:r w:rsidR="00BD2E9D" w:rsidRPr="00A86A90">
        <w:rPr>
          <w:rFonts w:ascii="Times New Roman" w:hAnsi="Times New Roman" w:cs="Times New Roman" w:hint="eastAsia"/>
          <w:sz w:val="24"/>
          <w:szCs w:val="28"/>
        </w:rPr>
        <w:t>.</w:t>
      </w:r>
      <w:r w:rsidR="009E25FB">
        <w:rPr>
          <w:rFonts w:ascii="Times New Roman" w:hAnsi="Times New Roman" w:cs="Times New Roman" w:hint="eastAsia"/>
          <w:sz w:val="24"/>
          <w:szCs w:val="28"/>
        </w:rPr>
        <w:t xml:space="preserve"> </w:t>
      </w:r>
      <w:r w:rsidR="009E25FB" w:rsidRPr="00AB2ED2">
        <w:rPr>
          <w:rFonts w:ascii="Times New Roman" w:hAnsi="Times New Roman" w:cs="Times New Roman"/>
          <w:sz w:val="24"/>
          <w:szCs w:val="28"/>
        </w:rPr>
        <w:t>Data are presented as means ± SEM. Statistical analyses were performed using unpaired Student’s t-tests (</w:t>
      </w:r>
      <w:r w:rsidR="009E25FB">
        <w:rPr>
          <w:rFonts w:ascii="Times New Roman" w:hAnsi="Times New Roman" w:cs="Times New Roman" w:hint="eastAsia"/>
          <w:sz w:val="24"/>
          <w:szCs w:val="28"/>
        </w:rPr>
        <w:t>B</w:t>
      </w:r>
      <w:r w:rsidR="009E25FB" w:rsidRPr="00AB2ED2">
        <w:rPr>
          <w:rFonts w:ascii="Times New Roman" w:hAnsi="Times New Roman" w:cs="Times New Roman"/>
          <w:sz w:val="24"/>
          <w:szCs w:val="28"/>
        </w:rPr>
        <w:t xml:space="preserve">, </w:t>
      </w:r>
      <w:r w:rsidR="009E25FB">
        <w:rPr>
          <w:rFonts w:ascii="Times New Roman" w:hAnsi="Times New Roman" w:cs="Times New Roman" w:hint="eastAsia"/>
          <w:sz w:val="24"/>
          <w:szCs w:val="28"/>
        </w:rPr>
        <w:t>D</w:t>
      </w:r>
      <w:r w:rsidR="009E25FB" w:rsidRPr="00AB2ED2">
        <w:rPr>
          <w:rFonts w:ascii="Times New Roman" w:hAnsi="Times New Roman" w:cs="Times New Roman"/>
          <w:sz w:val="24"/>
          <w:szCs w:val="28"/>
        </w:rPr>
        <w:t xml:space="preserve">, </w:t>
      </w:r>
      <w:r w:rsidR="009E25FB">
        <w:rPr>
          <w:rFonts w:ascii="Times New Roman" w:hAnsi="Times New Roman" w:cs="Times New Roman" w:hint="eastAsia"/>
          <w:sz w:val="24"/>
          <w:szCs w:val="28"/>
        </w:rPr>
        <w:t xml:space="preserve">E, G, I </w:t>
      </w:r>
      <w:r w:rsidR="009E25FB" w:rsidRPr="00AB2ED2">
        <w:rPr>
          <w:rFonts w:ascii="Times New Roman" w:hAnsi="Times New Roman" w:cs="Times New Roman"/>
          <w:sz w:val="24"/>
          <w:szCs w:val="28"/>
        </w:rPr>
        <w:t xml:space="preserve">and </w:t>
      </w:r>
      <w:r w:rsidR="009E25FB">
        <w:rPr>
          <w:rFonts w:ascii="Times New Roman" w:hAnsi="Times New Roman" w:cs="Times New Roman" w:hint="eastAsia"/>
          <w:sz w:val="24"/>
          <w:szCs w:val="28"/>
        </w:rPr>
        <w:t>J</w:t>
      </w:r>
      <w:r w:rsidR="009E25FB" w:rsidRPr="00AB2ED2">
        <w:rPr>
          <w:rFonts w:ascii="Times New Roman" w:hAnsi="Times New Roman" w:cs="Times New Roman"/>
          <w:sz w:val="24"/>
          <w:szCs w:val="28"/>
        </w:rPr>
        <w:t>), and two-way ANOVA (</w:t>
      </w:r>
      <w:r w:rsidR="009E25FB">
        <w:rPr>
          <w:rFonts w:ascii="Times New Roman" w:hAnsi="Times New Roman" w:cs="Times New Roman" w:hint="eastAsia"/>
          <w:sz w:val="24"/>
          <w:szCs w:val="28"/>
        </w:rPr>
        <w:t>A, C,</w:t>
      </w:r>
      <w:r w:rsidR="009E25FB" w:rsidRPr="009E25FB">
        <w:rPr>
          <w:rFonts w:ascii="Times New Roman" w:hAnsi="Times New Roman" w:cs="Times New Roman" w:hint="eastAsia"/>
          <w:sz w:val="24"/>
          <w:szCs w:val="28"/>
        </w:rPr>
        <w:t xml:space="preserve"> </w:t>
      </w:r>
      <w:r w:rsidR="009E25FB">
        <w:rPr>
          <w:rFonts w:ascii="Times New Roman" w:hAnsi="Times New Roman" w:cs="Times New Roman" w:hint="eastAsia"/>
          <w:sz w:val="24"/>
          <w:szCs w:val="28"/>
        </w:rPr>
        <w:t>F and H</w:t>
      </w:r>
      <w:r w:rsidR="009E25FB" w:rsidRPr="00AB2ED2">
        <w:rPr>
          <w:rFonts w:ascii="Times New Roman" w:hAnsi="Times New Roman" w:cs="Times New Roman"/>
          <w:sz w:val="24"/>
          <w:szCs w:val="28"/>
        </w:rPr>
        <w:t>).</w:t>
      </w:r>
      <w:r w:rsidR="00750747">
        <w:rPr>
          <w:rFonts w:ascii="Times New Roman" w:hAnsi="Times New Roman" w:cs="Times New Roman" w:hint="eastAsia"/>
          <w:sz w:val="24"/>
          <w:szCs w:val="28"/>
        </w:rPr>
        <w:t xml:space="preserve"> </w:t>
      </w:r>
      <w:r w:rsidR="00750747" w:rsidRPr="001B35A3">
        <w:rPr>
          <w:rFonts w:ascii="Times New Roman" w:hAnsi="Times New Roman" w:cs="Times New Roman" w:hint="eastAsia"/>
          <w:sz w:val="24"/>
          <w:szCs w:val="28"/>
        </w:rPr>
        <w:t>*, P &lt; 0.05; **, P &lt; 0.01; ***, P &lt; 0.001.</w:t>
      </w:r>
      <w:r w:rsidR="00750747">
        <w:rPr>
          <w:rFonts w:ascii="Times New Roman" w:hAnsi="Times New Roman" w:cs="Times New Roman" w:hint="eastAsia"/>
          <w:sz w:val="24"/>
          <w:szCs w:val="28"/>
        </w:rPr>
        <w:t xml:space="preserve"> </w:t>
      </w:r>
    </w:p>
    <w:p w14:paraId="21EFBF6B" w14:textId="77777777" w:rsidR="001D26A3" w:rsidRDefault="001D26A3" w:rsidP="00BC5BA9">
      <w:pPr>
        <w:spacing w:line="240" w:lineRule="auto"/>
        <w:rPr>
          <w:rFonts w:ascii="Times New Roman" w:hAnsi="Times New Roman" w:cs="Times New Roman"/>
          <w:sz w:val="24"/>
          <w:szCs w:val="28"/>
        </w:rPr>
      </w:pPr>
    </w:p>
    <w:p w14:paraId="5E8FEC8E" w14:textId="3BB76217"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053AD052" wp14:editId="171377F3">
            <wp:extent cx="5274310" cy="3315335"/>
            <wp:effectExtent l="0" t="0" r="2540" b="0"/>
            <wp:docPr id="4428552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55280" name="图片 4428552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15335"/>
                    </a:xfrm>
                    <a:prstGeom prst="rect">
                      <a:avLst/>
                    </a:prstGeom>
                  </pic:spPr>
                </pic:pic>
              </a:graphicData>
            </a:graphic>
          </wp:inline>
        </w:drawing>
      </w:r>
    </w:p>
    <w:p w14:paraId="5D63FE7A" w14:textId="4A52F0B2" w:rsidR="00E61FEF" w:rsidRDefault="00E61FEF" w:rsidP="00BC5BA9">
      <w:pPr>
        <w:spacing w:line="240" w:lineRule="auto"/>
        <w:jc w:val="both"/>
        <w:rPr>
          <w:rFonts w:ascii="Times New Roman" w:hAnsi="Times New Roman" w:cs="Times New Roman"/>
          <w:b/>
          <w:bCs/>
          <w:sz w:val="24"/>
          <w:szCs w:val="28"/>
        </w:rPr>
      </w:pPr>
      <w:r w:rsidRPr="00CF4AE2">
        <w:rPr>
          <w:rFonts w:ascii="Times New Roman" w:hAnsi="Times New Roman" w:cs="Times New Roman"/>
          <w:b/>
          <w:bCs/>
          <w:sz w:val="24"/>
          <w:szCs w:val="28"/>
        </w:rPr>
        <w:t>F</w:t>
      </w:r>
      <w:r w:rsidRPr="00CF4AE2">
        <w:rPr>
          <w:rFonts w:ascii="Times New Roman" w:hAnsi="Times New Roman" w:cs="Times New Roman" w:hint="eastAsia"/>
          <w:b/>
          <w:bCs/>
          <w:sz w:val="24"/>
          <w:szCs w:val="28"/>
        </w:rPr>
        <w:t>igure S</w:t>
      </w:r>
      <w:r w:rsidR="00F6691F">
        <w:rPr>
          <w:rFonts w:ascii="Times New Roman" w:hAnsi="Times New Roman" w:cs="Times New Roman" w:hint="eastAsia"/>
          <w:b/>
          <w:bCs/>
          <w:sz w:val="24"/>
          <w:szCs w:val="28"/>
        </w:rPr>
        <w:t>4</w:t>
      </w:r>
      <w:r w:rsidRPr="00CF4AE2">
        <w:rPr>
          <w:rFonts w:ascii="Times New Roman" w:hAnsi="Times New Roman" w:cs="Times New Roman" w:hint="eastAsia"/>
          <w:b/>
          <w:bCs/>
          <w:sz w:val="24"/>
          <w:szCs w:val="28"/>
        </w:rPr>
        <w:t xml:space="preserve">. </w:t>
      </w:r>
      <w:r w:rsidRPr="007479FB">
        <w:rPr>
          <w:rFonts w:ascii="Times New Roman" w:hAnsi="Times New Roman" w:cs="Times New Roman" w:hint="eastAsia"/>
          <w:b/>
          <w:bCs/>
          <w:sz w:val="24"/>
          <w:szCs w:val="28"/>
        </w:rPr>
        <w:t>RMI2</w:t>
      </w:r>
      <w:r w:rsidRPr="007479FB">
        <w:rPr>
          <w:rFonts w:hint="eastAsia"/>
          <w:b/>
          <w:bCs/>
        </w:rPr>
        <w:t xml:space="preserve"> </w:t>
      </w:r>
      <w:r w:rsidRPr="007479FB">
        <w:rPr>
          <w:rFonts w:ascii="Times New Roman" w:hAnsi="Times New Roman" w:cs="Times New Roman" w:hint="eastAsia"/>
          <w:b/>
          <w:bCs/>
          <w:sz w:val="24"/>
          <w:szCs w:val="28"/>
        </w:rPr>
        <w:t>modulates the immune profile and impairs T-cell and NK cell response.</w:t>
      </w:r>
      <w:r>
        <w:rPr>
          <w:rFonts w:ascii="Times New Roman" w:hAnsi="Times New Roman" w:cs="Times New Roman" w:hint="eastAsia"/>
          <w:sz w:val="24"/>
          <w:szCs w:val="28"/>
        </w:rPr>
        <w:t xml:space="preserve"> </w:t>
      </w:r>
      <w:r w:rsidRPr="00EA4E51">
        <w:rPr>
          <w:rFonts w:ascii="Times New Roman" w:hAnsi="Times New Roman" w:cs="Times New Roman" w:hint="eastAsia"/>
          <w:sz w:val="24"/>
          <w:szCs w:val="28"/>
        </w:rPr>
        <w:t>(A)</w:t>
      </w:r>
      <w:r w:rsidRPr="00EA4E51">
        <w:rPr>
          <w:rFonts w:ascii="Times New Roman" w:hAnsi="Times New Roman" w:cs="Times New Roman"/>
          <w:sz w:val="24"/>
          <w:szCs w:val="28"/>
        </w:rPr>
        <w:t xml:space="preserve"> CNV profile in cancer versus stromal cells assessed using </w:t>
      </w:r>
      <w:proofErr w:type="spellStart"/>
      <w:r w:rsidRPr="00EA4E51">
        <w:rPr>
          <w:rFonts w:ascii="Times New Roman" w:hAnsi="Times New Roman" w:cs="Times New Roman"/>
          <w:sz w:val="24"/>
          <w:szCs w:val="28"/>
        </w:rPr>
        <w:t>InferCNV</w:t>
      </w:r>
      <w:proofErr w:type="spellEnd"/>
      <w:r w:rsidRPr="00EA4E51">
        <w:rPr>
          <w:rFonts w:ascii="Times New Roman" w:hAnsi="Times New Roman" w:cs="Times New Roman"/>
          <w:sz w:val="24"/>
          <w:szCs w:val="28"/>
        </w:rPr>
        <w:t xml:space="preserve"> based on </w:t>
      </w:r>
      <w:proofErr w:type="spellStart"/>
      <w:r w:rsidRPr="00EA4E51">
        <w:rPr>
          <w:rFonts w:ascii="Times New Roman" w:hAnsi="Times New Roman" w:cs="Times New Roman"/>
          <w:sz w:val="24"/>
          <w:szCs w:val="28"/>
        </w:rPr>
        <w:t>scRNA</w:t>
      </w:r>
      <w:proofErr w:type="spellEnd"/>
      <w:r w:rsidRPr="00EA4E51">
        <w:rPr>
          <w:rFonts w:ascii="Times New Roman" w:hAnsi="Times New Roman" w:cs="Times New Roman"/>
          <w:sz w:val="24"/>
          <w:szCs w:val="28"/>
        </w:rPr>
        <w:t>-seq</w:t>
      </w:r>
      <w:r w:rsidRPr="00EA4E51">
        <w:rPr>
          <w:rFonts w:ascii="Times New Roman" w:hAnsi="Times New Roman" w:cs="Times New Roman" w:hint="eastAsia"/>
          <w:sz w:val="24"/>
          <w:szCs w:val="28"/>
        </w:rPr>
        <w:t>.</w:t>
      </w:r>
      <w:r>
        <w:rPr>
          <w:rFonts w:ascii="Times New Roman" w:hAnsi="Times New Roman" w:cs="Times New Roman" w:hint="eastAsia"/>
          <w:sz w:val="24"/>
          <w:szCs w:val="28"/>
        </w:rPr>
        <w:t xml:space="preserve"> (B)</w:t>
      </w:r>
      <w:r w:rsidRPr="00CF4AE2">
        <w:rPr>
          <w:rFonts w:ascii="Segoe UI" w:hAnsi="Segoe UI" w:cs="Segoe UI"/>
          <w:shd w:val="clear" w:color="auto" w:fill="FCFCFC"/>
        </w:rPr>
        <w:t xml:space="preserve"> </w:t>
      </w:r>
      <w:r w:rsidRPr="00CF4AE2">
        <w:rPr>
          <w:rFonts w:ascii="Times New Roman" w:hAnsi="Times New Roman" w:cs="Times New Roman"/>
          <w:sz w:val="24"/>
          <w:szCs w:val="28"/>
        </w:rPr>
        <w:t xml:space="preserve">Sankey diagram comparing cell distribution between </w:t>
      </w:r>
      <w:r>
        <w:rPr>
          <w:rFonts w:ascii="Times New Roman" w:hAnsi="Times New Roman" w:cs="Times New Roman" w:hint="eastAsia"/>
          <w:sz w:val="24"/>
          <w:szCs w:val="28"/>
        </w:rPr>
        <w:t>sg</w:t>
      </w:r>
      <w:r w:rsidRPr="00CF4AE2">
        <w:rPr>
          <w:rFonts w:ascii="Times New Roman" w:hAnsi="Times New Roman" w:cs="Times New Roman"/>
          <w:sz w:val="24"/>
          <w:szCs w:val="28"/>
        </w:rPr>
        <w:t>RMI2 and NC groups</w:t>
      </w:r>
      <w:r w:rsidR="00CC1AB5">
        <w:rPr>
          <w:rFonts w:ascii="Times New Roman" w:hAnsi="Times New Roman" w:cs="Times New Roman" w:hint="eastAsia"/>
          <w:sz w:val="24"/>
          <w:szCs w:val="28"/>
        </w:rPr>
        <w:t xml:space="preserve">. (C) </w:t>
      </w:r>
      <w:r w:rsidR="00CC1AB5" w:rsidRPr="00BD2BBB">
        <w:rPr>
          <w:rFonts w:ascii="Times New Roman" w:hAnsi="Times New Roman" w:cs="Times New Roman" w:hint="eastAsia"/>
          <w:sz w:val="24"/>
          <w:szCs w:val="28"/>
        </w:rPr>
        <w:t>Bubble plots of the marker genes expressed in the major cell types. Dot color reflects the expression level and dot size represents the percent of cells expressing marker genes in different cell types.</w:t>
      </w:r>
    </w:p>
    <w:p w14:paraId="74B5BBB0" w14:textId="77777777" w:rsidR="001D26A3" w:rsidRDefault="001D26A3" w:rsidP="00BC5BA9">
      <w:pPr>
        <w:spacing w:line="240" w:lineRule="auto"/>
        <w:rPr>
          <w:rFonts w:ascii="Times New Roman" w:hAnsi="Times New Roman" w:cs="Times New Roman"/>
          <w:sz w:val="24"/>
          <w:szCs w:val="28"/>
        </w:rPr>
      </w:pPr>
    </w:p>
    <w:p w14:paraId="2014C6B9" w14:textId="15EAF608"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hint="eastAsia"/>
          <w:noProof/>
          <w:sz w:val="24"/>
          <w:szCs w:val="28"/>
        </w:rPr>
        <w:drawing>
          <wp:inline distT="0" distB="0" distL="0" distR="0" wp14:anchorId="71ED3FF5" wp14:editId="3A20CADE">
            <wp:extent cx="5274310" cy="2450465"/>
            <wp:effectExtent l="0" t="0" r="2540" b="6985"/>
            <wp:docPr id="13995927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92722" name="图片 13995927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50465"/>
                    </a:xfrm>
                    <a:prstGeom prst="rect">
                      <a:avLst/>
                    </a:prstGeom>
                  </pic:spPr>
                </pic:pic>
              </a:graphicData>
            </a:graphic>
          </wp:inline>
        </w:drawing>
      </w:r>
    </w:p>
    <w:p w14:paraId="0FE78694" w14:textId="77AED650" w:rsidR="00F6691F" w:rsidRDefault="00F6691F" w:rsidP="00BC5BA9">
      <w:pPr>
        <w:spacing w:after="0" w:line="240" w:lineRule="auto"/>
        <w:jc w:val="both"/>
        <w:rPr>
          <w:rFonts w:ascii="Times New Roman" w:hAnsi="Times New Roman" w:cs="Times New Roman"/>
          <w:b/>
          <w:bCs/>
          <w:sz w:val="24"/>
        </w:rPr>
      </w:pPr>
      <w:r>
        <w:rPr>
          <w:rFonts w:ascii="Times New Roman" w:hAnsi="Times New Roman" w:cs="Times New Roman"/>
          <w:b/>
          <w:bCs/>
          <w:sz w:val="24"/>
        </w:rPr>
        <w:lastRenderedPageBreak/>
        <w:t>F</w:t>
      </w:r>
      <w:r>
        <w:rPr>
          <w:rFonts w:ascii="Times New Roman" w:hAnsi="Times New Roman" w:cs="Times New Roman" w:hint="eastAsia"/>
          <w:b/>
          <w:bCs/>
          <w:sz w:val="24"/>
        </w:rPr>
        <w:t xml:space="preserve">igure S5. </w:t>
      </w:r>
      <w:r w:rsidRPr="001540D6">
        <w:rPr>
          <w:rFonts w:ascii="Times New Roman" w:hAnsi="Times New Roman" w:cs="Times New Roman"/>
          <w:b/>
          <w:bCs/>
          <w:sz w:val="24"/>
        </w:rPr>
        <w:t>RMI2</w:t>
      </w:r>
      <w:r>
        <w:rPr>
          <w:rFonts w:ascii="Times New Roman" w:hAnsi="Times New Roman" w:cs="Times New Roman" w:hint="eastAsia"/>
          <w:b/>
          <w:bCs/>
          <w:sz w:val="24"/>
        </w:rPr>
        <w:t xml:space="preserve"> deficiency</w:t>
      </w:r>
      <w:r w:rsidRPr="001540D6">
        <w:rPr>
          <w:rFonts w:ascii="Times New Roman" w:hAnsi="Times New Roman" w:cs="Times New Roman"/>
          <w:b/>
          <w:bCs/>
          <w:sz w:val="24"/>
        </w:rPr>
        <w:t xml:space="preserve"> promotes infiltration and activation of cytotoxic CD8</w:t>
      </w:r>
      <w:r w:rsidRPr="001540D6">
        <w:rPr>
          <w:rFonts w:ascii="Times New Roman" w:hAnsi="Times New Roman" w:cs="Times New Roman"/>
          <w:b/>
          <w:bCs/>
          <w:sz w:val="24"/>
          <w:vertAlign w:val="superscript"/>
        </w:rPr>
        <w:t>+</w:t>
      </w:r>
      <w:r w:rsidRPr="001540D6">
        <w:rPr>
          <w:rFonts w:ascii="Times New Roman" w:hAnsi="Times New Roman" w:cs="Times New Roman"/>
          <w:b/>
          <w:bCs/>
          <w:sz w:val="24"/>
        </w:rPr>
        <w:t xml:space="preserve"> T cells.</w:t>
      </w:r>
    </w:p>
    <w:p w14:paraId="11D02550" w14:textId="07960CB1" w:rsidR="00750747" w:rsidRPr="009F40BC" w:rsidRDefault="00F6691F" w:rsidP="00BC5BA9">
      <w:pPr>
        <w:spacing w:line="240" w:lineRule="auto"/>
        <w:jc w:val="both"/>
        <w:rPr>
          <w:rFonts w:ascii="Times New Roman" w:hAnsi="Times New Roman" w:cs="Times New Roman"/>
          <w:sz w:val="24"/>
          <w:szCs w:val="28"/>
        </w:rPr>
      </w:pPr>
      <w:r>
        <w:rPr>
          <w:rFonts w:ascii="Times New Roman" w:hAnsi="Times New Roman" w:cs="Times New Roman" w:hint="eastAsia"/>
          <w:sz w:val="24"/>
          <w:szCs w:val="28"/>
        </w:rPr>
        <w:t>(</w:t>
      </w:r>
      <w:r w:rsidR="00C7434D">
        <w:rPr>
          <w:rFonts w:ascii="Times New Roman" w:hAnsi="Times New Roman" w:cs="Times New Roman" w:hint="eastAsia"/>
          <w:b/>
          <w:bCs/>
          <w:sz w:val="24"/>
          <w:szCs w:val="28"/>
        </w:rPr>
        <w:t>A</w:t>
      </w:r>
      <w:r>
        <w:rPr>
          <w:rFonts w:ascii="Times New Roman" w:hAnsi="Times New Roman" w:cs="Times New Roman" w:hint="eastAsia"/>
          <w:sz w:val="24"/>
          <w:szCs w:val="28"/>
        </w:rPr>
        <w:t xml:space="preserve">) </w:t>
      </w:r>
      <w:r w:rsidRPr="00900B82">
        <w:rPr>
          <w:rFonts w:ascii="Times New Roman" w:hAnsi="Times New Roman" w:cs="Times New Roman"/>
          <w:sz w:val="24"/>
          <w:szCs w:val="28"/>
        </w:rPr>
        <w:t>Representative images of CD</w:t>
      </w:r>
      <w:r>
        <w:rPr>
          <w:rFonts w:ascii="Times New Roman" w:hAnsi="Times New Roman" w:cs="Times New Roman" w:hint="eastAsia"/>
          <w:sz w:val="24"/>
          <w:szCs w:val="28"/>
        </w:rPr>
        <w:t>45</w:t>
      </w:r>
      <w:r w:rsidRPr="00900B82">
        <w:rPr>
          <w:rFonts w:ascii="Times New Roman" w:hAnsi="Times New Roman" w:cs="Times New Roman"/>
          <w:sz w:val="24"/>
          <w:szCs w:val="28"/>
          <w:vertAlign w:val="superscript"/>
        </w:rPr>
        <w:t>+</w:t>
      </w:r>
      <w:r>
        <w:rPr>
          <w:rFonts w:ascii="Times New Roman" w:hAnsi="Times New Roman" w:cs="Times New Roman" w:hint="eastAsia"/>
          <w:sz w:val="24"/>
          <w:szCs w:val="28"/>
        </w:rPr>
        <w:t>,</w:t>
      </w:r>
      <w:r w:rsidRPr="00900B82">
        <w:rPr>
          <w:rFonts w:ascii="Arial" w:hAnsi="Arial" w:cs="Arial"/>
        </w:rPr>
        <w:t xml:space="preserve"> </w:t>
      </w:r>
      <w:r w:rsidRPr="00900B82">
        <w:rPr>
          <w:rFonts w:ascii="Times New Roman" w:hAnsi="Times New Roman" w:cs="Times New Roman"/>
          <w:sz w:val="24"/>
          <w:szCs w:val="28"/>
        </w:rPr>
        <w:t>Ly6G</w:t>
      </w:r>
      <w:r w:rsidRPr="00900B82">
        <w:rPr>
          <w:rFonts w:ascii="Times New Roman" w:hAnsi="Times New Roman" w:cs="Times New Roman"/>
          <w:sz w:val="24"/>
          <w:szCs w:val="28"/>
          <w:vertAlign w:val="superscript"/>
        </w:rPr>
        <w:t>+</w:t>
      </w:r>
      <w:r w:rsidRPr="00900B82">
        <w:rPr>
          <w:rFonts w:ascii="Times New Roman" w:hAnsi="Times New Roman" w:cs="Times New Roman"/>
          <w:sz w:val="24"/>
          <w:szCs w:val="28"/>
        </w:rPr>
        <w:t xml:space="preserve"> MDSC</w:t>
      </w:r>
      <w:r>
        <w:rPr>
          <w:rFonts w:ascii="Times New Roman" w:hAnsi="Times New Roman" w:cs="Times New Roman" w:hint="eastAsia"/>
          <w:sz w:val="24"/>
          <w:szCs w:val="28"/>
        </w:rPr>
        <w:t>, NK, CD4 T and CD8 T</w:t>
      </w:r>
      <w:r w:rsidRPr="00900B82">
        <w:rPr>
          <w:rFonts w:ascii="Times New Roman" w:hAnsi="Times New Roman" w:cs="Times New Roman"/>
          <w:sz w:val="24"/>
          <w:szCs w:val="28"/>
        </w:rPr>
        <w:t xml:space="preserve"> cells proportion in </w:t>
      </w:r>
      <w:r>
        <w:rPr>
          <w:rFonts w:ascii="Times New Roman" w:hAnsi="Times New Roman" w:cs="Times New Roman" w:hint="eastAsia"/>
          <w:sz w:val="24"/>
          <w:szCs w:val="28"/>
        </w:rPr>
        <w:t>MC38</w:t>
      </w:r>
      <w:r w:rsidRPr="00900B82">
        <w:rPr>
          <w:rFonts w:ascii="Times New Roman" w:hAnsi="Times New Roman" w:cs="Times New Roman"/>
          <w:sz w:val="24"/>
          <w:szCs w:val="28"/>
        </w:rPr>
        <w:t xml:space="preserve"> subcutaneous tumors.</w:t>
      </w:r>
      <w:r>
        <w:rPr>
          <w:rFonts w:ascii="Times New Roman" w:hAnsi="Times New Roman" w:cs="Times New Roman" w:hint="eastAsia"/>
          <w:sz w:val="24"/>
          <w:szCs w:val="28"/>
        </w:rPr>
        <w:t xml:space="preserve"> (</w:t>
      </w:r>
      <w:r w:rsidR="00C7434D">
        <w:rPr>
          <w:rFonts w:ascii="Times New Roman" w:hAnsi="Times New Roman" w:cs="Times New Roman" w:hint="eastAsia"/>
          <w:sz w:val="24"/>
          <w:szCs w:val="28"/>
        </w:rPr>
        <w:t>B</w:t>
      </w:r>
      <w:r>
        <w:rPr>
          <w:rFonts w:ascii="Times New Roman" w:hAnsi="Times New Roman" w:cs="Times New Roman" w:hint="eastAsia"/>
          <w:sz w:val="24"/>
          <w:szCs w:val="28"/>
        </w:rPr>
        <w:t xml:space="preserve">) </w:t>
      </w:r>
      <w:r w:rsidRPr="00900B82">
        <w:rPr>
          <w:rFonts w:ascii="Times New Roman" w:hAnsi="Times New Roman" w:cs="Times New Roman"/>
          <w:sz w:val="24"/>
          <w:szCs w:val="28"/>
        </w:rPr>
        <w:t>Representative images of</w:t>
      </w:r>
      <w:r>
        <w:rPr>
          <w:rFonts w:ascii="Times New Roman" w:hAnsi="Times New Roman" w:cs="Times New Roman" w:hint="eastAsia"/>
          <w:sz w:val="24"/>
          <w:szCs w:val="28"/>
        </w:rPr>
        <w:t xml:space="preserve"> </w:t>
      </w:r>
      <w:r w:rsidRPr="00707E85">
        <w:rPr>
          <w:rFonts w:ascii="Times New Roman" w:hAnsi="Times New Roman" w:cs="Times New Roman"/>
          <w:sz w:val="24"/>
          <w:szCs w:val="28"/>
        </w:rPr>
        <w:t>GZMB</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T cells, IFN-γ</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T cells, and Ki67</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T cells in MC38 subcutaneous tumors</w:t>
      </w:r>
      <w:r>
        <w:rPr>
          <w:rFonts w:ascii="Times New Roman" w:hAnsi="Times New Roman" w:cs="Times New Roman" w:hint="eastAsia"/>
          <w:sz w:val="24"/>
          <w:szCs w:val="28"/>
        </w:rPr>
        <w:t xml:space="preserve">. </w:t>
      </w:r>
      <w:r w:rsidR="00C7434D">
        <w:rPr>
          <w:rFonts w:ascii="Times New Roman" w:hAnsi="Times New Roman" w:cs="Times New Roman" w:hint="eastAsia"/>
          <w:sz w:val="24"/>
          <w:szCs w:val="28"/>
        </w:rPr>
        <w:t xml:space="preserve">(C) </w:t>
      </w:r>
      <w:r w:rsidR="00024323">
        <w:rPr>
          <w:rFonts w:ascii="Times New Roman" w:hAnsi="Times New Roman" w:cs="Times New Roman" w:hint="eastAsia"/>
          <w:sz w:val="24"/>
          <w:szCs w:val="28"/>
        </w:rPr>
        <w:t>R</w:t>
      </w:r>
      <w:r w:rsidR="00024323" w:rsidRPr="009D6189">
        <w:rPr>
          <w:rFonts w:ascii="Times New Roman" w:hAnsi="Times New Roman" w:cs="Times New Roman"/>
          <w:sz w:val="24"/>
          <w:szCs w:val="28"/>
        </w:rPr>
        <w:t>epresentative images of IHC staining with</w:t>
      </w:r>
      <w:r w:rsidR="00024323">
        <w:rPr>
          <w:rFonts w:ascii="Times New Roman" w:hAnsi="Times New Roman" w:cs="Times New Roman" w:hint="eastAsia"/>
          <w:sz w:val="24"/>
          <w:szCs w:val="28"/>
        </w:rPr>
        <w:t xml:space="preserve"> RMI2</w:t>
      </w:r>
      <w:r w:rsidR="00024323" w:rsidRPr="009D6189">
        <w:rPr>
          <w:rFonts w:ascii="Times New Roman" w:hAnsi="Times New Roman" w:cs="Times New Roman"/>
          <w:sz w:val="24"/>
          <w:szCs w:val="28"/>
        </w:rPr>
        <w:t xml:space="preserve"> and C</w:t>
      </w:r>
      <w:r w:rsidR="00024323">
        <w:rPr>
          <w:rFonts w:ascii="Times New Roman" w:hAnsi="Times New Roman" w:cs="Times New Roman" w:hint="eastAsia"/>
          <w:sz w:val="24"/>
          <w:szCs w:val="28"/>
        </w:rPr>
        <w:t>D</w:t>
      </w:r>
      <w:r w:rsidR="00024323" w:rsidRPr="009D6189">
        <w:rPr>
          <w:rFonts w:ascii="Times New Roman" w:hAnsi="Times New Roman" w:cs="Times New Roman"/>
          <w:sz w:val="24"/>
          <w:szCs w:val="28"/>
        </w:rPr>
        <w:t>8</w:t>
      </w:r>
      <w:r w:rsidR="00024323">
        <w:rPr>
          <w:rFonts w:ascii="Times New Roman" w:hAnsi="Times New Roman" w:cs="Times New Roman" w:hint="eastAsia"/>
          <w:sz w:val="24"/>
          <w:szCs w:val="28"/>
        </w:rPr>
        <w:t xml:space="preserve"> in cohort 1</w:t>
      </w:r>
      <w:r w:rsidR="00024323" w:rsidRPr="009D6189">
        <w:rPr>
          <w:rFonts w:ascii="Times New Roman" w:hAnsi="Times New Roman" w:cs="Times New Roman"/>
          <w:sz w:val="24"/>
          <w:szCs w:val="28"/>
        </w:rPr>
        <w:t xml:space="preserve">. Scale bars, </w:t>
      </w:r>
      <w:r w:rsidR="00024323" w:rsidRPr="00E66EF9">
        <w:rPr>
          <w:rFonts w:ascii="Times New Roman" w:hAnsi="Times New Roman" w:cs="Times New Roman"/>
          <w:sz w:val="24"/>
          <w:szCs w:val="28"/>
        </w:rPr>
        <w:t xml:space="preserve">100 </w:t>
      </w:r>
      <w:proofErr w:type="spellStart"/>
      <w:r w:rsidR="00024323" w:rsidRPr="00E66EF9">
        <w:rPr>
          <w:rFonts w:ascii="Times New Roman" w:hAnsi="Times New Roman" w:cs="Times New Roman"/>
          <w:sz w:val="24"/>
          <w:szCs w:val="28"/>
        </w:rPr>
        <w:t>μm</w:t>
      </w:r>
      <w:proofErr w:type="spellEnd"/>
      <w:r w:rsidR="00024323" w:rsidRPr="00E66EF9">
        <w:rPr>
          <w:rFonts w:ascii="Times New Roman" w:hAnsi="Times New Roman" w:cs="Times New Roman"/>
          <w:sz w:val="24"/>
          <w:szCs w:val="28"/>
        </w:rPr>
        <w:t>. Statistics of the CD8 T cell infiltration and the expression of RMI2 in the CRC IHC cohort</w:t>
      </w:r>
      <w:r w:rsidR="00E66EF9">
        <w:rPr>
          <w:rFonts w:ascii="Times New Roman" w:hAnsi="Times New Roman" w:cs="Times New Roman" w:hint="eastAsia"/>
          <w:sz w:val="24"/>
          <w:szCs w:val="28"/>
        </w:rPr>
        <w:t xml:space="preserve"> 1</w:t>
      </w:r>
      <w:r w:rsidR="00024323" w:rsidRPr="00E66EF9">
        <w:rPr>
          <w:rFonts w:ascii="Times New Roman" w:hAnsi="Times New Roman" w:cs="Times New Roman"/>
          <w:sz w:val="24"/>
          <w:szCs w:val="28"/>
        </w:rPr>
        <w:t xml:space="preserve"> (right). Statistical analyses were performed using Fisher’s exact test. </w:t>
      </w:r>
      <w:r w:rsidRPr="00E66EF9">
        <w:rPr>
          <w:rFonts w:ascii="Times New Roman" w:hAnsi="Times New Roman" w:cs="Times New Roman"/>
          <w:sz w:val="24"/>
          <w:szCs w:val="28"/>
        </w:rPr>
        <w:t>(</w:t>
      </w:r>
      <w:r w:rsidR="00C7434D" w:rsidRPr="00E66EF9">
        <w:rPr>
          <w:rFonts w:ascii="Times New Roman" w:hAnsi="Times New Roman" w:cs="Times New Roman"/>
          <w:sz w:val="24"/>
          <w:szCs w:val="28"/>
        </w:rPr>
        <w:t>D</w:t>
      </w:r>
      <w:r w:rsidRPr="00E66EF9">
        <w:rPr>
          <w:rFonts w:ascii="Times New Roman" w:hAnsi="Times New Roman" w:cs="Times New Roman"/>
          <w:sz w:val="24"/>
          <w:szCs w:val="28"/>
        </w:rPr>
        <w:t>) Negative correlation of RMI2</w:t>
      </w:r>
      <w:r w:rsidRPr="00E66EF9">
        <w:rPr>
          <w:rFonts w:ascii="Times New Roman" w:hAnsi="Times New Roman" w:cs="Times New Roman"/>
          <w:i/>
          <w:iCs/>
          <w:sz w:val="24"/>
          <w:szCs w:val="28"/>
        </w:rPr>
        <w:t xml:space="preserve"> </w:t>
      </w:r>
      <w:r w:rsidRPr="00E66EF9">
        <w:rPr>
          <w:rFonts w:ascii="Times New Roman" w:hAnsi="Times New Roman" w:cs="Times New Roman"/>
          <w:sz w:val="24"/>
          <w:szCs w:val="28"/>
        </w:rPr>
        <w:t>mRNA levels with that of CD3</w:t>
      </w:r>
      <w:r w:rsidR="00C7434D" w:rsidRPr="00E66EF9">
        <w:rPr>
          <w:rFonts w:ascii="Times New Roman" w:hAnsi="Times New Roman" w:cs="Times New Roman"/>
          <w:sz w:val="24"/>
          <w:szCs w:val="28"/>
        </w:rPr>
        <w:t xml:space="preserve"> or</w:t>
      </w:r>
      <w:r w:rsidRPr="00E66EF9">
        <w:rPr>
          <w:rFonts w:ascii="Times New Roman" w:hAnsi="Times New Roman" w:cs="Times New Roman"/>
          <w:sz w:val="24"/>
          <w:szCs w:val="28"/>
        </w:rPr>
        <w:t xml:space="preserve"> CD8A in CRC. Data from the Gene Expression across Normal and Tumor tissue (GENT) database. </w:t>
      </w:r>
      <w:r w:rsidR="00750747" w:rsidRPr="001B35A3">
        <w:rPr>
          <w:rFonts w:ascii="Times New Roman" w:hAnsi="Times New Roman" w:cs="Times New Roman" w:hint="eastAsia"/>
          <w:sz w:val="24"/>
          <w:szCs w:val="28"/>
        </w:rPr>
        <w:t>***, P &lt; 0.001.</w:t>
      </w:r>
      <w:r w:rsidR="00750747">
        <w:rPr>
          <w:rFonts w:ascii="Times New Roman" w:hAnsi="Times New Roman" w:cs="Times New Roman" w:hint="eastAsia"/>
          <w:sz w:val="24"/>
          <w:szCs w:val="28"/>
        </w:rPr>
        <w:t xml:space="preserve"> </w:t>
      </w:r>
    </w:p>
    <w:p w14:paraId="50CBF27F" w14:textId="77777777" w:rsidR="001D26A3" w:rsidRDefault="001D26A3" w:rsidP="00BC5BA9">
      <w:pPr>
        <w:spacing w:line="240" w:lineRule="auto"/>
        <w:rPr>
          <w:rFonts w:ascii="Times New Roman" w:hAnsi="Times New Roman" w:cs="Times New Roman"/>
          <w:sz w:val="24"/>
          <w:szCs w:val="28"/>
        </w:rPr>
      </w:pPr>
    </w:p>
    <w:p w14:paraId="413FE442" w14:textId="5A46EC1C"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6DDCD798" wp14:editId="56ED1CFD">
            <wp:extent cx="5274310" cy="2991485"/>
            <wp:effectExtent l="0" t="0" r="2540" b="0"/>
            <wp:docPr id="46174169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41692" name="图片 4617416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91485"/>
                    </a:xfrm>
                    <a:prstGeom prst="rect">
                      <a:avLst/>
                    </a:prstGeom>
                  </pic:spPr>
                </pic:pic>
              </a:graphicData>
            </a:graphic>
          </wp:inline>
        </w:drawing>
      </w:r>
    </w:p>
    <w:p w14:paraId="1E20654D" w14:textId="5377C825" w:rsidR="00BA5F6A" w:rsidRDefault="00BA5F6A" w:rsidP="00BC5BA9">
      <w:pPr>
        <w:spacing w:after="0" w:line="240" w:lineRule="auto"/>
        <w:jc w:val="both"/>
        <w:rPr>
          <w:rFonts w:ascii="Times New Roman" w:hAnsi="Times New Roman" w:cs="Times New Roman"/>
          <w:b/>
          <w:bCs/>
          <w:sz w:val="24"/>
        </w:rPr>
      </w:pPr>
      <w:r w:rsidRPr="00E25BB9">
        <w:rPr>
          <w:rFonts w:ascii="Times New Roman" w:hAnsi="Times New Roman" w:cs="Times New Roman"/>
          <w:b/>
          <w:bCs/>
          <w:sz w:val="24"/>
        </w:rPr>
        <w:t xml:space="preserve">Figure </w:t>
      </w:r>
      <w:r>
        <w:rPr>
          <w:rFonts w:ascii="Times New Roman" w:hAnsi="Times New Roman" w:cs="Times New Roman" w:hint="eastAsia"/>
          <w:b/>
          <w:bCs/>
          <w:sz w:val="24"/>
        </w:rPr>
        <w:t>S</w:t>
      </w:r>
      <w:r w:rsidR="009755EB">
        <w:rPr>
          <w:rFonts w:ascii="Times New Roman" w:hAnsi="Times New Roman" w:cs="Times New Roman" w:hint="eastAsia"/>
          <w:b/>
          <w:bCs/>
          <w:sz w:val="24"/>
        </w:rPr>
        <w:t>6</w:t>
      </w:r>
      <w:r w:rsidRPr="00E25BB9">
        <w:rPr>
          <w:rFonts w:ascii="Times New Roman" w:hAnsi="Times New Roman" w:cs="Times New Roman"/>
          <w:b/>
          <w:bCs/>
          <w:sz w:val="24"/>
        </w:rPr>
        <w:t>. RMI2 depletion impairs homologous recombination.</w:t>
      </w:r>
    </w:p>
    <w:p w14:paraId="40DEFDC1" w14:textId="3636D360" w:rsidR="003655E7" w:rsidRPr="00037C19" w:rsidRDefault="003655E7" w:rsidP="00BC5BA9">
      <w:pPr>
        <w:spacing w:after="0" w:line="240" w:lineRule="auto"/>
        <w:jc w:val="both"/>
        <w:rPr>
          <w:rFonts w:ascii="Times New Roman" w:hAnsi="Times New Roman" w:cs="Times New Roman"/>
          <w:sz w:val="24"/>
        </w:rPr>
      </w:pPr>
      <w:r w:rsidRPr="00037C19">
        <w:rPr>
          <w:rFonts w:ascii="Times New Roman" w:hAnsi="Times New Roman" w:cs="Times New Roman"/>
          <w:sz w:val="24"/>
          <w:szCs w:val="28"/>
        </w:rPr>
        <w:t>(</w:t>
      </w:r>
      <w:r>
        <w:rPr>
          <w:rFonts w:ascii="Times New Roman" w:hAnsi="Times New Roman" w:cs="Times New Roman" w:hint="eastAsia"/>
          <w:sz w:val="24"/>
          <w:szCs w:val="28"/>
        </w:rPr>
        <w:t>A</w:t>
      </w:r>
      <w:r w:rsidRPr="00037C19">
        <w:rPr>
          <w:rFonts w:ascii="Times New Roman" w:hAnsi="Times New Roman" w:cs="Times New Roman"/>
          <w:sz w:val="24"/>
          <w:szCs w:val="28"/>
        </w:rPr>
        <w:t>) Flow cytometry analysis of apoptotic (annexin V</w:t>
      </w:r>
      <w:r w:rsidRPr="00037C19">
        <w:rPr>
          <w:rFonts w:ascii="Times New Roman" w:hAnsi="Times New Roman" w:cs="Times New Roman"/>
          <w:sz w:val="24"/>
          <w:szCs w:val="28"/>
          <w:vertAlign w:val="superscript"/>
        </w:rPr>
        <w:t>+</w:t>
      </w:r>
      <w:r w:rsidRPr="00037C19">
        <w:rPr>
          <w:rFonts w:ascii="Times New Roman" w:hAnsi="Times New Roman" w:cs="Times New Roman"/>
          <w:sz w:val="24"/>
          <w:szCs w:val="28"/>
        </w:rPr>
        <w:t xml:space="preserve">) cells in </w:t>
      </w:r>
      <w:bookmarkStart w:id="4" w:name="_Hlk195711126"/>
      <w:r w:rsidRPr="00037C19">
        <w:rPr>
          <w:rFonts w:ascii="Times New Roman" w:hAnsi="Times New Roman" w:cs="Times New Roman"/>
          <w:sz w:val="24"/>
          <w:szCs w:val="28"/>
        </w:rPr>
        <w:t>NC and shRMI2 cells in the indicated CRC cell lines.</w:t>
      </w:r>
      <w:bookmarkEnd w:id="4"/>
      <w:r>
        <w:rPr>
          <w:rFonts w:ascii="Times New Roman" w:hAnsi="Times New Roman" w:cs="Times New Roman" w:hint="eastAsia"/>
          <w:sz w:val="24"/>
          <w:szCs w:val="28"/>
        </w:rPr>
        <w:t xml:space="preserve"> (B)</w:t>
      </w:r>
      <w:r w:rsidRPr="00037C19">
        <w:rPr>
          <w:rFonts w:ascii="Times New Roman" w:hAnsi="Times New Roman" w:cs="Times New Roman"/>
          <w:sz w:val="24"/>
          <w:szCs w:val="28"/>
        </w:rPr>
        <w:t xml:space="preserve"> Representative images of IHC staining for RMI2 and γH2AX. Scale bars, 100 µm.</w:t>
      </w:r>
      <w:r>
        <w:rPr>
          <w:rFonts w:ascii="Times New Roman" w:hAnsi="Times New Roman" w:cs="Times New Roman" w:hint="eastAsia"/>
          <w:sz w:val="24"/>
          <w:szCs w:val="28"/>
        </w:rPr>
        <w:t xml:space="preserve"> (C and D) </w:t>
      </w:r>
      <w:r w:rsidRPr="00037C19">
        <w:rPr>
          <w:rFonts w:ascii="Times New Roman" w:hAnsi="Times New Roman" w:cs="Times New Roman"/>
          <w:sz w:val="24"/>
          <w:szCs w:val="28"/>
        </w:rPr>
        <w:t>Immunostaining with anti-RAD51 (</w:t>
      </w:r>
      <w:r>
        <w:rPr>
          <w:rFonts w:ascii="Times New Roman" w:hAnsi="Times New Roman" w:cs="Times New Roman" w:hint="eastAsia"/>
          <w:sz w:val="24"/>
          <w:szCs w:val="28"/>
        </w:rPr>
        <w:t>C</w:t>
      </w:r>
      <w:r w:rsidRPr="00037C19">
        <w:rPr>
          <w:rFonts w:ascii="Times New Roman" w:hAnsi="Times New Roman" w:cs="Times New Roman"/>
          <w:sz w:val="24"/>
          <w:szCs w:val="28"/>
        </w:rPr>
        <w:t>) and anti-BRCA1 (</w:t>
      </w:r>
      <w:r>
        <w:rPr>
          <w:rFonts w:ascii="Times New Roman" w:hAnsi="Times New Roman" w:cs="Times New Roman" w:hint="eastAsia"/>
          <w:sz w:val="24"/>
          <w:szCs w:val="28"/>
        </w:rPr>
        <w:t>D</w:t>
      </w:r>
      <w:r w:rsidRPr="00037C19">
        <w:rPr>
          <w:rFonts w:ascii="Times New Roman" w:hAnsi="Times New Roman" w:cs="Times New Roman"/>
          <w:sz w:val="24"/>
          <w:szCs w:val="28"/>
        </w:rPr>
        <w:t xml:space="preserve">) was performed in indicated cells. Scale bars, 15 </w:t>
      </w:r>
      <w:proofErr w:type="spellStart"/>
      <w:r w:rsidRPr="00037C19">
        <w:rPr>
          <w:rFonts w:ascii="Times New Roman" w:hAnsi="Times New Roman" w:cs="Times New Roman"/>
          <w:sz w:val="24"/>
          <w:szCs w:val="28"/>
        </w:rPr>
        <w:t>μm</w:t>
      </w:r>
      <w:proofErr w:type="spellEnd"/>
      <w:r w:rsidRPr="00037C19">
        <w:rPr>
          <w:rFonts w:ascii="Times New Roman" w:hAnsi="Times New Roman" w:cs="Times New Roman"/>
          <w:sz w:val="24"/>
          <w:szCs w:val="28"/>
        </w:rPr>
        <w:t>.</w:t>
      </w:r>
      <w:r>
        <w:rPr>
          <w:rFonts w:ascii="Times New Roman" w:hAnsi="Times New Roman" w:cs="Times New Roman" w:hint="eastAsia"/>
          <w:sz w:val="24"/>
          <w:szCs w:val="28"/>
        </w:rPr>
        <w:t xml:space="preserve"> </w:t>
      </w:r>
      <w:r w:rsidRPr="00037C19">
        <w:rPr>
          <w:rFonts w:ascii="Times New Roman" w:hAnsi="Times New Roman" w:cs="Times New Roman"/>
          <w:sz w:val="24"/>
          <w:szCs w:val="28"/>
        </w:rPr>
        <w:t>(</w:t>
      </w:r>
      <w:r>
        <w:rPr>
          <w:rFonts w:ascii="Times New Roman" w:hAnsi="Times New Roman" w:cs="Times New Roman" w:hint="eastAsia"/>
          <w:sz w:val="24"/>
          <w:szCs w:val="28"/>
        </w:rPr>
        <w:t>E</w:t>
      </w:r>
      <w:r w:rsidRPr="00037C19">
        <w:rPr>
          <w:rFonts w:ascii="Times New Roman" w:hAnsi="Times New Roman" w:cs="Times New Roman"/>
          <w:sz w:val="24"/>
          <w:szCs w:val="28"/>
        </w:rPr>
        <w:t>)</w:t>
      </w:r>
      <w:r w:rsidRPr="00037C19">
        <w:rPr>
          <w:rFonts w:ascii="Times New Roman" w:hAnsi="Times New Roman" w:cs="Times New Roman"/>
          <w:sz w:val="24"/>
          <w:szCs w:val="28"/>
          <w:shd w:val="clear" w:color="auto" w:fill="FFFFFF"/>
        </w:rPr>
        <w:t xml:space="preserve"> </w:t>
      </w:r>
      <w:r w:rsidRPr="00037C19">
        <w:rPr>
          <w:rFonts w:ascii="Times New Roman" w:hAnsi="Times New Roman" w:cs="Times New Roman"/>
          <w:sz w:val="24"/>
          <w:szCs w:val="28"/>
        </w:rPr>
        <w:t xml:space="preserve">RAD51 and BRCA1 were immunoprecipitated from cell lysates, followed by immunoblotting with the indicated antibodies. </w:t>
      </w:r>
    </w:p>
    <w:p w14:paraId="0397FB50" w14:textId="77777777" w:rsidR="001D26A3" w:rsidRDefault="001D26A3" w:rsidP="00BC5BA9">
      <w:pPr>
        <w:spacing w:line="240" w:lineRule="auto"/>
        <w:rPr>
          <w:rFonts w:ascii="Times New Roman" w:hAnsi="Times New Roman" w:cs="Times New Roman"/>
          <w:sz w:val="24"/>
          <w:szCs w:val="28"/>
        </w:rPr>
      </w:pPr>
    </w:p>
    <w:p w14:paraId="67290665" w14:textId="45DE1FBE"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7574885F" wp14:editId="7807B171">
            <wp:extent cx="5230091" cy="5067877"/>
            <wp:effectExtent l="0" t="0" r="8890" b="0"/>
            <wp:docPr id="15732325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2546" name="图片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4337" cy="5081682"/>
                    </a:xfrm>
                    <a:prstGeom prst="rect">
                      <a:avLst/>
                    </a:prstGeom>
                  </pic:spPr>
                </pic:pic>
              </a:graphicData>
            </a:graphic>
          </wp:inline>
        </w:drawing>
      </w:r>
    </w:p>
    <w:p w14:paraId="744DF0D0" w14:textId="5EE22D83" w:rsidR="00FF6303" w:rsidRDefault="00FF6303" w:rsidP="00BC5BA9">
      <w:pPr>
        <w:spacing w:line="240" w:lineRule="auto"/>
        <w:rPr>
          <w:rFonts w:ascii="Times New Roman" w:hAnsi="Times New Roman" w:cs="Times New Roman"/>
          <w:b/>
          <w:bCs/>
          <w:sz w:val="24"/>
          <w:szCs w:val="28"/>
        </w:rPr>
      </w:pPr>
      <w:r w:rsidRPr="00EA4E51">
        <w:rPr>
          <w:rFonts w:ascii="Times New Roman" w:hAnsi="Times New Roman" w:cs="Times New Roman"/>
          <w:b/>
          <w:bCs/>
          <w:sz w:val="24"/>
          <w:szCs w:val="28"/>
        </w:rPr>
        <w:t>F</w:t>
      </w:r>
      <w:r w:rsidRPr="00EA4E51">
        <w:rPr>
          <w:rFonts w:ascii="Times New Roman" w:hAnsi="Times New Roman" w:cs="Times New Roman" w:hint="eastAsia"/>
          <w:b/>
          <w:bCs/>
          <w:sz w:val="24"/>
          <w:szCs w:val="28"/>
        </w:rPr>
        <w:t>igure S</w:t>
      </w:r>
      <w:r w:rsidR="009755EB">
        <w:rPr>
          <w:rFonts w:ascii="Times New Roman" w:hAnsi="Times New Roman" w:cs="Times New Roman" w:hint="eastAsia"/>
          <w:b/>
          <w:bCs/>
          <w:sz w:val="24"/>
          <w:szCs w:val="28"/>
        </w:rPr>
        <w:t>7</w:t>
      </w:r>
      <w:r w:rsidRPr="00EA4E51">
        <w:rPr>
          <w:rFonts w:ascii="Times New Roman" w:hAnsi="Times New Roman" w:cs="Times New Roman" w:hint="eastAsia"/>
          <w:b/>
          <w:bCs/>
          <w:sz w:val="24"/>
          <w:szCs w:val="28"/>
        </w:rPr>
        <w:t xml:space="preserve">. </w:t>
      </w:r>
      <w:r w:rsidRPr="00EA4E51">
        <w:rPr>
          <w:rFonts w:ascii="Times New Roman" w:hAnsi="Times New Roman" w:cs="Times New Roman"/>
          <w:b/>
          <w:bCs/>
          <w:sz w:val="24"/>
          <w:szCs w:val="28"/>
        </w:rPr>
        <w:t xml:space="preserve">RMI2 deficiency augments cytosolic DNA levels and robustly activates the </w:t>
      </w:r>
      <w:proofErr w:type="spellStart"/>
      <w:r w:rsidRPr="00EA4E51">
        <w:rPr>
          <w:rFonts w:ascii="Times New Roman" w:hAnsi="Times New Roman" w:cs="Times New Roman"/>
          <w:b/>
          <w:bCs/>
          <w:sz w:val="24"/>
          <w:szCs w:val="28"/>
        </w:rPr>
        <w:t>cGAS</w:t>
      </w:r>
      <w:proofErr w:type="spellEnd"/>
      <w:r w:rsidRPr="00EA4E51">
        <w:rPr>
          <w:rFonts w:ascii="Times New Roman" w:hAnsi="Times New Roman" w:cs="Times New Roman"/>
          <w:b/>
          <w:bCs/>
          <w:sz w:val="24"/>
          <w:szCs w:val="28"/>
        </w:rPr>
        <w:t>-STING pathway.</w:t>
      </w:r>
    </w:p>
    <w:p w14:paraId="62BE4261" w14:textId="01B650B7" w:rsidR="001D26A3" w:rsidRDefault="00FF6303" w:rsidP="00BC5BA9">
      <w:pPr>
        <w:spacing w:line="240" w:lineRule="auto"/>
        <w:jc w:val="both"/>
        <w:rPr>
          <w:rFonts w:ascii="Times New Roman" w:hAnsi="Times New Roman" w:cs="Times New Roman"/>
          <w:sz w:val="24"/>
          <w:szCs w:val="28"/>
        </w:rPr>
      </w:pPr>
      <w:r>
        <w:rPr>
          <w:rFonts w:ascii="Times New Roman" w:hAnsi="Times New Roman" w:cs="Times New Roman" w:hint="eastAsia"/>
          <w:sz w:val="24"/>
          <w:szCs w:val="28"/>
        </w:rPr>
        <w:t>(A and B)</w:t>
      </w:r>
      <w:r w:rsidRPr="007B19A6">
        <w:rPr>
          <w:rFonts w:ascii="Arial" w:hAnsi="Arial" w:cs="Arial"/>
          <w:color w:val="000000"/>
          <w:szCs w:val="22"/>
        </w:rPr>
        <w:t xml:space="preserve"> </w:t>
      </w:r>
      <w:r w:rsidRPr="007B19A6">
        <w:rPr>
          <w:rFonts w:ascii="Times New Roman" w:hAnsi="Times New Roman" w:cs="Times New Roman"/>
          <w:sz w:val="24"/>
          <w:szCs w:val="28"/>
        </w:rPr>
        <w:t>Representative images and quantification of micronuclei formation</w:t>
      </w:r>
      <w:r>
        <w:rPr>
          <w:rFonts w:ascii="Times New Roman" w:hAnsi="Times New Roman" w:cs="Times New Roman" w:hint="eastAsia"/>
          <w:sz w:val="24"/>
          <w:szCs w:val="28"/>
        </w:rPr>
        <w:t xml:space="preserve"> in CRC cells. (C) The </w:t>
      </w:r>
      <w:r w:rsidRPr="007B19A6">
        <w:rPr>
          <w:rFonts w:ascii="Times New Roman" w:hAnsi="Times New Roman" w:cs="Times New Roman" w:hint="eastAsia"/>
          <w:sz w:val="24"/>
          <w:szCs w:val="28"/>
        </w:rPr>
        <w:t xml:space="preserve">production of </w:t>
      </w:r>
      <w:proofErr w:type="spellStart"/>
      <w:r w:rsidRPr="007B19A6">
        <w:rPr>
          <w:rFonts w:ascii="Times New Roman" w:hAnsi="Times New Roman" w:cs="Times New Roman" w:hint="eastAsia"/>
          <w:sz w:val="24"/>
          <w:szCs w:val="28"/>
        </w:rPr>
        <w:t>cGAMP</w:t>
      </w:r>
      <w:proofErr w:type="spellEnd"/>
      <w:r>
        <w:rPr>
          <w:rFonts w:ascii="Times New Roman" w:hAnsi="Times New Roman" w:cs="Times New Roman" w:hint="eastAsia"/>
          <w:sz w:val="24"/>
          <w:szCs w:val="28"/>
        </w:rPr>
        <w:t xml:space="preserve"> in </w:t>
      </w:r>
      <w:r w:rsidRPr="007B19A6">
        <w:rPr>
          <w:rFonts w:ascii="Times New Roman" w:hAnsi="Times New Roman" w:cs="Times New Roman"/>
          <w:sz w:val="24"/>
          <w:szCs w:val="28"/>
        </w:rPr>
        <w:t>NC, shRMI2, and RMI2-rescued cells</w:t>
      </w:r>
      <w:r>
        <w:rPr>
          <w:rFonts w:ascii="Times New Roman" w:hAnsi="Times New Roman" w:cs="Times New Roman" w:hint="eastAsia"/>
          <w:sz w:val="24"/>
          <w:szCs w:val="28"/>
        </w:rPr>
        <w:t>. (D)</w:t>
      </w:r>
      <w:r w:rsidRPr="007B19A6">
        <w:rPr>
          <w:rFonts w:ascii="Arial" w:hAnsi="Arial" w:cs="Arial"/>
        </w:rPr>
        <w:t xml:space="preserve"> </w:t>
      </w:r>
      <w:r w:rsidRPr="007B19A6">
        <w:rPr>
          <w:rFonts w:ascii="Times New Roman" w:hAnsi="Times New Roman" w:cs="Times New Roman"/>
          <w:sz w:val="24"/>
          <w:szCs w:val="28"/>
        </w:rPr>
        <w:t xml:space="preserve">RT-qPCR analysis of mRNA expression levels of IFN-β, IFN-γ, ISG15, CXCL10, and IRF7 in </w:t>
      </w:r>
      <w:r>
        <w:rPr>
          <w:rFonts w:ascii="Times New Roman" w:hAnsi="Times New Roman" w:cs="Times New Roman" w:hint="eastAsia"/>
          <w:sz w:val="24"/>
          <w:szCs w:val="28"/>
        </w:rPr>
        <w:t>DLD1</w:t>
      </w:r>
      <w:r w:rsidRPr="007B19A6">
        <w:rPr>
          <w:rFonts w:ascii="Times New Roman" w:hAnsi="Times New Roman" w:cs="Times New Roman"/>
          <w:sz w:val="24"/>
          <w:szCs w:val="28"/>
        </w:rPr>
        <w:t>.</w:t>
      </w:r>
      <w:r>
        <w:rPr>
          <w:rFonts w:ascii="Times New Roman" w:hAnsi="Times New Roman" w:cs="Times New Roman" w:hint="eastAsia"/>
          <w:sz w:val="24"/>
          <w:szCs w:val="28"/>
        </w:rPr>
        <w:t xml:space="preserve"> (E) </w:t>
      </w:r>
      <w:r w:rsidRPr="007B19A6">
        <w:rPr>
          <w:rFonts w:ascii="Times New Roman" w:hAnsi="Times New Roman" w:cs="Times New Roman"/>
          <w:sz w:val="24"/>
          <w:szCs w:val="28"/>
        </w:rPr>
        <w:t xml:space="preserve">RT-qPCR analysis of mRNA expression levels of IFN-β, IFN-γ, ISG15, CXCL10, and IRF7 in </w:t>
      </w:r>
      <w:r>
        <w:rPr>
          <w:rFonts w:ascii="Times New Roman" w:hAnsi="Times New Roman" w:cs="Times New Roman" w:hint="eastAsia"/>
          <w:sz w:val="24"/>
          <w:szCs w:val="28"/>
        </w:rPr>
        <w:t>CT26.</w:t>
      </w:r>
      <w:r w:rsidR="00EA7B4D">
        <w:rPr>
          <w:rFonts w:ascii="Times New Roman" w:hAnsi="Times New Roman" w:cs="Times New Roman" w:hint="eastAsia"/>
          <w:sz w:val="24"/>
          <w:szCs w:val="28"/>
        </w:rPr>
        <w:t xml:space="preserve"> </w:t>
      </w:r>
      <w:r w:rsidR="005F251F">
        <w:rPr>
          <w:rFonts w:ascii="Times New Roman" w:hAnsi="Times New Roman" w:cs="Times New Roman" w:hint="eastAsia"/>
          <w:sz w:val="24"/>
          <w:szCs w:val="28"/>
        </w:rPr>
        <w:t>(F and G)</w:t>
      </w:r>
      <w:r w:rsidR="005F251F" w:rsidRPr="005F251F">
        <w:rPr>
          <w:rFonts w:ascii="Times New Roman" w:hAnsi="Times New Roman" w:cs="Times New Roman"/>
          <w:sz w:val="24"/>
          <w:szCs w:val="28"/>
        </w:rPr>
        <w:t xml:space="preserve"> </w:t>
      </w:r>
      <w:r w:rsidR="005F251F" w:rsidRPr="00037C19">
        <w:rPr>
          <w:rFonts w:ascii="Times New Roman" w:hAnsi="Times New Roman" w:cs="Times New Roman"/>
          <w:sz w:val="24"/>
          <w:szCs w:val="28"/>
        </w:rPr>
        <w:t xml:space="preserve">Flow cytometric analysis of the proportions of </w:t>
      </w:r>
      <w:r w:rsidR="005F251F">
        <w:rPr>
          <w:rFonts w:ascii="Times New Roman" w:hAnsi="Times New Roman" w:cs="Times New Roman" w:hint="eastAsia"/>
          <w:sz w:val="24"/>
          <w:szCs w:val="28"/>
        </w:rPr>
        <w:t xml:space="preserve">CD45, </w:t>
      </w:r>
      <w:r w:rsidR="005F251F" w:rsidRPr="00037C19">
        <w:rPr>
          <w:rFonts w:ascii="Times New Roman" w:hAnsi="Times New Roman" w:cs="Times New Roman"/>
          <w:sz w:val="24"/>
          <w:szCs w:val="28"/>
        </w:rPr>
        <w:t>CD8</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T cells</w:t>
      </w:r>
      <w:r w:rsidR="005F251F">
        <w:rPr>
          <w:rFonts w:ascii="Times New Roman" w:hAnsi="Times New Roman" w:cs="Times New Roman" w:hint="eastAsia"/>
          <w:sz w:val="24"/>
          <w:szCs w:val="28"/>
        </w:rPr>
        <w:t xml:space="preserve"> (F), and </w:t>
      </w:r>
      <w:r w:rsidR="005F251F" w:rsidRPr="00037C19">
        <w:rPr>
          <w:rFonts w:ascii="Times New Roman" w:hAnsi="Times New Roman" w:cs="Times New Roman"/>
          <w:sz w:val="24"/>
          <w:szCs w:val="28"/>
        </w:rPr>
        <w:t>GZMB</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CD8</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T cells, IFN-γ</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CD8</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T cells, and Ki67</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CD8</w:t>
      </w:r>
      <w:r w:rsidR="005F251F" w:rsidRPr="00037C19">
        <w:rPr>
          <w:rFonts w:ascii="Times New Roman" w:hAnsi="Times New Roman" w:cs="Times New Roman"/>
          <w:sz w:val="24"/>
          <w:szCs w:val="28"/>
          <w:vertAlign w:val="superscript"/>
        </w:rPr>
        <w:t>+</w:t>
      </w:r>
      <w:r w:rsidR="005F251F" w:rsidRPr="00037C19">
        <w:rPr>
          <w:rFonts w:ascii="Times New Roman" w:hAnsi="Times New Roman" w:cs="Times New Roman"/>
          <w:sz w:val="24"/>
          <w:szCs w:val="28"/>
        </w:rPr>
        <w:t xml:space="preserve"> T cells</w:t>
      </w:r>
      <w:r w:rsidR="005F251F">
        <w:rPr>
          <w:rFonts w:ascii="Times New Roman" w:hAnsi="Times New Roman" w:cs="Times New Roman" w:hint="eastAsia"/>
          <w:sz w:val="24"/>
          <w:szCs w:val="28"/>
        </w:rPr>
        <w:t xml:space="preserve"> (G)</w:t>
      </w:r>
      <w:r w:rsidR="005F251F" w:rsidRPr="00037C19">
        <w:rPr>
          <w:rFonts w:ascii="Times New Roman" w:hAnsi="Times New Roman" w:cs="Times New Roman"/>
          <w:sz w:val="24"/>
          <w:szCs w:val="28"/>
        </w:rPr>
        <w:t xml:space="preserve"> in </w:t>
      </w:r>
      <w:r w:rsidR="005F251F">
        <w:rPr>
          <w:rFonts w:ascii="Times New Roman" w:hAnsi="Times New Roman" w:cs="Times New Roman" w:hint="eastAsia"/>
          <w:sz w:val="24"/>
          <w:szCs w:val="28"/>
        </w:rPr>
        <w:t>CT26</w:t>
      </w:r>
      <w:r w:rsidR="005F251F" w:rsidRPr="00037C19">
        <w:rPr>
          <w:rFonts w:ascii="Times New Roman" w:hAnsi="Times New Roman" w:cs="Times New Roman"/>
          <w:sz w:val="24"/>
          <w:szCs w:val="28"/>
        </w:rPr>
        <w:t xml:space="preserve"> subcutaneous tumors</w:t>
      </w:r>
      <w:r w:rsidR="00A0026B">
        <w:rPr>
          <w:rFonts w:ascii="Times New Roman" w:hAnsi="Times New Roman" w:cs="Times New Roman" w:hint="eastAsia"/>
          <w:sz w:val="24"/>
          <w:szCs w:val="28"/>
        </w:rPr>
        <w:t xml:space="preserve"> </w:t>
      </w:r>
      <w:r w:rsidR="00A0026B" w:rsidRPr="00195B06">
        <w:rPr>
          <w:rFonts w:ascii="Times New Roman" w:hAnsi="Times New Roman" w:cs="Times New Roman"/>
          <w:sz w:val="24"/>
          <w:szCs w:val="28"/>
        </w:rPr>
        <w:t>(n</w:t>
      </w:r>
      <w:r w:rsidR="00A0026B" w:rsidRPr="00195B06">
        <w:rPr>
          <w:rFonts w:ascii="Times New Roman" w:hAnsi="Times New Roman" w:cs="Times New Roman"/>
          <w:i/>
          <w:iCs/>
          <w:sz w:val="24"/>
          <w:szCs w:val="28"/>
        </w:rPr>
        <w:t xml:space="preserve"> </w:t>
      </w:r>
      <w:r w:rsidR="00A0026B" w:rsidRPr="00195B06">
        <w:rPr>
          <w:rFonts w:ascii="Times New Roman" w:hAnsi="Times New Roman" w:cs="Times New Roman"/>
          <w:sz w:val="24"/>
          <w:szCs w:val="28"/>
        </w:rPr>
        <w:t xml:space="preserve">= </w:t>
      </w:r>
      <w:r w:rsidR="00A0026B">
        <w:rPr>
          <w:rFonts w:ascii="Times New Roman" w:hAnsi="Times New Roman" w:cs="Times New Roman" w:hint="eastAsia"/>
          <w:sz w:val="24"/>
          <w:szCs w:val="28"/>
        </w:rPr>
        <w:t>5</w:t>
      </w:r>
      <w:r w:rsidR="00A0026B" w:rsidRPr="00195B06">
        <w:rPr>
          <w:rFonts w:ascii="Times New Roman" w:hAnsi="Times New Roman" w:cs="Times New Roman"/>
          <w:sz w:val="24"/>
          <w:szCs w:val="28"/>
        </w:rPr>
        <w:t>/group)</w:t>
      </w:r>
      <w:r w:rsidR="005F251F" w:rsidRPr="00037C19">
        <w:rPr>
          <w:rFonts w:ascii="Times New Roman" w:hAnsi="Times New Roman" w:cs="Times New Roman"/>
          <w:sz w:val="24"/>
          <w:szCs w:val="28"/>
        </w:rPr>
        <w:t>.</w:t>
      </w:r>
      <w:r w:rsidR="005F251F">
        <w:rPr>
          <w:rFonts w:ascii="Times New Roman" w:hAnsi="Times New Roman" w:cs="Times New Roman" w:hint="eastAsia"/>
          <w:sz w:val="24"/>
          <w:szCs w:val="28"/>
        </w:rPr>
        <w:t xml:space="preserve"> </w:t>
      </w:r>
      <w:r w:rsidR="00EA7B4D" w:rsidRPr="00AB2ED2">
        <w:rPr>
          <w:rFonts w:ascii="Times New Roman" w:hAnsi="Times New Roman" w:cs="Times New Roman"/>
          <w:sz w:val="24"/>
          <w:szCs w:val="28"/>
        </w:rPr>
        <w:t xml:space="preserve">Data are presented as means ± SEM. Statistical analyses were performed using </w:t>
      </w:r>
      <w:r w:rsidR="00031C2A" w:rsidRPr="00037C19">
        <w:rPr>
          <w:rFonts w:ascii="Times New Roman" w:hAnsi="Times New Roman" w:cs="Times New Roman"/>
          <w:sz w:val="24"/>
          <w:szCs w:val="28"/>
        </w:rPr>
        <w:t>unpaired Student’s t-tests (A</w:t>
      </w:r>
      <w:r w:rsidR="00031C2A">
        <w:rPr>
          <w:rFonts w:ascii="Times New Roman" w:hAnsi="Times New Roman" w:cs="Times New Roman" w:hint="eastAsia"/>
          <w:sz w:val="24"/>
          <w:szCs w:val="28"/>
        </w:rPr>
        <w:t xml:space="preserve"> and</w:t>
      </w:r>
      <w:r w:rsidR="00031C2A" w:rsidRPr="00037C19">
        <w:rPr>
          <w:rFonts w:ascii="Times New Roman" w:hAnsi="Times New Roman" w:cs="Times New Roman"/>
          <w:sz w:val="24"/>
          <w:szCs w:val="28"/>
        </w:rPr>
        <w:t xml:space="preserve"> B),</w:t>
      </w:r>
      <w:r w:rsidR="00031C2A">
        <w:rPr>
          <w:rFonts w:ascii="Times New Roman" w:hAnsi="Times New Roman" w:cs="Times New Roman" w:hint="eastAsia"/>
          <w:sz w:val="24"/>
          <w:szCs w:val="28"/>
        </w:rPr>
        <w:t xml:space="preserve"> and </w:t>
      </w:r>
      <w:r w:rsidR="00EA7B4D">
        <w:rPr>
          <w:rFonts w:ascii="Times New Roman" w:hAnsi="Times New Roman" w:cs="Times New Roman" w:hint="eastAsia"/>
          <w:sz w:val="24"/>
          <w:szCs w:val="28"/>
        </w:rPr>
        <w:t>one</w:t>
      </w:r>
      <w:r w:rsidR="00EA7B4D" w:rsidRPr="00AB2ED2">
        <w:rPr>
          <w:rFonts w:ascii="Times New Roman" w:hAnsi="Times New Roman" w:cs="Times New Roman"/>
          <w:sz w:val="24"/>
          <w:szCs w:val="28"/>
        </w:rPr>
        <w:t>-way ANOVA (</w:t>
      </w:r>
      <w:r w:rsidR="00031C2A">
        <w:rPr>
          <w:rFonts w:ascii="Times New Roman" w:hAnsi="Times New Roman" w:cs="Times New Roman" w:hint="eastAsia"/>
          <w:sz w:val="24"/>
          <w:szCs w:val="28"/>
        </w:rPr>
        <w:t>C-</w:t>
      </w:r>
      <w:r w:rsidR="009C22A2">
        <w:rPr>
          <w:rFonts w:ascii="Times New Roman" w:hAnsi="Times New Roman" w:cs="Times New Roman" w:hint="eastAsia"/>
          <w:sz w:val="24"/>
          <w:szCs w:val="28"/>
        </w:rPr>
        <w:t>G</w:t>
      </w:r>
      <w:r w:rsidR="00EA7B4D" w:rsidRPr="00AB2ED2">
        <w:rPr>
          <w:rFonts w:ascii="Times New Roman" w:hAnsi="Times New Roman" w:cs="Times New Roman"/>
          <w:sz w:val="24"/>
          <w:szCs w:val="28"/>
        </w:rPr>
        <w:t>)</w:t>
      </w:r>
      <w:r w:rsidR="00031C2A">
        <w:rPr>
          <w:rFonts w:ascii="Times New Roman" w:hAnsi="Times New Roman" w:cs="Times New Roman" w:hint="eastAsia"/>
          <w:sz w:val="24"/>
          <w:szCs w:val="28"/>
        </w:rPr>
        <w:t>.</w:t>
      </w:r>
      <w:r w:rsidR="00750747">
        <w:rPr>
          <w:rFonts w:ascii="Times New Roman" w:hAnsi="Times New Roman" w:cs="Times New Roman" w:hint="eastAsia"/>
          <w:sz w:val="24"/>
          <w:szCs w:val="28"/>
        </w:rPr>
        <w:t xml:space="preserve"> </w:t>
      </w:r>
      <w:r w:rsidR="00750747" w:rsidRPr="001B35A3">
        <w:rPr>
          <w:rFonts w:ascii="Times New Roman" w:hAnsi="Times New Roman" w:cs="Times New Roman" w:hint="eastAsia"/>
          <w:sz w:val="24"/>
          <w:szCs w:val="28"/>
        </w:rPr>
        <w:t>*, P &lt; 0.05; **, P &lt; 0.01; ***, P &lt; 0.001.</w:t>
      </w:r>
      <w:r w:rsidR="00750747">
        <w:rPr>
          <w:rFonts w:ascii="Times New Roman" w:hAnsi="Times New Roman" w:cs="Times New Roman" w:hint="eastAsia"/>
          <w:sz w:val="24"/>
          <w:szCs w:val="28"/>
        </w:rPr>
        <w:t xml:space="preserve"> </w:t>
      </w:r>
      <w:r w:rsidR="00750747" w:rsidRPr="000925C5">
        <w:rPr>
          <w:rFonts w:ascii="Times New Roman" w:hAnsi="Times New Roman" w:cs="Times New Roman"/>
          <w:sz w:val="24"/>
          <w:szCs w:val="28"/>
        </w:rPr>
        <w:t>ns, not significant</w:t>
      </w:r>
      <w:r w:rsidR="00750747">
        <w:rPr>
          <w:rFonts w:ascii="Times New Roman" w:hAnsi="Times New Roman" w:cs="Times New Roman" w:hint="eastAsia"/>
          <w:sz w:val="24"/>
          <w:szCs w:val="28"/>
        </w:rPr>
        <w:t>.</w:t>
      </w:r>
    </w:p>
    <w:p w14:paraId="5874CDC4" w14:textId="77777777" w:rsidR="001D26A3" w:rsidRDefault="001D26A3" w:rsidP="00BC5BA9">
      <w:pPr>
        <w:spacing w:line="240" w:lineRule="auto"/>
        <w:rPr>
          <w:rFonts w:ascii="Times New Roman" w:hAnsi="Times New Roman" w:cs="Times New Roman"/>
          <w:sz w:val="24"/>
          <w:szCs w:val="28"/>
        </w:rPr>
      </w:pPr>
    </w:p>
    <w:p w14:paraId="5FEEE168" w14:textId="31956301"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4B03DBA1" wp14:editId="5A9254FD">
            <wp:extent cx="5274310" cy="1572260"/>
            <wp:effectExtent l="0" t="0" r="2540" b="8890"/>
            <wp:docPr id="12120333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33375" name="图片 12120333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572260"/>
                    </a:xfrm>
                    <a:prstGeom prst="rect">
                      <a:avLst/>
                    </a:prstGeom>
                  </pic:spPr>
                </pic:pic>
              </a:graphicData>
            </a:graphic>
          </wp:inline>
        </w:drawing>
      </w:r>
    </w:p>
    <w:p w14:paraId="3F10EE39" w14:textId="57E2FBA5" w:rsidR="001D26A3" w:rsidRPr="00CC1F78" w:rsidRDefault="00CC1F78" w:rsidP="00BC5BA9">
      <w:pPr>
        <w:spacing w:line="240" w:lineRule="auto"/>
        <w:jc w:val="both"/>
        <w:rPr>
          <w:rFonts w:ascii="Times New Roman" w:hAnsi="Times New Roman" w:cs="Times New Roman"/>
          <w:sz w:val="24"/>
          <w:szCs w:val="28"/>
        </w:rPr>
      </w:pPr>
      <w:r w:rsidRPr="00CC1F78">
        <w:rPr>
          <w:rFonts w:ascii="Times New Roman" w:hAnsi="Times New Roman" w:cs="Times New Roman"/>
          <w:b/>
          <w:bCs/>
          <w:sz w:val="24"/>
        </w:rPr>
        <w:t>Figure S</w:t>
      </w:r>
      <w:r w:rsidR="009755EB">
        <w:rPr>
          <w:rFonts w:ascii="Times New Roman" w:hAnsi="Times New Roman" w:cs="Times New Roman" w:hint="eastAsia"/>
          <w:b/>
          <w:bCs/>
          <w:sz w:val="24"/>
        </w:rPr>
        <w:t>8</w:t>
      </w:r>
      <w:r w:rsidRPr="00CC1F78">
        <w:rPr>
          <w:rFonts w:ascii="Times New Roman" w:hAnsi="Times New Roman" w:cs="Times New Roman"/>
          <w:b/>
          <w:bCs/>
          <w:sz w:val="24"/>
        </w:rPr>
        <w:t xml:space="preserve">. RMI2 depletion increases DNA damage and activates the </w:t>
      </w:r>
      <w:proofErr w:type="spellStart"/>
      <w:r w:rsidRPr="00CC1F78">
        <w:rPr>
          <w:rFonts w:ascii="Times New Roman" w:hAnsi="Times New Roman" w:cs="Times New Roman"/>
          <w:b/>
          <w:bCs/>
          <w:sz w:val="24"/>
        </w:rPr>
        <w:t>cGAS</w:t>
      </w:r>
      <w:proofErr w:type="spellEnd"/>
      <w:r w:rsidRPr="00CC1F78">
        <w:rPr>
          <w:rFonts w:ascii="Times New Roman" w:hAnsi="Times New Roman" w:cs="Times New Roman"/>
          <w:b/>
          <w:bCs/>
          <w:sz w:val="24"/>
        </w:rPr>
        <w:t>-STING pathway, potentially mediated by RAD51.</w:t>
      </w:r>
    </w:p>
    <w:p w14:paraId="106546BB" w14:textId="43331C50" w:rsidR="00750747" w:rsidRPr="009F40BC" w:rsidRDefault="00CC1F78" w:rsidP="00BC5BA9">
      <w:pPr>
        <w:spacing w:line="240" w:lineRule="auto"/>
        <w:jc w:val="both"/>
        <w:rPr>
          <w:rFonts w:ascii="Times New Roman" w:hAnsi="Times New Roman" w:cs="Times New Roman"/>
          <w:sz w:val="24"/>
          <w:szCs w:val="28"/>
        </w:rPr>
      </w:pPr>
      <w:r>
        <w:rPr>
          <w:rFonts w:ascii="Times New Roman" w:hAnsi="Times New Roman" w:cs="Times New Roman" w:hint="eastAsia"/>
          <w:sz w:val="24"/>
          <w:szCs w:val="28"/>
        </w:rPr>
        <w:t>(A)</w:t>
      </w:r>
      <w:r w:rsidRPr="00CC1F78">
        <w:rPr>
          <w:rFonts w:ascii="Times New Roman" w:hAnsi="Times New Roman" w:cs="Times New Roman"/>
          <w:sz w:val="24"/>
          <w:szCs w:val="28"/>
        </w:rPr>
        <w:t xml:space="preserve"> </w:t>
      </w:r>
      <w:r w:rsidRPr="00037C19">
        <w:rPr>
          <w:rFonts w:ascii="Times New Roman" w:hAnsi="Times New Roman" w:cs="Times New Roman"/>
          <w:sz w:val="24"/>
          <w:szCs w:val="28"/>
        </w:rPr>
        <w:t>Immunoblot of the indicated proteins in</w:t>
      </w:r>
      <w:bookmarkStart w:id="5" w:name="_Hlk195716134"/>
      <w:r w:rsidRPr="00037C19">
        <w:rPr>
          <w:rFonts w:ascii="Times New Roman" w:hAnsi="Times New Roman" w:cs="Times New Roman"/>
          <w:sz w:val="24"/>
          <w:szCs w:val="28"/>
        </w:rPr>
        <w:t xml:space="preserve"> NC, shRMI2, and </w:t>
      </w:r>
      <w:r>
        <w:rPr>
          <w:rFonts w:ascii="Times New Roman" w:hAnsi="Times New Roman" w:cs="Times New Roman" w:hint="eastAsia"/>
          <w:sz w:val="24"/>
          <w:szCs w:val="28"/>
        </w:rPr>
        <w:t>sh</w:t>
      </w:r>
      <w:r w:rsidRPr="00037C19">
        <w:rPr>
          <w:rFonts w:ascii="Times New Roman" w:hAnsi="Times New Roman" w:cs="Times New Roman"/>
          <w:sz w:val="24"/>
          <w:szCs w:val="28"/>
        </w:rPr>
        <w:t>RMI2</w:t>
      </w:r>
      <w:r>
        <w:rPr>
          <w:rFonts w:ascii="Times New Roman" w:hAnsi="Times New Roman" w:cs="Times New Roman" w:hint="eastAsia"/>
          <w:sz w:val="24"/>
          <w:szCs w:val="28"/>
        </w:rPr>
        <w:t>+RAD51</w:t>
      </w:r>
      <w:r w:rsidRPr="00037C19">
        <w:rPr>
          <w:rFonts w:ascii="Times New Roman" w:hAnsi="Times New Roman" w:cs="Times New Roman"/>
          <w:sz w:val="24"/>
          <w:szCs w:val="28"/>
        </w:rPr>
        <w:t xml:space="preserve"> cells</w:t>
      </w:r>
      <w:bookmarkEnd w:id="5"/>
      <w:r w:rsidRPr="00037C19">
        <w:rPr>
          <w:rFonts w:ascii="Times New Roman" w:hAnsi="Times New Roman" w:cs="Times New Roman"/>
          <w:sz w:val="24"/>
          <w:szCs w:val="28"/>
        </w:rPr>
        <w:t>.</w:t>
      </w:r>
      <w:r>
        <w:rPr>
          <w:rFonts w:ascii="Times New Roman" w:hAnsi="Times New Roman" w:cs="Times New Roman" w:hint="eastAsia"/>
          <w:sz w:val="24"/>
          <w:szCs w:val="28"/>
        </w:rPr>
        <w:t xml:space="preserve"> (B)</w:t>
      </w:r>
      <w:r w:rsidRPr="00CC1F78">
        <w:rPr>
          <w:rFonts w:ascii="Times New Roman" w:hAnsi="Times New Roman" w:cs="Times New Roman"/>
          <w:sz w:val="24"/>
          <w:szCs w:val="28"/>
        </w:rPr>
        <w:t xml:space="preserve"> </w:t>
      </w:r>
      <w:r w:rsidRPr="00037C19">
        <w:rPr>
          <w:rFonts w:ascii="Times New Roman" w:hAnsi="Times New Roman" w:cs="Times New Roman"/>
          <w:sz w:val="24"/>
          <w:szCs w:val="28"/>
        </w:rPr>
        <w:t>Representative images of γH2AX immunofluorescence staining in the indicated cells. Scale bars, 20 µm.</w:t>
      </w:r>
      <w:r>
        <w:rPr>
          <w:rFonts w:ascii="Times New Roman" w:hAnsi="Times New Roman" w:cs="Times New Roman" w:hint="eastAsia"/>
          <w:sz w:val="24"/>
          <w:szCs w:val="28"/>
        </w:rPr>
        <w:t xml:space="preserve"> (C) </w:t>
      </w:r>
      <w:r w:rsidR="006965A1" w:rsidRPr="00037C19">
        <w:rPr>
          <w:rFonts w:ascii="Times New Roman" w:hAnsi="Times New Roman" w:cs="Times New Roman"/>
          <w:sz w:val="24"/>
          <w:szCs w:val="28"/>
        </w:rPr>
        <w:t>RT-qPCR analysis of mRNA expression levels of IFN-β, IFN-γ, ISG15, CXCL10, and IRF7 in the indicated cells.</w:t>
      </w:r>
      <w:r w:rsidR="00750747">
        <w:rPr>
          <w:rFonts w:ascii="Times New Roman" w:hAnsi="Times New Roman" w:cs="Times New Roman" w:hint="eastAsia"/>
          <w:sz w:val="24"/>
          <w:szCs w:val="28"/>
        </w:rPr>
        <w:t xml:space="preserve"> </w:t>
      </w:r>
      <w:r w:rsidR="00750747" w:rsidRPr="001B35A3">
        <w:rPr>
          <w:rFonts w:ascii="Times New Roman" w:hAnsi="Times New Roman" w:cs="Times New Roman" w:hint="eastAsia"/>
          <w:sz w:val="24"/>
          <w:szCs w:val="28"/>
        </w:rPr>
        <w:t>**, P &lt; 0.01; ***, P &lt; 0.001.</w:t>
      </w:r>
    </w:p>
    <w:p w14:paraId="7B2ECAD7" w14:textId="77777777" w:rsidR="009755EB" w:rsidRDefault="009755EB" w:rsidP="009755EB">
      <w:pPr>
        <w:spacing w:line="240" w:lineRule="auto"/>
        <w:rPr>
          <w:rFonts w:ascii="Times New Roman" w:hAnsi="Times New Roman" w:cs="Times New Roman"/>
          <w:sz w:val="24"/>
          <w:szCs w:val="28"/>
        </w:rPr>
      </w:pPr>
    </w:p>
    <w:p w14:paraId="4D289344" w14:textId="77777777" w:rsidR="009755EB" w:rsidRDefault="009755EB" w:rsidP="009755EB">
      <w:pPr>
        <w:spacing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162A9E7B" wp14:editId="7C0E8083">
            <wp:extent cx="5274310" cy="5532120"/>
            <wp:effectExtent l="0" t="0" r="2540" b="0"/>
            <wp:docPr id="20191372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7292" name="图片 20191372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532120"/>
                    </a:xfrm>
                    <a:prstGeom prst="rect">
                      <a:avLst/>
                    </a:prstGeom>
                  </pic:spPr>
                </pic:pic>
              </a:graphicData>
            </a:graphic>
          </wp:inline>
        </w:drawing>
      </w:r>
    </w:p>
    <w:p w14:paraId="28A67D88" w14:textId="69569437" w:rsidR="009755EB" w:rsidRPr="009F40BC" w:rsidRDefault="009755EB" w:rsidP="009755EB">
      <w:pPr>
        <w:spacing w:line="240" w:lineRule="auto"/>
        <w:jc w:val="both"/>
        <w:rPr>
          <w:rFonts w:ascii="Times New Roman" w:hAnsi="Times New Roman" w:cs="Times New Roman"/>
          <w:sz w:val="24"/>
          <w:szCs w:val="28"/>
        </w:rPr>
      </w:pPr>
      <w:r w:rsidRPr="00EA4E51">
        <w:rPr>
          <w:rFonts w:ascii="Times New Roman" w:hAnsi="Times New Roman" w:cs="Times New Roman"/>
          <w:b/>
          <w:bCs/>
          <w:sz w:val="24"/>
          <w:szCs w:val="28"/>
        </w:rPr>
        <w:t>F</w:t>
      </w:r>
      <w:r w:rsidRPr="00EA4E51">
        <w:rPr>
          <w:rFonts w:ascii="Times New Roman" w:hAnsi="Times New Roman" w:cs="Times New Roman" w:hint="eastAsia"/>
          <w:b/>
          <w:bCs/>
          <w:sz w:val="24"/>
          <w:szCs w:val="28"/>
        </w:rPr>
        <w:t>igure S</w:t>
      </w:r>
      <w:r>
        <w:rPr>
          <w:rFonts w:ascii="Times New Roman" w:hAnsi="Times New Roman" w:cs="Times New Roman" w:hint="eastAsia"/>
          <w:b/>
          <w:bCs/>
          <w:sz w:val="24"/>
          <w:szCs w:val="28"/>
        </w:rPr>
        <w:t>9</w:t>
      </w:r>
      <w:r w:rsidRPr="00EA4E51">
        <w:rPr>
          <w:rFonts w:ascii="Times New Roman" w:hAnsi="Times New Roman" w:cs="Times New Roman" w:hint="eastAsia"/>
          <w:b/>
          <w:bCs/>
          <w:sz w:val="24"/>
          <w:szCs w:val="28"/>
        </w:rPr>
        <w:t xml:space="preserve">. </w:t>
      </w:r>
      <w:r w:rsidRPr="00EA4E51">
        <w:rPr>
          <w:rFonts w:ascii="Times New Roman" w:hAnsi="Times New Roman" w:cs="Times New Roman"/>
          <w:b/>
          <w:bCs/>
          <w:sz w:val="24"/>
          <w:szCs w:val="28"/>
        </w:rPr>
        <w:t>RMI2 deficiency enhances tumor susceptibility to anti-PD-1 therapy.</w:t>
      </w:r>
      <w:r w:rsidRPr="00EA4E51">
        <w:rPr>
          <w:rFonts w:ascii="Times New Roman" w:hAnsi="Times New Roman" w:cs="Times New Roman" w:hint="eastAsia"/>
          <w:b/>
          <w:bCs/>
          <w:sz w:val="24"/>
          <w:szCs w:val="28"/>
        </w:rPr>
        <w:t xml:space="preserve"> </w:t>
      </w:r>
      <w:r w:rsidRPr="00B814CC">
        <w:rPr>
          <w:rFonts w:ascii="Times New Roman" w:hAnsi="Times New Roman" w:cs="Times New Roman"/>
          <w:sz w:val="24"/>
          <w:szCs w:val="28"/>
        </w:rPr>
        <w:t xml:space="preserve">(A) Tumor growth curves of </w:t>
      </w:r>
      <w:r>
        <w:rPr>
          <w:rFonts w:ascii="Times New Roman" w:hAnsi="Times New Roman" w:cs="Times New Roman" w:hint="eastAsia"/>
          <w:sz w:val="24"/>
          <w:szCs w:val="28"/>
        </w:rPr>
        <w:t xml:space="preserve">CT26 </w:t>
      </w:r>
      <w:r w:rsidRPr="00B814CC">
        <w:rPr>
          <w:rFonts w:ascii="Times New Roman" w:hAnsi="Times New Roman" w:cs="Times New Roman"/>
          <w:sz w:val="24"/>
          <w:szCs w:val="28"/>
        </w:rPr>
        <w:t>subcutaneous tumors at the indicated time points</w:t>
      </w:r>
      <w:r>
        <w:rPr>
          <w:rFonts w:ascii="Times New Roman" w:hAnsi="Times New Roman" w:cs="Times New Roman" w:hint="eastAsia"/>
          <w:sz w:val="24"/>
          <w:szCs w:val="28"/>
        </w:rPr>
        <w:t xml:space="preserve"> </w:t>
      </w:r>
      <w:r w:rsidRPr="00195B06">
        <w:rPr>
          <w:rFonts w:ascii="Times New Roman" w:hAnsi="Times New Roman" w:cs="Times New Roman"/>
          <w:sz w:val="24"/>
          <w:szCs w:val="28"/>
        </w:rPr>
        <w:t>(n</w:t>
      </w:r>
      <w:r w:rsidRPr="00195B06">
        <w:rPr>
          <w:rFonts w:ascii="Times New Roman" w:hAnsi="Times New Roman" w:cs="Times New Roman"/>
          <w:i/>
          <w:iCs/>
          <w:sz w:val="24"/>
          <w:szCs w:val="28"/>
        </w:rPr>
        <w:t xml:space="preserve"> </w:t>
      </w:r>
      <w:r w:rsidRPr="00195B06">
        <w:rPr>
          <w:rFonts w:ascii="Times New Roman" w:hAnsi="Times New Roman" w:cs="Times New Roman"/>
          <w:sz w:val="24"/>
          <w:szCs w:val="28"/>
        </w:rPr>
        <w:t xml:space="preserve">= </w:t>
      </w:r>
      <w:r>
        <w:rPr>
          <w:rFonts w:ascii="Times New Roman" w:hAnsi="Times New Roman" w:cs="Times New Roman" w:hint="eastAsia"/>
          <w:sz w:val="24"/>
          <w:szCs w:val="28"/>
        </w:rPr>
        <w:t>5</w:t>
      </w:r>
      <w:r w:rsidRPr="00195B06">
        <w:rPr>
          <w:rFonts w:ascii="Times New Roman" w:hAnsi="Times New Roman" w:cs="Times New Roman"/>
          <w:sz w:val="24"/>
          <w:szCs w:val="28"/>
        </w:rPr>
        <w:t>/group)</w:t>
      </w:r>
      <w:r w:rsidRPr="00B814CC">
        <w:rPr>
          <w:rFonts w:ascii="Times New Roman" w:hAnsi="Times New Roman" w:cs="Times New Roman"/>
          <w:sz w:val="24"/>
          <w:szCs w:val="28"/>
        </w:rPr>
        <w:t>. (B) Representative images of tumors (left) and tumor weight (right) for the indicated groups, as shown in (A).</w:t>
      </w:r>
      <w:r>
        <w:rPr>
          <w:rFonts w:ascii="Times New Roman" w:hAnsi="Times New Roman" w:cs="Times New Roman" w:hint="eastAsia"/>
          <w:sz w:val="24"/>
          <w:szCs w:val="28"/>
        </w:rPr>
        <w:t xml:space="preserve"> (C-H) </w:t>
      </w:r>
      <w:r w:rsidRPr="00900B82">
        <w:rPr>
          <w:rFonts w:ascii="Times New Roman" w:hAnsi="Times New Roman" w:cs="Times New Roman"/>
          <w:sz w:val="24"/>
          <w:szCs w:val="28"/>
        </w:rPr>
        <w:t xml:space="preserve">Representative images of </w:t>
      </w:r>
      <w:r>
        <w:rPr>
          <w:rFonts w:ascii="Times New Roman" w:hAnsi="Times New Roman" w:cs="Times New Roman" w:hint="eastAsia"/>
          <w:sz w:val="24"/>
          <w:szCs w:val="28"/>
        </w:rPr>
        <w:t>NK (C),</w:t>
      </w:r>
      <w:r w:rsidRPr="00B814CC">
        <w:rPr>
          <w:rFonts w:ascii="Times New Roman" w:hAnsi="Times New Roman" w:cs="Times New Roman"/>
          <w:sz w:val="24"/>
          <w:szCs w:val="28"/>
        </w:rPr>
        <w:t xml:space="preserve"> </w:t>
      </w:r>
      <w:r w:rsidRPr="00900B82">
        <w:rPr>
          <w:rFonts w:ascii="Times New Roman" w:hAnsi="Times New Roman" w:cs="Times New Roman"/>
          <w:sz w:val="24"/>
          <w:szCs w:val="28"/>
        </w:rPr>
        <w:t>CD</w:t>
      </w:r>
      <w:r>
        <w:rPr>
          <w:rFonts w:ascii="Times New Roman" w:hAnsi="Times New Roman" w:cs="Times New Roman" w:hint="eastAsia"/>
          <w:sz w:val="24"/>
          <w:szCs w:val="28"/>
        </w:rPr>
        <w:t>4</w:t>
      </w:r>
      <w:r w:rsidRPr="00900B82">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(D), and CD8</w:t>
      </w:r>
      <w:r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(E) T</w:t>
      </w:r>
      <w:r w:rsidRPr="00900B82">
        <w:rPr>
          <w:rFonts w:ascii="Times New Roman" w:hAnsi="Times New Roman" w:cs="Times New Roman"/>
          <w:sz w:val="24"/>
          <w:szCs w:val="28"/>
        </w:rPr>
        <w:t xml:space="preserve"> cells</w:t>
      </w:r>
      <w:r>
        <w:rPr>
          <w:rFonts w:ascii="Times New Roman" w:hAnsi="Times New Roman" w:cs="Times New Roman" w:hint="eastAsia"/>
          <w:sz w:val="24"/>
          <w:szCs w:val="28"/>
        </w:rPr>
        <w:t xml:space="preserve">, and </w:t>
      </w:r>
      <w:r w:rsidRPr="00707E85">
        <w:rPr>
          <w:rFonts w:ascii="Times New Roman" w:hAnsi="Times New Roman" w:cs="Times New Roman"/>
          <w:sz w:val="24"/>
          <w:szCs w:val="28"/>
        </w:rPr>
        <w:t>GZMB</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w:t>
      </w:r>
      <w:r>
        <w:rPr>
          <w:rFonts w:ascii="Times New Roman" w:hAnsi="Times New Roman" w:cs="Times New Roman" w:hint="eastAsia"/>
          <w:sz w:val="24"/>
          <w:szCs w:val="28"/>
        </w:rPr>
        <w:t>(F)</w:t>
      </w:r>
      <w:r w:rsidRPr="00707E85">
        <w:rPr>
          <w:rFonts w:ascii="Times New Roman" w:hAnsi="Times New Roman" w:cs="Times New Roman"/>
          <w:sz w:val="24"/>
          <w:szCs w:val="28"/>
        </w:rPr>
        <w:t>, IFN-γ</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w:t>
      </w:r>
      <w:r>
        <w:rPr>
          <w:rFonts w:ascii="Times New Roman" w:hAnsi="Times New Roman" w:cs="Times New Roman" w:hint="eastAsia"/>
          <w:sz w:val="24"/>
          <w:szCs w:val="28"/>
        </w:rPr>
        <w:t>(G)</w:t>
      </w:r>
      <w:r w:rsidRPr="00707E85">
        <w:rPr>
          <w:rFonts w:ascii="Times New Roman" w:hAnsi="Times New Roman" w:cs="Times New Roman"/>
          <w:sz w:val="24"/>
          <w:szCs w:val="28"/>
        </w:rPr>
        <w:t>, and Ki67</w:t>
      </w:r>
      <w:r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(H)</w:t>
      </w:r>
      <w:r w:rsidRPr="00707E85">
        <w:rPr>
          <w:rFonts w:ascii="Times New Roman" w:hAnsi="Times New Roman" w:cs="Times New Roman"/>
          <w:sz w:val="24"/>
          <w:szCs w:val="28"/>
        </w:rPr>
        <w:t>T cells in MC38 subcutaneous tumors</w:t>
      </w:r>
      <w:r>
        <w:rPr>
          <w:rFonts w:ascii="Times New Roman" w:hAnsi="Times New Roman" w:cs="Times New Roman" w:hint="eastAsia"/>
          <w:sz w:val="24"/>
          <w:szCs w:val="28"/>
        </w:rPr>
        <w:t xml:space="preserve">. (I) </w:t>
      </w:r>
      <w:bookmarkStart w:id="6" w:name="_Hlk195716176"/>
      <w:r w:rsidRPr="00037C19">
        <w:rPr>
          <w:rFonts w:ascii="Times New Roman" w:hAnsi="Times New Roman" w:cs="Times New Roman"/>
          <w:sz w:val="24"/>
          <w:szCs w:val="28"/>
        </w:rPr>
        <w:t xml:space="preserve">RT-qPCR analysis of mRNA expression levels of IFN-γ, </w:t>
      </w:r>
      <w:r>
        <w:rPr>
          <w:rFonts w:ascii="Times New Roman" w:hAnsi="Times New Roman" w:cs="Times New Roman" w:hint="eastAsia"/>
          <w:sz w:val="24"/>
          <w:szCs w:val="28"/>
        </w:rPr>
        <w:t>GZMB</w:t>
      </w:r>
      <w:r w:rsidRPr="00037C19">
        <w:rPr>
          <w:rFonts w:ascii="Times New Roman" w:hAnsi="Times New Roman" w:cs="Times New Roman"/>
          <w:sz w:val="24"/>
          <w:szCs w:val="28"/>
        </w:rPr>
        <w:t xml:space="preserve">, and </w:t>
      </w:r>
      <w:r>
        <w:rPr>
          <w:rFonts w:ascii="Times New Roman" w:hAnsi="Times New Roman" w:cs="Times New Roman" w:hint="eastAsia"/>
          <w:sz w:val="24"/>
          <w:szCs w:val="28"/>
        </w:rPr>
        <w:t>TNF</w:t>
      </w:r>
      <w:r w:rsidRPr="002401FE">
        <w:rPr>
          <w:rFonts w:ascii="Times New Roman" w:hAnsi="Times New Roman" w:cs="Times New Roman"/>
          <w:sz w:val="24"/>
          <w:szCs w:val="28"/>
        </w:rPr>
        <w:t>α</w:t>
      </w:r>
      <w:r>
        <w:rPr>
          <w:rFonts w:ascii="Times New Roman" w:hAnsi="Times New Roman" w:cs="Times New Roman" w:hint="eastAsia"/>
          <w:sz w:val="24"/>
          <w:szCs w:val="28"/>
        </w:rPr>
        <w:t xml:space="preserve"> </w:t>
      </w:r>
      <w:r w:rsidRPr="00037C19">
        <w:rPr>
          <w:rFonts w:ascii="Times New Roman" w:hAnsi="Times New Roman" w:cs="Times New Roman"/>
          <w:sz w:val="24"/>
          <w:szCs w:val="28"/>
        </w:rPr>
        <w:t xml:space="preserve">in </w:t>
      </w:r>
      <w:r>
        <w:rPr>
          <w:rFonts w:ascii="Times New Roman" w:hAnsi="Times New Roman" w:cs="Times New Roman" w:hint="eastAsia"/>
          <w:sz w:val="24"/>
          <w:szCs w:val="28"/>
        </w:rPr>
        <w:t>CT26 or MC38</w:t>
      </w:r>
      <w:r w:rsidRPr="00037C19">
        <w:rPr>
          <w:rFonts w:ascii="Times New Roman" w:hAnsi="Times New Roman" w:cs="Times New Roman"/>
          <w:sz w:val="24"/>
          <w:szCs w:val="28"/>
        </w:rPr>
        <w:t xml:space="preserve"> </w:t>
      </w:r>
      <w:r w:rsidRPr="00195B06">
        <w:rPr>
          <w:rFonts w:ascii="Times New Roman" w:hAnsi="Times New Roman" w:cs="Times New Roman"/>
          <w:sz w:val="24"/>
          <w:szCs w:val="28"/>
        </w:rPr>
        <w:t>xenografts</w:t>
      </w:r>
      <w:r w:rsidRPr="00037C19">
        <w:rPr>
          <w:rFonts w:ascii="Times New Roman" w:hAnsi="Times New Roman" w:cs="Times New Roman"/>
          <w:sz w:val="24"/>
          <w:szCs w:val="28"/>
        </w:rPr>
        <w:t>.</w:t>
      </w:r>
      <w:bookmarkEnd w:id="6"/>
      <w:r>
        <w:rPr>
          <w:rFonts w:ascii="Times New Roman" w:hAnsi="Times New Roman" w:cs="Times New Roman" w:hint="eastAsia"/>
          <w:sz w:val="24"/>
          <w:szCs w:val="28"/>
        </w:rPr>
        <w:t xml:space="preserve"> </w:t>
      </w:r>
      <w:r w:rsidRPr="00AB2ED2">
        <w:rPr>
          <w:rFonts w:ascii="Times New Roman" w:hAnsi="Times New Roman" w:cs="Times New Roman"/>
          <w:sz w:val="24"/>
          <w:szCs w:val="28"/>
        </w:rPr>
        <w:t xml:space="preserve">Data are presented as means ± SEM. Statistical analyses were performed using </w:t>
      </w:r>
      <w:r>
        <w:rPr>
          <w:rFonts w:ascii="Times New Roman" w:hAnsi="Times New Roman" w:cs="Times New Roman" w:hint="eastAsia"/>
          <w:sz w:val="24"/>
          <w:szCs w:val="28"/>
        </w:rPr>
        <w:t>one</w:t>
      </w:r>
      <w:r w:rsidRPr="00AB2ED2">
        <w:rPr>
          <w:rFonts w:ascii="Times New Roman" w:hAnsi="Times New Roman" w:cs="Times New Roman"/>
          <w:sz w:val="24"/>
          <w:szCs w:val="28"/>
        </w:rPr>
        <w:t>-way ANOVA (</w:t>
      </w:r>
      <w:r>
        <w:rPr>
          <w:rFonts w:ascii="Times New Roman" w:hAnsi="Times New Roman" w:cs="Times New Roman" w:hint="eastAsia"/>
          <w:sz w:val="24"/>
          <w:szCs w:val="28"/>
        </w:rPr>
        <w:t>B and I</w:t>
      </w:r>
      <w:r w:rsidRPr="00AB2ED2">
        <w:rPr>
          <w:rFonts w:ascii="Times New Roman" w:hAnsi="Times New Roman" w:cs="Times New Roman"/>
          <w:sz w:val="24"/>
          <w:szCs w:val="28"/>
        </w:rPr>
        <w:t>), and two-way ANOVA (</w:t>
      </w:r>
      <w:r>
        <w:rPr>
          <w:rFonts w:ascii="Times New Roman" w:hAnsi="Times New Roman" w:cs="Times New Roman" w:hint="eastAsia"/>
          <w:sz w:val="24"/>
          <w:szCs w:val="28"/>
        </w:rPr>
        <w:t>A</w:t>
      </w:r>
      <w:r w:rsidRPr="00AB2ED2">
        <w:rPr>
          <w:rFonts w:ascii="Times New Roman" w:hAnsi="Times New Roman" w:cs="Times New Roman"/>
          <w:sz w:val="24"/>
          <w:szCs w:val="28"/>
        </w:rPr>
        <w:t>).</w:t>
      </w:r>
      <w:r>
        <w:rPr>
          <w:rFonts w:ascii="Times New Roman" w:hAnsi="Times New Roman" w:cs="Times New Roman" w:hint="eastAsia"/>
          <w:sz w:val="24"/>
          <w:szCs w:val="28"/>
        </w:rPr>
        <w:t xml:space="preserve"> </w:t>
      </w:r>
      <w:r w:rsidRPr="001B35A3">
        <w:rPr>
          <w:rFonts w:ascii="Times New Roman" w:hAnsi="Times New Roman" w:cs="Times New Roman" w:hint="eastAsia"/>
          <w:sz w:val="24"/>
          <w:szCs w:val="28"/>
        </w:rPr>
        <w:t>*, P &lt; 0.05; **, P &lt; 0.01; ***, P &lt; 0.001.</w:t>
      </w:r>
      <w:r>
        <w:rPr>
          <w:rFonts w:ascii="Times New Roman" w:hAnsi="Times New Roman" w:cs="Times New Roman" w:hint="eastAsia"/>
          <w:sz w:val="24"/>
          <w:szCs w:val="28"/>
        </w:rPr>
        <w:t xml:space="preserve"> </w:t>
      </w:r>
      <w:r w:rsidRPr="000925C5">
        <w:rPr>
          <w:rFonts w:ascii="Times New Roman" w:hAnsi="Times New Roman" w:cs="Times New Roman"/>
          <w:sz w:val="24"/>
          <w:szCs w:val="28"/>
        </w:rPr>
        <w:t>ns, not significant</w:t>
      </w:r>
      <w:r>
        <w:rPr>
          <w:rFonts w:ascii="Times New Roman" w:hAnsi="Times New Roman" w:cs="Times New Roman" w:hint="eastAsia"/>
          <w:sz w:val="24"/>
          <w:szCs w:val="28"/>
        </w:rPr>
        <w:t>.</w:t>
      </w:r>
    </w:p>
    <w:p w14:paraId="6D120E40" w14:textId="77777777" w:rsidR="000B6B78" w:rsidRPr="009755EB" w:rsidRDefault="000B6B78" w:rsidP="00BC5BA9">
      <w:pPr>
        <w:spacing w:line="240" w:lineRule="auto"/>
        <w:jc w:val="both"/>
        <w:rPr>
          <w:rFonts w:ascii="Times New Roman" w:hAnsi="Times New Roman" w:cs="Times New Roman"/>
          <w:sz w:val="24"/>
          <w:szCs w:val="28"/>
        </w:rPr>
      </w:pPr>
    </w:p>
    <w:p w14:paraId="740D096E" w14:textId="117C68A9"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6CC7D23D" wp14:editId="76ACB28A">
            <wp:extent cx="5176157" cy="4819182"/>
            <wp:effectExtent l="0" t="0" r="5715" b="635"/>
            <wp:docPr id="9679154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15491" name="图片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1633" cy="4824281"/>
                    </a:xfrm>
                    <a:prstGeom prst="rect">
                      <a:avLst/>
                    </a:prstGeom>
                  </pic:spPr>
                </pic:pic>
              </a:graphicData>
            </a:graphic>
          </wp:inline>
        </w:drawing>
      </w:r>
    </w:p>
    <w:p w14:paraId="08FAA4EB" w14:textId="5D56157B" w:rsidR="00E81138" w:rsidRDefault="00E81138" w:rsidP="00BC5BA9">
      <w:pPr>
        <w:spacing w:after="0" w:line="240" w:lineRule="auto"/>
        <w:jc w:val="both"/>
        <w:rPr>
          <w:rFonts w:ascii="Times New Roman" w:hAnsi="Times New Roman" w:cs="Times New Roman"/>
          <w:b/>
          <w:bCs/>
          <w:sz w:val="24"/>
        </w:rPr>
      </w:pPr>
      <w:r w:rsidRPr="009F3356">
        <w:rPr>
          <w:rFonts w:ascii="Times New Roman" w:hAnsi="Times New Roman" w:cs="Times New Roman"/>
          <w:b/>
          <w:bCs/>
          <w:sz w:val="24"/>
        </w:rPr>
        <w:t>F</w:t>
      </w:r>
      <w:r w:rsidRPr="009F3356">
        <w:rPr>
          <w:rFonts w:ascii="Times New Roman" w:hAnsi="Times New Roman" w:cs="Times New Roman" w:hint="eastAsia"/>
          <w:b/>
          <w:bCs/>
          <w:sz w:val="24"/>
        </w:rPr>
        <w:t xml:space="preserve">igure </w:t>
      </w:r>
      <w:r>
        <w:rPr>
          <w:rFonts w:ascii="Times New Roman" w:hAnsi="Times New Roman" w:cs="Times New Roman" w:hint="eastAsia"/>
          <w:b/>
          <w:bCs/>
          <w:sz w:val="24"/>
        </w:rPr>
        <w:t>S10</w:t>
      </w:r>
      <w:r w:rsidRPr="009F3356">
        <w:rPr>
          <w:rFonts w:ascii="Times New Roman" w:hAnsi="Times New Roman" w:cs="Times New Roman" w:hint="eastAsia"/>
          <w:b/>
          <w:bCs/>
          <w:sz w:val="24"/>
        </w:rPr>
        <w:t>.</w:t>
      </w:r>
      <w:r>
        <w:rPr>
          <w:rFonts w:ascii="Times New Roman" w:hAnsi="Times New Roman" w:cs="Times New Roman" w:hint="eastAsia"/>
          <w:sz w:val="24"/>
        </w:rPr>
        <w:t xml:space="preserve"> </w:t>
      </w:r>
      <w:r w:rsidRPr="009F3356">
        <w:rPr>
          <w:rFonts w:ascii="Times New Roman" w:hAnsi="Times New Roman" w:cs="Times New Roman"/>
          <w:b/>
          <w:bCs/>
          <w:sz w:val="24"/>
        </w:rPr>
        <w:t>RMI2 deficiency sensitizes tumor</w:t>
      </w:r>
      <w:r>
        <w:rPr>
          <w:rFonts w:ascii="Times New Roman" w:hAnsi="Times New Roman" w:cs="Times New Roman" w:hint="eastAsia"/>
          <w:b/>
          <w:bCs/>
          <w:sz w:val="24"/>
        </w:rPr>
        <w:t xml:space="preserve"> cells</w:t>
      </w:r>
      <w:r w:rsidRPr="009F3356">
        <w:rPr>
          <w:rFonts w:ascii="Times New Roman" w:hAnsi="Times New Roman" w:cs="Times New Roman"/>
          <w:b/>
          <w:bCs/>
          <w:sz w:val="24"/>
        </w:rPr>
        <w:t xml:space="preserve"> to</w:t>
      </w:r>
      <w:r>
        <w:rPr>
          <w:rFonts w:ascii="Times New Roman" w:hAnsi="Times New Roman" w:cs="Times New Roman" w:hint="eastAsia"/>
          <w:b/>
          <w:bCs/>
          <w:sz w:val="24"/>
        </w:rPr>
        <w:t xml:space="preserve"> </w:t>
      </w:r>
      <w:r w:rsidRPr="009F3356">
        <w:rPr>
          <w:rFonts w:ascii="Times New Roman" w:hAnsi="Times New Roman" w:cs="Times New Roman"/>
          <w:b/>
          <w:bCs/>
          <w:sz w:val="24"/>
        </w:rPr>
        <w:t>5-FU</w:t>
      </w:r>
      <w:r>
        <w:rPr>
          <w:rFonts w:ascii="Times New Roman" w:hAnsi="Times New Roman" w:cs="Times New Roman" w:hint="eastAsia"/>
          <w:b/>
          <w:bCs/>
          <w:sz w:val="24"/>
        </w:rPr>
        <w:t>.</w:t>
      </w:r>
    </w:p>
    <w:p w14:paraId="5B5C0926" w14:textId="599456D2" w:rsidR="00750747" w:rsidRPr="009F40BC" w:rsidRDefault="00E81138" w:rsidP="00BC5BA9">
      <w:pPr>
        <w:spacing w:line="240" w:lineRule="auto"/>
        <w:jc w:val="both"/>
        <w:rPr>
          <w:rFonts w:ascii="Times New Roman" w:hAnsi="Times New Roman" w:cs="Times New Roman"/>
          <w:sz w:val="24"/>
          <w:szCs w:val="28"/>
        </w:rPr>
      </w:pPr>
      <w:r>
        <w:rPr>
          <w:rFonts w:ascii="Times New Roman" w:hAnsi="Times New Roman" w:cs="Times New Roman" w:hint="eastAsia"/>
          <w:sz w:val="24"/>
          <w:szCs w:val="28"/>
        </w:rPr>
        <w:t>(A)</w:t>
      </w:r>
      <w:r w:rsidRPr="00E81138">
        <w:t xml:space="preserve"> </w:t>
      </w:r>
      <w:r w:rsidRPr="00E81138">
        <w:rPr>
          <w:rFonts w:ascii="Times New Roman" w:hAnsi="Times New Roman" w:cs="Times New Roman"/>
          <w:sz w:val="24"/>
          <w:szCs w:val="28"/>
        </w:rPr>
        <w:t xml:space="preserve">Western blot of indicated proteins in </w:t>
      </w:r>
      <w:r>
        <w:rPr>
          <w:rFonts w:ascii="Times New Roman" w:hAnsi="Times New Roman" w:cs="Times New Roman" w:hint="eastAsia"/>
          <w:sz w:val="24"/>
          <w:szCs w:val="28"/>
        </w:rPr>
        <w:t xml:space="preserve">RMI2 knockout </w:t>
      </w:r>
      <w:r w:rsidRPr="00E81138">
        <w:rPr>
          <w:rFonts w:ascii="Times New Roman" w:hAnsi="Times New Roman" w:cs="Times New Roman"/>
          <w:sz w:val="24"/>
          <w:szCs w:val="28"/>
        </w:rPr>
        <w:t>CT26 cells after 5-FU treatment.</w:t>
      </w:r>
      <w:r>
        <w:rPr>
          <w:rFonts w:ascii="Times New Roman" w:hAnsi="Times New Roman" w:cs="Times New Roman" w:hint="eastAsia"/>
          <w:sz w:val="24"/>
          <w:szCs w:val="28"/>
        </w:rPr>
        <w:t xml:space="preserve"> (B) </w:t>
      </w:r>
      <w:r w:rsidRPr="00E81138">
        <w:rPr>
          <w:rFonts w:ascii="Times New Roman" w:hAnsi="Times New Roman" w:cs="Times New Roman"/>
          <w:sz w:val="24"/>
          <w:szCs w:val="28"/>
        </w:rPr>
        <w:t xml:space="preserve">Western blot of indicated proteins in </w:t>
      </w:r>
      <w:r>
        <w:rPr>
          <w:rFonts w:ascii="Times New Roman" w:hAnsi="Times New Roman" w:cs="Times New Roman" w:hint="eastAsia"/>
          <w:sz w:val="24"/>
          <w:szCs w:val="28"/>
        </w:rPr>
        <w:t xml:space="preserve">RMI2 knockout </w:t>
      </w:r>
      <w:r w:rsidRPr="00E81138">
        <w:rPr>
          <w:rFonts w:ascii="Times New Roman" w:hAnsi="Times New Roman" w:cs="Times New Roman"/>
          <w:sz w:val="24"/>
          <w:szCs w:val="28"/>
        </w:rPr>
        <w:t xml:space="preserve">CT26 cells after </w:t>
      </w:r>
      <w:r>
        <w:rPr>
          <w:rFonts w:ascii="Times New Roman" w:hAnsi="Times New Roman" w:cs="Times New Roman" w:hint="eastAsia"/>
          <w:sz w:val="24"/>
          <w:szCs w:val="28"/>
        </w:rPr>
        <w:t>IR</w:t>
      </w:r>
      <w:r w:rsidRPr="00E81138">
        <w:rPr>
          <w:rFonts w:ascii="Times New Roman" w:hAnsi="Times New Roman" w:cs="Times New Roman"/>
          <w:sz w:val="24"/>
          <w:szCs w:val="28"/>
        </w:rPr>
        <w:t xml:space="preserve"> treatment.</w:t>
      </w:r>
      <w:r>
        <w:rPr>
          <w:rFonts w:ascii="Times New Roman" w:hAnsi="Times New Roman" w:cs="Times New Roman" w:hint="eastAsia"/>
          <w:sz w:val="24"/>
          <w:szCs w:val="28"/>
        </w:rPr>
        <w:t xml:space="preserve"> (C)</w:t>
      </w:r>
      <w:r w:rsidR="00E95C57">
        <w:rPr>
          <w:rFonts w:ascii="Times New Roman" w:hAnsi="Times New Roman" w:cs="Times New Roman" w:hint="eastAsia"/>
          <w:sz w:val="24"/>
          <w:szCs w:val="28"/>
        </w:rPr>
        <w:t xml:space="preserve"> Q</w:t>
      </w:r>
      <w:r w:rsidR="00E95C57" w:rsidRPr="00037C19">
        <w:rPr>
          <w:rFonts w:ascii="Times New Roman" w:hAnsi="Times New Roman" w:cs="Times New Roman"/>
          <w:sz w:val="24"/>
          <w:szCs w:val="28"/>
        </w:rPr>
        <w:t>uantification of cytoplasmic DNA immunofluorescence staining in SW480 cells</w:t>
      </w:r>
      <w:r w:rsidR="00E95C57">
        <w:rPr>
          <w:rFonts w:ascii="Times New Roman" w:hAnsi="Times New Roman" w:cs="Times New Roman" w:hint="eastAsia"/>
          <w:sz w:val="24"/>
          <w:szCs w:val="28"/>
        </w:rPr>
        <w:t xml:space="preserve"> in figure 7C</w:t>
      </w:r>
      <w:r w:rsidR="00E95C57" w:rsidRPr="00037C19">
        <w:rPr>
          <w:rFonts w:ascii="Times New Roman" w:hAnsi="Times New Roman" w:cs="Times New Roman"/>
          <w:sz w:val="24"/>
          <w:szCs w:val="28"/>
        </w:rPr>
        <w:t>.</w:t>
      </w:r>
      <w:r w:rsidR="00E95C57">
        <w:rPr>
          <w:rFonts w:ascii="Times New Roman" w:hAnsi="Times New Roman" w:cs="Times New Roman" w:hint="eastAsia"/>
          <w:sz w:val="24"/>
          <w:szCs w:val="28"/>
        </w:rPr>
        <w:t xml:space="preserve"> (D)</w:t>
      </w:r>
      <w:r w:rsidR="00E95C57" w:rsidRPr="00E95C57">
        <w:rPr>
          <w:rFonts w:ascii="Times New Roman" w:hAnsi="Times New Roman" w:cs="Times New Roman"/>
          <w:sz w:val="24"/>
          <w:szCs w:val="28"/>
        </w:rPr>
        <w:t xml:space="preserve"> </w:t>
      </w:r>
      <w:r w:rsidR="00E95C57" w:rsidRPr="00037C19">
        <w:rPr>
          <w:rFonts w:ascii="Times New Roman" w:hAnsi="Times New Roman" w:cs="Times New Roman"/>
          <w:sz w:val="24"/>
          <w:szCs w:val="28"/>
        </w:rPr>
        <w:t xml:space="preserve">ELISA analysis of human IFN-β in conditioned media derived from </w:t>
      </w:r>
      <w:r w:rsidR="00E95C57">
        <w:rPr>
          <w:rFonts w:ascii="Times New Roman" w:hAnsi="Times New Roman" w:cs="Times New Roman" w:hint="eastAsia"/>
          <w:sz w:val="24"/>
          <w:szCs w:val="28"/>
        </w:rPr>
        <w:t>CT26</w:t>
      </w:r>
      <w:r w:rsidR="00E95C57" w:rsidRPr="00037C19">
        <w:rPr>
          <w:rFonts w:ascii="Times New Roman" w:hAnsi="Times New Roman" w:cs="Times New Roman"/>
          <w:sz w:val="24"/>
          <w:szCs w:val="28"/>
        </w:rPr>
        <w:t xml:space="preserve"> </w:t>
      </w:r>
      <w:r w:rsidR="00E95C57">
        <w:rPr>
          <w:rFonts w:ascii="Times New Roman" w:hAnsi="Times New Roman" w:cs="Times New Roman" w:hint="eastAsia"/>
          <w:sz w:val="24"/>
          <w:szCs w:val="28"/>
        </w:rPr>
        <w:t>cells</w:t>
      </w:r>
      <w:r w:rsidR="00E95C57" w:rsidRPr="00037C19">
        <w:rPr>
          <w:rFonts w:ascii="Times New Roman" w:hAnsi="Times New Roman" w:cs="Times New Roman"/>
          <w:sz w:val="24"/>
          <w:szCs w:val="28"/>
        </w:rPr>
        <w:t xml:space="preserve"> with the indicated </w:t>
      </w:r>
      <w:r w:rsidR="00E95C57">
        <w:rPr>
          <w:rFonts w:ascii="Times New Roman" w:hAnsi="Times New Roman" w:cs="Times New Roman" w:hint="eastAsia"/>
          <w:sz w:val="24"/>
          <w:szCs w:val="28"/>
        </w:rPr>
        <w:t>treatment</w:t>
      </w:r>
      <w:r w:rsidR="00E95C57" w:rsidRPr="00037C19">
        <w:rPr>
          <w:rFonts w:ascii="Times New Roman" w:hAnsi="Times New Roman" w:cs="Times New Roman"/>
          <w:sz w:val="24"/>
          <w:szCs w:val="28"/>
        </w:rPr>
        <w:t>.</w:t>
      </w:r>
      <w:r w:rsidR="00E95C57">
        <w:rPr>
          <w:rFonts w:ascii="Times New Roman" w:hAnsi="Times New Roman" w:cs="Times New Roman" w:hint="eastAsia"/>
          <w:sz w:val="24"/>
          <w:szCs w:val="28"/>
        </w:rPr>
        <w:t xml:space="preserve"> </w:t>
      </w:r>
      <w:r w:rsidR="00E95C57" w:rsidRPr="00037C19">
        <w:rPr>
          <w:rFonts w:ascii="Times New Roman" w:hAnsi="Times New Roman" w:cs="Times New Roman"/>
          <w:sz w:val="24"/>
          <w:szCs w:val="28"/>
        </w:rPr>
        <w:t>(</w:t>
      </w:r>
      <w:r w:rsidR="00E95C57">
        <w:rPr>
          <w:rFonts w:ascii="Times New Roman" w:hAnsi="Times New Roman" w:cs="Times New Roman" w:hint="eastAsia"/>
          <w:sz w:val="24"/>
          <w:szCs w:val="28"/>
        </w:rPr>
        <w:t>E</w:t>
      </w:r>
      <w:r w:rsidR="00E95C57" w:rsidRPr="00037C19">
        <w:rPr>
          <w:rFonts w:ascii="Times New Roman" w:hAnsi="Times New Roman" w:cs="Times New Roman"/>
          <w:sz w:val="24"/>
          <w:szCs w:val="28"/>
        </w:rPr>
        <w:t xml:space="preserve">) RT-qPCR analysis of mRNA expression levels of IFN-β, IFN-γ, ISG15, CXCL10, and IRF7 in </w:t>
      </w:r>
      <w:r w:rsidR="00E95C57">
        <w:rPr>
          <w:rFonts w:ascii="Times New Roman" w:hAnsi="Times New Roman" w:cs="Times New Roman" w:hint="eastAsia"/>
          <w:sz w:val="24"/>
          <w:szCs w:val="28"/>
        </w:rPr>
        <w:t>CT26</w:t>
      </w:r>
      <w:r w:rsidR="00E95C57" w:rsidRPr="00037C19">
        <w:rPr>
          <w:rFonts w:ascii="Times New Roman" w:hAnsi="Times New Roman" w:cs="Times New Roman"/>
          <w:sz w:val="24"/>
          <w:szCs w:val="28"/>
        </w:rPr>
        <w:t xml:space="preserve"> cells.</w:t>
      </w:r>
      <w:r w:rsidR="00E95C57">
        <w:rPr>
          <w:rFonts w:ascii="Times New Roman" w:hAnsi="Times New Roman" w:cs="Times New Roman" w:hint="eastAsia"/>
          <w:sz w:val="24"/>
          <w:szCs w:val="28"/>
        </w:rPr>
        <w:t xml:space="preserve"> (F) </w:t>
      </w:r>
      <w:r w:rsidR="00E95C57" w:rsidRPr="00037C19">
        <w:rPr>
          <w:rFonts w:ascii="Times New Roman" w:hAnsi="Times New Roman" w:cs="Times New Roman"/>
          <w:sz w:val="24"/>
          <w:szCs w:val="28"/>
        </w:rPr>
        <w:t xml:space="preserve">RT-qPCR analysis of mRNA expression levels of IFN-γ, </w:t>
      </w:r>
      <w:r w:rsidR="00E95C57">
        <w:rPr>
          <w:rFonts w:ascii="Times New Roman" w:hAnsi="Times New Roman" w:cs="Times New Roman" w:hint="eastAsia"/>
          <w:sz w:val="24"/>
          <w:szCs w:val="28"/>
        </w:rPr>
        <w:t>GZMB</w:t>
      </w:r>
      <w:r w:rsidR="00E95C57" w:rsidRPr="00037C19">
        <w:rPr>
          <w:rFonts w:ascii="Times New Roman" w:hAnsi="Times New Roman" w:cs="Times New Roman"/>
          <w:sz w:val="24"/>
          <w:szCs w:val="28"/>
        </w:rPr>
        <w:t xml:space="preserve">, and </w:t>
      </w:r>
      <w:r w:rsidR="00E95C57">
        <w:rPr>
          <w:rFonts w:ascii="Times New Roman" w:hAnsi="Times New Roman" w:cs="Times New Roman" w:hint="eastAsia"/>
          <w:sz w:val="24"/>
          <w:szCs w:val="28"/>
        </w:rPr>
        <w:t>TNF</w:t>
      </w:r>
      <w:r w:rsidR="00E95C57" w:rsidRPr="002401FE">
        <w:rPr>
          <w:rFonts w:ascii="Times New Roman" w:hAnsi="Times New Roman" w:cs="Times New Roman"/>
          <w:sz w:val="24"/>
          <w:szCs w:val="28"/>
        </w:rPr>
        <w:t>α</w:t>
      </w:r>
      <w:r w:rsidR="00E95C57">
        <w:rPr>
          <w:rFonts w:ascii="Times New Roman" w:hAnsi="Times New Roman" w:cs="Times New Roman" w:hint="eastAsia"/>
          <w:sz w:val="24"/>
          <w:szCs w:val="28"/>
        </w:rPr>
        <w:t xml:space="preserve"> </w:t>
      </w:r>
      <w:r w:rsidR="00E95C57" w:rsidRPr="00037C19">
        <w:rPr>
          <w:rFonts w:ascii="Times New Roman" w:hAnsi="Times New Roman" w:cs="Times New Roman"/>
          <w:sz w:val="24"/>
          <w:szCs w:val="28"/>
        </w:rPr>
        <w:t xml:space="preserve">in </w:t>
      </w:r>
      <w:r w:rsidR="00E95C57">
        <w:rPr>
          <w:rFonts w:ascii="Times New Roman" w:hAnsi="Times New Roman" w:cs="Times New Roman" w:hint="eastAsia"/>
          <w:sz w:val="24"/>
          <w:szCs w:val="28"/>
        </w:rPr>
        <w:t>CT26</w:t>
      </w:r>
      <w:r w:rsidR="00E95C57" w:rsidRPr="00037C19">
        <w:rPr>
          <w:rFonts w:ascii="Times New Roman" w:hAnsi="Times New Roman" w:cs="Times New Roman"/>
          <w:sz w:val="24"/>
          <w:szCs w:val="28"/>
        </w:rPr>
        <w:t xml:space="preserve"> </w:t>
      </w:r>
      <w:r w:rsidR="00E95C57" w:rsidRPr="00195B06">
        <w:rPr>
          <w:rFonts w:ascii="Times New Roman" w:hAnsi="Times New Roman" w:cs="Times New Roman"/>
          <w:sz w:val="24"/>
          <w:szCs w:val="28"/>
        </w:rPr>
        <w:t>xenografts</w:t>
      </w:r>
      <w:r w:rsidR="00E95C57" w:rsidRPr="00037C19">
        <w:rPr>
          <w:rFonts w:ascii="Times New Roman" w:hAnsi="Times New Roman" w:cs="Times New Roman"/>
          <w:sz w:val="24"/>
          <w:szCs w:val="28"/>
        </w:rPr>
        <w:t>.</w:t>
      </w:r>
      <w:r w:rsidR="00031C2A">
        <w:rPr>
          <w:rFonts w:ascii="Times New Roman" w:hAnsi="Times New Roman" w:cs="Times New Roman" w:hint="eastAsia"/>
          <w:sz w:val="24"/>
          <w:szCs w:val="28"/>
        </w:rPr>
        <w:t xml:space="preserve"> </w:t>
      </w:r>
      <w:r w:rsidR="00A44E10">
        <w:rPr>
          <w:rFonts w:ascii="Times New Roman" w:hAnsi="Times New Roman" w:cs="Times New Roman" w:hint="eastAsia"/>
          <w:sz w:val="24"/>
          <w:szCs w:val="28"/>
        </w:rPr>
        <w:t xml:space="preserve">(G) </w:t>
      </w:r>
      <w:r w:rsidR="00A44E10" w:rsidRPr="00A44E10">
        <w:rPr>
          <w:rFonts w:ascii="Times New Roman" w:hAnsi="Times New Roman" w:cs="Times New Roman"/>
          <w:sz w:val="24"/>
          <w:szCs w:val="28"/>
        </w:rPr>
        <w:t>Representative HE staining images illustrate the histological changes related to tumor regression grade</w:t>
      </w:r>
      <w:r w:rsidR="00A44E10">
        <w:rPr>
          <w:rFonts w:ascii="Times New Roman" w:hAnsi="Times New Roman" w:cs="Times New Roman" w:hint="eastAsia"/>
          <w:sz w:val="24"/>
          <w:szCs w:val="28"/>
        </w:rPr>
        <w:t xml:space="preserve"> (</w:t>
      </w:r>
      <w:r w:rsidR="00A44E10" w:rsidRPr="00A44E10">
        <w:rPr>
          <w:rFonts w:ascii="Times New Roman" w:hAnsi="Times New Roman" w:cs="Times New Roman"/>
          <w:sz w:val="24"/>
          <w:szCs w:val="28"/>
        </w:rPr>
        <w:t>TRG</w:t>
      </w:r>
      <w:r w:rsidR="00A44E10">
        <w:rPr>
          <w:rFonts w:ascii="Times New Roman" w:hAnsi="Times New Roman" w:cs="Times New Roman" w:hint="eastAsia"/>
          <w:sz w:val="24"/>
          <w:szCs w:val="28"/>
        </w:rPr>
        <w:t xml:space="preserve">). </w:t>
      </w:r>
      <w:r w:rsidR="00031C2A" w:rsidRPr="00AB2ED2">
        <w:rPr>
          <w:rFonts w:ascii="Times New Roman" w:hAnsi="Times New Roman" w:cs="Times New Roman"/>
          <w:sz w:val="24"/>
          <w:szCs w:val="28"/>
        </w:rPr>
        <w:t xml:space="preserve">Data are presented as means ± SEM. Statistical analyses were performed using </w:t>
      </w:r>
      <w:r w:rsidR="00031C2A">
        <w:rPr>
          <w:rFonts w:ascii="Times New Roman" w:hAnsi="Times New Roman" w:cs="Times New Roman" w:hint="eastAsia"/>
          <w:sz w:val="24"/>
          <w:szCs w:val="28"/>
        </w:rPr>
        <w:t>one</w:t>
      </w:r>
      <w:r w:rsidR="00031C2A" w:rsidRPr="00AB2ED2">
        <w:rPr>
          <w:rFonts w:ascii="Times New Roman" w:hAnsi="Times New Roman" w:cs="Times New Roman"/>
          <w:sz w:val="24"/>
          <w:szCs w:val="28"/>
        </w:rPr>
        <w:t>-way ANOVA (</w:t>
      </w:r>
      <w:r w:rsidR="00031C2A">
        <w:rPr>
          <w:rFonts w:ascii="Times New Roman" w:hAnsi="Times New Roman" w:cs="Times New Roman" w:hint="eastAsia"/>
          <w:sz w:val="24"/>
          <w:szCs w:val="28"/>
        </w:rPr>
        <w:t>C-F</w:t>
      </w:r>
      <w:r w:rsidR="00031C2A" w:rsidRPr="00AB2ED2">
        <w:rPr>
          <w:rFonts w:ascii="Times New Roman" w:hAnsi="Times New Roman" w:cs="Times New Roman"/>
          <w:sz w:val="24"/>
          <w:szCs w:val="28"/>
        </w:rPr>
        <w:t>)</w:t>
      </w:r>
      <w:r w:rsidR="00750747">
        <w:rPr>
          <w:rFonts w:ascii="Times New Roman" w:hAnsi="Times New Roman" w:cs="Times New Roman" w:hint="eastAsia"/>
          <w:sz w:val="24"/>
          <w:szCs w:val="28"/>
        </w:rPr>
        <w:t xml:space="preserve">. </w:t>
      </w:r>
      <w:r w:rsidR="00750747" w:rsidRPr="001B35A3">
        <w:rPr>
          <w:rFonts w:ascii="Times New Roman" w:hAnsi="Times New Roman" w:cs="Times New Roman" w:hint="eastAsia"/>
          <w:sz w:val="24"/>
          <w:szCs w:val="28"/>
        </w:rPr>
        <w:t>*, P &lt; 0.05; **, P &lt; 0.01; ***, P &lt; 0.001.</w:t>
      </w:r>
    </w:p>
    <w:p w14:paraId="4909C5E7" w14:textId="1156EB41" w:rsidR="001D26A3" w:rsidRPr="00E81138" w:rsidRDefault="00BC5BA9" w:rsidP="00BC5BA9">
      <w:pPr>
        <w:spacing w:line="240" w:lineRule="auto"/>
        <w:jc w:val="both"/>
        <w:rPr>
          <w:rFonts w:ascii="Times New Roman" w:hAnsi="Times New Roman" w:cs="Times New Roman"/>
          <w:sz w:val="24"/>
          <w:szCs w:val="28"/>
        </w:rPr>
      </w:pPr>
      <w:r>
        <w:rPr>
          <w:noProof/>
        </w:rPr>
        <w:lastRenderedPageBreak/>
        <w:drawing>
          <wp:anchor distT="0" distB="0" distL="114300" distR="114300" simplePos="0" relativeHeight="251658240" behindDoc="0" locked="0" layoutInCell="1" allowOverlap="1" wp14:anchorId="4EDBE6FA" wp14:editId="6BC1F295">
            <wp:simplePos x="0" y="0"/>
            <wp:positionH relativeFrom="margin">
              <wp:posOffset>0</wp:posOffset>
            </wp:positionH>
            <wp:positionV relativeFrom="paragraph">
              <wp:posOffset>401320</wp:posOffset>
            </wp:positionV>
            <wp:extent cx="5074920" cy="3604260"/>
            <wp:effectExtent l="0" t="0" r="0" b="0"/>
            <wp:wrapTopAndBottom/>
            <wp:docPr id="1118316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34" b="11097"/>
                    <a:stretch>
                      <a:fillRect/>
                    </a:stretch>
                  </pic:blipFill>
                  <pic:spPr bwMode="auto">
                    <a:xfrm>
                      <a:off x="0" y="0"/>
                      <a:ext cx="5074920" cy="360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D0A57" w14:textId="291EAEC5" w:rsidR="001D26A3" w:rsidRPr="00A4417A" w:rsidRDefault="00BC5BA9" w:rsidP="00A4417A">
      <w:pPr>
        <w:spacing w:line="240" w:lineRule="auto"/>
        <w:rPr>
          <w:rFonts w:ascii="Times New Roman" w:hAnsi="Times New Roman" w:cs="Times New Roman"/>
          <w:b/>
          <w:bCs/>
          <w:sz w:val="24"/>
          <w:szCs w:val="28"/>
        </w:rPr>
      </w:pPr>
      <w:r w:rsidRPr="00EA4E51">
        <w:rPr>
          <w:rFonts w:ascii="Times New Roman" w:hAnsi="Times New Roman" w:cs="Times New Roman" w:hint="eastAsia"/>
          <w:b/>
          <w:bCs/>
          <w:sz w:val="24"/>
          <w:szCs w:val="28"/>
        </w:rPr>
        <w:t>Figure S</w:t>
      </w:r>
      <w:r>
        <w:rPr>
          <w:rFonts w:ascii="Times New Roman" w:hAnsi="Times New Roman" w:cs="Times New Roman" w:hint="eastAsia"/>
          <w:b/>
          <w:bCs/>
          <w:sz w:val="24"/>
          <w:szCs w:val="28"/>
        </w:rPr>
        <w:t>11</w:t>
      </w:r>
      <w:r w:rsidRPr="00EA4E51">
        <w:rPr>
          <w:rFonts w:ascii="Times New Roman" w:hAnsi="Times New Roman" w:cs="Times New Roman" w:hint="eastAsia"/>
          <w:b/>
          <w:bCs/>
          <w:sz w:val="24"/>
          <w:szCs w:val="28"/>
        </w:rPr>
        <w:t>.</w:t>
      </w:r>
      <w:r w:rsidR="00A4417A">
        <w:rPr>
          <w:rFonts w:ascii="Times New Roman" w:hAnsi="Times New Roman" w:cs="Times New Roman" w:hint="eastAsia"/>
          <w:b/>
          <w:bCs/>
          <w:sz w:val="24"/>
          <w:szCs w:val="28"/>
        </w:rPr>
        <w:t xml:space="preserve"> </w:t>
      </w:r>
      <w:r w:rsidR="00A4417A" w:rsidRPr="00A4417A">
        <w:rPr>
          <w:rFonts w:ascii="Times New Roman" w:hAnsi="Times New Roman" w:cs="Times New Roman" w:hint="eastAsia"/>
          <w:b/>
          <w:bCs/>
          <w:sz w:val="24"/>
          <w:szCs w:val="28"/>
        </w:rPr>
        <w:t>A model depicting the molecular mechanisms of antitumor effects induced by RMI2 inhibition.</w:t>
      </w:r>
    </w:p>
    <w:p w14:paraId="1E302BE1" w14:textId="51028B31" w:rsidR="001D26A3" w:rsidRDefault="001D26A3" w:rsidP="00BC5BA9">
      <w:pPr>
        <w:spacing w:line="240" w:lineRule="auto"/>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69A2AB2B" wp14:editId="54BC2DB1">
            <wp:extent cx="5209032" cy="5120640"/>
            <wp:effectExtent l="0" t="0" r="0" b="3810"/>
            <wp:docPr id="7712139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13955" name="图片 7712139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9032" cy="5120640"/>
                    </a:xfrm>
                    <a:prstGeom prst="rect">
                      <a:avLst/>
                    </a:prstGeom>
                  </pic:spPr>
                </pic:pic>
              </a:graphicData>
            </a:graphic>
          </wp:inline>
        </w:drawing>
      </w:r>
    </w:p>
    <w:p w14:paraId="06290369" w14:textId="1561CC37" w:rsidR="00B814CC" w:rsidRDefault="00B814CC" w:rsidP="00BC5BA9">
      <w:pPr>
        <w:spacing w:line="240" w:lineRule="auto"/>
        <w:jc w:val="both"/>
        <w:rPr>
          <w:rFonts w:ascii="Times New Roman" w:hAnsi="Times New Roman" w:cs="Times New Roman"/>
          <w:sz w:val="24"/>
          <w:szCs w:val="28"/>
        </w:rPr>
      </w:pPr>
    </w:p>
    <w:p w14:paraId="27073651" w14:textId="0B7835BD" w:rsidR="0076319B" w:rsidRDefault="00D06E5A" w:rsidP="00BC5BA9">
      <w:pPr>
        <w:spacing w:line="240" w:lineRule="auto"/>
        <w:jc w:val="both"/>
        <w:rPr>
          <w:rFonts w:ascii="Times New Roman" w:hAnsi="Times New Roman" w:cs="Times New Roman"/>
          <w:sz w:val="24"/>
          <w:szCs w:val="28"/>
        </w:rPr>
      </w:pPr>
      <w:bookmarkStart w:id="7" w:name="OLE_LINK3"/>
      <w:r w:rsidRPr="00EA4E51">
        <w:rPr>
          <w:rFonts w:ascii="Times New Roman" w:hAnsi="Times New Roman" w:cs="Times New Roman" w:hint="eastAsia"/>
          <w:b/>
          <w:bCs/>
          <w:sz w:val="24"/>
          <w:szCs w:val="28"/>
        </w:rPr>
        <w:t>Figure S</w:t>
      </w:r>
      <w:r w:rsidR="00834E21">
        <w:rPr>
          <w:rFonts w:ascii="Times New Roman" w:hAnsi="Times New Roman" w:cs="Times New Roman" w:hint="eastAsia"/>
          <w:b/>
          <w:bCs/>
          <w:sz w:val="24"/>
          <w:szCs w:val="28"/>
        </w:rPr>
        <w:t>1</w:t>
      </w:r>
      <w:r w:rsidR="00A4417A">
        <w:rPr>
          <w:rFonts w:ascii="Times New Roman" w:hAnsi="Times New Roman" w:cs="Times New Roman" w:hint="eastAsia"/>
          <w:b/>
          <w:bCs/>
          <w:sz w:val="24"/>
          <w:szCs w:val="28"/>
        </w:rPr>
        <w:t>2</w:t>
      </w:r>
      <w:r w:rsidR="00D20DC2" w:rsidRPr="00EA4E51">
        <w:rPr>
          <w:rFonts w:ascii="Times New Roman" w:hAnsi="Times New Roman" w:cs="Times New Roman" w:hint="eastAsia"/>
          <w:b/>
          <w:bCs/>
          <w:sz w:val="24"/>
          <w:szCs w:val="28"/>
        </w:rPr>
        <w:t>.</w:t>
      </w:r>
      <w:bookmarkEnd w:id="7"/>
      <w:r w:rsidRPr="00EA4E51">
        <w:rPr>
          <w:rFonts w:ascii="Times New Roman" w:hAnsi="Times New Roman" w:cs="Times New Roman" w:hint="eastAsia"/>
          <w:b/>
          <w:bCs/>
          <w:sz w:val="24"/>
          <w:szCs w:val="28"/>
        </w:rPr>
        <w:t xml:space="preserve"> </w:t>
      </w:r>
      <w:r w:rsidR="00195F38" w:rsidRPr="00EA4E51">
        <w:rPr>
          <w:rFonts w:ascii="Times New Roman" w:hAnsi="Times New Roman" w:cs="Times New Roman"/>
          <w:b/>
          <w:bCs/>
          <w:sz w:val="24"/>
          <w:szCs w:val="28"/>
        </w:rPr>
        <w:t>Representative diagram of the gating strategy</w:t>
      </w:r>
      <w:r w:rsidR="00195F38" w:rsidRPr="00EA4E51">
        <w:rPr>
          <w:rFonts w:ascii="Times New Roman" w:hAnsi="Times New Roman" w:cs="Times New Roman" w:hint="eastAsia"/>
          <w:b/>
          <w:bCs/>
          <w:sz w:val="24"/>
          <w:szCs w:val="28"/>
        </w:rPr>
        <w:t>.</w:t>
      </w:r>
      <w:r w:rsidR="00195F38" w:rsidRPr="00195F38">
        <w:rPr>
          <w:rFonts w:ascii="Times New Roman" w:hAnsi="Times New Roman" w:cs="Times New Roman"/>
          <w:sz w:val="24"/>
          <w:szCs w:val="28"/>
        </w:rPr>
        <w:t xml:space="preserve"> </w:t>
      </w:r>
      <w:r w:rsidRPr="00EA4E51">
        <w:rPr>
          <w:rFonts w:ascii="Times New Roman" w:hAnsi="Times New Roman" w:cs="Times New Roman"/>
          <w:sz w:val="24"/>
          <w:szCs w:val="28"/>
        </w:rPr>
        <w:t>(A)</w:t>
      </w:r>
      <w:r w:rsidRPr="00D06E5A">
        <w:rPr>
          <w:rFonts w:ascii="Times New Roman" w:hAnsi="Times New Roman" w:cs="Times New Roman"/>
          <w:sz w:val="24"/>
          <w:szCs w:val="28"/>
        </w:rPr>
        <w:t xml:space="preserve"> Representative diagram of the gating strategy for </w:t>
      </w:r>
      <w:r>
        <w:rPr>
          <w:rFonts w:ascii="Times New Roman" w:hAnsi="Times New Roman" w:cs="Times New Roman" w:hint="eastAsia"/>
          <w:sz w:val="24"/>
          <w:szCs w:val="28"/>
        </w:rPr>
        <w:t>CD56</w:t>
      </w:r>
      <w:r w:rsidR="00BC5880"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NK</w:t>
      </w:r>
      <w:r w:rsidRPr="00D06E5A">
        <w:rPr>
          <w:rFonts w:ascii="Times New Roman" w:hAnsi="Times New Roman" w:cs="Times New Roman"/>
          <w:sz w:val="24"/>
          <w:szCs w:val="28"/>
        </w:rPr>
        <w:t xml:space="preserve">, </w:t>
      </w:r>
      <w:r>
        <w:rPr>
          <w:rFonts w:ascii="Times New Roman" w:hAnsi="Times New Roman" w:cs="Times New Roman" w:hint="eastAsia"/>
          <w:sz w:val="24"/>
          <w:szCs w:val="28"/>
        </w:rPr>
        <w:t>Ly6G</w:t>
      </w:r>
      <w:r w:rsidR="00BC5880"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MDSC</w:t>
      </w:r>
      <w:r w:rsidRPr="00D06E5A">
        <w:rPr>
          <w:rFonts w:ascii="Times New Roman" w:hAnsi="Times New Roman" w:cs="Times New Roman"/>
          <w:sz w:val="24"/>
          <w:szCs w:val="28"/>
        </w:rPr>
        <w:t>.</w:t>
      </w:r>
      <w:r>
        <w:rPr>
          <w:rFonts w:ascii="Times New Roman" w:hAnsi="Times New Roman" w:cs="Times New Roman" w:hint="eastAsia"/>
          <w:sz w:val="24"/>
          <w:szCs w:val="28"/>
        </w:rPr>
        <w:t xml:space="preserve"> (B)</w:t>
      </w:r>
      <w:r w:rsidRPr="00D06E5A">
        <w:rPr>
          <w:rFonts w:ascii="Arial" w:hAnsi="Arial" w:cs="Arial"/>
          <w:color w:val="000000"/>
          <w:szCs w:val="22"/>
        </w:rPr>
        <w:t xml:space="preserve"> </w:t>
      </w:r>
      <w:r w:rsidRPr="00D06E5A">
        <w:rPr>
          <w:rFonts w:ascii="Times New Roman" w:hAnsi="Times New Roman" w:cs="Times New Roman"/>
          <w:sz w:val="24"/>
          <w:szCs w:val="28"/>
        </w:rPr>
        <w:t>Representative diagram of the gating strategy for</w:t>
      </w:r>
      <w:r>
        <w:rPr>
          <w:rFonts w:ascii="Times New Roman" w:hAnsi="Times New Roman" w:cs="Times New Roman" w:hint="eastAsia"/>
          <w:sz w:val="24"/>
          <w:szCs w:val="28"/>
        </w:rPr>
        <w:t xml:space="preserve"> CD45</w:t>
      </w:r>
      <w:r w:rsidR="00BC5880"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CD4</w:t>
      </w:r>
      <w:r w:rsidR="00BC5880"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CD8</w:t>
      </w:r>
      <w:r w:rsidR="00BC5880" w:rsidRPr="00BC5880">
        <w:rPr>
          <w:rFonts w:ascii="Times New Roman" w:hAnsi="Times New Roman" w:cs="Times New Roman"/>
          <w:sz w:val="24"/>
          <w:szCs w:val="28"/>
          <w:vertAlign w:val="superscript"/>
        </w:rPr>
        <w:t>+</w:t>
      </w:r>
      <w:r>
        <w:rPr>
          <w:rFonts w:ascii="Times New Roman" w:hAnsi="Times New Roman" w:cs="Times New Roman" w:hint="eastAsia"/>
          <w:sz w:val="24"/>
          <w:szCs w:val="28"/>
        </w:rPr>
        <w:t xml:space="preserve"> T cells, and </w:t>
      </w:r>
      <w:r w:rsidRPr="00707E85">
        <w:rPr>
          <w:rFonts w:ascii="Times New Roman" w:hAnsi="Times New Roman" w:cs="Times New Roman"/>
          <w:sz w:val="24"/>
          <w:szCs w:val="28"/>
        </w:rPr>
        <w:t>GZMB</w:t>
      </w:r>
      <w:r w:rsidR="00BC5880"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IFN-γ</w:t>
      </w:r>
      <w:r w:rsidR="00BC5880"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and Ki67</w:t>
      </w:r>
      <w:r w:rsidR="00BC5880"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CD8</w:t>
      </w:r>
      <w:r w:rsidR="00BC5880" w:rsidRPr="00BC5880">
        <w:rPr>
          <w:rFonts w:ascii="Times New Roman" w:hAnsi="Times New Roman" w:cs="Times New Roman"/>
          <w:sz w:val="24"/>
          <w:szCs w:val="28"/>
          <w:vertAlign w:val="superscript"/>
        </w:rPr>
        <w:t>+</w:t>
      </w:r>
      <w:r w:rsidRPr="00707E85">
        <w:rPr>
          <w:rFonts w:ascii="Times New Roman" w:hAnsi="Times New Roman" w:cs="Times New Roman"/>
          <w:sz w:val="24"/>
          <w:szCs w:val="28"/>
        </w:rPr>
        <w:t xml:space="preserve"> T cells</w:t>
      </w:r>
      <w:r>
        <w:rPr>
          <w:rFonts w:ascii="Times New Roman" w:hAnsi="Times New Roman" w:cs="Times New Roman" w:hint="eastAsia"/>
          <w:sz w:val="24"/>
          <w:szCs w:val="28"/>
        </w:rPr>
        <w:t>.</w:t>
      </w:r>
    </w:p>
    <w:p w14:paraId="5B3EABF3" w14:textId="77777777" w:rsidR="00E97FD0" w:rsidRDefault="0076319B" w:rsidP="00BC5BA9">
      <w:pPr>
        <w:widowControl/>
        <w:spacing w:line="276" w:lineRule="auto"/>
        <w:rPr>
          <w:rFonts w:ascii="Times New Roman" w:hAnsi="Times New Roman" w:cs="Times New Roman"/>
          <w:sz w:val="24"/>
          <w:szCs w:val="28"/>
        </w:rPr>
      </w:pPr>
      <w:r>
        <w:rPr>
          <w:rFonts w:ascii="Times New Roman" w:hAnsi="Times New Roman" w:cs="Times New Roman"/>
          <w:sz w:val="24"/>
          <w:szCs w:val="28"/>
        </w:rPr>
        <w:br w:type="page"/>
      </w:r>
    </w:p>
    <w:p w14:paraId="424BCAF2" w14:textId="03564731" w:rsidR="004F177F" w:rsidRPr="00A07C2F" w:rsidRDefault="004F177F" w:rsidP="00BC5BA9">
      <w:pPr>
        <w:spacing w:line="276" w:lineRule="auto"/>
        <w:rPr>
          <w:rFonts w:ascii="Times New Roman" w:hAnsi="Times New Roman" w:cs="Times New Roman"/>
          <w:bCs/>
          <w:color w:val="000000" w:themeColor="text1"/>
          <w:sz w:val="24"/>
          <w:lang w:val="en-GB"/>
        </w:rPr>
      </w:pPr>
      <w:r w:rsidRPr="00A07C2F">
        <w:rPr>
          <w:rFonts w:ascii="Times New Roman" w:hAnsi="Times New Roman" w:cs="Times New Roman" w:hint="eastAsia"/>
          <w:bCs/>
          <w:color w:val="000000" w:themeColor="text1"/>
          <w:sz w:val="24"/>
          <w:lang w:val="en-GB"/>
        </w:rPr>
        <w:lastRenderedPageBreak/>
        <w:t>Table S1</w:t>
      </w:r>
      <w:r w:rsidRPr="00A07C2F">
        <w:rPr>
          <w:rFonts w:ascii="Times New Roman" w:hAnsi="Times New Roman" w:cs="Times New Roman"/>
          <w:bCs/>
          <w:color w:val="000000" w:themeColor="text1"/>
          <w:sz w:val="24"/>
          <w:lang w:val="en-GB"/>
        </w:rPr>
        <w:t>.</w:t>
      </w:r>
      <w:r w:rsidRPr="00A07C2F">
        <w:rPr>
          <w:rFonts w:ascii="Times New Roman" w:hAnsi="Times New Roman" w:cs="Times New Roman" w:hint="eastAsia"/>
          <w:bCs/>
          <w:color w:val="000000" w:themeColor="text1"/>
          <w:sz w:val="24"/>
          <w:lang w:val="en-GB"/>
        </w:rPr>
        <w:t xml:space="preserve"> </w:t>
      </w:r>
      <w:r w:rsidRPr="00A07C2F">
        <w:rPr>
          <w:rFonts w:ascii="Times New Roman" w:hAnsi="Times New Roman" w:cs="Times New Roman"/>
          <w:bCs/>
          <w:color w:val="000000" w:themeColor="text1"/>
          <w:sz w:val="24"/>
        </w:rPr>
        <w:t xml:space="preserve">Expression of </w:t>
      </w:r>
      <w:r w:rsidRPr="00A07C2F">
        <w:rPr>
          <w:rFonts w:ascii="Times New Roman" w:hAnsi="Times New Roman" w:cs="Times New Roman" w:hint="eastAsia"/>
          <w:bCs/>
          <w:color w:val="000000" w:themeColor="text1"/>
          <w:sz w:val="24"/>
        </w:rPr>
        <w:t>RMI2</w:t>
      </w:r>
      <w:r w:rsidRPr="00A07C2F">
        <w:rPr>
          <w:rFonts w:ascii="Times New Roman" w:hAnsi="Times New Roman" w:cs="Times New Roman"/>
          <w:bCs/>
          <w:color w:val="000000" w:themeColor="text1"/>
          <w:sz w:val="24"/>
        </w:rPr>
        <w:t xml:space="preserve"> and patient </w:t>
      </w:r>
      <w:r w:rsidR="001E27AA" w:rsidRPr="00A07C2F">
        <w:rPr>
          <w:rFonts w:ascii="Times New Roman" w:hAnsi="Times New Roman" w:cs="Times New Roman"/>
          <w:bCs/>
          <w:color w:val="000000" w:themeColor="text1"/>
          <w:sz w:val="24"/>
        </w:rPr>
        <w:t>characteristic</w:t>
      </w:r>
      <w:r w:rsidR="00C2167C">
        <w:rPr>
          <w:rFonts w:ascii="Times New Roman" w:hAnsi="Times New Roman" w:cs="Times New Roman" w:hint="eastAsia"/>
          <w:bCs/>
          <w:color w:val="000000" w:themeColor="text1"/>
          <w:sz w:val="24"/>
        </w:rPr>
        <w:t xml:space="preserve"> in cohort 1</w:t>
      </w:r>
      <w:r w:rsidR="001E27AA" w:rsidRPr="00A07C2F">
        <w:rPr>
          <w:rFonts w:ascii="Times New Roman" w:hAnsi="Times New Roman" w:cs="Times New Roman" w:hint="eastAsia"/>
          <w:bCs/>
          <w:color w:val="000000" w:themeColor="text1"/>
          <w:sz w:val="24"/>
        </w:rPr>
        <w:t>.</w:t>
      </w:r>
    </w:p>
    <w:tbl>
      <w:tblPr>
        <w:tblW w:w="7371" w:type="dxa"/>
        <w:tblLook w:val="04A0" w:firstRow="1" w:lastRow="0" w:firstColumn="1" w:lastColumn="0" w:noHBand="0" w:noVBand="1"/>
      </w:tblPr>
      <w:tblGrid>
        <w:gridCol w:w="1418"/>
        <w:gridCol w:w="529"/>
        <w:gridCol w:w="1600"/>
        <w:gridCol w:w="2407"/>
        <w:gridCol w:w="1417"/>
      </w:tblGrid>
      <w:tr w:rsidR="004F177F" w:rsidRPr="004F177F" w14:paraId="476B7C29" w14:textId="77777777" w:rsidTr="001E27AA">
        <w:trPr>
          <w:trHeight w:val="288"/>
        </w:trPr>
        <w:tc>
          <w:tcPr>
            <w:tcW w:w="1418" w:type="dxa"/>
            <w:vMerge w:val="restart"/>
            <w:tcBorders>
              <w:top w:val="single" w:sz="12" w:space="0" w:color="auto"/>
              <w:left w:val="nil"/>
              <w:bottom w:val="single" w:sz="8" w:space="0" w:color="000000"/>
              <w:right w:val="nil"/>
            </w:tcBorders>
            <w:noWrap/>
            <w:vAlign w:val="bottom"/>
            <w:hideMark/>
          </w:tcPr>
          <w:p w14:paraId="35988004" w14:textId="12542735"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529" w:type="dxa"/>
            <w:vMerge w:val="restart"/>
            <w:tcBorders>
              <w:top w:val="single" w:sz="12" w:space="0" w:color="auto"/>
              <w:left w:val="nil"/>
              <w:bottom w:val="single" w:sz="8" w:space="0" w:color="000000"/>
              <w:right w:val="nil"/>
            </w:tcBorders>
            <w:noWrap/>
            <w:vAlign w:val="bottom"/>
            <w:hideMark/>
          </w:tcPr>
          <w:p w14:paraId="3673DA91" w14:textId="6428F537"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1600" w:type="dxa"/>
            <w:tcBorders>
              <w:top w:val="single" w:sz="12" w:space="0" w:color="auto"/>
              <w:left w:val="nil"/>
              <w:bottom w:val="nil"/>
              <w:right w:val="nil"/>
            </w:tcBorders>
            <w:vAlign w:val="center"/>
            <w:hideMark/>
          </w:tcPr>
          <w:p w14:paraId="1594C099"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Overall</w:t>
            </w:r>
          </w:p>
        </w:tc>
        <w:tc>
          <w:tcPr>
            <w:tcW w:w="2407" w:type="dxa"/>
            <w:vMerge w:val="restart"/>
            <w:tcBorders>
              <w:top w:val="single" w:sz="12" w:space="0" w:color="auto"/>
              <w:left w:val="nil"/>
              <w:bottom w:val="single" w:sz="8" w:space="0" w:color="000000"/>
              <w:right w:val="nil"/>
            </w:tcBorders>
            <w:noWrap/>
            <w:vAlign w:val="center"/>
            <w:hideMark/>
          </w:tcPr>
          <w:p w14:paraId="06AD71D8"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HR (95% CI)</w:t>
            </w:r>
          </w:p>
        </w:tc>
        <w:tc>
          <w:tcPr>
            <w:tcW w:w="1417" w:type="dxa"/>
            <w:vMerge w:val="restart"/>
            <w:tcBorders>
              <w:top w:val="single" w:sz="12" w:space="0" w:color="auto"/>
              <w:left w:val="nil"/>
              <w:bottom w:val="single" w:sz="8" w:space="0" w:color="000000"/>
              <w:right w:val="nil"/>
            </w:tcBorders>
            <w:noWrap/>
            <w:vAlign w:val="center"/>
            <w:hideMark/>
          </w:tcPr>
          <w:p w14:paraId="46F53127"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P value</w:t>
            </w:r>
          </w:p>
        </w:tc>
      </w:tr>
      <w:tr w:rsidR="004F177F" w:rsidRPr="004F177F" w14:paraId="6AB65798" w14:textId="77777777" w:rsidTr="001E27AA">
        <w:trPr>
          <w:trHeight w:val="288"/>
        </w:trPr>
        <w:tc>
          <w:tcPr>
            <w:tcW w:w="1418" w:type="dxa"/>
            <w:vMerge/>
            <w:tcBorders>
              <w:top w:val="single" w:sz="12" w:space="0" w:color="auto"/>
              <w:left w:val="nil"/>
              <w:bottom w:val="single" w:sz="8" w:space="0" w:color="000000"/>
              <w:right w:val="nil"/>
            </w:tcBorders>
            <w:vAlign w:val="center"/>
            <w:hideMark/>
          </w:tcPr>
          <w:p w14:paraId="01870651" w14:textId="77777777"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529" w:type="dxa"/>
            <w:vMerge/>
            <w:tcBorders>
              <w:top w:val="single" w:sz="12" w:space="0" w:color="auto"/>
              <w:left w:val="nil"/>
              <w:bottom w:val="single" w:sz="8" w:space="0" w:color="000000"/>
              <w:right w:val="nil"/>
            </w:tcBorders>
            <w:vAlign w:val="center"/>
            <w:hideMark/>
          </w:tcPr>
          <w:p w14:paraId="340A079A" w14:textId="77777777"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1600" w:type="dxa"/>
            <w:tcBorders>
              <w:top w:val="nil"/>
              <w:left w:val="nil"/>
              <w:bottom w:val="single" w:sz="8" w:space="0" w:color="auto"/>
              <w:right w:val="nil"/>
            </w:tcBorders>
            <w:vAlign w:val="center"/>
            <w:hideMark/>
          </w:tcPr>
          <w:p w14:paraId="7FD25EEF"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(Percentage)</w:t>
            </w:r>
          </w:p>
        </w:tc>
        <w:tc>
          <w:tcPr>
            <w:tcW w:w="2407" w:type="dxa"/>
            <w:vMerge/>
            <w:tcBorders>
              <w:top w:val="single" w:sz="12" w:space="0" w:color="auto"/>
              <w:left w:val="nil"/>
              <w:bottom w:val="single" w:sz="8" w:space="0" w:color="000000"/>
              <w:right w:val="nil"/>
            </w:tcBorders>
            <w:vAlign w:val="center"/>
            <w:hideMark/>
          </w:tcPr>
          <w:p w14:paraId="4490E0CF"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417" w:type="dxa"/>
            <w:vMerge/>
            <w:tcBorders>
              <w:top w:val="single" w:sz="12" w:space="0" w:color="auto"/>
              <w:left w:val="nil"/>
              <w:bottom w:val="single" w:sz="8" w:space="0" w:color="000000"/>
              <w:right w:val="nil"/>
            </w:tcBorders>
            <w:vAlign w:val="center"/>
            <w:hideMark/>
          </w:tcPr>
          <w:p w14:paraId="050D4FAD"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r>
      <w:tr w:rsidR="004F177F" w:rsidRPr="004F177F" w14:paraId="17AB04A3" w14:textId="77777777" w:rsidTr="001E27AA">
        <w:trPr>
          <w:trHeight w:val="276"/>
        </w:trPr>
        <w:tc>
          <w:tcPr>
            <w:tcW w:w="1418" w:type="dxa"/>
            <w:tcBorders>
              <w:top w:val="nil"/>
              <w:left w:val="nil"/>
              <w:bottom w:val="nil"/>
              <w:right w:val="nil"/>
            </w:tcBorders>
            <w:noWrap/>
            <w:vAlign w:val="center"/>
            <w:hideMark/>
          </w:tcPr>
          <w:p w14:paraId="704B4173"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Age</w:t>
            </w:r>
          </w:p>
        </w:tc>
        <w:tc>
          <w:tcPr>
            <w:tcW w:w="529" w:type="dxa"/>
            <w:tcBorders>
              <w:top w:val="nil"/>
              <w:left w:val="nil"/>
              <w:bottom w:val="nil"/>
              <w:right w:val="nil"/>
            </w:tcBorders>
            <w:noWrap/>
            <w:vAlign w:val="bottom"/>
            <w:hideMark/>
          </w:tcPr>
          <w:p w14:paraId="121AD3D0"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2A3C8FEE"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706A6E3B"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3E13C64B"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3999E678" w14:textId="77777777" w:rsidTr="001E27AA">
        <w:trPr>
          <w:trHeight w:val="276"/>
        </w:trPr>
        <w:tc>
          <w:tcPr>
            <w:tcW w:w="1418" w:type="dxa"/>
            <w:tcBorders>
              <w:top w:val="nil"/>
              <w:left w:val="nil"/>
              <w:bottom w:val="nil"/>
              <w:right w:val="nil"/>
            </w:tcBorders>
            <w:noWrap/>
            <w:vAlign w:val="center"/>
            <w:hideMark/>
          </w:tcPr>
          <w:p w14:paraId="16DDAF7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 xml:space="preserve">&lt;60 </w:t>
            </w:r>
          </w:p>
        </w:tc>
        <w:tc>
          <w:tcPr>
            <w:tcW w:w="529" w:type="dxa"/>
            <w:tcBorders>
              <w:top w:val="nil"/>
              <w:left w:val="nil"/>
              <w:bottom w:val="nil"/>
              <w:right w:val="nil"/>
            </w:tcBorders>
            <w:noWrap/>
            <w:vAlign w:val="bottom"/>
            <w:hideMark/>
          </w:tcPr>
          <w:p w14:paraId="51A04DCD"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0DD5A3D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108(47.79%)</w:t>
            </w:r>
          </w:p>
        </w:tc>
        <w:tc>
          <w:tcPr>
            <w:tcW w:w="2407" w:type="dxa"/>
            <w:vMerge w:val="restart"/>
            <w:tcBorders>
              <w:top w:val="nil"/>
              <w:left w:val="nil"/>
              <w:bottom w:val="nil"/>
              <w:right w:val="nil"/>
            </w:tcBorders>
            <w:noWrap/>
            <w:vAlign w:val="center"/>
            <w:hideMark/>
          </w:tcPr>
          <w:p w14:paraId="57FA4372"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1.576 (0.995-2.498)</w:t>
            </w:r>
          </w:p>
        </w:tc>
        <w:tc>
          <w:tcPr>
            <w:tcW w:w="1417" w:type="dxa"/>
            <w:vMerge w:val="restart"/>
            <w:tcBorders>
              <w:top w:val="nil"/>
              <w:left w:val="nil"/>
              <w:bottom w:val="nil"/>
              <w:right w:val="nil"/>
            </w:tcBorders>
            <w:noWrap/>
            <w:vAlign w:val="center"/>
            <w:hideMark/>
          </w:tcPr>
          <w:p w14:paraId="36FA40EF"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0.053</w:t>
            </w:r>
          </w:p>
        </w:tc>
      </w:tr>
      <w:tr w:rsidR="004F177F" w:rsidRPr="004F177F" w14:paraId="504D0A32" w14:textId="77777777" w:rsidTr="001E27AA">
        <w:trPr>
          <w:trHeight w:val="276"/>
        </w:trPr>
        <w:tc>
          <w:tcPr>
            <w:tcW w:w="1418" w:type="dxa"/>
            <w:tcBorders>
              <w:top w:val="nil"/>
              <w:left w:val="nil"/>
              <w:bottom w:val="nil"/>
              <w:right w:val="nil"/>
            </w:tcBorders>
            <w:noWrap/>
            <w:vAlign w:val="center"/>
            <w:hideMark/>
          </w:tcPr>
          <w:p w14:paraId="602B54AC" w14:textId="77777777"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r w:rsidRPr="004F177F">
              <w:rPr>
                <w:rFonts w:ascii="等线" w:eastAsia="等线" w:hAnsi="等线" w:cs="宋体" w:hint="eastAsia"/>
                <w:color w:val="000000"/>
                <w:kern w:val="0"/>
                <w:szCs w:val="22"/>
                <w14:ligatures w14:val="none"/>
              </w:rPr>
              <w:t>≥</w:t>
            </w:r>
            <w:r w:rsidRPr="004F177F">
              <w:rPr>
                <w:rFonts w:ascii="Arial" w:eastAsia="等线" w:hAnsi="Arial" w:cs="Arial"/>
                <w:color w:val="000000"/>
                <w:kern w:val="0"/>
                <w:szCs w:val="22"/>
                <w14:ligatures w14:val="none"/>
              </w:rPr>
              <w:t>60</w:t>
            </w:r>
          </w:p>
        </w:tc>
        <w:tc>
          <w:tcPr>
            <w:tcW w:w="529" w:type="dxa"/>
            <w:tcBorders>
              <w:top w:val="nil"/>
              <w:left w:val="nil"/>
              <w:bottom w:val="nil"/>
              <w:right w:val="nil"/>
            </w:tcBorders>
            <w:noWrap/>
            <w:vAlign w:val="bottom"/>
            <w:hideMark/>
          </w:tcPr>
          <w:p w14:paraId="795C2478" w14:textId="77777777"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1600" w:type="dxa"/>
            <w:tcBorders>
              <w:top w:val="nil"/>
              <w:left w:val="nil"/>
              <w:bottom w:val="nil"/>
              <w:right w:val="nil"/>
            </w:tcBorders>
            <w:noWrap/>
            <w:vAlign w:val="center"/>
            <w:hideMark/>
          </w:tcPr>
          <w:p w14:paraId="5EF01590"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118 (52.21%)</w:t>
            </w:r>
          </w:p>
        </w:tc>
        <w:tc>
          <w:tcPr>
            <w:tcW w:w="2407" w:type="dxa"/>
            <w:vMerge/>
            <w:tcBorders>
              <w:top w:val="nil"/>
              <w:left w:val="nil"/>
              <w:bottom w:val="nil"/>
              <w:right w:val="nil"/>
            </w:tcBorders>
            <w:vAlign w:val="center"/>
            <w:hideMark/>
          </w:tcPr>
          <w:p w14:paraId="3B782CD3"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417" w:type="dxa"/>
            <w:vMerge/>
            <w:tcBorders>
              <w:top w:val="nil"/>
              <w:left w:val="nil"/>
              <w:bottom w:val="nil"/>
              <w:right w:val="nil"/>
            </w:tcBorders>
            <w:vAlign w:val="center"/>
            <w:hideMark/>
          </w:tcPr>
          <w:p w14:paraId="0C5C69A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r>
      <w:tr w:rsidR="004F177F" w:rsidRPr="004F177F" w14:paraId="4E97ABE4" w14:textId="77777777" w:rsidTr="001E27AA">
        <w:trPr>
          <w:trHeight w:val="276"/>
        </w:trPr>
        <w:tc>
          <w:tcPr>
            <w:tcW w:w="1418" w:type="dxa"/>
            <w:tcBorders>
              <w:top w:val="nil"/>
              <w:left w:val="nil"/>
              <w:bottom w:val="nil"/>
              <w:right w:val="nil"/>
            </w:tcBorders>
            <w:vAlign w:val="center"/>
            <w:hideMark/>
          </w:tcPr>
          <w:p w14:paraId="368D0FA9"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Gender</w:t>
            </w:r>
          </w:p>
        </w:tc>
        <w:tc>
          <w:tcPr>
            <w:tcW w:w="529" w:type="dxa"/>
            <w:tcBorders>
              <w:top w:val="nil"/>
              <w:left w:val="nil"/>
              <w:bottom w:val="nil"/>
              <w:right w:val="nil"/>
            </w:tcBorders>
            <w:noWrap/>
            <w:vAlign w:val="bottom"/>
            <w:hideMark/>
          </w:tcPr>
          <w:p w14:paraId="5C9E84A9"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48541F0F"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5E387038"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3635F228"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199C0557" w14:textId="77777777" w:rsidTr="001E27AA">
        <w:trPr>
          <w:trHeight w:val="276"/>
        </w:trPr>
        <w:tc>
          <w:tcPr>
            <w:tcW w:w="1418" w:type="dxa"/>
            <w:tcBorders>
              <w:top w:val="nil"/>
              <w:left w:val="nil"/>
              <w:bottom w:val="nil"/>
              <w:right w:val="nil"/>
            </w:tcBorders>
            <w:noWrap/>
            <w:vAlign w:val="center"/>
            <w:hideMark/>
          </w:tcPr>
          <w:p w14:paraId="2BAA2EFC"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Male</w:t>
            </w:r>
          </w:p>
        </w:tc>
        <w:tc>
          <w:tcPr>
            <w:tcW w:w="529" w:type="dxa"/>
            <w:tcBorders>
              <w:top w:val="nil"/>
              <w:left w:val="nil"/>
              <w:bottom w:val="nil"/>
              <w:right w:val="nil"/>
            </w:tcBorders>
            <w:noWrap/>
            <w:vAlign w:val="bottom"/>
            <w:hideMark/>
          </w:tcPr>
          <w:p w14:paraId="3AD93544"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39DD42A0"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131 (57.96%)</w:t>
            </w:r>
          </w:p>
        </w:tc>
        <w:tc>
          <w:tcPr>
            <w:tcW w:w="2407" w:type="dxa"/>
            <w:vMerge w:val="restart"/>
            <w:tcBorders>
              <w:top w:val="nil"/>
              <w:left w:val="nil"/>
              <w:bottom w:val="nil"/>
              <w:right w:val="nil"/>
            </w:tcBorders>
            <w:noWrap/>
            <w:vAlign w:val="center"/>
            <w:hideMark/>
          </w:tcPr>
          <w:p w14:paraId="7851D48E"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0.758 (0.475-1.207)</w:t>
            </w:r>
          </w:p>
        </w:tc>
        <w:tc>
          <w:tcPr>
            <w:tcW w:w="1417" w:type="dxa"/>
            <w:vMerge w:val="restart"/>
            <w:tcBorders>
              <w:top w:val="nil"/>
              <w:left w:val="nil"/>
              <w:bottom w:val="nil"/>
              <w:right w:val="nil"/>
            </w:tcBorders>
            <w:noWrap/>
            <w:vAlign w:val="center"/>
            <w:hideMark/>
          </w:tcPr>
          <w:p w14:paraId="76544305"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0.243</w:t>
            </w:r>
          </w:p>
        </w:tc>
      </w:tr>
      <w:tr w:rsidR="004F177F" w:rsidRPr="004F177F" w14:paraId="41A37630" w14:textId="77777777" w:rsidTr="001E27AA">
        <w:trPr>
          <w:trHeight w:val="276"/>
        </w:trPr>
        <w:tc>
          <w:tcPr>
            <w:tcW w:w="1418" w:type="dxa"/>
            <w:tcBorders>
              <w:top w:val="nil"/>
              <w:left w:val="nil"/>
              <w:bottom w:val="nil"/>
              <w:right w:val="nil"/>
            </w:tcBorders>
            <w:noWrap/>
            <w:vAlign w:val="center"/>
            <w:hideMark/>
          </w:tcPr>
          <w:p w14:paraId="11858B16"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Female</w:t>
            </w:r>
          </w:p>
        </w:tc>
        <w:tc>
          <w:tcPr>
            <w:tcW w:w="529" w:type="dxa"/>
            <w:tcBorders>
              <w:top w:val="nil"/>
              <w:left w:val="nil"/>
              <w:bottom w:val="nil"/>
              <w:right w:val="nil"/>
            </w:tcBorders>
            <w:noWrap/>
            <w:vAlign w:val="bottom"/>
            <w:hideMark/>
          </w:tcPr>
          <w:p w14:paraId="4B359279"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614110BC"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95(42.04%)</w:t>
            </w:r>
          </w:p>
        </w:tc>
        <w:tc>
          <w:tcPr>
            <w:tcW w:w="2407" w:type="dxa"/>
            <w:vMerge/>
            <w:tcBorders>
              <w:top w:val="nil"/>
              <w:left w:val="nil"/>
              <w:bottom w:val="nil"/>
              <w:right w:val="nil"/>
            </w:tcBorders>
            <w:vAlign w:val="center"/>
            <w:hideMark/>
          </w:tcPr>
          <w:p w14:paraId="182BE1E7"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c>
          <w:tcPr>
            <w:tcW w:w="1417" w:type="dxa"/>
            <w:vMerge/>
            <w:tcBorders>
              <w:top w:val="nil"/>
              <w:left w:val="nil"/>
              <w:bottom w:val="nil"/>
              <w:right w:val="nil"/>
            </w:tcBorders>
            <w:vAlign w:val="center"/>
            <w:hideMark/>
          </w:tcPr>
          <w:p w14:paraId="66861A15"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r>
      <w:tr w:rsidR="004F177F" w:rsidRPr="004F177F" w14:paraId="3E6DE6B2" w14:textId="77777777" w:rsidTr="001E27AA">
        <w:trPr>
          <w:trHeight w:val="276"/>
        </w:trPr>
        <w:tc>
          <w:tcPr>
            <w:tcW w:w="1418" w:type="dxa"/>
            <w:tcBorders>
              <w:top w:val="nil"/>
              <w:left w:val="nil"/>
              <w:bottom w:val="nil"/>
              <w:right w:val="nil"/>
            </w:tcBorders>
            <w:vAlign w:val="center"/>
            <w:hideMark/>
          </w:tcPr>
          <w:p w14:paraId="36F9F21E"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Stage</w:t>
            </w:r>
          </w:p>
        </w:tc>
        <w:tc>
          <w:tcPr>
            <w:tcW w:w="529" w:type="dxa"/>
            <w:tcBorders>
              <w:top w:val="nil"/>
              <w:left w:val="nil"/>
              <w:bottom w:val="nil"/>
              <w:right w:val="nil"/>
            </w:tcBorders>
            <w:noWrap/>
            <w:vAlign w:val="bottom"/>
            <w:hideMark/>
          </w:tcPr>
          <w:p w14:paraId="2DCA4B35"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44B3EFB8"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460039EA"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11BA9835"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2AD45B0D" w14:textId="77777777" w:rsidTr="001E27AA">
        <w:trPr>
          <w:trHeight w:val="276"/>
        </w:trPr>
        <w:tc>
          <w:tcPr>
            <w:tcW w:w="1418" w:type="dxa"/>
            <w:tcBorders>
              <w:top w:val="nil"/>
              <w:left w:val="nil"/>
              <w:bottom w:val="nil"/>
              <w:right w:val="nil"/>
            </w:tcBorders>
            <w:noWrap/>
            <w:vAlign w:val="center"/>
            <w:hideMark/>
          </w:tcPr>
          <w:p w14:paraId="19381268"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I - II</w:t>
            </w:r>
          </w:p>
        </w:tc>
        <w:tc>
          <w:tcPr>
            <w:tcW w:w="529" w:type="dxa"/>
            <w:tcBorders>
              <w:top w:val="nil"/>
              <w:left w:val="nil"/>
              <w:bottom w:val="nil"/>
              <w:right w:val="nil"/>
            </w:tcBorders>
            <w:noWrap/>
            <w:vAlign w:val="bottom"/>
            <w:hideMark/>
          </w:tcPr>
          <w:p w14:paraId="1726EE29"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4B8B4E38"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86 (38.05%)</w:t>
            </w:r>
          </w:p>
        </w:tc>
        <w:tc>
          <w:tcPr>
            <w:tcW w:w="2407" w:type="dxa"/>
            <w:vMerge w:val="restart"/>
            <w:tcBorders>
              <w:top w:val="nil"/>
              <w:left w:val="nil"/>
              <w:bottom w:val="nil"/>
              <w:right w:val="nil"/>
            </w:tcBorders>
            <w:noWrap/>
            <w:vAlign w:val="center"/>
            <w:hideMark/>
          </w:tcPr>
          <w:p w14:paraId="3A44A471"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2.768 (1.594-4.807)</w:t>
            </w:r>
          </w:p>
        </w:tc>
        <w:tc>
          <w:tcPr>
            <w:tcW w:w="1417" w:type="dxa"/>
            <w:vMerge w:val="restart"/>
            <w:tcBorders>
              <w:top w:val="nil"/>
              <w:left w:val="nil"/>
              <w:bottom w:val="nil"/>
              <w:right w:val="nil"/>
            </w:tcBorders>
            <w:noWrap/>
            <w:vAlign w:val="center"/>
            <w:hideMark/>
          </w:tcPr>
          <w:p w14:paraId="766564AE"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&lt;0.001</w:t>
            </w:r>
          </w:p>
        </w:tc>
      </w:tr>
      <w:tr w:rsidR="004F177F" w:rsidRPr="004F177F" w14:paraId="4B5C57D1" w14:textId="77777777" w:rsidTr="001E27AA">
        <w:trPr>
          <w:trHeight w:val="276"/>
        </w:trPr>
        <w:tc>
          <w:tcPr>
            <w:tcW w:w="1418" w:type="dxa"/>
            <w:tcBorders>
              <w:top w:val="nil"/>
              <w:left w:val="nil"/>
              <w:bottom w:val="nil"/>
              <w:right w:val="nil"/>
            </w:tcBorders>
            <w:noWrap/>
            <w:vAlign w:val="center"/>
            <w:hideMark/>
          </w:tcPr>
          <w:p w14:paraId="2FB5D4AB"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III - IV</w:t>
            </w:r>
          </w:p>
        </w:tc>
        <w:tc>
          <w:tcPr>
            <w:tcW w:w="529" w:type="dxa"/>
            <w:tcBorders>
              <w:top w:val="nil"/>
              <w:left w:val="nil"/>
              <w:bottom w:val="nil"/>
              <w:right w:val="nil"/>
            </w:tcBorders>
            <w:noWrap/>
            <w:vAlign w:val="bottom"/>
            <w:hideMark/>
          </w:tcPr>
          <w:p w14:paraId="6DAC80E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0DD93300"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140 (61.95%)</w:t>
            </w:r>
          </w:p>
        </w:tc>
        <w:tc>
          <w:tcPr>
            <w:tcW w:w="2407" w:type="dxa"/>
            <w:vMerge/>
            <w:tcBorders>
              <w:top w:val="nil"/>
              <w:left w:val="nil"/>
              <w:bottom w:val="nil"/>
              <w:right w:val="nil"/>
            </w:tcBorders>
            <w:vAlign w:val="center"/>
            <w:hideMark/>
          </w:tcPr>
          <w:p w14:paraId="608632D5"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c>
          <w:tcPr>
            <w:tcW w:w="1417" w:type="dxa"/>
            <w:vMerge/>
            <w:tcBorders>
              <w:top w:val="nil"/>
              <w:left w:val="nil"/>
              <w:bottom w:val="nil"/>
              <w:right w:val="nil"/>
            </w:tcBorders>
            <w:vAlign w:val="center"/>
            <w:hideMark/>
          </w:tcPr>
          <w:p w14:paraId="1758F930"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r>
      <w:tr w:rsidR="004F177F" w:rsidRPr="004F177F" w14:paraId="4932EBC6" w14:textId="77777777" w:rsidTr="001E27AA">
        <w:trPr>
          <w:trHeight w:val="276"/>
        </w:trPr>
        <w:tc>
          <w:tcPr>
            <w:tcW w:w="1418" w:type="dxa"/>
            <w:tcBorders>
              <w:top w:val="nil"/>
              <w:left w:val="nil"/>
              <w:bottom w:val="nil"/>
              <w:right w:val="nil"/>
            </w:tcBorders>
            <w:vAlign w:val="center"/>
            <w:hideMark/>
          </w:tcPr>
          <w:p w14:paraId="30A1BB4D"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T stage</w:t>
            </w:r>
          </w:p>
        </w:tc>
        <w:tc>
          <w:tcPr>
            <w:tcW w:w="529" w:type="dxa"/>
            <w:tcBorders>
              <w:top w:val="nil"/>
              <w:left w:val="nil"/>
              <w:bottom w:val="nil"/>
              <w:right w:val="nil"/>
            </w:tcBorders>
            <w:noWrap/>
            <w:vAlign w:val="bottom"/>
            <w:hideMark/>
          </w:tcPr>
          <w:p w14:paraId="479B52A9"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2CBF077F"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378F4E68"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0FBFB943"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380D0023" w14:textId="77777777" w:rsidTr="001E27AA">
        <w:trPr>
          <w:trHeight w:val="276"/>
        </w:trPr>
        <w:tc>
          <w:tcPr>
            <w:tcW w:w="1418" w:type="dxa"/>
            <w:tcBorders>
              <w:top w:val="nil"/>
              <w:left w:val="nil"/>
              <w:bottom w:val="nil"/>
              <w:right w:val="nil"/>
            </w:tcBorders>
            <w:noWrap/>
            <w:vAlign w:val="center"/>
            <w:hideMark/>
          </w:tcPr>
          <w:p w14:paraId="418BD9C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T1 - T2</w:t>
            </w:r>
          </w:p>
        </w:tc>
        <w:tc>
          <w:tcPr>
            <w:tcW w:w="529" w:type="dxa"/>
            <w:tcBorders>
              <w:top w:val="nil"/>
              <w:left w:val="nil"/>
              <w:bottom w:val="nil"/>
              <w:right w:val="nil"/>
            </w:tcBorders>
            <w:noWrap/>
            <w:vAlign w:val="bottom"/>
            <w:hideMark/>
          </w:tcPr>
          <w:p w14:paraId="2D2D9E40"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4A1CCE9F"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48 (21.24%)</w:t>
            </w:r>
          </w:p>
        </w:tc>
        <w:tc>
          <w:tcPr>
            <w:tcW w:w="2407" w:type="dxa"/>
            <w:vMerge w:val="restart"/>
            <w:tcBorders>
              <w:top w:val="nil"/>
              <w:left w:val="nil"/>
              <w:bottom w:val="nil"/>
              <w:right w:val="nil"/>
            </w:tcBorders>
            <w:noWrap/>
            <w:vAlign w:val="center"/>
            <w:hideMark/>
          </w:tcPr>
          <w:p w14:paraId="4E2F8DA4"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12.893 (3.164-52.541)</w:t>
            </w:r>
          </w:p>
        </w:tc>
        <w:tc>
          <w:tcPr>
            <w:tcW w:w="1417" w:type="dxa"/>
            <w:vMerge w:val="restart"/>
            <w:tcBorders>
              <w:top w:val="nil"/>
              <w:left w:val="nil"/>
              <w:bottom w:val="nil"/>
              <w:right w:val="nil"/>
            </w:tcBorders>
            <w:noWrap/>
            <w:vAlign w:val="center"/>
            <w:hideMark/>
          </w:tcPr>
          <w:p w14:paraId="1159AB4A" w14:textId="77777777" w:rsidR="004F177F" w:rsidRPr="004F177F" w:rsidRDefault="004F177F" w:rsidP="00BC5BA9">
            <w:pPr>
              <w:widowControl/>
              <w:spacing w:after="0" w:line="276" w:lineRule="auto"/>
              <w:jc w:val="center"/>
              <w:rPr>
                <w:rFonts w:ascii="Arial" w:eastAsia="等线" w:hAnsi="Arial" w:cs="Arial"/>
                <w:color w:val="000000"/>
                <w:kern w:val="0"/>
                <w:sz w:val="21"/>
                <w:szCs w:val="21"/>
                <w14:ligatures w14:val="none"/>
              </w:rPr>
            </w:pPr>
            <w:r w:rsidRPr="004F177F">
              <w:rPr>
                <w:rFonts w:ascii="Arial" w:eastAsia="等线" w:hAnsi="Arial" w:cs="Arial"/>
                <w:color w:val="000000"/>
                <w:kern w:val="0"/>
                <w:sz w:val="21"/>
                <w:szCs w:val="21"/>
                <w14:ligatures w14:val="none"/>
              </w:rPr>
              <w:t>&lt;0.001</w:t>
            </w:r>
          </w:p>
        </w:tc>
      </w:tr>
      <w:tr w:rsidR="004F177F" w:rsidRPr="004F177F" w14:paraId="5820C155" w14:textId="77777777" w:rsidTr="001E27AA">
        <w:trPr>
          <w:trHeight w:val="276"/>
        </w:trPr>
        <w:tc>
          <w:tcPr>
            <w:tcW w:w="1418" w:type="dxa"/>
            <w:tcBorders>
              <w:top w:val="nil"/>
              <w:left w:val="nil"/>
              <w:bottom w:val="nil"/>
              <w:right w:val="nil"/>
            </w:tcBorders>
            <w:noWrap/>
            <w:vAlign w:val="center"/>
            <w:hideMark/>
          </w:tcPr>
          <w:p w14:paraId="65CB18C7"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T3 - T4</w:t>
            </w:r>
          </w:p>
        </w:tc>
        <w:tc>
          <w:tcPr>
            <w:tcW w:w="529" w:type="dxa"/>
            <w:tcBorders>
              <w:top w:val="nil"/>
              <w:left w:val="nil"/>
              <w:bottom w:val="nil"/>
              <w:right w:val="nil"/>
            </w:tcBorders>
            <w:noWrap/>
            <w:vAlign w:val="bottom"/>
            <w:hideMark/>
          </w:tcPr>
          <w:p w14:paraId="3B8270DF"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1630E80A"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178 (78.76%)</w:t>
            </w:r>
          </w:p>
        </w:tc>
        <w:tc>
          <w:tcPr>
            <w:tcW w:w="2407" w:type="dxa"/>
            <w:vMerge/>
            <w:tcBorders>
              <w:top w:val="nil"/>
              <w:left w:val="nil"/>
              <w:bottom w:val="nil"/>
              <w:right w:val="nil"/>
            </w:tcBorders>
            <w:vAlign w:val="center"/>
            <w:hideMark/>
          </w:tcPr>
          <w:p w14:paraId="6D4296FB"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c>
          <w:tcPr>
            <w:tcW w:w="1417" w:type="dxa"/>
            <w:vMerge/>
            <w:tcBorders>
              <w:top w:val="nil"/>
              <w:left w:val="nil"/>
              <w:bottom w:val="nil"/>
              <w:right w:val="nil"/>
            </w:tcBorders>
            <w:vAlign w:val="center"/>
            <w:hideMark/>
          </w:tcPr>
          <w:p w14:paraId="2EA702BC" w14:textId="77777777" w:rsidR="004F177F" w:rsidRPr="004F177F" w:rsidRDefault="004F177F" w:rsidP="00BC5BA9">
            <w:pPr>
              <w:widowControl/>
              <w:spacing w:after="0" w:line="276" w:lineRule="auto"/>
              <w:rPr>
                <w:rFonts w:ascii="Arial" w:eastAsia="等线" w:hAnsi="Arial" w:cs="Arial"/>
                <w:color w:val="000000"/>
                <w:kern w:val="0"/>
                <w:sz w:val="21"/>
                <w:szCs w:val="21"/>
                <w14:ligatures w14:val="none"/>
              </w:rPr>
            </w:pPr>
          </w:p>
        </w:tc>
      </w:tr>
      <w:tr w:rsidR="004F177F" w:rsidRPr="004F177F" w14:paraId="4DE98E56" w14:textId="77777777" w:rsidTr="001E27AA">
        <w:trPr>
          <w:trHeight w:val="276"/>
        </w:trPr>
        <w:tc>
          <w:tcPr>
            <w:tcW w:w="1418" w:type="dxa"/>
            <w:tcBorders>
              <w:top w:val="nil"/>
              <w:left w:val="nil"/>
              <w:bottom w:val="nil"/>
              <w:right w:val="nil"/>
            </w:tcBorders>
            <w:vAlign w:val="center"/>
            <w:hideMark/>
          </w:tcPr>
          <w:p w14:paraId="7BA5CE50"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N stage</w:t>
            </w:r>
          </w:p>
        </w:tc>
        <w:tc>
          <w:tcPr>
            <w:tcW w:w="529" w:type="dxa"/>
            <w:tcBorders>
              <w:top w:val="nil"/>
              <w:left w:val="nil"/>
              <w:bottom w:val="nil"/>
              <w:right w:val="nil"/>
            </w:tcBorders>
            <w:noWrap/>
            <w:vAlign w:val="bottom"/>
            <w:hideMark/>
          </w:tcPr>
          <w:p w14:paraId="22E8DD9B"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5A8A579A"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084F960D"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703C21CC"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1161CAF1" w14:textId="77777777" w:rsidTr="001E27AA">
        <w:trPr>
          <w:trHeight w:val="276"/>
        </w:trPr>
        <w:tc>
          <w:tcPr>
            <w:tcW w:w="1418" w:type="dxa"/>
            <w:tcBorders>
              <w:top w:val="nil"/>
              <w:left w:val="nil"/>
              <w:bottom w:val="nil"/>
              <w:right w:val="nil"/>
            </w:tcBorders>
            <w:noWrap/>
            <w:vAlign w:val="center"/>
            <w:hideMark/>
          </w:tcPr>
          <w:p w14:paraId="14066392"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N0</w:t>
            </w:r>
          </w:p>
        </w:tc>
        <w:tc>
          <w:tcPr>
            <w:tcW w:w="529" w:type="dxa"/>
            <w:tcBorders>
              <w:top w:val="nil"/>
              <w:left w:val="nil"/>
              <w:bottom w:val="nil"/>
              <w:right w:val="nil"/>
            </w:tcBorders>
            <w:noWrap/>
            <w:vAlign w:val="bottom"/>
            <w:hideMark/>
          </w:tcPr>
          <w:p w14:paraId="542681D9"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6450494E"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95 (42.04%)</w:t>
            </w:r>
          </w:p>
        </w:tc>
        <w:tc>
          <w:tcPr>
            <w:tcW w:w="2407" w:type="dxa"/>
            <w:vMerge w:val="restart"/>
            <w:tcBorders>
              <w:top w:val="nil"/>
              <w:left w:val="nil"/>
              <w:bottom w:val="nil"/>
              <w:right w:val="nil"/>
            </w:tcBorders>
            <w:noWrap/>
            <w:vAlign w:val="center"/>
            <w:hideMark/>
          </w:tcPr>
          <w:p w14:paraId="77192F9E"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2.578(1.533-4.336)</w:t>
            </w:r>
          </w:p>
        </w:tc>
        <w:tc>
          <w:tcPr>
            <w:tcW w:w="1417" w:type="dxa"/>
            <w:vMerge w:val="restart"/>
            <w:tcBorders>
              <w:top w:val="nil"/>
              <w:left w:val="nil"/>
              <w:bottom w:val="nil"/>
              <w:right w:val="nil"/>
            </w:tcBorders>
            <w:noWrap/>
            <w:vAlign w:val="center"/>
            <w:hideMark/>
          </w:tcPr>
          <w:p w14:paraId="1C44AB06"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&lt;0.001</w:t>
            </w:r>
          </w:p>
        </w:tc>
      </w:tr>
      <w:tr w:rsidR="004F177F" w:rsidRPr="004F177F" w14:paraId="66C2068A" w14:textId="77777777" w:rsidTr="001E27AA">
        <w:trPr>
          <w:trHeight w:val="276"/>
        </w:trPr>
        <w:tc>
          <w:tcPr>
            <w:tcW w:w="1418" w:type="dxa"/>
            <w:tcBorders>
              <w:top w:val="nil"/>
              <w:left w:val="nil"/>
              <w:bottom w:val="nil"/>
              <w:right w:val="nil"/>
            </w:tcBorders>
            <w:noWrap/>
            <w:vAlign w:val="center"/>
            <w:hideMark/>
          </w:tcPr>
          <w:p w14:paraId="6FB33725"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N1 - N3</w:t>
            </w:r>
          </w:p>
        </w:tc>
        <w:tc>
          <w:tcPr>
            <w:tcW w:w="529" w:type="dxa"/>
            <w:tcBorders>
              <w:top w:val="nil"/>
              <w:left w:val="nil"/>
              <w:bottom w:val="nil"/>
              <w:right w:val="nil"/>
            </w:tcBorders>
            <w:noWrap/>
            <w:vAlign w:val="bottom"/>
            <w:hideMark/>
          </w:tcPr>
          <w:p w14:paraId="49577E1A"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3C8D886F"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131 (57.96%)</w:t>
            </w:r>
          </w:p>
        </w:tc>
        <w:tc>
          <w:tcPr>
            <w:tcW w:w="2407" w:type="dxa"/>
            <w:vMerge/>
            <w:tcBorders>
              <w:top w:val="nil"/>
              <w:left w:val="nil"/>
              <w:bottom w:val="nil"/>
              <w:right w:val="nil"/>
            </w:tcBorders>
            <w:vAlign w:val="center"/>
            <w:hideMark/>
          </w:tcPr>
          <w:p w14:paraId="1CB7CDC3"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417" w:type="dxa"/>
            <w:vMerge/>
            <w:tcBorders>
              <w:top w:val="nil"/>
              <w:left w:val="nil"/>
              <w:bottom w:val="nil"/>
              <w:right w:val="nil"/>
            </w:tcBorders>
            <w:vAlign w:val="center"/>
            <w:hideMark/>
          </w:tcPr>
          <w:p w14:paraId="525D7799"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r>
      <w:tr w:rsidR="004F177F" w:rsidRPr="004F177F" w14:paraId="1A4E4D4A" w14:textId="77777777" w:rsidTr="001E27AA">
        <w:trPr>
          <w:trHeight w:val="276"/>
        </w:trPr>
        <w:tc>
          <w:tcPr>
            <w:tcW w:w="1418" w:type="dxa"/>
            <w:tcBorders>
              <w:top w:val="nil"/>
              <w:left w:val="nil"/>
              <w:bottom w:val="nil"/>
              <w:right w:val="nil"/>
            </w:tcBorders>
            <w:vAlign w:val="center"/>
            <w:hideMark/>
          </w:tcPr>
          <w:p w14:paraId="3C81D3CB"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M stage</w:t>
            </w:r>
          </w:p>
        </w:tc>
        <w:tc>
          <w:tcPr>
            <w:tcW w:w="529" w:type="dxa"/>
            <w:tcBorders>
              <w:top w:val="nil"/>
              <w:left w:val="nil"/>
              <w:bottom w:val="nil"/>
              <w:right w:val="nil"/>
            </w:tcBorders>
            <w:noWrap/>
            <w:vAlign w:val="bottom"/>
            <w:hideMark/>
          </w:tcPr>
          <w:p w14:paraId="5BA6EFA8"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2E44E2DD"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23C0022B"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181FE2D9"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60F5F79C" w14:textId="77777777" w:rsidTr="001E27AA">
        <w:trPr>
          <w:trHeight w:val="276"/>
        </w:trPr>
        <w:tc>
          <w:tcPr>
            <w:tcW w:w="1418" w:type="dxa"/>
            <w:tcBorders>
              <w:top w:val="nil"/>
              <w:left w:val="nil"/>
              <w:bottom w:val="nil"/>
              <w:right w:val="nil"/>
            </w:tcBorders>
            <w:noWrap/>
            <w:vAlign w:val="center"/>
            <w:hideMark/>
          </w:tcPr>
          <w:p w14:paraId="48F7DB09"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M0</w:t>
            </w:r>
          </w:p>
        </w:tc>
        <w:tc>
          <w:tcPr>
            <w:tcW w:w="529" w:type="dxa"/>
            <w:tcBorders>
              <w:top w:val="nil"/>
              <w:left w:val="nil"/>
              <w:bottom w:val="nil"/>
              <w:right w:val="nil"/>
            </w:tcBorders>
            <w:noWrap/>
            <w:vAlign w:val="bottom"/>
            <w:hideMark/>
          </w:tcPr>
          <w:p w14:paraId="679AC93A"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3826918F"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192 (84.96%)</w:t>
            </w:r>
          </w:p>
        </w:tc>
        <w:tc>
          <w:tcPr>
            <w:tcW w:w="2407" w:type="dxa"/>
            <w:vMerge w:val="restart"/>
            <w:tcBorders>
              <w:top w:val="nil"/>
              <w:left w:val="nil"/>
              <w:bottom w:val="nil"/>
              <w:right w:val="nil"/>
            </w:tcBorders>
            <w:noWrap/>
            <w:vAlign w:val="center"/>
            <w:hideMark/>
          </w:tcPr>
          <w:p w14:paraId="3AAAEC79"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2.734 (1.623-4.604)</w:t>
            </w:r>
          </w:p>
        </w:tc>
        <w:tc>
          <w:tcPr>
            <w:tcW w:w="1417" w:type="dxa"/>
            <w:vMerge w:val="restart"/>
            <w:tcBorders>
              <w:top w:val="nil"/>
              <w:left w:val="nil"/>
              <w:bottom w:val="nil"/>
              <w:right w:val="nil"/>
            </w:tcBorders>
            <w:noWrap/>
            <w:vAlign w:val="center"/>
            <w:hideMark/>
          </w:tcPr>
          <w:p w14:paraId="4A3EA969"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&lt;0.001</w:t>
            </w:r>
          </w:p>
        </w:tc>
      </w:tr>
      <w:tr w:rsidR="004F177F" w:rsidRPr="004F177F" w14:paraId="120B9246" w14:textId="77777777" w:rsidTr="001E27AA">
        <w:trPr>
          <w:trHeight w:val="276"/>
        </w:trPr>
        <w:tc>
          <w:tcPr>
            <w:tcW w:w="1418" w:type="dxa"/>
            <w:tcBorders>
              <w:top w:val="nil"/>
              <w:left w:val="nil"/>
              <w:bottom w:val="nil"/>
              <w:right w:val="nil"/>
            </w:tcBorders>
            <w:noWrap/>
            <w:vAlign w:val="center"/>
            <w:hideMark/>
          </w:tcPr>
          <w:p w14:paraId="57290D0A"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M1</w:t>
            </w:r>
          </w:p>
        </w:tc>
        <w:tc>
          <w:tcPr>
            <w:tcW w:w="529" w:type="dxa"/>
            <w:tcBorders>
              <w:top w:val="nil"/>
              <w:left w:val="nil"/>
              <w:bottom w:val="nil"/>
              <w:right w:val="nil"/>
            </w:tcBorders>
            <w:noWrap/>
            <w:vAlign w:val="bottom"/>
            <w:hideMark/>
          </w:tcPr>
          <w:p w14:paraId="5CE60BA7"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0059E967"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34 (15.04%)</w:t>
            </w:r>
          </w:p>
        </w:tc>
        <w:tc>
          <w:tcPr>
            <w:tcW w:w="2407" w:type="dxa"/>
            <w:vMerge/>
            <w:tcBorders>
              <w:top w:val="nil"/>
              <w:left w:val="nil"/>
              <w:bottom w:val="nil"/>
              <w:right w:val="nil"/>
            </w:tcBorders>
            <w:vAlign w:val="center"/>
            <w:hideMark/>
          </w:tcPr>
          <w:p w14:paraId="145BBED5"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417" w:type="dxa"/>
            <w:vMerge/>
            <w:tcBorders>
              <w:top w:val="nil"/>
              <w:left w:val="nil"/>
              <w:bottom w:val="nil"/>
              <w:right w:val="nil"/>
            </w:tcBorders>
            <w:vAlign w:val="center"/>
            <w:hideMark/>
          </w:tcPr>
          <w:p w14:paraId="1EB49D84"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r>
      <w:tr w:rsidR="004F177F" w:rsidRPr="004F177F" w14:paraId="65059440" w14:textId="77777777" w:rsidTr="001E27AA">
        <w:trPr>
          <w:trHeight w:val="276"/>
        </w:trPr>
        <w:tc>
          <w:tcPr>
            <w:tcW w:w="1418" w:type="dxa"/>
            <w:tcBorders>
              <w:top w:val="nil"/>
              <w:left w:val="nil"/>
              <w:bottom w:val="nil"/>
              <w:right w:val="nil"/>
            </w:tcBorders>
            <w:noWrap/>
            <w:vAlign w:val="center"/>
            <w:hideMark/>
          </w:tcPr>
          <w:p w14:paraId="60F751C2"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r w:rsidRPr="004F177F">
              <w:rPr>
                <w:rFonts w:ascii="Arial" w:eastAsia="等线" w:hAnsi="Arial" w:cs="Arial"/>
                <w:b/>
                <w:bCs/>
                <w:color w:val="000000"/>
                <w:kern w:val="0"/>
                <w:szCs w:val="22"/>
                <w14:ligatures w14:val="none"/>
              </w:rPr>
              <w:t>RMI2</w:t>
            </w:r>
          </w:p>
        </w:tc>
        <w:tc>
          <w:tcPr>
            <w:tcW w:w="529" w:type="dxa"/>
            <w:tcBorders>
              <w:top w:val="nil"/>
              <w:left w:val="nil"/>
              <w:bottom w:val="nil"/>
              <w:right w:val="nil"/>
            </w:tcBorders>
            <w:noWrap/>
            <w:vAlign w:val="bottom"/>
            <w:hideMark/>
          </w:tcPr>
          <w:p w14:paraId="0B086083" w14:textId="77777777" w:rsidR="004F177F" w:rsidRPr="004F177F" w:rsidRDefault="004F177F" w:rsidP="00BC5BA9">
            <w:pPr>
              <w:widowControl/>
              <w:spacing w:after="0" w:line="276" w:lineRule="auto"/>
              <w:rPr>
                <w:rFonts w:ascii="Arial" w:eastAsia="等线" w:hAnsi="Arial" w:cs="Arial"/>
                <w:b/>
                <w:bCs/>
                <w:color w:val="000000"/>
                <w:kern w:val="0"/>
                <w:szCs w:val="22"/>
                <w14:ligatures w14:val="none"/>
              </w:rPr>
            </w:pPr>
          </w:p>
        </w:tc>
        <w:tc>
          <w:tcPr>
            <w:tcW w:w="1600" w:type="dxa"/>
            <w:tcBorders>
              <w:top w:val="nil"/>
              <w:left w:val="nil"/>
              <w:bottom w:val="nil"/>
              <w:right w:val="nil"/>
            </w:tcBorders>
            <w:noWrap/>
            <w:vAlign w:val="bottom"/>
            <w:hideMark/>
          </w:tcPr>
          <w:p w14:paraId="5B6B3DAE"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2407" w:type="dxa"/>
            <w:tcBorders>
              <w:top w:val="nil"/>
              <w:left w:val="nil"/>
              <w:bottom w:val="nil"/>
              <w:right w:val="nil"/>
            </w:tcBorders>
            <w:noWrap/>
            <w:vAlign w:val="bottom"/>
            <w:hideMark/>
          </w:tcPr>
          <w:p w14:paraId="3C2A2FFA"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c>
          <w:tcPr>
            <w:tcW w:w="1417" w:type="dxa"/>
            <w:tcBorders>
              <w:top w:val="nil"/>
              <w:left w:val="nil"/>
              <w:bottom w:val="nil"/>
              <w:right w:val="nil"/>
            </w:tcBorders>
            <w:noWrap/>
            <w:vAlign w:val="bottom"/>
            <w:hideMark/>
          </w:tcPr>
          <w:p w14:paraId="397F55A6" w14:textId="77777777" w:rsidR="004F177F" w:rsidRPr="004F177F" w:rsidRDefault="004F177F" w:rsidP="00BC5BA9">
            <w:pPr>
              <w:widowControl/>
              <w:spacing w:after="0" w:line="276" w:lineRule="auto"/>
              <w:rPr>
                <w:rFonts w:ascii="Times New Roman" w:eastAsia="Times New Roman" w:hAnsi="Times New Roman" w:cs="Times New Roman"/>
                <w:kern w:val="0"/>
                <w:sz w:val="20"/>
                <w:szCs w:val="20"/>
                <w14:ligatures w14:val="none"/>
              </w:rPr>
            </w:pPr>
          </w:p>
        </w:tc>
      </w:tr>
      <w:tr w:rsidR="004F177F" w:rsidRPr="004F177F" w14:paraId="723130A5" w14:textId="77777777" w:rsidTr="001E27AA">
        <w:trPr>
          <w:trHeight w:val="276"/>
        </w:trPr>
        <w:tc>
          <w:tcPr>
            <w:tcW w:w="1418" w:type="dxa"/>
            <w:tcBorders>
              <w:top w:val="nil"/>
              <w:left w:val="nil"/>
              <w:bottom w:val="nil"/>
              <w:right w:val="nil"/>
            </w:tcBorders>
            <w:noWrap/>
            <w:vAlign w:val="center"/>
            <w:hideMark/>
          </w:tcPr>
          <w:p w14:paraId="22153803"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High</w:t>
            </w:r>
          </w:p>
        </w:tc>
        <w:tc>
          <w:tcPr>
            <w:tcW w:w="529" w:type="dxa"/>
            <w:tcBorders>
              <w:top w:val="nil"/>
              <w:left w:val="nil"/>
              <w:bottom w:val="nil"/>
              <w:right w:val="nil"/>
            </w:tcBorders>
            <w:noWrap/>
            <w:vAlign w:val="bottom"/>
            <w:hideMark/>
          </w:tcPr>
          <w:p w14:paraId="23129FFC"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600" w:type="dxa"/>
            <w:tcBorders>
              <w:top w:val="nil"/>
              <w:left w:val="nil"/>
              <w:bottom w:val="nil"/>
              <w:right w:val="nil"/>
            </w:tcBorders>
            <w:noWrap/>
            <w:vAlign w:val="center"/>
            <w:hideMark/>
          </w:tcPr>
          <w:p w14:paraId="1C9058AC"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117(51.77%)</w:t>
            </w:r>
          </w:p>
        </w:tc>
        <w:tc>
          <w:tcPr>
            <w:tcW w:w="2407" w:type="dxa"/>
            <w:vMerge w:val="restart"/>
            <w:tcBorders>
              <w:top w:val="nil"/>
              <w:left w:val="nil"/>
              <w:bottom w:val="single" w:sz="12" w:space="0" w:color="000000"/>
              <w:right w:val="nil"/>
            </w:tcBorders>
            <w:noWrap/>
            <w:vAlign w:val="center"/>
            <w:hideMark/>
          </w:tcPr>
          <w:p w14:paraId="68A674F5"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1.856 (1.160-2.971)</w:t>
            </w:r>
          </w:p>
        </w:tc>
        <w:tc>
          <w:tcPr>
            <w:tcW w:w="1417" w:type="dxa"/>
            <w:vMerge w:val="restart"/>
            <w:tcBorders>
              <w:top w:val="nil"/>
              <w:left w:val="nil"/>
              <w:bottom w:val="single" w:sz="12" w:space="0" w:color="000000"/>
              <w:right w:val="nil"/>
            </w:tcBorders>
            <w:noWrap/>
            <w:vAlign w:val="center"/>
            <w:hideMark/>
          </w:tcPr>
          <w:p w14:paraId="54E1B6DD" w14:textId="77777777" w:rsidR="004F177F" w:rsidRPr="004F177F" w:rsidRDefault="004F177F" w:rsidP="00BC5BA9">
            <w:pPr>
              <w:widowControl/>
              <w:spacing w:after="0" w:line="276" w:lineRule="auto"/>
              <w:jc w:val="center"/>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0.01</w:t>
            </w:r>
          </w:p>
        </w:tc>
      </w:tr>
      <w:tr w:rsidR="004F177F" w:rsidRPr="004F177F" w14:paraId="65E9E80C" w14:textId="77777777" w:rsidTr="001E27AA">
        <w:trPr>
          <w:trHeight w:val="288"/>
        </w:trPr>
        <w:tc>
          <w:tcPr>
            <w:tcW w:w="1418" w:type="dxa"/>
            <w:tcBorders>
              <w:top w:val="nil"/>
              <w:left w:val="nil"/>
              <w:bottom w:val="single" w:sz="12" w:space="0" w:color="auto"/>
              <w:right w:val="nil"/>
            </w:tcBorders>
            <w:noWrap/>
            <w:vAlign w:val="center"/>
            <w:hideMark/>
          </w:tcPr>
          <w:p w14:paraId="64242D83"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Low</w:t>
            </w:r>
          </w:p>
        </w:tc>
        <w:tc>
          <w:tcPr>
            <w:tcW w:w="529" w:type="dxa"/>
            <w:tcBorders>
              <w:top w:val="nil"/>
              <w:left w:val="nil"/>
              <w:bottom w:val="single" w:sz="12" w:space="0" w:color="auto"/>
              <w:right w:val="nil"/>
            </w:tcBorders>
            <w:noWrap/>
            <w:vAlign w:val="bottom"/>
            <w:hideMark/>
          </w:tcPr>
          <w:p w14:paraId="5AF2F94B" w14:textId="7CE479FE" w:rsidR="004F177F" w:rsidRPr="004F177F" w:rsidRDefault="004F177F" w:rsidP="00BC5BA9">
            <w:pPr>
              <w:widowControl/>
              <w:spacing w:after="0" w:line="276" w:lineRule="auto"/>
              <w:rPr>
                <w:rFonts w:ascii="等线" w:eastAsia="等线" w:hAnsi="等线" w:cs="宋体" w:hint="eastAsia"/>
                <w:color w:val="000000"/>
                <w:kern w:val="0"/>
                <w:szCs w:val="22"/>
                <w14:ligatures w14:val="none"/>
              </w:rPr>
            </w:pPr>
          </w:p>
        </w:tc>
        <w:tc>
          <w:tcPr>
            <w:tcW w:w="1600" w:type="dxa"/>
            <w:tcBorders>
              <w:top w:val="nil"/>
              <w:left w:val="nil"/>
              <w:bottom w:val="single" w:sz="12" w:space="0" w:color="auto"/>
              <w:right w:val="nil"/>
            </w:tcBorders>
            <w:noWrap/>
            <w:vAlign w:val="center"/>
            <w:hideMark/>
          </w:tcPr>
          <w:p w14:paraId="36529201"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r w:rsidRPr="004F177F">
              <w:rPr>
                <w:rFonts w:ascii="Arial" w:eastAsia="等线" w:hAnsi="Arial" w:cs="Arial"/>
                <w:color w:val="000000"/>
                <w:kern w:val="0"/>
                <w:szCs w:val="22"/>
                <w14:ligatures w14:val="none"/>
              </w:rPr>
              <w:t>109(48.23%)</w:t>
            </w:r>
          </w:p>
        </w:tc>
        <w:tc>
          <w:tcPr>
            <w:tcW w:w="2407" w:type="dxa"/>
            <w:vMerge/>
            <w:tcBorders>
              <w:top w:val="nil"/>
              <w:left w:val="nil"/>
              <w:bottom w:val="single" w:sz="12" w:space="0" w:color="000000"/>
              <w:right w:val="nil"/>
            </w:tcBorders>
            <w:vAlign w:val="center"/>
            <w:hideMark/>
          </w:tcPr>
          <w:p w14:paraId="18B80F73"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c>
          <w:tcPr>
            <w:tcW w:w="1417" w:type="dxa"/>
            <w:vMerge/>
            <w:tcBorders>
              <w:top w:val="nil"/>
              <w:left w:val="nil"/>
              <w:bottom w:val="single" w:sz="12" w:space="0" w:color="000000"/>
              <w:right w:val="nil"/>
            </w:tcBorders>
            <w:vAlign w:val="center"/>
            <w:hideMark/>
          </w:tcPr>
          <w:p w14:paraId="68357582" w14:textId="77777777" w:rsidR="004F177F" w:rsidRPr="004F177F" w:rsidRDefault="004F177F" w:rsidP="00BC5BA9">
            <w:pPr>
              <w:widowControl/>
              <w:spacing w:after="0" w:line="276" w:lineRule="auto"/>
              <w:rPr>
                <w:rFonts w:ascii="Arial" w:eastAsia="等线" w:hAnsi="Arial" w:cs="Arial"/>
                <w:color w:val="000000"/>
                <w:kern w:val="0"/>
                <w:szCs w:val="22"/>
                <w14:ligatures w14:val="none"/>
              </w:rPr>
            </w:pPr>
          </w:p>
        </w:tc>
      </w:tr>
    </w:tbl>
    <w:p w14:paraId="79F56060" w14:textId="55874AC2" w:rsidR="0076319B" w:rsidRDefault="004F177F" w:rsidP="00BC5BA9">
      <w:pPr>
        <w:widowControl/>
        <w:spacing w:line="276" w:lineRule="auto"/>
        <w:rPr>
          <w:rFonts w:ascii="Times New Roman" w:hAnsi="Times New Roman" w:cs="Times New Roman"/>
          <w:sz w:val="24"/>
          <w:szCs w:val="28"/>
        </w:rPr>
      </w:pPr>
      <w:r>
        <w:rPr>
          <w:rFonts w:ascii="Times New Roman" w:hAnsi="Times New Roman" w:cs="Times New Roman"/>
          <w:sz w:val="24"/>
          <w:szCs w:val="28"/>
        </w:rPr>
        <w:br w:type="page"/>
      </w:r>
    </w:p>
    <w:p w14:paraId="43256041" w14:textId="7D87FE81" w:rsidR="00D06E5A" w:rsidRDefault="00195F38" w:rsidP="00BC5BA9">
      <w:pPr>
        <w:spacing w:line="276" w:lineRule="auto"/>
        <w:jc w:val="both"/>
        <w:rPr>
          <w:rFonts w:ascii="Times New Roman" w:hAnsi="Times New Roman" w:cs="Times New Roman"/>
          <w:sz w:val="24"/>
          <w:szCs w:val="28"/>
        </w:rPr>
      </w:pPr>
      <w:r>
        <w:rPr>
          <w:rFonts w:ascii="Times New Roman" w:hAnsi="Times New Roman" w:cs="Times New Roman" w:hint="eastAsia"/>
          <w:sz w:val="24"/>
          <w:szCs w:val="28"/>
        </w:rPr>
        <w:lastRenderedPageBreak/>
        <w:t>Table S</w:t>
      </w:r>
      <w:r w:rsidR="00A07C2F">
        <w:rPr>
          <w:rFonts w:ascii="Times New Roman" w:hAnsi="Times New Roman" w:cs="Times New Roman" w:hint="eastAsia"/>
          <w:sz w:val="24"/>
          <w:szCs w:val="28"/>
        </w:rPr>
        <w:t>2.</w:t>
      </w:r>
      <w:r>
        <w:rPr>
          <w:rFonts w:ascii="Times New Roman" w:hAnsi="Times New Roman" w:cs="Times New Roman" w:hint="eastAsia"/>
          <w:sz w:val="24"/>
          <w:szCs w:val="28"/>
        </w:rPr>
        <w:t xml:space="preserve"> </w:t>
      </w:r>
      <w:r w:rsidR="0035625F">
        <w:rPr>
          <w:rFonts w:ascii="Times New Roman" w:hAnsi="Times New Roman" w:cs="Times New Roman" w:hint="eastAsia"/>
          <w:sz w:val="24"/>
          <w:szCs w:val="28"/>
        </w:rPr>
        <w:t>C</w:t>
      </w:r>
      <w:r w:rsidR="0035625F" w:rsidRPr="0035625F">
        <w:rPr>
          <w:rFonts w:ascii="Times New Roman" w:hAnsi="Times New Roman" w:cs="Times New Roman" w:hint="eastAsia"/>
          <w:sz w:val="24"/>
          <w:szCs w:val="28"/>
        </w:rPr>
        <w:t>linical characteristics of patients in cohort 2 with refractory MSS CRC</w:t>
      </w:r>
      <w:r w:rsidR="00107D4E">
        <w:rPr>
          <w:rFonts w:ascii="Times New Roman" w:hAnsi="Times New Roman" w:cs="Times New Roman" w:hint="eastAsia"/>
          <w:sz w:val="24"/>
        </w:rPr>
        <w:t>.</w:t>
      </w:r>
    </w:p>
    <w:tbl>
      <w:tblPr>
        <w:tblW w:w="9218" w:type="dxa"/>
        <w:tblInd w:w="-567" w:type="dxa"/>
        <w:tblLook w:val="04A0" w:firstRow="1" w:lastRow="0" w:firstColumn="1" w:lastColumn="0" w:noHBand="0" w:noVBand="1"/>
      </w:tblPr>
      <w:tblGrid>
        <w:gridCol w:w="817"/>
        <w:gridCol w:w="1257"/>
        <w:gridCol w:w="1087"/>
        <w:gridCol w:w="2660"/>
        <w:gridCol w:w="1017"/>
        <w:gridCol w:w="747"/>
        <w:gridCol w:w="986"/>
        <w:gridCol w:w="647"/>
      </w:tblGrid>
      <w:tr w:rsidR="001A0BA2" w:rsidRPr="00195F38" w14:paraId="4867D542" w14:textId="77777777" w:rsidTr="001A0BA2">
        <w:trPr>
          <w:trHeight w:val="540"/>
        </w:trPr>
        <w:tc>
          <w:tcPr>
            <w:tcW w:w="817" w:type="dxa"/>
            <w:tcBorders>
              <w:top w:val="single" w:sz="4" w:space="0" w:color="auto"/>
              <w:left w:val="nil"/>
              <w:bottom w:val="single" w:sz="4" w:space="0" w:color="auto"/>
              <w:right w:val="nil"/>
            </w:tcBorders>
            <w:vAlign w:val="center"/>
            <w:hideMark/>
          </w:tcPr>
          <w:p w14:paraId="03F67BDA"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Patient ID</w:t>
            </w:r>
          </w:p>
        </w:tc>
        <w:tc>
          <w:tcPr>
            <w:tcW w:w="1257" w:type="dxa"/>
            <w:tcBorders>
              <w:top w:val="single" w:sz="4" w:space="0" w:color="auto"/>
              <w:left w:val="nil"/>
              <w:bottom w:val="single" w:sz="4" w:space="0" w:color="auto"/>
              <w:right w:val="nil"/>
            </w:tcBorders>
            <w:noWrap/>
            <w:vAlign w:val="center"/>
            <w:hideMark/>
          </w:tcPr>
          <w:p w14:paraId="1E8458AA"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Localization</w:t>
            </w:r>
          </w:p>
        </w:tc>
        <w:tc>
          <w:tcPr>
            <w:tcW w:w="1087" w:type="dxa"/>
            <w:tcBorders>
              <w:top w:val="single" w:sz="4" w:space="0" w:color="auto"/>
              <w:left w:val="nil"/>
              <w:bottom w:val="single" w:sz="4" w:space="0" w:color="auto"/>
              <w:right w:val="nil"/>
            </w:tcBorders>
            <w:vAlign w:val="center"/>
            <w:hideMark/>
          </w:tcPr>
          <w:p w14:paraId="564A31D2" w14:textId="77777777" w:rsidR="001A0BA2" w:rsidRPr="00195F38" w:rsidRDefault="001A0BA2" w:rsidP="00BC5BA9">
            <w:pPr>
              <w:widowControl/>
              <w:spacing w:after="0" w:line="276" w:lineRule="auto"/>
              <w:jc w:val="center"/>
              <w:rPr>
                <w:rFonts w:ascii="Arial" w:eastAsia="等线" w:hAnsi="Arial" w:cs="Arial"/>
                <w:b/>
                <w:bCs/>
                <w:color w:val="404040"/>
                <w:kern w:val="0"/>
                <w:sz w:val="18"/>
                <w:szCs w:val="18"/>
                <w14:ligatures w14:val="none"/>
              </w:rPr>
            </w:pPr>
            <w:r w:rsidRPr="00195F38">
              <w:rPr>
                <w:rFonts w:ascii="Arial" w:eastAsia="等线" w:hAnsi="Arial" w:cs="Arial"/>
                <w:b/>
                <w:bCs/>
                <w:color w:val="404040"/>
                <w:kern w:val="0"/>
                <w:sz w:val="18"/>
                <w:szCs w:val="18"/>
                <w14:ligatures w14:val="none"/>
              </w:rPr>
              <w:t>Pathology types</w:t>
            </w:r>
          </w:p>
        </w:tc>
        <w:tc>
          <w:tcPr>
            <w:tcW w:w="2660" w:type="dxa"/>
            <w:tcBorders>
              <w:top w:val="single" w:sz="4" w:space="0" w:color="auto"/>
              <w:left w:val="nil"/>
              <w:bottom w:val="single" w:sz="4" w:space="0" w:color="auto"/>
              <w:right w:val="nil"/>
            </w:tcBorders>
            <w:noWrap/>
            <w:vAlign w:val="center"/>
            <w:hideMark/>
          </w:tcPr>
          <w:p w14:paraId="77662ABD"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Treatment</w:t>
            </w:r>
          </w:p>
        </w:tc>
        <w:tc>
          <w:tcPr>
            <w:tcW w:w="1017" w:type="dxa"/>
            <w:tcBorders>
              <w:top w:val="single" w:sz="4" w:space="0" w:color="auto"/>
              <w:left w:val="nil"/>
              <w:bottom w:val="single" w:sz="4" w:space="0" w:color="auto"/>
              <w:right w:val="nil"/>
            </w:tcBorders>
            <w:vAlign w:val="center"/>
            <w:hideMark/>
          </w:tcPr>
          <w:p w14:paraId="2582929E"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Best of response</w:t>
            </w:r>
          </w:p>
        </w:tc>
        <w:tc>
          <w:tcPr>
            <w:tcW w:w="747" w:type="dxa"/>
            <w:tcBorders>
              <w:top w:val="single" w:sz="4" w:space="0" w:color="auto"/>
              <w:left w:val="nil"/>
              <w:bottom w:val="single" w:sz="4" w:space="0" w:color="auto"/>
              <w:right w:val="nil"/>
            </w:tcBorders>
            <w:vAlign w:val="center"/>
            <w:hideMark/>
          </w:tcPr>
          <w:p w14:paraId="1D3F77EA"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PFS status</w:t>
            </w:r>
          </w:p>
        </w:tc>
        <w:tc>
          <w:tcPr>
            <w:tcW w:w="986" w:type="dxa"/>
            <w:tcBorders>
              <w:top w:val="single" w:sz="4" w:space="0" w:color="auto"/>
              <w:left w:val="nil"/>
              <w:bottom w:val="single" w:sz="4" w:space="0" w:color="auto"/>
              <w:right w:val="nil"/>
            </w:tcBorders>
            <w:vAlign w:val="center"/>
            <w:hideMark/>
          </w:tcPr>
          <w:p w14:paraId="26E80E8C"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PFS (months)</w:t>
            </w:r>
          </w:p>
        </w:tc>
        <w:tc>
          <w:tcPr>
            <w:tcW w:w="647" w:type="dxa"/>
            <w:tcBorders>
              <w:top w:val="single" w:sz="4" w:space="0" w:color="auto"/>
              <w:left w:val="nil"/>
              <w:bottom w:val="single" w:sz="4" w:space="0" w:color="auto"/>
              <w:right w:val="nil"/>
            </w:tcBorders>
            <w:noWrap/>
            <w:vAlign w:val="center"/>
            <w:hideMark/>
          </w:tcPr>
          <w:p w14:paraId="2F82CFBA" w14:textId="77777777" w:rsidR="001A0BA2" w:rsidRPr="00195F38" w:rsidRDefault="001A0BA2" w:rsidP="00BC5BA9">
            <w:pPr>
              <w:widowControl/>
              <w:spacing w:after="0" w:line="276" w:lineRule="auto"/>
              <w:jc w:val="center"/>
              <w:rPr>
                <w:rFonts w:ascii="Arial" w:eastAsia="等线" w:hAnsi="Arial" w:cs="Arial"/>
                <w:b/>
                <w:bCs/>
                <w:color w:val="000000"/>
                <w:kern w:val="0"/>
                <w:sz w:val="18"/>
                <w:szCs w:val="18"/>
                <w14:ligatures w14:val="none"/>
              </w:rPr>
            </w:pPr>
            <w:r w:rsidRPr="00195F38">
              <w:rPr>
                <w:rFonts w:ascii="Arial" w:eastAsia="等线" w:hAnsi="Arial" w:cs="Arial"/>
                <w:b/>
                <w:bCs/>
                <w:color w:val="000000"/>
                <w:kern w:val="0"/>
                <w:sz w:val="18"/>
                <w:szCs w:val="18"/>
                <w14:ligatures w14:val="none"/>
              </w:rPr>
              <w:t>RMI2</w:t>
            </w:r>
          </w:p>
        </w:tc>
      </w:tr>
      <w:tr w:rsidR="001A0BA2" w:rsidRPr="00195F38" w14:paraId="4DD6D27D" w14:textId="77777777" w:rsidTr="001A0BA2">
        <w:trPr>
          <w:trHeight w:val="228"/>
        </w:trPr>
        <w:tc>
          <w:tcPr>
            <w:tcW w:w="817" w:type="dxa"/>
            <w:tcBorders>
              <w:top w:val="nil"/>
              <w:left w:val="nil"/>
              <w:bottom w:val="nil"/>
              <w:right w:val="nil"/>
            </w:tcBorders>
            <w:noWrap/>
            <w:vAlign w:val="center"/>
            <w:hideMark/>
          </w:tcPr>
          <w:p w14:paraId="526D11C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1257" w:type="dxa"/>
            <w:tcBorders>
              <w:top w:val="nil"/>
              <w:left w:val="nil"/>
              <w:bottom w:val="nil"/>
              <w:right w:val="nil"/>
            </w:tcBorders>
            <w:noWrap/>
            <w:vAlign w:val="center"/>
            <w:hideMark/>
          </w:tcPr>
          <w:p w14:paraId="26C69A6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2C1E2C1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C8F7EC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47FF3FC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263EAAE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4D304D0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2.80 </w:t>
            </w:r>
          </w:p>
        </w:tc>
        <w:tc>
          <w:tcPr>
            <w:tcW w:w="647" w:type="dxa"/>
            <w:tcBorders>
              <w:top w:val="nil"/>
              <w:left w:val="nil"/>
              <w:bottom w:val="nil"/>
              <w:right w:val="nil"/>
            </w:tcBorders>
            <w:noWrap/>
            <w:vAlign w:val="center"/>
            <w:hideMark/>
          </w:tcPr>
          <w:p w14:paraId="51087E0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50920444" w14:textId="77777777" w:rsidTr="001A0BA2">
        <w:trPr>
          <w:trHeight w:val="228"/>
        </w:trPr>
        <w:tc>
          <w:tcPr>
            <w:tcW w:w="817" w:type="dxa"/>
            <w:tcBorders>
              <w:top w:val="nil"/>
              <w:left w:val="nil"/>
              <w:bottom w:val="nil"/>
              <w:right w:val="nil"/>
            </w:tcBorders>
            <w:noWrap/>
            <w:vAlign w:val="center"/>
            <w:hideMark/>
          </w:tcPr>
          <w:p w14:paraId="4555F55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w:t>
            </w:r>
          </w:p>
        </w:tc>
        <w:tc>
          <w:tcPr>
            <w:tcW w:w="1257" w:type="dxa"/>
            <w:tcBorders>
              <w:top w:val="nil"/>
              <w:left w:val="nil"/>
              <w:bottom w:val="nil"/>
              <w:right w:val="nil"/>
            </w:tcBorders>
            <w:noWrap/>
            <w:vAlign w:val="center"/>
            <w:hideMark/>
          </w:tcPr>
          <w:p w14:paraId="15F503A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739A7FC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MAC</w:t>
            </w:r>
          </w:p>
        </w:tc>
        <w:tc>
          <w:tcPr>
            <w:tcW w:w="2660" w:type="dxa"/>
            <w:tcBorders>
              <w:top w:val="nil"/>
              <w:left w:val="nil"/>
              <w:bottom w:val="nil"/>
              <w:right w:val="nil"/>
            </w:tcBorders>
            <w:noWrap/>
            <w:vAlign w:val="center"/>
            <w:hideMark/>
          </w:tcPr>
          <w:p w14:paraId="0925BCA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07C3432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68F361D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BFD63E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1.30 </w:t>
            </w:r>
          </w:p>
        </w:tc>
        <w:tc>
          <w:tcPr>
            <w:tcW w:w="647" w:type="dxa"/>
            <w:tcBorders>
              <w:top w:val="nil"/>
              <w:left w:val="nil"/>
              <w:bottom w:val="nil"/>
              <w:right w:val="nil"/>
            </w:tcBorders>
            <w:noWrap/>
            <w:vAlign w:val="center"/>
            <w:hideMark/>
          </w:tcPr>
          <w:p w14:paraId="22EF476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1906D8DE" w14:textId="77777777" w:rsidTr="001A0BA2">
        <w:trPr>
          <w:trHeight w:val="228"/>
        </w:trPr>
        <w:tc>
          <w:tcPr>
            <w:tcW w:w="817" w:type="dxa"/>
            <w:tcBorders>
              <w:top w:val="nil"/>
              <w:left w:val="nil"/>
              <w:bottom w:val="nil"/>
              <w:right w:val="nil"/>
            </w:tcBorders>
            <w:noWrap/>
            <w:vAlign w:val="center"/>
            <w:hideMark/>
          </w:tcPr>
          <w:p w14:paraId="0CBA8F1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w:t>
            </w:r>
          </w:p>
        </w:tc>
        <w:tc>
          <w:tcPr>
            <w:tcW w:w="1257" w:type="dxa"/>
            <w:tcBorders>
              <w:top w:val="nil"/>
              <w:left w:val="nil"/>
              <w:bottom w:val="nil"/>
              <w:right w:val="nil"/>
            </w:tcBorders>
            <w:noWrap/>
            <w:vAlign w:val="center"/>
            <w:hideMark/>
          </w:tcPr>
          <w:p w14:paraId="7220894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653F377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453FC5F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3A99961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31203E5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3D04296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1.03 </w:t>
            </w:r>
          </w:p>
        </w:tc>
        <w:tc>
          <w:tcPr>
            <w:tcW w:w="647" w:type="dxa"/>
            <w:tcBorders>
              <w:top w:val="nil"/>
              <w:left w:val="nil"/>
              <w:bottom w:val="nil"/>
              <w:right w:val="nil"/>
            </w:tcBorders>
            <w:noWrap/>
            <w:vAlign w:val="center"/>
            <w:hideMark/>
          </w:tcPr>
          <w:p w14:paraId="63B45AA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7F5C6D4E" w14:textId="77777777" w:rsidTr="001A0BA2">
        <w:trPr>
          <w:trHeight w:val="228"/>
        </w:trPr>
        <w:tc>
          <w:tcPr>
            <w:tcW w:w="817" w:type="dxa"/>
            <w:tcBorders>
              <w:top w:val="nil"/>
              <w:left w:val="nil"/>
              <w:bottom w:val="nil"/>
              <w:right w:val="nil"/>
            </w:tcBorders>
            <w:noWrap/>
            <w:vAlign w:val="center"/>
            <w:hideMark/>
          </w:tcPr>
          <w:p w14:paraId="36BA7D7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4</w:t>
            </w:r>
          </w:p>
        </w:tc>
        <w:tc>
          <w:tcPr>
            <w:tcW w:w="1257" w:type="dxa"/>
            <w:tcBorders>
              <w:top w:val="nil"/>
              <w:left w:val="nil"/>
              <w:bottom w:val="nil"/>
              <w:right w:val="nil"/>
            </w:tcBorders>
            <w:noWrap/>
            <w:vAlign w:val="center"/>
            <w:hideMark/>
          </w:tcPr>
          <w:p w14:paraId="44DA305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017C788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F27C7F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542F96D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PR </w:t>
            </w:r>
          </w:p>
        </w:tc>
        <w:tc>
          <w:tcPr>
            <w:tcW w:w="747" w:type="dxa"/>
            <w:tcBorders>
              <w:top w:val="nil"/>
              <w:left w:val="nil"/>
              <w:bottom w:val="nil"/>
              <w:right w:val="nil"/>
            </w:tcBorders>
            <w:noWrap/>
            <w:vAlign w:val="center"/>
            <w:hideMark/>
          </w:tcPr>
          <w:p w14:paraId="40BB87D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75574CA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9.57 </w:t>
            </w:r>
          </w:p>
        </w:tc>
        <w:tc>
          <w:tcPr>
            <w:tcW w:w="647" w:type="dxa"/>
            <w:tcBorders>
              <w:top w:val="nil"/>
              <w:left w:val="nil"/>
              <w:bottom w:val="nil"/>
              <w:right w:val="nil"/>
            </w:tcBorders>
            <w:noWrap/>
            <w:vAlign w:val="center"/>
            <w:hideMark/>
          </w:tcPr>
          <w:p w14:paraId="31254F3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3FDBC6B4" w14:textId="77777777" w:rsidTr="001A0BA2">
        <w:trPr>
          <w:trHeight w:val="228"/>
        </w:trPr>
        <w:tc>
          <w:tcPr>
            <w:tcW w:w="817" w:type="dxa"/>
            <w:tcBorders>
              <w:top w:val="nil"/>
              <w:left w:val="nil"/>
              <w:bottom w:val="nil"/>
              <w:right w:val="nil"/>
            </w:tcBorders>
            <w:noWrap/>
            <w:vAlign w:val="center"/>
            <w:hideMark/>
          </w:tcPr>
          <w:p w14:paraId="17DA4D5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5</w:t>
            </w:r>
          </w:p>
        </w:tc>
        <w:tc>
          <w:tcPr>
            <w:tcW w:w="1257" w:type="dxa"/>
            <w:tcBorders>
              <w:top w:val="nil"/>
              <w:left w:val="nil"/>
              <w:bottom w:val="nil"/>
              <w:right w:val="nil"/>
            </w:tcBorders>
            <w:noWrap/>
            <w:vAlign w:val="center"/>
            <w:hideMark/>
          </w:tcPr>
          <w:p w14:paraId="7063496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2C04669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3FE064B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1E85246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74D2BF1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3FA95B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12.40 </w:t>
            </w:r>
          </w:p>
        </w:tc>
        <w:tc>
          <w:tcPr>
            <w:tcW w:w="647" w:type="dxa"/>
            <w:tcBorders>
              <w:top w:val="nil"/>
              <w:left w:val="nil"/>
              <w:bottom w:val="nil"/>
              <w:right w:val="nil"/>
            </w:tcBorders>
            <w:noWrap/>
            <w:vAlign w:val="center"/>
            <w:hideMark/>
          </w:tcPr>
          <w:p w14:paraId="4F4FB4E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7455741C" w14:textId="77777777" w:rsidTr="001A0BA2">
        <w:trPr>
          <w:trHeight w:val="228"/>
        </w:trPr>
        <w:tc>
          <w:tcPr>
            <w:tcW w:w="817" w:type="dxa"/>
            <w:tcBorders>
              <w:top w:val="nil"/>
              <w:left w:val="nil"/>
              <w:bottom w:val="nil"/>
              <w:right w:val="nil"/>
            </w:tcBorders>
            <w:noWrap/>
            <w:vAlign w:val="center"/>
            <w:hideMark/>
          </w:tcPr>
          <w:p w14:paraId="6D62B77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6</w:t>
            </w:r>
          </w:p>
        </w:tc>
        <w:tc>
          <w:tcPr>
            <w:tcW w:w="1257" w:type="dxa"/>
            <w:tcBorders>
              <w:top w:val="nil"/>
              <w:left w:val="nil"/>
              <w:bottom w:val="nil"/>
              <w:right w:val="nil"/>
            </w:tcBorders>
            <w:noWrap/>
            <w:vAlign w:val="center"/>
            <w:hideMark/>
          </w:tcPr>
          <w:p w14:paraId="7AF15F7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18E84ED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3257CA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702ADCE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3768FDB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0</w:t>
            </w:r>
          </w:p>
        </w:tc>
        <w:tc>
          <w:tcPr>
            <w:tcW w:w="986" w:type="dxa"/>
            <w:tcBorders>
              <w:top w:val="nil"/>
              <w:left w:val="nil"/>
              <w:bottom w:val="nil"/>
              <w:right w:val="nil"/>
            </w:tcBorders>
            <w:noWrap/>
            <w:vAlign w:val="center"/>
            <w:hideMark/>
          </w:tcPr>
          <w:p w14:paraId="51D9CB5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6.03 </w:t>
            </w:r>
          </w:p>
        </w:tc>
        <w:tc>
          <w:tcPr>
            <w:tcW w:w="647" w:type="dxa"/>
            <w:tcBorders>
              <w:top w:val="nil"/>
              <w:left w:val="nil"/>
              <w:bottom w:val="nil"/>
              <w:right w:val="nil"/>
            </w:tcBorders>
            <w:noWrap/>
            <w:vAlign w:val="center"/>
            <w:hideMark/>
          </w:tcPr>
          <w:p w14:paraId="2B5B9AF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482EC8B6" w14:textId="77777777" w:rsidTr="001A0BA2">
        <w:trPr>
          <w:trHeight w:val="228"/>
        </w:trPr>
        <w:tc>
          <w:tcPr>
            <w:tcW w:w="817" w:type="dxa"/>
            <w:tcBorders>
              <w:top w:val="nil"/>
              <w:left w:val="nil"/>
              <w:bottom w:val="nil"/>
              <w:right w:val="nil"/>
            </w:tcBorders>
            <w:noWrap/>
            <w:vAlign w:val="center"/>
            <w:hideMark/>
          </w:tcPr>
          <w:p w14:paraId="0D5449B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7</w:t>
            </w:r>
          </w:p>
        </w:tc>
        <w:tc>
          <w:tcPr>
            <w:tcW w:w="1257" w:type="dxa"/>
            <w:tcBorders>
              <w:top w:val="nil"/>
              <w:left w:val="nil"/>
              <w:bottom w:val="nil"/>
              <w:right w:val="nil"/>
            </w:tcBorders>
            <w:noWrap/>
            <w:vAlign w:val="center"/>
            <w:hideMark/>
          </w:tcPr>
          <w:p w14:paraId="5C99CD2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135FA5D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576AC33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PD-1+chemo</w:t>
            </w:r>
          </w:p>
        </w:tc>
        <w:tc>
          <w:tcPr>
            <w:tcW w:w="1017" w:type="dxa"/>
            <w:tcBorders>
              <w:top w:val="nil"/>
              <w:left w:val="nil"/>
              <w:bottom w:val="nil"/>
              <w:right w:val="nil"/>
            </w:tcBorders>
            <w:noWrap/>
            <w:vAlign w:val="center"/>
            <w:hideMark/>
          </w:tcPr>
          <w:p w14:paraId="35CFC3B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7E94EA5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0</w:t>
            </w:r>
          </w:p>
        </w:tc>
        <w:tc>
          <w:tcPr>
            <w:tcW w:w="986" w:type="dxa"/>
            <w:tcBorders>
              <w:top w:val="nil"/>
              <w:left w:val="nil"/>
              <w:bottom w:val="nil"/>
              <w:right w:val="nil"/>
            </w:tcBorders>
            <w:noWrap/>
            <w:vAlign w:val="center"/>
            <w:hideMark/>
          </w:tcPr>
          <w:p w14:paraId="31EE42A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20.50 </w:t>
            </w:r>
          </w:p>
        </w:tc>
        <w:tc>
          <w:tcPr>
            <w:tcW w:w="647" w:type="dxa"/>
            <w:tcBorders>
              <w:top w:val="nil"/>
              <w:left w:val="nil"/>
              <w:bottom w:val="nil"/>
              <w:right w:val="nil"/>
            </w:tcBorders>
            <w:noWrap/>
            <w:vAlign w:val="center"/>
            <w:hideMark/>
          </w:tcPr>
          <w:p w14:paraId="1C7ED14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464CA332" w14:textId="77777777" w:rsidTr="001A0BA2">
        <w:trPr>
          <w:trHeight w:val="228"/>
        </w:trPr>
        <w:tc>
          <w:tcPr>
            <w:tcW w:w="817" w:type="dxa"/>
            <w:tcBorders>
              <w:top w:val="nil"/>
              <w:left w:val="nil"/>
              <w:bottom w:val="nil"/>
              <w:right w:val="nil"/>
            </w:tcBorders>
            <w:noWrap/>
            <w:vAlign w:val="center"/>
            <w:hideMark/>
          </w:tcPr>
          <w:p w14:paraId="45D6D1F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8</w:t>
            </w:r>
          </w:p>
        </w:tc>
        <w:tc>
          <w:tcPr>
            <w:tcW w:w="1257" w:type="dxa"/>
            <w:tcBorders>
              <w:top w:val="nil"/>
              <w:left w:val="nil"/>
              <w:bottom w:val="nil"/>
              <w:right w:val="nil"/>
            </w:tcBorders>
            <w:noWrap/>
            <w:vAlign w:val="center"/>
            <w:hideMark/>
          </w:tcPr>
          <w:p w14:paraId="0477868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7871DC4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431DC40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67F607C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CR</w:t>
            </w:r>
          </w:p>
        </w:tc>
        <w:tc>
          <w:tcPr>
            <w:tcW w:w="747" w:type="dxa"/>
            <w:tcBorders>
              <w:top w:val="nil"/>
              <w:left w:val="nil"/>
              <w:bottom w:val="nil"/>
              <w:right w:val="nil"/>
            </w:tcBorders>
            <w:noWrap/>
            <w:vAlign w:val="center"/>
            <w:hideMark/>
          </w:tcPr>
          <w:p w14:paraId="6496135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6C7108E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10.00 </w:t>
            </w:r>
          </w:p>
        </w:tc>
        <w:tc>
          <w:tcPr>
            <w:tcW w:w="647" w:type="dxa"/>
            <w:tcBorders>
              <w:top w:val="nil"/>
              <w:left w:val="nil"/>
              <w:bottom w:val="nil"/>
              <w:right w:val="nil"/>
            </w:tcBorders>
            <w:noWrap/>
            <w:vAlign w:val="center"/>
            <w:hideMark/>
          </w:tcPr>
          <w:p w14:paraId="47709D3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37EE7BE8" w14:textId="77777777" w:rsidTr="001A0BA2">
        <w:trPr>
          <w:trHeight w:val="228"/>
        </w:trPr>
        <w:tc>
          <w:tcPr>
            <w:tcW w:w="817" w:type="dxa"/>
            <w:tcBorders>
              <w:top w:val="nil"/>
              <w:left w:val="nil"/>
              <w:bottom w:val="nil"/>
              <w:right w:val="nil"/>
            </w:tcBorders>
            <w:noWrap/>
            <w:vAlign w:val="center"/>
            <w:hideMark/>
          </w:tcPr>
          <w:p w14:paraId="051D88F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9</w:t>
            </w:r>
          </w:p>
        </w:tc>
        <w:tc>
          <w:tcPr>
            <w:tcW w:w="1257" w:type="dxa"/>
            <w:tcBorders>
              <w:top w:val="nil"/>
              <w:left w:val="nil"/>
              <w:bottom w:val="nil"/>
              <w:right w:val="nil"/>
            </w:tcBorders>
            <w:noWrap/>
            <w:vAlign w:val="center"/>
            <w:hideMark/>
          </w:tcPr>
          <w:p w14:paraId="66276E3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11BB50B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5A13C96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44216CB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CR</w:t>
            </w:r>
          </w:p>
        </w:tc>
        <w:tc>
          <w:tcPr>
            <w:tcW w:w="747" w:type="dxa"/>
            <w:tcBorders>
              <w:top w:val="nil"/>
              <w:left w:val="nil"/>
              <w:bottom w:val="nil"/>
              <w:right w:val="nil"/>
            </w:tcBorders>
            <w:noWrap/>
            <w:vAlign w:val="center"/>
            <w:hideMark/>
          </w:tcPr>
          <w:p w14:paraId="5154D0E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0</w:t>
            </w:r>
          </w:p>
        </w:tc>
        <w:tc>
          <w:tcPr>
            <w:tcW w:w="986" w:type="dxa"/>
            <w:tcBorders>
              <w:top w:val="nil"/>
              <w:left w:val="nil"/>
              <w:bottom w:val="nil"/>
              <w:right w:val="nil"/>
            </w:tcBorders>
            <w:noWrap/>
            <w:vAlign w:val="center"/>
            <w:hideMark/>
          </w:tcPr>
          <w:p w14:paraId="3DDFADC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37.37 </w:t>
            </w:r>
          </w:p>
        </w:tc>
        <w:tc>
          <w:tcPr>
            <w:tcW w:w="647" w:type="dxa"/>
            <w:tcBorders>
              <w:top w:val="nil"/>
              <w:left w:val="nil"/>
              <w:bottom w:val="nil"/>
              <w:right w:val="nil"/>
            </w:tcBorders>
            <w:noWrap/>
            <w:vAlign w:val="center"/>
            <w:hideMark/>
          </w:tcPr>
          <w:p w14:paraId="491B509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463553D7" w14:textId="77777777" w:rsidTr="001A0BA2">
        <w:trPr>
          <w:trHeight w:val="228"/>
        </w:trPr>
        <w:tc>
          <w:tcPr>
            <w:tcW w:w="817" w:type="dxa"/>
            <w:tcBorders>
              <w:top w:val="nil"/>
              <w:left w:val="nil"/>
              <w:bottom w:val="nil"/>
              <w:right w:val="nil"/>
            </w:tcBorders>
            <w:noWrap/>
            <w:vAlign w:val="center"/>
            <w:hideMark/>
          </w:tcPr>
          <w:p w14:paraId="531433B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10</w:t>
            </w:r>
          </w:p>
        </w:tc>
        <w:tc>
          <w:tcPr>
            <w:tcW w:w="1257" w:type="dxa"/>
            <w:tcBorders>
              <w:top w:val="nil"/>
              <w:left w:val="nil"/>
              <w:bottom w:val="nil"/>
              <w:right w:val="nil"/>
            </w:tcBorders>
            <w:noWrap/>
            <w:vAlign w:val="center"/>
            <w:hideMark/>
          </w:tcPr>
          <w:p w14:paraId="7851C07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73518BE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A71856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10184BF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CR</w:t>
            </w:r>
          </w:p>
        </w:tc>
        <w:tc>
          <w:tcPr>
            <w:tcW w:w="747" w:type="dxa"/>
            <w:tcBorders>
              <w:top w:val="nil"/>
              <w:left w:val="nil"/>
              <w:bottom w:val="nil"/>
              <w:right w:val="nil"/>
            </w:tcBorders>
            <w:noWrap/>
            <w:vAlign w:val="center"/>
            <w:hideMark/>
          </w:tcPr>
          <w:p w14:paraId="0F27F4E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AEA895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16.13 </w:t>
            </w:r>
          </w:p>
        </w:tc>
        <w:tc>
          <w:tcPr>
            <w:tcW w:w="647" w:type="dxa"/>
            <w:tcBorders>
              <w:top w:val="nil"/>
              <w:left w:val="nil"/>
              <w:bottom w:val="nil"/>
              <w:right w:val="nil"/>
            </w:tcBorders>
            <w:noWrap/>
            <w:vAlign w:val="center"/>
            <w:hideMark/>
          </w:tcPr>
          <w:p w14:paraId="62A3EFD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41089DA0" w14:textId="77777777" w:rsidTr="001A0BA2">
        <w:trPr>
          <w:trHeight w:val="228"/>
        </w:trPr>
        <w:tc>
          <w:tcPr>
            <w:tcW w:w="817" w:type="dxa"/>
            <w:tcBorders>
              <w:top w:val="nil"/>
              <w:left w:val="nil"/>
              <w:bottom w:val="nil"/>
              <w:right w:val="nil"/>
            </w:tcBorders>
            <w:noWrap/>
            <w:vAlign w:val="center"/>
            <w:hideMark/>
          </w:tcPr>
          <w:p w14:paraId="06DE2A3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11</w:t>
            </w:r>
          </w:p>
        </w:tc>
        <w:tc>
          <w:tcPr>
            <w:tcW w:w="1257" w:type="dxa"/>
            <w:tcBorders>
              <w:top w:val="nil"/>
              <w:left w:val="nil"/>
              <w:bottom w:val="nil"/>
              <w:right w:val="nil"/>
            </w:tcBorders>
            <w:noWrap/>
            <w:vAlign w:val="center"/>
            <w:hideMark/>
          </w:tcPr>
          <w:p w14:paraId="52BDB06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52246E9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5AB2E87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1C8D597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75AD756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0</w:t>
            </w:r>
          </w:p>
        </w:tc>
        <w:tc>
          <w:tcPr>
            <w:tcW w:w="986" w:type="dxa"/>
            <w:tcBorders>
              <w:top w:val="nil"/>
              <w:left w:val="nil"/>
              <w:bottom w:val="nil"/>
              <w:right w:val="nil"/>
            </w:tcBorders>
            <w:noWrap/>
            <w:vAlign w:val="center"/>
            <w:hideMark/>
          </w:tcPr>
          <w:p w14:paraId="1A7DEE7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19.93 </w:t>
            </w:r>
          </w:p>
        </w:tc>
        <w:tc>
          <w:tcPr>
            <w:tcW w:w="647" w:type="dxa"/>
            <w:tcBorders>
              <w:top w:val="nil"/>
              <w:left w:val="nil"/>
              <w:bottom w:val="nil"/>
              <w:right w:val="nil"/>
            </w:tcBorders>
            <w:noWrap/>
            <w:vAlign w:val="center"/>
            <w:hideMark/>
          </w:tcPr>
          <w:p w14:paraId="6C31795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1560685D" w14:textId="77777777" w:rsidTr="001A0BA2">
        <w:trPr>
          <w:trHeight w:val="228"/>
        </w:trPr>
        <w:tc>
          <w:tcPr>
            <w:tcW w:w="817" w:type="dxa"/>
            <w:tcBorders>
              <w:top w:val="nil"/>
              <w:left w:val="nil"/>
              <w:bottom w:val="nil"/>
              <w:right w:val="nil"/>
            </w:tcBorders>
            <w:noWrap/>
            <w:vAlign w:val="center"/>
            <w:hideMark/>
          </w:tcPr>
          <w:p w14:paraId="0293E4C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12</w:t>
            </w:r>
          </w:p>
        </w:tc>
        <w:tc>
          <w:tcPr>
            <w:tcW w:w="1257" w:type="dxa"/>
            <w:tcBorders>
              <w:top w:val="nil"/>
              <w:left w:val="nil"/>
              <w:bottom w:val="nil"/>
              <w:right w:val="nil"/>
            </w:tcBorders>
            <w:noWrap/>
            <w:vAlign w:val="center"/>
            <w:hideMark/>
          </w:tcPr>
          <w:p w14:paraId="7247308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301D0C0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65632B7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2886E2D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59B9734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0</w:t>
            </w:r>
          </w:p>
        </w:tc>
        <w:tc>
          <w:tcPr>
            <w:tcW w:w="986" w:type="dxa"/>
            <w:tcBorders>
              <w:top w:val="nil"/>
              <w:left w:val="nil"/>
              <w:bottom w:val="nil"/>
              <w:right w:val="nil"/>
            </w:tcBorders>
            <w:noWrap/>
            <w:vAlign w:val="center"/>
            <w:hideMark/>
          </w:tcPr>
          <w:p w14:paraId="3A88397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17.37 </w:t>
            </w:r>
          </w:p>
        </w:tc>
        <w:tc>
          <w:tcPr>
            <w:tcW w:w="647" w:type="dxa"/>
            <w:tcBorders>
              <w:top w:val="nil"/>
              <w:left w:val="nil"/>
              <w:bottom w:val="nil"/>
              <w:right w:val="nil"/>
            </w:tcBorders>
            <w:noWrap/>
            <w:vAlign w:val="center"/>
            <w:hideMark/>
          </w:tcPr>
          <w:p w14:paraId="17117FC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6F050C25" w14:textId="77777777" w:rsidTr="001A0BA2">
        <w:trPr>
          <w:trHeight w:val="228"/>
        </w:trPr>
        <w:tc>
          <w:tcPr>
            <w:tcW w:w="817" w:type="dxa"/>
            <w:tcBorders>
              <w:top w:val="nil"/>
              <w:left w:val="nil"/>
              <w:bottom w:val="nil"/>
              <w:right w:val="nil"/>
            </w:tcBorders>
            <w:noWrap/>
            <w:vAlign w:val="center"/>
            <w:hideMark/>
          </w:tcPr>
          <w:p w14:paraId="2E90748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13</w:t>
            </w:r>
          </w:p>
        </w:tc>
        <w:tc>
          <w:tcPr>
            <w:tcW w:w="1257" w:type="dxa"/>
            <w:tcBorders>
              <w:top w:val="nil"/>
              <w:left w:val="nil"/>
              <w:bottom w:val="nil"/>
              <w:right w:val="nil"/>
            </w:tcBorders>
            <w:noWrap/>
            <w:vAlign w:val="center"/>
            <w:hideMark/>
          </w:tcPr>
          <w:p w14:paraId="37FB852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472F070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722D485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4E3C552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PR</w:t>
            </w:r>
          </w:p>
        </w:tc>
        <w:tc>
          <w:tcPr>
            <w:tcW w:w="747" w:type="dxa"/>
            <w:tcBorders>
              <w:top w:val="nil"/>
              <w:left w:val="nil"/>
              <w:bottom w:val="nil"/>
              <w:right w:val="nil"/>
            </w:tcBorders>
            <w:noWrap/>
            <w:vAlign w:val="center"/>
            <w:hideMark/>
          </w:tcPr>
          <w:p w14:paraId="7B9B40E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E15132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9.43 </w:t>
            </w:r>
          </w:p>
        </w:tc>
        <w:tc>
          <w:tcPr>
            <w:tcW w:w="647" w:type="dxa"/>
            <w:tcBorders>
              <w:top w:val="nil"/>
              <w:left w:val="nil"/>
              <w:bottom w:val="nil"/>
              <w:right w:val="nil"/>
            </w:tcBorders>
            <w:noWrap/>
            <w:vAlign w:val="center"/>
            <w:hideMark/>
          </w:tcPr>
          <w:p w14:paraId="598C1B6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41BAF441" w14:textId="77777777" w:rsidTr="001A0BA2">
        <w:trPr>
          <w:trHeight w:val="228"/>
        </w:trPr>
        <w:tc>
          <w:tcPr>
            <w:tcW w:w="817" w:type="dxa"/>
            <w:tcBorders>
              <w:top w:val="nil"/>
              <w:left w:val="nil"/>
              <w:bottom w:val="nil"/>
              <w:right w:val="nil"/>
            </w:tcBorders>
            <w:noWrap/>
            <w:vAlign w:val="center"/>
            <w:hideMark/>
          </w:tcPr>
          <w:p w14:paraId="2FAFE8B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14</w:t>
            </w:r>
          </w:p>
        </w:tc>
        <w:tc>
          <w:tcPr>
            <w:tcW w:w="1257" w:type="dxa"/>
            <w:tcBorders>
              <w:top w:val="nil"/>
              <w:left w:val="nil"/>
              <w:bottom w:val="nil"/>
              <w:right w:val="nil"/>
            </w:tcBorders>
            <w:noWrap/>
            <w:vAlign w:val="center"/>
            <w:hideMark/>
          </w:tcPr>
          <w:p w14:paraId="7707768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745BE6C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04B114F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187E3C3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3DDA01A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6F7EF39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4.40 </w:t>
            </w:r>
          </w:p>
        </w:tc>
        <w:tc>
          <w:tcPr>
            <w:tcW w:w="647" w:type="dxa"/>
            <w:tcBorders>
              <w:top w:val="nil"/>
              <w:left w:val="nil"/>
              <w:bottom w:val="nil"/>
              <w:right w:val="nil"/>
            </w:tcBorders>
            <w:noWrap/>
            <w:vAlign w:val="center"/>
            <w:hideMark/>
          </w:tcPr>
          <w:p w14:paraId="74537BA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179BF3B1" w14:textId="77777777" w:rsidTr="001A0BA2">
        <w:trPr>
          <w:trHeight w:val="228"/>
        </w:trPr>
        <w:tc>
          <w:tcPr>
            <w:tcW w:w="817" w:type="dxa"/>
            <w:tcBorders>
              <w:top w:val="nil"/>
              <w:left w:val="nil"/>
              <w:bottom w:val="nil"/>
              <w:right w:val="nil"/>
            </w:tcBorders>
            <w:noWrap/>
            <w:vAlign w:val="center"/>
            <w:hideMark/>
          </w:tcPr>
          <w:p w14:paraId="3C394BF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15</w:t>
            </w:r>
          </w:p>
        </w:tc>
        <w:tc>
          <w:tcPr>
            <w:tcW w:w="1257" w:type="dxa"/>
            <w:tcBorders>
              <w:top w:val="nil"/>
              <w:left w:val="nil"/>
              <w:bottom w:val="nil"/>
              <w:right w:val="nil"/>
            </w:tcBorders>
            <w:noWrap/>
            <w:vAlign w:val="center"/>
            <w:hideMark/>
          </w:tcPr>
          <w:p w14:paraId="7FEEF18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0CB5797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90118B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PD-1+chemo</w:t>
            </w:r>
          </w:p>
        </w:tc>
        <w:tc>
          <w:tcPr>
            <w:tcW w:w="1017" w:type="dxa"/>
            <w:tcBorders>
              <w:top w:val="nil"/>
              <w:left w:val="nil"/>
              <w:bottom w:val="nil"/>
              <w:right w:val="nil"/>
            </w:tcBorders>
            <w:noWrap/>
            <w:vAlign w:val="center"/>
            <w:hideMark/>
          </w:tcPr>
          <w:p w14:paraId="2A1D88C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CR</w:t>
            </w:r>
          </w:p>
        </w:tc>
        <w:tc>
          <w:tcPr>
            <w:tcW w:w="747" w:type="dxa"/>
            <w:tcBorders>
              <w:top w:val="nil"/>
              <w:left w:val="nil"/>
              <w:bottom w:val="nil"/>
              <w:right w:val="nil"/>
            </w:tcBorders>
            <w:noWrap/>
            <w:vAlign w:val="center"/>
            <w:hideMark/>
          </w:tcPr>
          <w:p w14:paraId="4A144C5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7C2C6C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20.97 </w:t>
            </w:r>
          </w:p>
        </w:tc>
        <w:tc>
          <w:tcPr>
            <w:tcW w:w="647" w:type="dxa"/>
            <w:tcBorders>
              <w:top w:val="nil"/>
              <w:left w:val="nil"/>
              <w:bottom w:val="nil"/>
              <w:right w:val="nil"/>
            </w:tcBorders>
            <w:noWrap/>
            <w:vAlign w:val="center"/>
            <w:hideMark/>
          </w:tcPr>
          <w:p w14:paraId="5651B50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CB7FCCD" w14:textId="77777777" w:rsidTr="001A0BA2">
        <w:trPr>
          <w:trHeight w:val="228"/>
        </w:trPr>
        <w:tc>
          <w:tcPr>
            <w:tcW w:w="817" w:type="dxa"/>
            <w:tcBorders>
              <w:top w:val="nil"/>
              <w:left w:val="nil"/>
              <w:bottom w:val="nil"/>
              <w:right w:val="nil"/>
            </w:tcBorders>
            <w:noWrap/>
            <w:vAlign w:val="center"/>
            <w:hideMark/>
          </w:tcPr>
          <w:p w14:paraId="54E08EB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16</w:t>
            </w:r>
          </w:p>
        </w:tc>
        <w:tc>
          <w:tcPr>
            <w:tcW w:w="1257" w:type="dxa"/>
            <w:tcBorders>
              <w:top w:val="nil"/>
              <w:left w:val="nil"/>
              <w:bottom w:val="nil"/>
              <w:right w:val="nil"/>
            </w:tcBorders>
            <w:noWrap/>
            <w:vAlign w:val="center"/>
            <w:hideMark/>
          </w:tcPr>
          <w:p w14:paraId="40A27D3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34A9FCC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7853EDD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46D7E86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63FBCA8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4D947FD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3.10 </w:t>
            </w:r>
          </w:p>
        </w:tc>
        <w:tc>
          <w:tcPr>
            <w:tcW w:w="647" w:type="dxa"/>
            <w:tcBorders>
              <w:top w:val="nil"/>
              <w:left w:val="nil"/>
              <w:bottom w:val="nil"/>
              <w:right w:val="nil"/>
            </w:tcBorders>
            <w:noWrap/>
            <w:vAlign w:val="center"/>
            <w:hideMark/>
          </w:tcPr>
          <w:p w14:paraId="54F9582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Low</w:t>
            </w:r>
          </w:p>
        </w:tc>
      </w:tr>
      <w:tr w:rsidR="001A0BA2" w:rsidRPr="00195F38" w14:paraId="2AA477C6" w14:textId="77777777" w:rsidTr="001A0BA2">
        <w:trPr>
          <w:trHeight w:val="228"/>
        </w:trPr>
        <w:tc>
          <w:tcPr>
            <w:tcW w:w="817" w:type="dxa"/>
            <w:tcBorders>
              <w:top w:val="nil"/>
              <w:left w:val="nil"/>
              <w:bottom w:val="nil"/>
              <w:right w:val="nil"/>
            </w:tcBorders>
            <w:noWrap/>
            <w:vAlign w:val="center"/>
            <w:hideMark/>
          </w:tcPr>
          <w:p w14:paraId="396A317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17</w:t>
            </w:r>
          </w:p>
        </w:tc>
        <w:tc>
          <w:tcPr>
            <w:tcW w:w="1257" w:type="dxa"/>
            <w:tcBorders>
              <w:top w:val="nil"/>
              <w:left w:val="nil"/>
              <w:bottom w:val="nil"/>
              <w:right w:val="nil"/>
            </w:tcBorders>
            <w:noWrap/>
            <w:vAlign w:val="center"/>
            <w:hideMark/>
          </w:tcPr>
          <w:p w14:paraId="5374F0F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484CECA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4A20847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5C87688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51C1067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7520CDE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3.53 </w:t>
            </w:r>
          </w:p>
        </w:tc>
        <w:tc>
          <w:tcPr>
            <w:tcW w:w="647" w:type="dxa"/>
            <w:tcBorders>
              <w:top w:val="nil"/>
              <w:left w:val="nil"/>
              <w:bottom w:val="nil"/>
              <w:right w:val="nil"/>
            </w:tcBorders>
            <w:noWrap/>
            <w:vAlign w:val="center"/>
            <w:hideMark/>
          </w:tcPr>
          <w:p w14:paraId="0688013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36B3FB9" w14:textId="77777777" w:rsidTr="001A0BA2">
        <w:trPr>
          <w:trHeight w:val="228"/>
        </w:trPr>
        <w:tc>
          <w:tcPr>
            <w:tcW w:w="817" w:type="dxa"/>
            <w:tcBorders>
              <w:top w:val="nil"/>
              <w:left w:val="nil"/>
              <w:bottom w:val="nil"/>
              <w:right w:val="nil"/>
            </w:tcBorders>
            <w:noWrap/>
            <w:vAlign w:val="center"/>
            <w:hideMark/>
          </w:tcPr>
          <w:p w14:paraId="0293AF0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18</w:t>
            </w:r>
          </w:p>
        </w:tc>
        <w:tc>
          <w:tcPr>
            <w:tcW w:w="1257" w:type="dxa"/>
            <w:tcBorders>
              <w:top w:val="nil"/>
              <w:left w:val="nil"/>
              <w:bottom w:val="nil"/>
              <w:right w:val="nil"/>
            </w:tcBorders>
            <w:noWrap/>
            <w:vAlign w:val="center"/>
            <w:hideMark/>
          </w:tcPr>
          <w:p w14:paraId="6262BE7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0131E84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72A78CE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w:t>
            </w:r>
          </w:p>
        </w:tc>
        <w:tc>
          <w:tcPr>
            <w:tcW w:w="1017" w:type="dxa"/>
            <w:tcBorders>
              <w:top w:val="nil"/>
              <w:left w:val="nil"/>
              <w:bottom w:val="nil"/>
              <w:right w:val="nil"/>
            </w:tcBorders>
            <w:noWrap/>
            <w:vAlign w:val="center"/>
            <w:hideMark/>
          </w:tcPr>
          <w:p w14:paraId="20D4855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140BDAF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5DCA58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1.47 </w:t>
            </w:r>
          </w:p>
        </w:tc>
        <w:tc>
          <w:tcPr>
            <w:tcW w:w="647" w:type="dxa"/>
            <w:tcBorders>
              <w:top w:val="nil"/>
              <w:left w:val="nil"/>
              <w:bottom w:val="nil"/>
              <w:right w:val="nil"/>
            </w:tcBorders>
            <w:noWrap/>
            <w:vAlign w:val="center"/>
            <w:hideMark/>
          </w:tcPr>
          <w:p w14:paraId="1CC602E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133686FD" w14:textId="77777777" w:rsidTr="001A0BA2">
        <w:trPr>
          <w:trHeight w:val="228"/>
        </w:trPr>
        <w:tc>
          <w:tcPr>
            <w:tcW w:w="817" w:type="dxa"/>
            <w:tcBorders>
              <w:top w:val="nil"/>
              <w:left w:val="nil"/>
              <w:bottom w:val="nil"/>
              <w:right w:val="nil"/>
            </w:tcBorders>
            <w:noWrap/>
            <w:vAlign w:val="center"/>
            <w:hideMark/>
          </w:tcPr>
          <w:p w14:paraId="74787F2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19</w:t>
            </w:r>
          </w:p>
        </w:tc>
        <w:tc>
          <w:tcPr>
            <w:tcW w:w="1257" w:type="dxa"/>
            <w:tcBorders>
              <w:top w:val="nil"/>
              <w:left w:val="nil"/>
              <w:bottom w:val="nil"/>
              <w:right w:val="nil"/>
            </w:tcBorders>
            <w:noWrap/>
            <w:vAlign w:val="center"/>
            <w:hideMark/>
          </w:tcPr>
          <w:p w14:paraId="154C6C5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2FE4DF9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7A63184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46A6FC8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0F32FC2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31FFF24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4.17 </w:t>
            </w:r>
          </w:p>
        </w:tc>
        <w:tc>
          <w:tcPr>
            <w:tcW w:w="647" w:type="dxa"/>
            <w:tcBorders>
              <w:top w:val="nil"/>
              <w:left w:val="nil"/>
              <w:bottom w:val="nil"/>
              <w:right w:val="nil"/>
            </w:tcBorders>
            <w:noWrap/>
            <w:vAlign w:val="center"/>
            <w:hideMark/>
          </w:tcPr>
          <w:p w14:paraId="42FD872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6502DF09" w14:textId="77777777" w:rsidTr="001A0BA2">
        <w:trPr>
          <w:trHeight w:val="228"/>
        </w:trPr>
        <w:tc>
          <w:tcPr>
            <w:tcW w:w="817" w:type="dxa"/>
            <w:tcBorders>
              <w:top w:val="nil"/>
              <w:left w:val="nil"/>
              <w:bottom w:val="nil"/>
              <w:right w:val="nil"/>
            </w:tcBorders>
            <w:noWrap/>
            <w:vAlign w:val="center"/>
            <w:hideMark/>
          </w:tcPr>
          <w:p w14:paraId="2DE544A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20</w:t>
            </w:r>
          </w:p>
        </w:tc>
        <w:tc>
          <w:tcPr>
            <w:tcW w:w="1257" w:type="dxa"/>
            <w:tcBorders>
              <w:top w:val="nil"/>
              <w:left w:val="nil"/>
              <w:bottom w:val="nil"/>
              <w:right w:val="nil"/>
            </w:tcBorders>
            <w:noWrap/>
            <w:vAlign w:val="center"/>
            <w:hideMark/>
          </w:tcPr>
          <w:p w14:paraId="7C51DA4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6B2FF84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A55EE2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3D9E26F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7749683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62FA5F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1.13 </w:t>
            </w:r>
          </w:p>
        </w:tc>
        <w:tc>
          <w:tcPr>
            <w:tcW w:w="647" w:type="dxa"/>
            <w:tcBorders>
              <w:top w:val="nil"/>
              <w:left w:val="nil"/>
              <w:bottom w:val="nil"/>
              <w:right w:val="nil"/>
            </w:tcBorders>
            <w:noWrap/>
            <w:vAlign w:val="center"/>
            <w:hideMark/>
          </w:tcPr>
          <w:p w14:paraId="7CFF30D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463ECC7E" w14:textId="77777777" w:rsidTr="001A0BA2">
        <w:trPr>
          <w:trHeight w:val="228"/>
        </w:trPr>
        <w:tc>
          <w:tcPr>
            <w:tcW w:w="817" w:type="dxa"/>
            <w:tcBorders>
              <w:top w:val="nil"/>
              <w:left w:val="nil"/>
              <w:bottom w:val="nil"/>
              <w:right w:val="nil"/>
            </w:tcBorders>
            <w:noWrap/>
            <w:vAlign w:val="center"/>
            <w:hideMark/>
          </w:tcPr>
          <w:p w14:paraId="3A33383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21</w:t>
            </w:r>
          </w:p>
        </w:tc>
        <w:tc>
          <w:tcPr>
            <w:tcW w:w="1257" w:type="dxa"/>
            <w:tcBorders>
              <w:top w:val="nil"/>
              <w:left w:val="nil"/>
              <w:bottom w:val="nil"/>
              <w:right w:val="nil"/>
            </w:tcBorders>
            <w:noWrap/>
            <w:vAlign w:val="center"/>
            <w:hideMark/>
          </w:tcPr>
          <w:p w14:paraId="40DFEFD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6A004DE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8B8EE4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599B154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2D8D2B8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1BCC8E6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1.40 </w:t>
            </w:r>
          </w:p>
        </w:tc>
        <w:tc>
          <w:tcPr>
            <w:tcW w:w="647" w:type="dxa"/>
            <w:tcBorders>
              <w:top w:val="nil"/>
              <w:left w:val="nil"/>
              <w:bottom w:val="nil"/>
              <w:right w:val="nil"/>
            </w:tcBorders>
            <w:noWrap/>
            <w:vAlign w:val="center"/>
            <w:hideMark/>
          </w:tcPr>
          <w:p w14:paraId="117EBDA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30A39894" w14:textId="77777777" w:rsidTr="001A0BA2">
        <w:trPr>
          <w:trHeight w:val="228"/>
        </w:trPr>
        <w:tc>
          <w:tcPr>
            <w:tcW w:w="817" w:type="dxa"/>
            <w:tcBorders>
              <w:top w:val="nil"/>
              <w:left w:val="nil"/>
              <w:bottom w:val="nil"/>
              <w:right w:val="nil"/>
            </w:tcBorders>
            <w:noWrap/>
            <w:vAlign w:val="center"/>
            <w:hideMark/>
          </w:tcPr>
          <w:p w14:paraId="7237DE4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22</w:t>
            </w:r>
          </w:p>
        </w:tc>
        <w:tc>
          <w:tcPr>
            <w:tcW w:w="1257" w:type="dxa"/>
            <w:tcBorders>
              <w:top w:val="nil"/>
              <w:left w:val="nil"/>
              <w:bottom w:val="nil"/>
              <w:right w:val="nil"/>
            </w:tcBorders>
            <w:noWrap/>
            <w:vAlign w:val="center"/>
            <w:hideMark/>
          </w:tcPr>
          <w:p w14:paraId="69A8DB9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0DFCCA9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MAC</w:t>
            </w:r>
          </w:p>
        </w:tc>
        <w:tc>
          <w:tcPr>
            <w:tcW w:w="2660" w:type="dxa"/>
            <w:tcBorders>
              <w:top w:val="nil"/>
              <w:left w:val="nil"/>
              <w:bottom w:val="nil"/>
              <w:right w:val="nil"/>
            </w:tcBorders>
            <w:noWrap/>
            <w:vAlign w:val="center"/>
            <w:hideMark/>
          </w:tcPr>
          <w:p w14:paraId="35F5703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23DF4BB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4867B15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4D0B7A5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1.30 </w:t>
            </w:r>
          </w:p>
        </w:tc>
        <w:tc>
          <w:tcPr>
            <w:tcW w:w="647" w:type="dxa"/>
            <w:tcBorders>
              <w:top w:val="nil"/>
              <w:left w:val="nil"/>
              <w:bottom w:val="nil"/>
              <w:right w:val="nil"/>
            </w:tcBorders>
            <w:noWrap/>
            <w:vAlign w:val="center"/>
            <w:hideMark/>
          </w:tcPr>
          <w:p w14:paraId="4C60979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5D7B8F4A" w14:textId="77777777" w:rsidTr="001A0BA2">
        <w:trPr>
          <w:trHeight w:val="228"/>
        </w:trPr>
        <w:tc>
          <w:tcPr>
            <w:tcW w:w="817" w:type="dxa"/>
            <w:tcBorders>
              <w:top w:val="nil"/>
              <w:left w:val="nil"/>
              <w:bottom w:val="nil"/>
              <w:right w:val="nil"/>
            </w:tcBorders>
            <w:noWrap/>
            <w:vAlign w:val="center"/>
            <w:hideMark/>
          </w:tcPr>
          <w:p w14:paraId="0F2125C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23</w:t>
            </w:r>
          </w:p>
        </w:tc>
        <w:tc>
          <w:tcPr>
            <w:tcW w:w="1257" w:type="dxa"/>
            <w:tcBorders>
              <w:top w:val="nil"/>
              <w:left w:val="nil"/>
              <w:bottom w:val="nil"/>
              <w:right w:val="nil"/>
            </w:tcBorders>
            <w:noWrap/>
            <w:vAlign w:val="center"/>
            <w:hideMark/>
          </w:tcPr>
          <w:p w14:paraId="5A6D7BA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352E5AF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4E6380C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5A50391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52AB2FA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C4FDCA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2.73 </w:t>
            </w:r>
          </w:p>
        </w:tc>
        <w:tc>
          <w:tcPr>
            <w:tcW w:w="647" w:type="dxa"/>
            <w:tcBorders>
              <w:top w:val="nil"/>
              <w:left w:val="nil"/>
              <w:bottom w:val="nil"/>
              <w:right w:val="nil"/>
            </w:tcBorders>
            <w:noWrap/>
            <w:vAlign w:val="center"/>
            <w:hideMark/>
          </w:tcPr>
          <w:p w14:paraId="6ED0DB5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380F223" w14:textId="77777777" w:rsidTr="001A0BA2">
        <w:trPr>
          <w:trHeight w:val="228"/>
        </w:trPr>
        <w:tc>
          <w:tcPr>
            <w:tcW w:w="817" w:type="dxa"/>
            <w:tcBorders>
              <w:top w:val="nil"/>
              <w:left w:val="nil"/>
              <w:bottom w:val="nil"/>
              <w:right w:val="nil"/>
            </w:tcBorders>
            <w:noWrap/>
            <w:vAlign w:val="center"/>
            <w:hideMark/>
          </w:tcPr>
          <w:p w14:paraId="6834FF4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24</w:t>
            </w:r>
          </w:p>
        </w:tc>
        <w:tc>
          <w:tcPr>
            <w:tcW w:w="1257" w:type="dxa"/>
            <w:tcBorders>
              <w:top w:val="nil"/>
              <w:left w:val="nil"/>
              <w:bottom w:val="nil"/>
              <w:right w:val="nil"/>
            </w:tcBorders>
            <w:noWrap/>
            <w:vAlign w:val="center"/>
            <w:hideMark/>
          </w:tcPr>
          <w:p w14:paraId="4C4C80D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2DF73F8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014CD0D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7AF4CE2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1C95864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F4D74E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3.80 </w:t>
            </w:r>
          </w:p>
        </w:tc>
        <w:tc>
          <w:tcPr>
            <w:tcW w:w="647" w:type="dxa"/>
            <w:tcBorders>
              <w:top w:val="nil"/>
              <w:left w:val="nil"/>
              <w:bottom w:val="nil"/>
              <w:right w:val="nil"/>
            </w:tcBorders>
            <w:noWrap/>
            <w:vAlign w:val="center"/>
            <w:hideMark/>
          </w:tcPr>
          <w:p w14:paraId="498AF90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6D57E1E2" w14:textId="77777777" w:rsidTr="001A0BA2">
        <w:trPr>
          <w:trHeight w:val="228"/>
        </w:trPr>
        <w:tc>
          <w:tcPr>
            <w:tcW w:w="817" w:type="dxa"/>
            <w:tcBorders>
              <w:top w:val="nil"/>
              <w:left w:val="nil"/>
              <w:bottom w:val="nil"/>
              <w:right w:val="nil"/>
            </w:tcBorders>
            <w:noWrap/>
            <w:vAlign w:val="center"/>
            <w:hideMark/>
          </w:tcPr>
          <w:p w14:paraId="34D60C1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25</w:t>
            </w:r>
          </w:p>
        </w:tc>
        <w:tc>
          <w:tcPr>
            <w:tcW w:w="1257" w:type="dxa"/>
            <w:tcBorders>
              <w:top w:val="nil"/>
              <w:left w:val="nil"/>
              <w:bottom w:val="nil"/>
              <w:right w:val="nil"/>
            </w:tcBorders>
            <w:noWrap/>
            <w:vAlign w:val="center"/>
            <w:hideMark/>
          </w:tcPr>
          <w:p w14:paraId="52CCD5E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1736FEE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33DD7A5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52AA818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72387E9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7C5D89E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5.07 </w:t>
            </w:r>
          </w:p>
        </w:tc>
        <w:tc>
          <w:tcPr>
            <w:tcW w:w="647" w:type="dxa"/>
            <w:tcBorders>
              <w:top w:val="nil"/>
              <w:left w:val="nil"/>
              <w:bottom w:val="nil"/>
              <w:right w:val="nil"/>
            </w:tcBorders>
            <w:noWrap/>
            <w:vAlign w:val="center"/>
            <w:hideMark/>
          </w:tcPr>
          <w:p w14:paraId="2B801FF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4FC11E1C" w14:textId="77777777" w:rsidTr="001A0BA2">
        <w:trPr>
          <w:trHeight w:val="228"/>
        </w:trPr>
        <w:tc>
          <w:tcPr>
            <w:tcW w:w="817" w:type="dxa"/>
            <w:tcBorders>
              <w:top w:val="nil"/>
              <w:left w:val="nil"/>
              <w:bottom w:val="nil"/>
              <w:right w:val="nil"/>
            </w:tcBorders>
            <w:noWrap/>
            <w:vAlign w:val="center"/>
            <w:hideMark/>
          </w:tcPr>
          <w:p w14:paraId="5F81850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26</w:t>
            </w:r>
          </w:p>
        </w:tc>
        <w:tc>
          <w:tcPr>
            <w:tcW w:w="1257" w:type="dxa"/>
            <w:tcBorders>
              <w:top w:val="nil"/>
              <w:left w:val="nil"/>
              <w:bottom w:val="nil"/>
              <w:right w:val="nil"/>
            </w:tcBorders>
            <w:noWrap/>
            <w:vAlign w:val="center"/>
            <w:hideMark/>
          </w:tcPr>
          <w:p w14:paraId="2757FBA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755F3F4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SRCC</w:t>
            </w:r>
          </w:p>
        </w:tc>
        <w:tc>
          <w:tcPr>
            <w:tcW w:w="2660" w:type="dxa"/>
            <w:tcBorders>
              <w:top w:val="nil"/>
              <w:left w:val="nil"/>
              <w:bottom w:val="nil"/>
              <w:right w:val="nil"/>
            </w:tcBorders>
            <w:noWrap/>
            <w:vAlign w:val="center"/>
            <w:hideMark/>
          </w:tcPr>
          <w:p w14:paraId="620AF39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593094B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37C52F2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2AED7B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1.07 </w:t>
            </w:r>
          </w:p>
        </w:tc>
        <w:tc>
          <w:tcPr>
            <w:tcW w:w="647" w:type="dxa"/>
            <w:tcBorders>
              <w:top w:val="nil"/>
              <w:left w:val="nil"/>
              <w:bottom w:val="nil"/>
              <w:right w:val="nil"/>
            </w:tcBorders>
            <w:noWrap/>
            <w:vAlign w:val="center"/>
            <w:hideMark/>
          </w:tcPr>
          <w:p w14:paraId="28974F1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6C65D6A8" w14:textId="77777777" w:rsidTr="001A0BA2">
        <w:trPr>
          <w:trHeight w:val="228"/>
        </w:trPr>
        <w:tc>
          <w:tcPr>
            <w:tcW w:w="817" w:type="dxa"/>
            <w:tcBorders>
              <w:top w:val="nil"/>
              <w:left w:val="nil"/>
              <w:bottom w:val="nil"/>
              <w:right w:val="nil"/>
            </w:tcBorders>
            <w:noWrap/>
            <w:vAlign w:val="center"/>
            <w:hideMark/>
          </w:tcPr>
          <w:p w14:paraId="3EACF75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27</w:t>
            </w:r>
          </w:p>
        </w:tc>
        <w:tc>
          <w:tcPr>
            <w:tcW w:w="1257" w:type="dxa"/>
            <w:tcBorders>
              <w:top w:val="nil"/>
              <w:left w:val="nil"/>
              <w:bottom w:val="nil"/>
              <w:right w:val="nil"/>
            </w:tcBorders>
            <w:noWrap/>
            <w:vAlign w:val="center"/>
            <w:hideMark/>
          </w:tcPr>
          <w:p w14:paraId="33438C0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4160D36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3A9BA40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7FEFCF6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2DF43A6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D71135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5.53 </w:t>
            </w:r>
          </w:p>
        </w:tc>
        <w:tc>
          <w:tcPr>
            <w:tcW w:w="647" w:type="dxa"/>
            <w:tcBorders>
              <w:top w:val="nil"/>
              <w:left w:val="nil"/>
              <w:bottom w:val="nil"/>
              <w:right w:val="nil"/>
            </w:tcBorders>
            <w:noWrap/>
            <w:vAlign w:val="center"/>
            <w:hideMark/>
          </w:tcPr>
          <w:p w14:paraId="45FF40C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017C1552" w14:textId="77777777" w:rsidTr="001A0BA2">
        <w:trPr>
          <w:trHeight w:val="228"/>
        </w:trPr>
        <w:tc>
          <w:tcPr>
            <w:tcW w:w="817" w:type="dxa"/>
            <w:tcBorders>
              <w:top w:val="nil"/>
              <w:left w:val="nil"/>
              <w:bottom w:val="nil"/>
              <w:right w:val="nil"/>
            </w:tcBorders>
            <w:noWrap/>
            <w:vAlign w:val="center"/>
            <w:hideMark/>
          </w:tcPr>
          <w:p w14:paraId="19E8D13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28</w:t>
            </w:r>
          </w:p>
        </w:tc>
        <w:tc>
          <w:tcPr>
            <w:tcW w:w="1257" w:type="dxa"/>
            <w:tcBorders>
              <w:top w:val="nil"/>
              <w:left w:val="nil"/>
              <w:bottom w:val="nil"/>
              <w:right w:val="nil"/>
            </w:tcBorders>
            <w:noWrap/>
            <w:vAlign w:val="center"/>
            <w:hideMark/>
          </w:tcPr>
          <w:p w14:paraId="0983FD6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279D91A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SRCC</w:t>
            </w:r>
          </w:p>
        </w:tc>
        <w:tc>
          <w:tcPr>
            <w:tcW w:w="2660" w:type="dxa"/>
            <w:tcBorders>
              <w:top w:val="nil"/>
              <w:left w:val="nil"/>
              <w:bottom w:val="nil"/>
              <w:right w:val="nil"/>
            </w:tcBorders>
            <w:noWrap/>
            <w:vAlign w:val="center"/>
            <w:hideMark/>
          </w:tcPr>
          <w:p w14:paraId="62E91B0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23BE4B8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5663990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45F1D95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2.67 </w:t>
            </w:r>
          </w:p>
        </w:tc>
        <w:tc>
          <w:tcPr>
            <w:tcW w:w="647" w:type="dxa"/>
            <w:tcBorders>
              <w:top w:val="nil"/>
              <w:left w:val="nil"/>
              <w:bottom w:val="nil"/>
              <w:right w:val="nil"/>
            </w:tcBorders>
            <w:noWrap/>
            <w:vAlign w:val="center"/>
            <w:hideMark/>
          </w:tcPr>
          <w:p w14:paraId="6A2AA80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04E1F17" w14:textId="77777777" w:rsidTr="001A0BA2">
        <w:trPr>
          <w:trHeight w:val="228"/>
        </w:trPr>
        <w:tc>
          <w:tcPr>
            <w:tcW w:w="817" w:type="dxa"/>
            <w:tcBorders>
              <w:top w:val="nil"/>
              <w:left w:val="nil"/>
              <w:bottom w:val="nil"/>
              <w:right w:val="nil"/>
            </w:tcBorders>
            <w:noWrap/>
            <w:vAlign w:val="center"/>
            <w:hideMark/>
          </w:tcPr>
          <w:p w14:paraId="104A8DE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29</w:t>
            </w:r>
          </w:p>
        </w:tc>
        <w:tc>
          <w:tcPr>
            <w:tcW w:w="1257" w:type="dxa"/>
            <w:tcBorders>
              <w:top w:val="nil"/>
              <w:left w:val="nil"/>
              <w:bottom w:val="nil"/>
              <w:right w:val="nil"/>
            </w:tcBorders>
            <w:noWrap/>
            <w:vAlign w:val="center"/>
            <w:hideMark/>
          </w:tcPr>
          <w:p w14:paraId="481062E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37ADF7F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80E178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w:t>
            </w:r>
          </w:p>
        </w:tc>
        <w:tc>
          <w:tcPr>
            <w:tcW w:w="1017" w:type="dxa"/>
            <w:tcBorders>
              <w:top w:val="nil"/>
              <w:left w:val="nil"/>
              <w:bottom w:val="nil"/>
              <w:right w:val="nil"/>
            </w:tcBorders>
            <w:noWrap/>
            <w:vAlign w:val="center"/>
            <w:hideMark/>
          </w:tcPr>
          <w:p w14:paraId="3FAA096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PD </w:t>
            </w:r>
          </w:p>
        </w:tc>
        <w:tc>
          <w:tcPr>
            <w:tcW w:w="747" w:type="dxa"/>
            <w:tcBorders>
              <w:top w:val="nil"/>
              <w:left w:val="nil"/>
              <w:bottom w:val="nil"/>
              <w:right w:val="nil"/>
            </w:tcBorders>
            <w:noWrap/>
            <w:vAlign w:val="center"/>
            <w:hideMark/>
          </w:tcPr>
          <w:p w14:paraId="7937D9C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6EAAC94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3.47 </w:t>
            </w:r>
          </w:p>
        </w:tc>
        <w:tc>
          <w:tcPr>
            <w:tcW w:w="647" w:type="dxa"/>
            <w:tcBorders>
              <w:top w:val="nil"/>
              <w:left w:val="nil"/>
              <w:bottom w:val="nil"/>
              <w:right w:val="nil"/>
            </w:tcBorders>
            <w:noWrap/>
            <w:vAlign w:val="center"/>
            <w:hideMark/>
          </w:tcPr>
          <w:p w14:paraId="28F8EAA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059133AA" w14:textId="77777777" w:rsidTr="001A0BA2">
        <w:trPr>
          <w:trHeight w:val="228"/>
        </w:trPr>
        <w:tc>
          <w:tcPr>
            <w:tcW w:w="817" w:type="dxa"/>
            <w:tcBorders>
              <w:top w:val="nil"/>
              <w:left w:val="nil"/>
              <w:bottom w:val="nil"/>
              <w:right w:val="nil"/>
            </w:tcBorders>
            <w:noWrap/>
            <w:vAlign w:val="center"/>
            <w:hideMark/>
          </w:tcPr>
          <w:p w14:paraId="000BB82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30</w:t>
            </w:r>
          </w:p>
        </w:tc>
        <w:tc>
          <w:tcPr>
            <w:tcW w:w="1257" w:type="dxa"/>
            <w:tcBorders>
              <w:top w:val="nil"/>
              <w:left w:val="nil"/>
              <w:bottom w:val="nil"/>
              <w:right w:val="nil"/>
            </w:tcBorders>
            <w:noWrap/>
            <w:vAlign w:val="center"/>
            <w:hideMark/>
          </w:tcPr>
          <w:p w14:paraId="251857E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31F14C3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1062AF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34AAC35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PD </w:t>
            </w:r>
          </w:p>
        </w:tc>
        <w:tc>
          <w:tcPr>
            <w:tcW w:w="747" w:type="dxa"/>
            <w:tcBorders>
              <w:top w:val="nil"/>
              <w:left w:val="nil"/>
              <w:bottom w:val="nil"/>
              <w:right w:val="nil"/>
            </w:tcBorders>
            <w:noWrap/>
            <w:vAlign w:val="center"/>
            <w:hideMark/>
          </w:tcPr>
          <w:p w14:paraId="161474E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9D5F11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2.03 </w:t>
            </w:r>
          </w:p>
        </w:tc>
        <w:tc>
          <w:tcPr>
            <w:tcW w:w="647" w:type="dxa"/>
            <w:tcBorders>
              <w:top w:val="nil"/>
              <w:left w:val="nil"/>
              <w:bottom w:val="nil"/>
              <w:right w:val="nil"/>
            </w:tcBorders>
            <w:noWrap/>
            <w:vAlign w:val="center"/>
            <w:hideMark/>
          </w:tcPr>
          <w:p w14:paraId="0F8F3FD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63D46E38" w14:textId="77777777" w:rsidTr="001A0BA2">
        <w:trPr>
          <w:trHeight w:val="228"/>
        </w:trPr>
        <w:tc>
          <w:tcPr>
            <w:tcW w:w="817" w:type="dxa"/>
            <w:tcBorders>
              <w:top w:val="nil"/>
              <w:left w:val="nil"/>
              <w:bottom w:val="nil"/>
              <w:right w:val="nil"/>
            </w:tcBorders>
            <w:noWrap/>
            <w:vAlign w:val="center"/>
            <w:hideMark/>
          </w:tcPr>
          <w:p w14:paraId="2E77AD5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31</w:t>
            </w:r>
          </w:p>
        </w:tc>
        <w:tc>
          <w:tcPr>
            <w:tcW w:w="1257" w:type="dxa"/>
            <w:tcBorders>
              <w:top w:val="nil"/>
              <w:left w:val="nil"/>
              <w:bottom w:val="nil"/>
              <w:right w:val="nil"/>
            </w:tcBorders>
            <w:noWrap/>
            <w:vAlign w:val="center"/>
            <w:hideMark/>
          </w:tcPr>
          <w:p w14:paraId="7159CE1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Rectal</w:t>
            </w:r>
          </w:p>
        </w:tc>
        <w:tc>
          <w:tcPr>
            <w:tcW w:w="1087" w:type="dxa"/>
            <w:tcBorders>
              <w:top w:val="nil"/>
              <w:left w:val="nil"/>
              <w:bottom w:val="nil"/>
              <w:right w:val="nil"/>
            </w:tcBorders>
            <w:noWrap/>
            <w:vAlign w:val="center"/>
            <w:hideMark/>
          </w:tcPr>
          <w:p w14:paraId="1D4531B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0291D53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2FAE33C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PR</w:t>
            </w:r>
          </w:p>
        </w:tc>
        <w:tc>
          <w:tcPr>
            <w:tcW w:w="747" w:type="dxa"/>
            <w:tcBorders>
              <w:top w:val="nil"/>
              <w:left w:val="nil"/>
              <w:bottom w:val="nil"/>
              <w:right w:val="nil"/>
            </w:tcBorders>
            <w:noWrap/>
            <w:vAlign w:val="center"/>
            <w:hideMark/>
          </w:tcPr>
          <w:p w14:paraId="4904BF4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62B8FF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8.87 </w:t>
            </w:r>
          </w:p>
        </w:tc>
        <w:tc>
          <w:tcPr>
            <w:tcW w:w="647" w:type="dxa"/>
            <w:tcBorders>
              <w:top w:val="nil"/>
              <w:left w:val="nil"/>
              <w:bottom w:val="nil"/>
              <w:right w:val="nil"/>
            </w:tcBorders>
            <w:noWrap/>
            <w:vAlign w:val="center"/>
            <w:hideMark/>
          </w:tcPr>
          <w:p w14:paraId="603EC9E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15A301D8" w14:textId="77777777" w:rsidTr="001A0BA2">
        <w:trPr>
          <w:trHeight w:val="228"/>
        </w:trPr>
        <w:tc>
          <w:tcPr>
            <w:tcW w:w="817" w:type="dxa"/>
            <w:tcBorders>
              <w:top w:val="nil"/>
              <w:left w:val="nil"/>
              <w:bottom w:val="nil"/>
              <w:right w:val="nil"/>
            </w:tcBorders>
            <w:noWrap/>
            <w:vAlign w:val="center"/>
            <w:hideMark/>
          </w:tcPr>
          <w:p w14:paraId="6795493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32</w:t>
            </w:r>
          </w:p>
        </w:tc>
        <w:tc>
          <w:tcPr>
            <w:tcW w:w="1257" w:type="dxa"/>
            <w:tcBorders>
              <w:top w:val="nil"/>
              <w:left w:val="nil"/>
              <w:bottom w:val="nil"/>
              <w:right w:val="nil"/>
            </w:tcBorders>
            <w:noWrap/>
            <w:vAlign w:val="center"/>
            <w:hideMark/>
          </w:tcPr>
          <w:p w14:paraId="425D017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050F38C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3401393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2DFD3C3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66FCC5A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A377B2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4.67 </w:t>
            </w:r>
          </w:p>
        </w:tc>
        <w:tc>
          <w:tcPr>
            <w:tcW w:w="647" w:type="dxa"/>
            <w:tcBorders>
              <w:top w:val="nil"/>
              <w:left w:val="nil"/>
              <w:bottom w:val="nil"/>
              <w:right w:val="nil"/>
            </w:tcBorders>
            <w:noWrap/>
            <w:vAlign w:val="center"/>
            <w:hideMark/>
          </w:tcPr>
          <w:p w14:paraId="0D7D293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4D00DBF5" w14:textId="77777777" w:rsidTr="001A0BA2">
        <w:trPr>
          <w:trHeight w:val="228"/>
        </w:trPr>
        <w:tc>
          <w:tcPr>
            <w:tcW w:w="817" w:type="dxa"/>
            <w:tcBorders>
              <w:top w:val="nil"/>
              <w:left w:val="nil"/>
              <w:bottom w:val="nil"/>
              <w:right w:val="nil"/>
            </w:tcBorders>
            <w:noWrap/>
            <w:vAlign w:val="center"/>
            <w:hideMark/>
          </w:tcPr>
          <w:p w14:paraId="298A6D4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33</w:t>
            </w:r>
          </w:p>
        </w:tc>
        <w:tc>
          <w:tcPr>
            <w:tcW w:w="1257" w:type="dxa"/>
            <w:tcBorders>
              <w:top w:val="nil"/>
              <w:left w:val="nil"/>
              <w:bottom w:val="nil"/>
              <w:right w:val="nil"/>
            </w:tcBorders>
            <w:noWrap/>
            <w:vAlign w:val="center"/>
            <w:hideMark/>
          </w:tcPr>
          <w:p w14:paraId="4D7591D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3269BE2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DB0A31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1C6DFA7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422F18F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3DCFB1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6.20 </w:t>
            </w:r>
          </w:p>
        </w:tc>
        <w:tc>
          <w:tcPr>
            <w:tcW w:w="647" w:type="dxa"/>
            <w:tcBorders>
              <w:top w:val="nil"/>
              <w:left w:val="nil"/>
              <w:bottom w:val="nil"/>
              <w:right w:val="nil"/>
            </w:tcBorders>
            <w:noWrap/>
            <w:vAlign w:val="center"/>
            <w:hideMark/>
          </w:tcPr>
          <w:p w14:paraId="6F989E6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C298432" w14:textId="77777777" w:rsidTr="001A0BA2">
        <w:trPr>
          <w:trHeight w:val="228"/>
        </w:trPr>
        <w:tc>
          <w:tcPr>
            <w:tcW w:w="817" w:type="dxa"/>
            <w:tcBorders>
              <w:top w:val="nil"/>
              <w:left w:val="nil"/>
              <w:bottom w:val="nil"/>
              <w:right w:val="nil"/>
            </w:tcBorders>
            <w:noWrap/>
            <w:vAlign w:val="center"/>
            <w:hideMark/>
          </w:tcPr>
          <w:p w14:paraId="3503356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34</w:t>
            </w:r>
          </w:p>
        </w:tc>
        <w:tc>
          <w:tcPr>
            <w:tcW w:w="1257" w:type="dxa"/>
            <w:tcBorders>
              <w:top w:val="nil"/>
              <w:left w:val="nil"/>
              <w:bottom w:val="nil"/>
              <w:right w:val="nil"/>
            </w:tcBorders>
            <w:noWrap/>
            <w:vAlign w:val="center"/>
            <w:hideMark/>
          </w:tcPr>
          <w:p w14:paraId="64FFD53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45A3805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2C7E550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nil"/>
              <w:right w:val="nil"/>
            </w:tcBorders>
            <w:noWrap/>
            <w:vAlign w:val="center"/>
            <w:hideMark/>
          </w:tcPr>
          <w:p w14:paraId="0590D0D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1FA7FBF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0A7A910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3.53 </w:t>
            </w:r>
          </w:p>
        </w:tc>
        <w:tc>
          <w:tcPr>
            <w:tcW w:w="647" w:type="dxa"/>
            <w:tcBorders>
              <w:top w:val="nil"/>
              <w:left w:val="nil"/>
              <w:bottom w:val="nil"/>
              <w:right w:val="nil"/>
            </w:tcBorders>
            <w:noWrap/>
            <w:vAlign w:val="center"/>
            <w:hideMark/>
          </w:tcPr>
          <w:p w14:paraId="1B1B2A1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7A2BA9A4" w14:textId="77777777" w:rsidTr="001A0BA2">
        <w:trPr>
          <w:trHeight w:val="228"/>
        </w:trPr>
        <w:tc>
          <w:tcPr>
            <w:tcW w:w="817" w:type="dxa"/>
            <w:tcBorders>
              <w:top w:val="nil"/>
              <w:left w:val="nil"/>
              <w:bottom w:val="nil"/>
              <w:right w:val="nil"/>
            </w:tcBorders>
            <w:noWrap/>
            <w:vAlign w:val="center"/>
            <w:hideMark/>
          </w:tcPr>
          <w:p w14:paraId="5FC170F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35</w:t>
            </w:r>
          </w:p>
        </w:tc>
        <w:tc>
          <w:tcPr>
            <w:tcW w:w="1257" w:type="dxa"/>
            <w:tcBorders>
              <w:top w:val="nil"/>
              <w:left w:val="nil"/>
              <w:bottom w:val="nil"/>
              <w:right w:val="nil"/>
            </w:tcBorders>
            <w:noWrap/>
            <w:vAlign w:val="center"/>
            <w:hideMark/>
          </w:tcPr>
          <w:p w14:paraId="431DF39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6F16836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4DBCE6C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62EF509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11F29B7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3425D4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2.70 </w:t>
            </w:r>
          </w:p>
        </w:tc>
        <w:tc>
          <w:tcPr>
            <w:tcW w:w="647" w:type="dxa"/>
            <w:tcBorders>
              <w:top w:val="nil"/>
              <w:left w:val="nil"/>
              <w:bottom w:val="nil"/>
              <w:right w:val="nil"/>
            </w:tcBorders>
            <w:noWrap/>
            <w:vAlign w:val="center"/>
            <w:hideMark/>
          </w:tcPr>
          <w:p w14:paraId="44011FB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592BB0B4" w14:textId="77777777" w:rsidTr="001A0BA2">
        <w:trPr>
          <w:trHeight w:val="228"/>
        </w:trPr>
        <w:tc>
          <w:tcPr>
            <w:tcW w:w="817" w:type="dxa"/>
            <w:tcBorders>
              <w:top w:val="nil"/>
              <w:left w:val="nil"/>
              <w:bottom w:val="nil"/>
              <w:right w:val="nil"/>
            </w:tcBorders>
            <w:noWrap/>
            <w:vAlign w:val="center"/>
            <w:hideMark/>
          </w:tcPr>
          <w:p w14:paraId="7817EED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lastRenderedPageBreak/>
              <w:t>36</w:t>
            </w:r>
          </w:p>
        </w:tc>
        <w:tc>
          <w:tcPr>
            <w:tcW w:w="1257" w:type="dxa"/>
            <w:tcBorders>
              <w:top w:val="nil"/>
              <w:left w:val="nil"/>
              <w:bottom w:val="nil"/>
              <w:right w:val="nil"/>
            </w:tcBorders>
            <w:noWrap/>
            <w:vAlign w:val="center"/>
            <w:hideMark/>
          </w:tcPr>
          <w:p w14:paraId="7BC3603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114E083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799D629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25DD3C4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SD</w:t>
            </w:r>
          </w:p>
        </w:tc>
        <w:tc>
          <w:tcPr>
            <w:tcW w:w="747" w:type="dxa"/>
            <w:tcBorders>
              <w:top w:val="nil"/>
              <w:left w:val="nil"/>
              <w:bottom w:val="nil"/>
              <w:right w:val="nil"/>
            </w:tcBorders>
            <w:noWrap/>
            <w:vAlign w:val="center"/>
            <w:hideMark/>
          </w:tcPr>
          <w:p w14:paraId="335EA42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0CC014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2.53 </w:t>
            </w:r>
          </w:p>
        </w:tc>
        <w:tc>
          <w:tcPr>
            <w:tcW w:w="647" w:type="dxa"/>
            <w:tcBorders>
              <w:top w:val="nil"/>
              <w:left w:val="nil"/>
              <w:bottom w:val="nil"/>
              <w:right w:val="nil"/>
            </w:tcBorders>
            <w:noWrap/>
            <w:vAlign w:val="center"/>
            <w:hideMark/>
          </w:tcPr>
          <w:p w14:paraId="3D5AA2F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52F8B60B" w14:textId="77777777" w:rsidTr="001A0BA2">
        <w:trPr>
          <w:trHeight w:val="228"/>
        </w:trPr>
        <w:tc>
          <w:tcPr>
            <w:tcW w:w="817" w:type="dxa"/>
            <w:tcBorders>
              <w:top w:val="nil"/>
              <w:left w:val="nil"/>
              <w:bottom w:val="nil"/>
              <w:right w:val="nil"/>
            </w:tcBorders>
            <w:noWrap/>
            <w:vAlign w:val="center"/>
            <w:hideMark/>
          </w:tcPr>
          <w:p w14:paraId="7C26DFB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37</w:t>
            </w:r>
          </w:p>
        </w:tc>
        <w:tc>
          <w:tcPr>
            <w:tcW w:w="1257" w:type="dxa"/>
            <w:tcBorders>
              <w:top w:val="nil"/>
              <w:left w:val="nil"/>
              <w:bottom w:val="nil"/>
              <w:right w:val="nil"/>
            </w:tcBorders>
            <w:noWrap/>
            <w:vAlign w:val="center"/>
            <w:hideMark/>
          </w:tcPr>
          <w:p w14:paraId="1E62F09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54B5D2CF"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5E65413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6D84AC8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15DBC26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2ABE0A4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2.37 </w:t>
            </w:r>
          </w:p>
        </w:tc>
        <w:tc>
          <w:tcPr>
            <w:tcW w:w="647" w:type="dxa"/>
            <w:tcBorders>
              <w:top w:val="nil"/>
              <w:left w:val="nil"/>
              <w:bottom w:val="nil"/>
              <w:right w:val="nil"/>
            </w:tcBorders>
            <w:noWrap/>
            <w:vAlign w:val="center"/>
            <w:hideMark/>
          </w:tcPr>
          <w:p w14:paraId="579D920C"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08752A79" w14:textId="77777777" w:rsidTr="001A0BA2">
        <w:trPr>
          <w:trHeight w:val="228"/>
        </w:trPr>
        <w:tc>
          <w:tcPr>
            <w:tcW w:w="817" w:type="dxa"/>
            <w:tcBorders>
              <w:top w:val="nil"/>
              <w:left w:val="nil"/>
              <w:bottom w:val="nil"/>
              <w:right w:val="nil"/>
            </w:tcBorders>
            <w:noWrap/>
            <w:vAlign w:val="center"/>
            <w:hideMark/>
          </w:tcPr>
          <w:p w14:paraId="2A6C9C1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38</w:t>
            </w:r>
          </w:p>
        </w:tc>
        <w:tc>
          <w:tcPr>
            <w:tcW w:w="1257" w:type="dxa"/>
            <w:tcBorders>
              <w:top w:val="nil"/>
              <w:left w:val="nil"/>
              <w:bottom w:val="nil"/>
              <w:right w:val="nil"/>
            </w:tcBorders>
            <w:noWrap/>
            <w:vAlign w:val="center"/>
            <w:hideMark/>
          </w:tcPr>
          <w:p w14:paraId="59224C1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Right-side</w:t>
            </w:r>
          </w:p>
        </w:tc>
        <w:tc>
          <w:tcPr>
            <w:tcW w:w="1087" w:type="dxa"/>
            <w:tcBorders>
              <w:top w:val="nil"/>
              <w:left w:val="nil"/>
              <w:bottom w:val="nil"/>
              <w:right w:val="nil"/>
            </w:tcBorders>
            <w:noWrap/>
            <w:vAlign w:val="center"/>
            <w:hideMark/>
          </w:tcPr>
          <w:p w14:paraId="13CEEAED"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MAC</w:t>
            </w:r>
          </w:p>
        </w:tc>
        <w:tc>
          <w:tcPr>
            <w:tcW w:w="2660" w:type="dxa"/>
            <w:tcBorders>
              <w:top w:val="nil"/>
              <w:left w:val="nil"/>
              <w:bottom w:val="nil"/>
              <w:right w:val="nil"/>
            </w:tcBorders>
            <w:noWrap/>
            <w:vAlign w:val="center"/>
            <w:hideMark/>
          </w:tcPr>
          <w:p w14:paraId="04173947"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09FD0E9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4C25A0B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5A93F2A9"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2.17 </w:t>
            </w:r>
          </w:p>
        </w:tc>
        <w:tc>
          <w:tcPr>
            <w:tcW w:w="647" w:type="dxa"/>
            <w:tcBorders>
              <w:top w:val="nil"/>
              <w:left w:val="nil"/>
              <w:bottom w:val="nil"/>
              <w:right w:val="nil"/>
            </w:tcBorders>
            <w:noWrap/>
            <w:vAlign w:val="center"/>
            <w:hideMark/>
          </w:tcPr>
          <w:p w14:paraId="78D1173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1D4B4FC3" w14:textId="77777777" w:rsidTr="001A0BA2">
        <w:trPr>
          <w:trHeight w:val="228"/>
        </w:trPr>
        <w:tc>
          <w:tcPr>
            <w:tcW w:w="817" w:type="dxa"/>
            <w:tcBorders>
              <w:top w:val="nil"/>
              <w:left w:val="nil"/>
              <w:bottom w:val="nil"/>
              <w:right w:val="nil"/>
            </w:tcBorders>
            <w:noWrap/>
            <w:vAlign w:val="center"/>
            <w:hideMark/>
          </w:tcPr>
          <w:p w14:paraId="11EB172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39</w:t>
            </w:r>
          </w:p>
        </w:tc>
        <w:tc>
          <w:tcPr>
            <w:tcW w:w="1257" w:type="dxa"/>
            <w:tcBorders>
              <w:top w:val="nil"/>
              <w:left w:val="nil"/>
              <w:bottom w:val="nil"/>
              <w:right w:val="nil"/>
            </w:tcBorders>
            <w:noWrap/>
            <w:vAlign w:val="center"/>
            <w:hideMark/>
          </w:tcPr>
          <w:p w14:paraId="515F27F5"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nil"/>
              <w:right w:val="nil"/>
            </w:tcBorders>
            <w:noWrap/>
            <w:vAlign w:val="center"/>
            <w:hideMark/>
          </w:tcPr>
          <w:p w14:paraId="4A8CD2D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proofErr w:type="spellStart"/>
            <w:r w:rsidRPr="00195F38">
              <w:rPr>
                <w:rFonts w:ascii="Arial" w:eastAsia="等线" w:hAnsi="Arial" w:cs="Arial"/>
                <w:color w:val="000000"/>
                <w:kern w:val="0"/>
                <w:sz w:val="18"/>
                <w:szCs w:val="18"/>
                <w14:ligatures w14:val="none"/>
              </w:rPr>
              <w:t>AdCa</w:t>
            </w:r>
            <w:proofErr w:type="spellEnd"/>
          </w:p>
        </w:tc>
        <w:tc>
          <w:tcPr>
            <w:tcW w:w="2660" w:type="dxa"/>
            <w:tcBorders>
              <w:top w:val="nil"/>
              <w:left w:val="nil"/>
              <w:bottom w:val="nil"/>
              <w:right w:val="nil"/>
            </w:tcBorders>
            <w:noWrap/>
            <w:vAlign w:val="center"/>
            <w:hideMark/>
          </w:tcPr>
          <w:p w14:paraId="1781977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w:t>
            </w:r>
          </w:p>
        </w:tc>
        <w:tc>
          <w:tcPr>
            <w:tcW w:w="1017" w:type="dxa"/>
            <w:tcBorders>
              <w:top w:val="nil"/>
              <w:left w:val="nil"/>
              <w:bottom w:val="nil"/>
              <w:right w:val="nil"/>
            </w:tcBorders>
            <w:noWrap/>
            <w:vAlign w:val="center"/>
            <w:hideMark/>
          </w:tcPr>
          <w:p w14:paraId="619B7DE6"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nil"/>
              <w:right w:val="nil"/>
            </w:tcBorders>
            <w:noWrap/>
            <w:vAlign w:val="center"/>
            <w:hideMark/>
          </w:tcPr>
          <w:p w14:paraId="2539D512"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nil"/>
              <w:right w:val="nil"/>
            </w:tcBorders>
            <w:noWrap/>
            <w:vAlign w:val="center"/>
            <w:hideMark/>
          </w:tcPr>
          <w:p w14:paraId="36AFD853"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2.10 </w:t>
            </w:r>
          </w:p>
        </w:tc>
        <w:tc>
          <w:tcPr>
            <w:tcW w:w="647" w:type="dxa"/>
            <w:tcBorders>
              <w:top w:val="nil"/>
              <w:left w:val="nil"/>
              <w:bottom w:val="nil"/>
              <w:right w:val="nil"/>
            </w:tcBorders>
            <w:noWrap/>
            <w:vAlign w:val="center"/>
            <w:hideMark/>
          </w:tcPr>
          <w:p w14:paraId="130AB841"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r w:rsidR="001A0BA2" w:rsidRPr="00195F38" w14:paraId="5B5D3C6A" w14:textId="77777777" w:rsidTr="001A0BA2">
        <w:trPr>
          <w:trHeight w:val="228"/>
        </w:trPr>
        <w:tc>
          <w:tcPr>
            <w:tcW w:w="817" w:type="dxa"/>
            <w:tcBorders>
              <w:top w:val="nil"/>
              <w:left w:val="nil"/>
              <w:bottom w:val="single" w:sz="4" w:space="0" w:color="auto"/>
              <w:right w:val="nil"/>
            </w:tcBorders>
            <w:noWrap/>
            <w:vAlign w:val="center"/>
            <w:hideMark/>
          </w:tcPr>
          <w:p w14:paraId="6D3F9D84"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40</w:t>
            </w:r>
          </w:p>
        </w:tc>
        <w:tc>
          <w:tcPr>
            <w:tcW w:w="1257" w:type="dxa"/>
            <w:tcBorders>
              <w:top w:val="nil"/>
              <w:left w:val="nil"/>
              <w:bottom w:val="single" w:sz="4" w:space="0" w:color="auto"/>
              <w:right w:val="nil"/>
            </w:tcBorders>
            <w:noWrap/>
            <w:vAlign w:val="center"/>
            <w:hideMark/>
          </w:tcPr>
          <w:p w14:paraId="7983DB0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Left-side</w:t>
            </w:r>
          </w:p>
        </w:tc>
        <w:tc>
          <w:tcPr>
            <w:tcW w:w="1087" w:type="dxa"/>
            <w:tcBorders>
              <w:top w:val="nil"/>
              <w:left w:val="nil"/>
              <w:bottom w:val="single" w:sz="4" w:space="0" w:color="auto"/>
              <w:right w:val="nil"/>
            </w:tcBorders>
            <w:noWrap/>
            <w:vAlign w:val="center"/>
            <w:hideMark/>
          </w:tcPr>
          <w:p w14:paraId="527799C0"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MAC</w:t>
            </w:r>
          </w:p>
        </w:tc>
        <w:tc>
          <w:tcPr>
            <w:tcW w:w="2660" w:type="dxa"/>
            <w:tcBorders>
              <w:top w:val="nil"/>
              <w:left w:val="nil"/>
              <w:bottom w:val="single" w:sz="4" w:space="0" w:color="auto"/>
              <w:right w:val="nil"/>
            </w:tcBorders>
            <w:noWrap/>
            <w:vAlign w:val="center"/>
            <w:hideMark/>
          </w:tcPr>
          <w:p w14:paraId="515249B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PD-1+anti-angiogenic+chemo</w:t>
            </w:r>
          </w:p>
        </w:tc>
        <w:tc>
          <w:tcPr>
            <w:tcW w:w="1017" w:type="dxa"/>
            <w:tcBorders>
              <w:top w:val="nil"/>
              <w:left w:val="nil"/>
              <w:bottom w:val="single" w:sz="4" w:space="0" w:color="auto"/>
              <w:right w:val="nil"/>
            </w:tcBorders>
            <w:noWrap/>
            <w:vAlign w:val="center"/>
            <w:hideMark/>
          </w:tcPr>
          <w:p w14:paraId="5CE2F20E"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PD</w:t>
            </w:r>
          </w:p>
        </w:tc>
        <w:tc>
          <w:tcPr>
            <w:tcW w:w="747" w:type="dxa"/>
            <w:tcBorders>
              <w:top w:val="nil"/>
              <w:left w:val="nil"/>
              <w:bottom w:val="single" w:sz="4" w:space="0" w:color="auto"/>
              <w:right w:val="nil"/>
            </w:tcBorders>
            <w:noWrap/>
            <w:vAlign w:val="center"/>
            <w:hideMark/>
          </w:tcPr>
          <w:p w14:paraId="096CF79A"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1</w:t>
            </w:r>
          </w:p>
        </w:tc>
        <w:tc>
          <w:tcPr>
            <w:tcW w:w="986" w:type="dxa"/>
            <w:tcBorders>
              <w:top w:val="nil"/>
              <w:left w:val="nil"/>
              <w:bottom w:val="single" w:sz="4" w:space="0" w:color="auto"/>
              <w:right w:val="nil"/>
            </w:tcBorders>
            <w:noWrap/>
            <w:vAlign w:val="center"/>
            <w:hideMark/>
          </w:tcPr>
          <w:p w14:paraId="346393BB"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 xml:space="preserve">1.37 </w:t>
            </w:r>
          </w:p>
        </w:tc>
        <w:tc>
          <w:tcPr>
            <w:tcW w:w="647" w:type="dxa"/>
            <w:tcBorders>
              <w:top w:val="nil"/>
              <w:left w:val="nil"/>
              <w:bottom w:val="single" w:sz="4" w:space="0" w:color="auto"/>
              <w:right w:val="nil"/>
            </w:tcBorders>
            <w:noWrap/>
            <w:vAlign w:val="center"/>
            <w:hideMark/>
          </w:tcPr>
          <w:p w14:paraId="6B273D08" w14:textId="77777777" w:rsidR="001A0BA2" w:rsidRPr="00195F38" w:rsidRDefault="001A0BA2" w:rsidP="00BC5BA9">
            <w:pPr>
              <w:widowControl/>
              <w:spacing w:after="0" w:line="276" w:lineRule="auto"/>
              <w:jc w:val="center"/>
              <w:rPr>
                <w:rFonts w:ascii="Arial" w:eastAsia="等线" w:hAnsi="Arial" w:cs="Arial"/>
                <w:color w:val="000000"/>
                <w:kern w:val="0"/>
                <w:sz w:val="18"/>
                <w:szCs w:val="18"/>
                <w14:ligatures w14:val="none"/>
              </w:rPr>
            </w:pPr>
            <w:r w:rsidRPr="00195F38">
              <w:rPr>
                <w:rFonts w:ascii="Arial" w:eastAsia="等线" w:hAnsi="Arial" w:cs="Arial"/>
                <w:color w:val="000000"/>
                <w:kern w:val="0"/>
                <w:sz w:val="18"/>
                <w:szCs w:val="18"/>
                <w14:ligatures w14:val="none"/>
              </w:rPr>
              <w:t>High</w:t>
            </w:r>
          </w:p>
        </w:tc>
      </w:tr>
    </w:tbl>
    <w:p w14:paraId="7DCFFE18" w14:textId="2438965F" w:rsidR="006049AD" w:rsidRPr="002A6A36" w:rsidRDefault="005A4CEB" w:rsidP="00BC5BA9">
      <w:pPr>
        <w:widowControl/>
        <w:spacing w:line="276"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br w:type="page"/>
      </w:r>
      <w:r w:rsidR="006049AD" w:rsidRPr="006049AD">
        <w:rPr>
          <w:rFonts w:ascii="Times New Roman" w:hAnsi="Times New Roman" w:cs="Times New Roman" w:hint="eastAsia"/>
          <w:bCs/>
          <w:color w:val="000000" w:themeColor="text1"/>
          <w:sz w:val="24"/>
        </w:rPr>
        <w:lastRenderedPageBreak/>
        <w:t>Table S</w:t>
      </w:r>
      <w:r w:rsidR="002A6A36">
        <w:rPr>
          <w:rFonts w:ascii="Times New Roman" w:hAnsi="Times New Roman" w:cs="Times New Roman" w:hint="eastAsia"/>
          <w:bCs/>
          <w:color w:val="000000" w:themeColor="text1"/>
          <w:sz w:val="24"/>
        </w:rPr>
        <w:t>3</w:t>
      </w:r>
      <w:r w:rsidR="006049AD" w:rsidRPr="006049AD">
        <w:rPr>
          <w:rFonts w:ascii="Times New Roman" w:hAnsi="Times New Roman" w:cs="Times New Roman" w:hint="eastAsia"/>
          <w:bCs/>
          <w:color w:val="000000" w:themeColor="text1"/>
          <w:sz w:val="24"/>
        </w:rPr>
        <w:t xml:space="preserve">. </w:t>
      </w:r>
      <w:r w:rsidR="006049AD" w:rsidRPr="006049AD">
        <w:rPr>
          <w:rFonts w:ascii="Times New Roman" w:eastAsia="宋体" w:hAnsi="Times New Roman" w:cs="Times New Roman"/>
          <w:bCs/>
          <w:color w:val="000000" w:themeColor="text1"/>
          <w:sz w:val="24"/>
        </w:rPr>
        <w:t>The sequences of quantitative real-time PCR primers.</w:t>
      </w:r>
    </w:p>
    <w:tbl>
      <w:tblPr>
        <w:tblW w:w="7100" w:type="dxa"/>
        <w:tblLook w:val="04A0" w:firstRow="1" w:lastRow="0" w:firstColumn="1" w:lastColumn="0" w:noHBand="0" w:noVBand="1"/>
      </w:tblPr>
      <w:tblGrid>
        <w:gridCol w:w="2540"/>
        <w:gridCol w:w="4560"/>
      </w:tblGrid>
      <w:tr w:rsidR="006049AD" w:rsidRPr="006049AD" w14:paraId="4D6828D4" w14:textId="77777777" w:rsidTr="006049AD">
        <w:trPr>
          <w:trHeight w:val="321"/>
        </w:trPr>
        <w:tc>
          <w:tcPr>
            <w:tcW w:w="2540" w:type="dxa"/>
            <w:tcBorders>
              <w:top w:val="single" w:sz="4" w:space="0" w:color="auto"/>
              <w:left w:val="nil"/>
              <w:bottom w:val="single" w:sz="4" w:space="0" w:color="auto"/>
              <w:right w:val="nil"/>
            </w:tcBorders>
            <w:noWrap/>
            <w:vAlign w:val="bottom"/>
            <w:hideMark/>
          </w:tcPr>
          <w:p w14:paraId="6DB54700"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Gene</w:t>
            </w:r>
          </w:p>
        </w:tc>
        <w:tc>
          <w:tcPr>
            <w:tcW w:w="4560" w:type="dxa"/>
            <w:tcBorders>
              <w:top w:val="single" w:sz="4" w:space="0" w:color="auto"/>
              <w:left w:val="nil"/>
              <w:bottom w:val="single" w:sz="4" w:space="0" w:color="auto"/>
              <w:right w:val="nil"/>
            </w:tcBorders>
            <w:noWrap/>
            <w:vAlign w:val="bottom"/>
            <w:hideMark/>
          </w:tcPr>
          <w:p w14:paraId="5E71C38F"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Primer</w:t>
            </w:r>
          </w:p>
        </w:tc>
      </w:tr>
      <w:tr w:rsidR="006049AD" w:rsidRPr="006049AD" w14:paraId="43B3A0B7" w14:textId="77777777" w:rsidTr="006049AD">
        <w:trPr>
          <w:trHeight w:val="321"/>
        </w:trPr>
        <w:tc>
          <w:tcPr>
            <w:tcW w:w="2540" w:type="dxa"/>
            <w:tcBorders>
              <w:top w:val="nil"/>
              <w:left w:val="nil"/>
              <w:bottom w:val="nil"/>
              <w:right w:val="nil"/>
            </w:tcBorders>
            <w:noWrap/>
            <w:vAlign w:val="bottom"/>
            <w:hideMark/>
          </w:tcPr>
          <w:p w14:paraId="2FF32BBA"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human-CXCL10-F</w:t>
            </w:r>
          </w:p>
        </w:tc>
        <w:tc>
          <w:tcPr>
            <w:tcW w:w="4560" w:type="dxa"/>
            <w:tcBorders>
              <w:top w:val="nil"/>
              <w:left w:val="nil"/>
              <w:bottom w:val="nil"/>
              <w:right w:val="nil"/>
            </w:tcBorders>
            <w:noWrap/>
            <w:vAlign w:val="bottom"/>
            <w:hideMark/>
          </w:tcPr>
          <w:p w14:paraId="1EE148D4"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5'-GTGGCATTCAAGGAGTACCTC -3'</w:t>
            </w:r>
          </w:p>
        </w:tc>
      </w:tr>
      <w:tr w:rsidR="006049AD" w:rsidRPr="006049AD" w14:paraId="37D0BEAC" w14:textId="77777777" w:rsidTr="006049AD">
        <w:trPr>
          <w:trHeight w:val="321"/>
        </w:trPr>
        <w:tc>
          <w:tcPr>
            <w:tcW w:w="2540" w:type="dxa"/>
            <w:tcBorders>
              <w:top w:val="nil"/>
              <w:left w:val="nil"/>
              <w:bottom w:val="nil"/>
              <w:right w:val="nil"/>
            </w:tcBorders>
            <w:noWrap/>
            <w:vAlign w:val="bottom"/>
            <w:hideMark/>
          </w:tcPr>
          <w:p w14:paraId="5D29730E"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human-CXCL10-R</w:t>
            </w:r>
          </w:p>
        </w:tc>
        <w:tc>
          <w:tcPr>
            <w:tcW w:w="4560" w:type="dxa"/>
            <w:tcBorders>
              <w:top w:val="nil"/>
              <w:left w:val="nil"/>
              <w:bottom w:val="nil"/>
              <w:right w:val="nil"/>
            </w:tcBorders>
            <w:noWrap/>
            <w:vAlign w:val="bottom"/>
            <w:hideMark/>
          </w:tcPr>
          <w:p w14:paraId="1A2FD37A"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5'-TGATGGCCTTCGATTCTGGATT -3'</w:t>
            </w:r>
          </w:p>
        </w:tc>
      </w:tr>
      <w:tr w:rsidR="006049AD" w:rsidRPr="006049AD" w14:paraId="75785503" w14:textId="77777777" w:rsidTr="006049AD">
        <w:trPr>
          <w:trHeight w:val="321"/>
        </w:trPr>
        <w:tc>
          <w:tcPr>
            <w:tcW w:w="2540" w:type="dxa"/>
            <w:tcBorders>
              <w:top w:val="nil"/>
              <w:left w:val="nil"/>
              <w:bottom w:val="nil"/>
              <w:right w:val="nil"/>
            </w:tcBorders>
            <w:vAlign w:val="center"/>
            <w:hideMark/>
          </w:tcPr>
          <w:p w14:paraId="5E2F8DAC" w14:textId="77777777" w:rsidR="006049AD" w:rsidRPr="006049AD" w:rsidRDefault="006049AD" w:rsidP="00BC5BA9">
            <w:pPr>
              <w:widowControl/>
              <w:spacing w:after="0" w:line="276" w:lineRule="auto"/>
              <w:jc w:val="both"/>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human-GAPDH-F</w:t>
            </w:r>
          </w:p>
        </w:tc>
        <w:tc>
          <w:tcPr>
            <w:tcW w:w="4560" w:type="dxa"/>
            <w:tcBorders>
              <w:top w:val="nil"/>
              <w:left w:val="nil"/>
              <w:bottom w:val="nil"/>
              <w:right w:val="nil"/>
            </w:tcBorders>
            <w:vAlign w:val="center"/>
            <w:hideMark/>
          </w:tcPr>
          <w:p w14:paraId="615ADA5F"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5’-TGACTTCAACAGCGACACCC-3’</w:t>
            </w:r>
          </w:p>
        </w:tc>
      </w:tr>
      <w:tr w:rsidR="006049AD" w:rsidRPr="006049AD" w14:paraId="219EC780" w14:textId="77777777" w:rsidTr="006049AD">
        <w:trPr>
          <w:trHeight w:val="321"/>
        </w:trPr>
        <w:tc>
          <w:tcPr>
            <w:tcW w:w="2540" w:type="dxa"/>
            <w:tcBorders>
              <w:top w:val="nil"/>
              <w:left w:val="nil"/>
              <w:bottom w:val="nil"/>
              <w:right w:val="nil"/>
            </w:tcBorders>
            <w:vAlign w:val="center"/>
            <w:hideMark/>
          </w:tcPr>
          <w:p w14:paraId="24624083" w14:textId="77777777" w:rsidR="006049AD" w:rsidRPr="006049AD" w:rsidRDefault="006049AD" w:rsidP="00BC5BA9">
            <w:pPr>
              <w:widowControl/>
              <w:spacing w:after="0" w:line="276" w:lineRule="auto"/>
              <w:jc w:val="both"/>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human-GAPDH-R</w:t>
            </w:r>
          </w:p>
        </w:tc>
        <w:tc>
          <w:tcPr>
            <w:tcW w:w="4560" w:type="dxa"/>
            <w:tcBorders>
              <w:top w:val="nil"/>
              <w:left w:val="nil"/>
              <w:bottom w:val="nil"/>
              <w:right w:val="nil"/>
            </w:tcBorders>
            <w:vAlign w:val="center"/>
            <w:hideMark/>
          </w:tcPr>
          <w:p w14:paraId="6851B522"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5’-CTGGTGGTCCAGGGGTCTTA-3’</w:t>
            </w:r>
          </w:p>
        </w:tc>
      </w:tr>
      <w:tr w:rsidR="006049AD" w:rsidRPr="006049AD" w14:paraId="7570EA81" w14:textId="77777777" w:rsidTr="006049AD">
        <w:trPr>
          <w:trHeight w:val="321"/>
        </w:trPr>
        <w:tc>
          <w:tcPr>
            <w:tcW w:w="2540" w:type="dxa"/>
            <w:tcBorders>
              <w:top w:val="nil"/>
              <w:left w:val="nil"/>
              <w:bottom w:val="nil"/>
              <w:right w:val="nil"/>
            </w:tcBorders>
            <w:noWrap/>
            <w:vAlign w:val="bottom"/>
            <w:hideMark/>
          </w:tcPr>
          <w:p w14:paraId="63582D6C"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human-IFNB-F</w:t>
            </w:r>
          </w:p>
        </w:tc>
        <w:tc>
          <w:tcPr>
            <w:tcW w:w="4560" w:type="dxa"/>
            <w:tcBorders>
              <w:top w:val="nil"/>
              <w:left w:val="nil"/>
              <w:bottom w:val="nil"/>
              <w:right w:val="nil"/>
            </w:tcBorders>
            <w:noWrap/>
            <w:vAlign w:val="bottom"/>
            <w:hideMark/>
          </w:tcPr>
          <w:p w14:paraId="48D383B7"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5'-ATGACCAACAAGTGTCTCCTCC-3'</w:t>
            </w:r>
          </w:p>
        </w:tc>
      </w:tr>
      <w:tr w:rsidR="006049AD" w:rsidRPr="006049AD" w14:paraId="555C81A1" w14:textId="77777777" w:rsidTr="006049AD">
        <w:trPr>
          <w:trHeight w:val="321"/>
        </w:trPr>
        <w:tc>
          <w:tcPr>
            <w:tcW w:w="2540" w:type="dxa"/>
            <w:tcBorders>
              <w:top w:val="nil"/>
              <w:left w:val="nil"/>
              <w:bottom w:val="nil"/>
              <w:right w:val="nil"/>
            </w:tcBorders>
            <w:noWrap/>
            <w:vAlign w:val="bottom"/>
            <w:hideMark/>
          </w:tcPr>
          <w:p w14:paraId="07E14DB4"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human-IFNB-R</w:t>
            </w:r>
          </w:p>
        </w:tc>
        <w:tc>
          <w:tcPr>
            <w:tcW w:w="4560" w:type="dxa"/>
            <w:tcBorders>
              <w:top w:val="nil"/>
              <w:left w:val="nil"/>
              <w:bottom w:val="nil"/>
              <w:right w:val="nil"/>
            </w:tcBorders>
            <w:noWrap/>
            <w:vAlign w:val="bottom"/>
            <w:hideMark/>
          </w:tcPr>
          <w:p w14:paraId="696EA929"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5'-GGAATCCAAGCAAGTTGTAGCTC-3'</w:t>
            </w:r>
          </w:p>
        </w:tc>
      </w:tr>
      <w:tr w:rsidR="006049AD" w:rsidRPr="006049AD" w14:paraId="56CB0F2D" w14:textId="77777777" w:rsidTr="006049AD">
        <w:trPr>
          <w:trHeight w:val="321"/>
        </w:trPr>
        <w:tc>
          <w:tcPr>
            <w:tcW w:w="2540" w:type="dxa"/>
            <w:tcBorders>
              <w:top w:val="nil"/>
              <w:left w:val="nil"/>
              <w:bottom w:val="nil"/>
              <w:right w:val="nil"/>
            </w:tcBorders>
            <w:noWrap/>
            <w:vAlign w:val="bottom"/>
            <w:hideMark/>
          </w:tcPr>
          <w:p w14:paraId="58E5E15E"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human-IFNG-F</w:t>
            </w:r>
          </w:p>
        </w:tc>
        <w:tc>
          <w:tcPr>
            <w:tcW w:w="4560" w:type="dxa"/>
            <w:tcBorders>
              <w:top w:val="nil"/>
              <w:left w:val="nil"/>
              <w:bottom w:val="nil"/>
              <w:right w:val="nil"/>
            </w:tcBorders>
            <w:noWrap/>
            <w:vAlign w:val="bottom"/>
            <w:hideMark/>
          </w:tcPr>
          <w:p w14:paraId="0603B1DD"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5'-TCGGTAACTGACTTGAATGTCCA-3'</w:t>
            </w:r>
          </w:p>
        </w:tc>
      </w:tr>
      <w:tr w:rsidR="006049AD" w:rsidRPr="006049AD" w14:paraId="08E5033D" w14:textId="77777777" w:rsidTr="006049AD">
        <w:trPr>
          <w:trHeight w:val="321"/>
        </w:trPr>
        <w:tc>
          <w:tcPr>
            <w:tcW w:w="2540" w:type="dxa"/>
            <w:tcBorders>
              <w:top w:val="nil"/>
              <w:left w:val="nil"/>
              <w:bottom w:val="nil"/>
              <w:right w:val="nil"/>
            </w:tcBorders>
            <w:noWrap/>
            <w:vAlign w:val="bottom"/>
            <w:hideMark/>
          </w:tcPr>
          <w:p w14:paraId="47120B69"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human-IFNG-R</w:t>
            </w:r>
          </w:p>
        </w:tc>
        <w:tc>
          <w:tcPr>
            <w:tcW w:w="4560" w:type="dxa"/>
            <w:tcBorders>
              <w:top w:val="nil"/>
              <w:left w:val="nil"/>
              <w:bottom w:val="nil"/>
              <w:right w:val="nil"/>
            </w:tcBorders>
            <w:noWrap/>
            <w:vAlign w:val="bottom"/>
            <w:hideMark/>
          </w:tcPr>
          <w:p w14:paraId="1A4CA1B9"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5'-TCGCTTCCCTGTTTTAGCTGC-3'</w:t>
            </w:r>
          </w:p>
        </w:tc>
      </w:tr>
      <w:tr w:rsidR="006049AD" w:rsidRPr="006049AD" w14:paraId="0D1A592A" w14:textId="77777777" w:rsidTr="006049AD">
        <w:trPr>
          <w:trHeight w:val="321"/>
        </w:trPr>
        <w:tc>
          <w:tcPr>
            <w:tcW w:w="2540" w:type="dxa"/>
            <w:tcBorders>
              <w:top w:val="nil"/>
              <w:left w:val="nil"/>
              <w:bottom w:val="nil"/>
              <w:right w:val="nil"/>
            </w:tcBorders>
            <w:noWrap/>
            <w:vAlign w:val="center"/>
            <w:hideMark/>
          </w:tcPr>
          <w:p w14:paraId="54B9E425"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human-IRF7-F</w:t>
            </w:r>
          </w:p>
        </w:tc>
        <w:tc>
          <w:tcPr>
            <w:tcW w:w="4560" w:type="dxa"/>
            <w:tcBorders>
              <w:top w:val="nil"/>
              <w:left w:val="nil"/>
              <w:bottom w:val="nil"/>
              <w:right w:val="nil"/>
            </w:tcBorders>
            <w:noWrap/>
            <w:vAlign w:val="bottom"/>
            <w:hideMark/>
          </w:tcPr>
          <w:p w14:paraId="7A7246FD"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5'-CCCAGCAGGTAGCATTCCC-3'</w:t>
            </w:r>
          </w:p>
        </w:tc>
      </w:tr>
      <w:tr w:rsidR="006049AD" w:rsidRPr="006049AD" w14:paraId="44E168E5" w14:textId="77777777" w:rsidTr="006049AD">
        <w:trPr>
          <w:trHeight w:val="321"/>
        </w:trPr>
        <w:tc>
          <w:tcPr>
            <w:tcW w:w="2540" w:type="dxa"/>
            <w:tcBorders>
              <w:top w:val="nil"/>
              <w:left w:val="nil"/>
              <w:bottom w:val="nil"/>
              <w:right w:val="nil"/>
            </w:tcBorders>
            <w:noWrap/>
            <w:vAlign w:val="center"/>
            <w:hideMark/>
          </w:tcPr>
          <w:p w14:paraId="46DB6079"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human-IRF7-R</w:t>
            </w:r>
          </w:p>
        </w:tc>
        <w:tc>
          <w:tcPr>
            <w:tcW w:w="4560" w:type="dxa"/>
            <w:tcBorders>
              <w:top w:val="nil"/>
              <w:left w:val="nil"/>
              <w:bottom w:val="nil"/>
              <w:right w:val="nil"/>
            </w:tcBorders>
            <w:noWrap/>
            <w:vAlign w:val="bottom"/>
            <w:hideMark/>
          </w:tcPr>
          <w:p w14:paraId="6910CEFB"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5'-GCAGCAGTTCCTCCGTGTAG-3'</w:t>
            </w:r>
          </w:p>
        </w:tc>
      </w:tr>
      <w:tr w:rsidR="006049AD" w:rsidRPr="006049AD" w14:paraId="4196F826" w14:textId="77777777" w:rsidTr="006049AD">
        <w:trPr>
          <w:trHeight w:val="321"/>
        </w:trPr>
        <w:tc>
          <w:tcPr>
            <w:tcW w:w="2540" w:type="dxa"/>
            <w:tcBorders>
              <w:top w:val="nil"/>
              <w:left w:val="nil"/>
              <w:bottom w:val="nil"/>
              <w:right w:val="nil"/>
            </w:tcBorders>
            <w:noWrap/>
            <w:vAlign w:val="center"/>
            <w:hideMark/>
          </w:tcPr>
          <w:p w14:paraId="168200BF"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human-ISG15-F</w:t>
            </w:r>
          </w:p>
        </w:tc>
        <w:tc>
          <w:tcPr>
            <w:tcW w:w="4560" w:type="dxa"/>
            <w:tcBorders>
              <w:top w:val="nil"/>
              <w:left w:val="nil"/>
              <w:bottom w:val="nil"/>
              <w:right w:val="nil"/>
            </w:tcBorders>
            <w:noWrap/>
            <w:vAlign w:val="bottom"/>
            <w:hideMark/>
          </w:tcPr>
          <w:p w14:paraId="146353EA"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5'-GCGAACTCATCTTTGCCAGTA-3'</w:t>
            </w:r>
          </w:p>
        </w:tc>
      </w:tr>
      <w:tr w:rsidR="006049AD" w:rsidRPr="006049AD" w14:paraId="1AADA74B" w14:textId="77777777" w:rsidTr="006049AD">
        <w:trPr>
          <w:trHeight w:val="321"/>
        </w:trPr>
        <w:tc>
          <w:tcPr>
            <w:tcW w:w="2540" w:type="dxa"/>
            <w:tcBorders>
              <w:top w:val="nil"/>
              <w:left w:val="nil"/>
              <w:bottom w:val="nil"/>
              <w:right w:val="nil"/>
            </w:tcBorders>
            <w:noWrap/>
            <w:vAlign w:val="center"/>
            <w:hideMark/>
          </w:tcPr>
          <w:p w14:paraId="57BA8FDD"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human-ISG15-R</w:t>
            </w:r>
          </w:p>
        </w:tc>
        <w:tc>
          <w:tcPr>
            <w:tcW w:w="4560" w:type="dxa"/>
            <w:tcBorders>
              <w:top w:val="nil"/>
              <w:left w:val="nil"/>
              <w:bottom w:val="nil"/>
              <w:right w:val="nil"/>
            </w:tcBorders>
            <w:noWrap/>
            <w:vAlign w:val="bottom"/>
            <w:hideMark/>
          </w:tcPr>
          <w:p w14:paraId="2B2DE4C2"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5'-CCAGCATCTTCACCGTCAG-3'</w:t>
            </w:r>
          </w:p>
        </w:tc>
      </w:tr>
      <w:tr w:rsidR="006049AD" w:rsidRPr="006049AD" w14:paraId="1B03A176" w14:textId="77777777" w:rsidTr="006049AD">
        <w:trPr>
          <w:trHeight w:val="321"/>
        </w:trPr>
        <w:tc>
          <w:tcPr>
            <w:tcW w:w="2540" w:type="dxa"/>
            <w:tcBorders>
              <w:top w:val="nil"/>
              <w:left w:val="nil"/>
              <w:bottom w:val="nil"/>
              <w:right w:val="nil"/>
            </w:tcBorders>
            <w:noWrap/>
            <w:hideMark/>
          </w:tcPr>
          <w:p w14:paraId="12F7A04C" w14:textId="77777777" w:rsidR="006049AD" w:rsidRPr="006049AD" w:rsidRDefault="006049AD" w:rsidP="00BC5BA9">
            <w:pPr>
              <w:widowControl/>
              <w:spacing w:after="0" w:line="276" w:lineRule="auto"/>
              <w:jc w:val="both"/>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human-RMI2-F</w:t>
            </w:r>
          </w:p>
        </w:tc>
        <w:tc>
          <w:tcPr>
            <w:tcW w:w="4560" w:type="dxa"/>
            <w:tcBorders>
              <w:top w:val="nil"/>
              <w:left w:val="nil"/>
              <w:bottom w:val="nil"/>
              <w:right w:val="nil"/>
            </w:tcBorders>
            <w:noWrap/>
            <w:vAlign w:val="bottom"/>
            <w:hideMark/>
          </w:tcPr>
          <w:p w14:paraId="40CD31FE"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5'-ATGCAGGGCAGGGTAGTGAT-3'</w:t>
            </w:r>
          </w:p>
        </w:tc>
      </w:tr>
      <w:tr w:rsidR="006049AD" w:rsidRPr="006049AD" w14:paraId="540EEC91" w14:textId="77777777" w:rsidTr="006049AD">
        <w:trPr>
          <w:trHeight w:val="321"/>
        </w:trPr>
        <w:tc>
          <w:tcPr>
            <w:tcW w:w="2540" w:type="dxa"/>
            <w:tcBorders>
              <w:top w:val="nil"/>
              <w:left w:val="nil"/>
              <w:bottom w:val="nil"/>
              <w:right w:val="nil"/>
            </w:tcBorders>
            <w:noWrap/>
            <w:hideMark/>
          </w:tcPr>
          <w:p w14:paraId="7555EA94" w14:textId="77777777" w:rsidR="006049AD" w:rsidRPr="006049AD" w:rsidRDefault="006049AD" w:rsidP="00BC5BA9">
            <w:pPr>
              <w:widowControl/>
              <w:spacing w:after="0" w:line="276" w:lineRule="auto"/>
              <w:jc w:val="both"/>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human-RMI2-R</w:t>
            </w:r>
          </w:p>
        </w:tc>
        <w:tc>
          <w:tcPr>
            <w:tcW w:w="4560" w:type="dxa"/>
            <w:tcBorders>
              <w:top w:val="nil"/>
              <w:left w:val="nil"/>
              <w:bottom w:val="nil"/>
              <w:right w:val="nil"/>
            </w:tcBorders>
            <w:noWrap/>
            <w:vAlign w:val="bottom"/>
            <w:hideMark/>
          </w:tcPr>
          <w:p w14:paraId="7C15313D"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5'-CTTTCCTGGGACTAGACAGGG-3'</w:t>
            </w:r>
          </w:p>
        </w:tc>
      </w:tr>
      <w:tr w:rsidR="006049AD" w:rsidRPr="006049AD" w14:paraId="0DE1F755" w14:textId="77777777" w:rsidTr="006049AD">
        <w:trPr>
          <w:trHeight w:val="321"/>
        </w:trPr>
        <w:tc>
          <w:tcPr>
            <w:tcW w:w="2540" w:type="dxa"/>
            <w:tcBorders>
              <w:top w:val="nil"/>
              <w:left w:val="nil"/>
              <w:bottom w:val="nil"/>
              <w:right w:val="nil"/>
            </w:tcBorders>
            <w:noWrap/>
            <w:vAlign w:val="bottom"/>
            <w:hideMark/>
          </w:tcPr>
          <w:p w14:paraId="5B9656CF"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mouse-GAPDH-R</w:t>
            </w:r>
          </w:p>
        </w:tc>
        <w:tc>
          <w:tcPr>
            <w:tcW w:w="4560" w:type="dxa"/>
            <w:tcBorders>
              <w:top w:val="nil"/>
              <w:left w:val="nil"/>
              <w:bottom w:val="nil"/>
              <w:right w:val="nil"/>
            </w:tcBorders>
            <w:noWrap/>
            <w:vAlign w:val="bottom"/>
            <w:hideMark/>
          </w:tcPr>
          <w:p w14:paraId="318D1EC3"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5'-GCAGGGTAAGATAAGAAATG-3'</w:t>
            </w:r>
          </w:p>
        </w:tc>
      </w:tr>
      <w:tr w:rsidR="006049AD" w:rsidRPr="006049AD" w14:paraId="09EB635A" w14:textId="77777777" w:rsidTr="006049AD">
        <w:trPr>
          <w:trHeight w:val="321"/>
        </w:trPr>
        <w:tc>
          <w:tcPr>
            <w:tcW w:w="2540" w:type="dxa"/>
            <w:tcBorders>
              <w:top w:val="nil"/>
              <w:left w:val="nil"/>
              <w:bottom w:val="nil"/>
              <w:right w:val="nil"/>
            </w:tcBorders>
            <w:noWrap/>
            <w:vAlign w:val="bottom"/>
            <w:hideMark/>
          </w:tcPr>
          <w:p w14:paraId="30DA3F36"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mouse-GAPHD-F</w:t>
            </w:r>
          </w:p>
        </w:tc>
        <w:tc>
          <w:tcPr>
            <w:tcW w:w="4560" w:type="dxa"/>
            <w:tcBorders>
              <w:top w:val="nil"/>
              <w:left w:val="nil"/>
              <w:bottom w:val="nil"/>
              <w:right w:val="nil"/>
            </w:tcBorders>
            <w:noWrap/>
            <w:vAlign w:val="bottom"/>
            <w:hideMark/>
          </w:tcPr>
          <w:p w14:paraId="3FB7D176"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5'-CAACTGCTTAGCCCCCCTGG-3'</w:t>
            </w:r>
          </w:p>
        </w:tc>
      </w:tr>
      <w:tr w:rsidR="006049AD" w:rsidRPr="006049AD" w14:paraId="53E22E75" w14:textId="77777777" w:rsidTr="006049AD">
        <w:trPr>
          <w:trHeight w:val="321"/>
        </w:trPr>
        <w:tc>
          <w:tcPr>
            <w:tcW w:w="2540" w:type="dxa"/>
            <w:tcBorders>
              <w:top w:val="nil"/>
              <w:left w:val="nil"/>
              <w:bottom w:val="nil"/>
              <w:right w:val="nil"/>
            </w:tcBorders>
            <w:noWrap/>
            <w:vAlign w:val="center"/>
            <w:hideMark/>
          </w:tcPr>
          <w:p w14:paraId="264F321D"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mouse-RMI2-F</w:t>
            </w:r>
          </w:p>
        </w:tc>
        <w:tc>
          <w:tcPr>
            <w:tcW w:w="4560" w:type="dxa"/>
            <w:tcBorders>
              <w:top w:val="nil"/>
              <w:left w:val="nil"/>
              <w:bottom w:val="nil"/>
              <w:right w:val="nil"/>
            </w:tcBorders>
            <w:noWrap/>
            <w:vAlign w:val="bottom"/>
            <w:hideMark/>
          </w:tcPr>
          <w:p w14:paraId="474241C6"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5'-CCGCCACTCAAGGTACTGG-3'</w:t>
            </w:r>
          </w:p>
        </w:tc>
      </w:tr>
      <w:tr w:rsidR="006049AD" w:rsidRPr="006049AD" w14:paraId="0BA1B115" w14:textId="77777777" w:rsidTr="006049AD">
        <w:trPr>
          <w:trHeight w:val="321"/>
        </w:trPr>
        <w:tc>
          <w:tcPr>
            <w:tcW w:w="2540" w:type="dxa"/>
            <w:tcBorders>
              <w:top w:val="nil"/>
              <w:left w:val="nil"/>
              <w:bottom w:val="single" w:sz="4" w:space="0" w:color="auto"/>
              <w:right w:val="nil"/>
            </w:tcBorders>
            <w:noWrap/>
            <w:vAlign w:val="center"/>
            <w:hideMark/>
          </w:tcPr>
          <w:p w14:paraId="271D1D11"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mouse-RMI2-R</w:t>
            </w:r>
          </w:p>
        </w:tc>
        <w:tc>
          <w:tcPr>
            <w:tcW w:w="4560" w:type="dxa"/>
            <w:tcBorders>
              <w:top w:val="nil"/>
              <w:left w:val="nil"/>
              <w:bottom w:val="single" w:sz="4" w:space="0" w:color="auto"/>
              <w:right w:val="nil"/>
            </w:tcBorders>
            <w:noWrap/>
            <w:vAlign w:val="bottom"/>
            <w:hideMark/>
          </w:tcPr>
          <w:p w14:paraId="22F0D17F" w14:textId="77777777" w:rsidR="006049AD" w:rsidRPr="006049AD" w:rsidRDefault="006049AD" w:rsidP="00BC5BA9">
            <w:pPr>
              <w:widowControl/>
              <w:spacing w:after="0" w:line="276" w:lineRule="auto"/>
              <w:rPr>
                <w:rFonts w:ascii="Arial" w:eastAsia="等线" w:hAnsi="Arial" w:cs="Arial"/>
                <w:color w:val="000000"/>
                <w:kern w:val="0"/>
                <w:szCs w:val="22"/>
                <w14:ligatures w14:val="none"/>
              </w:rPr>
            </w:pPr>
            <w:r w:rsidRPr="006049AD">
              <w:rPr>
                <w:rFonts w:ascii="Arial" w:eastAsia="等线" w:hAnsi="Arial" w:cs="Arial"/>
                <w:color w:val="000000"/>
                <w:kern w:val="0"/>
                <w:szCs w:val="22"/>
                <w14:ligatures w14:val="none"/>
              </w:rPr>
              <w:t>5'-TCGTGGACAGGATTGTCAGAA-3'</w:t>
            </w:r>
          </w:p>
        </w:tc>
      </w:tr>
    </w:tbl>
    <w:p w14:paraId="29DD6456" w14:textId="7101272F" w:rsidR="00195F38" w:rsidRDefault="00195F38" w:rsidP="00BC5BA9">
      <w:pPr>
        <w:widowControl/>
        <w:spacing w:line="276" w:lineRule="auto"/>
        <w:rPr>
          <w:rFonts w:ascii="Times New Roman" w:hAnsi="Times New Roman" w:cs="Times New Roman"/>
          <w:sz w:val="24"/>
          <w:szCs w:val="28"/>
        </w:rPr>
      </w:pPr>
    </w:p>
    <w:p w14:paraId="45B2A84F" w14:textId="79629C6B" w:rsidR="00B52231" w:rsidRPr="00B52231" w:rsidRDefault="006049AD" w:rsidP="00BC5BA9">
      <w:pPr>
        <w:spacing w:line="276" w:lineRule="auto"/>
        <w:rPr>
          <w:rFonts w:ascii="Times New Roman" w:eastAsia="宋体" w:hAnsi="Times New Roman" w:cs="Times New Roman"/>
          <w:bCs/>
          <w:color w:val="000000" w:themeColor="text1"/>
          <w:sz w:val="24"/>
        </w:rPr>
      </w:pPr>
      <w:bookmarkStart w:id="8" w:name="OLE_LINK1"/>
      <w:r w:rsidRPr="006049AD">
        <w:rPr>
          <w:rFonts w:ascii="Times New Roman" w:hAnsi="Times New Roman" w:cs="Times New Roman" w:hint="eastAsia"/>
          <w:bCs/>
          <w:color w:val="000000" w:themeColor="text1"/>
          <w:sz w:val="24"/>
          <w:lang w:val="en-GB"/>
        </w:rPr>
        <w:t>Table S</w:t>
      </w:r>
      <w:r w:rsidR="002A6A36">
        <w:rPr>
          <w:rFonts w:ascii="Times New Roman" w:hAnsi="Times New Roman" w:cs="Times New Roman" w:hint="eastAsia"/>
          <w:bCs/>
          <w:color w:val="000000" w:themeColor="text1"/>
          <w:sz w:val="24"/>
          <w:lang w:val="en-GB"/>
        </w:rPr>
        <w:t>4</w:t>
      </w:r>
      <w:r w:rsidRPr="006049AD">
        <w:rPr>
          <w:rFonts w:ascii="Times New Roman" w:hAnsi="Times New Roman" w:cs="Times New Roman"/>
          <w:bCs/>
          <w:color w:val="000000" w:themeColor="text1"/>
          <w:sz w:val="24"/>
          <w:lang w:val="en-GB"/>
        </w:rPr>
        <w:t>.</w:t>
      </w:r>
      <w:bookmarkEnd w:id="8"/>
      <w:r w:rsidRPr="006049AD">
        <w:rPr>
          <w:rFonts w:ascii="Times New Roman" w:hAnsi="Times New Roman" w:cs="Times New Roman"/>
          <w:bCs/>
          <w:color w:val="000000" w:themeColor="text1"/>
          <w:sz w:val="24"/>
          <w:lang w:val="en-GB"/>
        </w:rPr>
        <w:t xml:space="preserve"> </w:t>
      </w:r>
      <w:r w:rsidRPr="006049AD">
        <w:rPr>
          <w:rFonts w:ascii="Times New Roman" w:eastAsia="宋体" w:hAnsi="Times New Roman" w:cs="Times New Roman"/>
          <w:bCs/>
          <w:color w:val="000000" w:themeColor="text1"/>
          <w:sz w:val="24"/>
        </w:rPr>
        <w:t>The sequences of cloning</w:t>
      </w:r>
      <w:r w:rsidRPr="006049AD">
        <w:rPr>
          <w:rFonts w:ascii="Times New Roman" w:eastAsia="宋体" w:hAnsi="Times New Roman" w:cs="Times New Roman" w:hint="eastAsia"/>
          <w:bCs/>
          <w:color w:val="000000" w:themeColor="text1"/>
          <w:sz w:val="24"/>
        </w:rPr>
        <w:t xml:space="preserve"> PCR</w:t>
      </w:r>
      <w:r w:rsidRPr="006049AD">
        <w:rPr>
          <w:rFonts w:ascii="Times New Roman" w:eastAsia="宋体" w:hAnsi="Times New Roman" w:cs="Times New Roman"/>
          <w:bCs/>
          <w:color w:val="000000" w:themeColor="text1"/>
          <w:sz w:val="24"/>
        </w:rPr>
        <w:t xml:space="preserve"> used in this study.</w:t>
      </w:r>
      <w:r w:rsidR="00B52231">
        <w:rPr>
          <w:rFonts w:hint="eastAsia"/>
        </w:rPr>
        <w:fldChar w:fldCharType="begin"/>
      </w:r>
      <w:r w:rsidR="00B52231">
        <w:rPr>
          <w:rFonts w:hint="eastAsia"/>
        </w:rPr>
        <w:instrText xml:space="preserve"> </w:instrText>
      </w:r>
      <w:r w:rsidR="00B52231">
        <w:instrText xml:space="preserve">LINK </w:instrText>
      </w:r>
      <w:r w:rsidR="009755EB">
        <w:rPr>
          <w:rFonts w:hint="eastAsia"/>
        </w:rPr>
        <w:instrText xml:space="preserve">Excel.Sheet.12 E:\\RMI2\\paper\\primer.xlsx clone!R1C1:R6C2 </w:instrText>
      </w:r>
      <w:r w:rsidR="00B52231">
        <w:instrText>\a \f 4 \h</w:instrText>
      </w:r>
      <w:r w:rsidR="00B52231">
        <w:rPr>
          <w:rFonts w:hint="eastAsia"/>
        </w:rPr>
        <w:instrText xml:space="preserve">  \* MERGEFORMAT </w:instrText>
      </w:r>
      <w:r w:rsidR="00B52231">
        <w:rPr>
          <w:rFonts w:hint="eastAsia"/>
        </w:rPr>
        <w:fldChar w:fldCharType="separate"/>
      </w:r>
    </w:p>
    <w:tbl>
      <w:tblPr>
        <w:tblW w:w="8306" w:type="dxa"/>
        <w:tblLook w:val="04A0" w:firstRow="1" w:lastRow="0" w:firstColumn="1" w:lastColumn="0" w:noHBand="0" w:noVBand="1"/>
      </w:tblPr>
      <w:tblGrid>
        <w:gridCol w:w="2552"/>
        <w:gridCol w:w="5754"/>
      </w:tblGrid>
      <w:tr w:rsidR="00B52231" w:rsidRPr="00B52231" w14:paraId="3DCB2E42" w14:textId="77777777" w:rsidTr="00B52231">
        <w:trPr>
          <w:trHeight w:val="454"/>
        </w:trPr>
        <w:tc>
          <w:tcPr>
            <w:tcW w:w="2552" w:type="dxa"/>
            <w:tcBorders>
              <w:top w:val="single" w:sz="4" w:space="0" w:color="auto"/>
              <w:left w:val="nil"/>
              <w:bottom w:val="single" w:sz="4" w:space="0" w:color="auto"/>
              <w:right w:val="nil"/>
            </w:tcBorders>
            <w:noWrap/>
            <w:vAlign w:val="center"/>
            <w:hideMark/>
          </w:tcPr>
          <w:p w14:paraId="12CC6F6B" w14:textId="484622D2"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Gene</w:t>
            </w:r>
          </w:p>
        </w:tc>
        <w:tc>
          <w:tcPr>
            <w:tcW w:w="5754" w:type="dxa"/>
            <w:tcBorders>
              <w:top w:val="single" w:sz="4" w:space="0" w:color="auto"/>
              <w:left w:val="nil"/>
              <w:bottom w:val="single" w:sz="4" w:space="0" w:color="auto"/>
              <w:right w:val="nil"/>
            </w:tcBorders>
            <w:noWrap/>
            <w:vAlign w:val="center"/>
            <w:hideMark/>
          </w:tcPr>
          <w:p w14:paraId="47DB2946"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Primer</w:t>
            </w:r>
          </w:p>
        </w:tc>
      </w:tr>
      <w:tr w:rsidR="00B52231" w:rsidRPr="00B52231" w14:paraId="525BBB08" w14:textId="77777777" w:rsidTr="00B52231">
        <w:trPr>
          <w:trHeight w:val="454"/>
        </w:trPr>
        <w:tc>
          <w:tcPr>
            <w:tcW w:w="2552" w:type="dxa"/>
            <w:tcBorders>
              <w:top w:val="nil"/>
              <w:left w:val="nil"/>
              <w:bottom w:val="nil"/>
              <w:right w:val="nil"/>
            </w:tcBorders>
            <w:noWrap/>
            <w:vAlign w:val="center"/>
            <w:hideMark/>
          </w:tcPr>
          <w:p w14:paraId="36BA6CEC"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human-</w:t>
            </w:r>
            <w:proofErr w:type="spellStart"/>
            <w:r w:rsidRPr="00B52231">
              <w:rPr>
                <w:rFonts w:ascii="Arial" w:eastAsia="等线" w:hAnsi="Arial" w:cs="Arial"/>
                <w:color w:val="000000"/>
                <w:kern w:val="0"/>
                <w:szCs w:val="22"/>
                <w14:ligatures w14:val="none"/>
              </w:rPr>
              <w:t>sgSTING</w:t>
            </w:r>
            <w:proofErr w:type="spellEnd"/>
          </w:p>
        </w:tc>
        <w:tc>
          <w:tcPr>
            <w:tcW w:w="5754" w:type="dxa"/>
            <w:tcBorders>
              <w:top w:val="nil"/>
              <w:left w:val="nil"/>
              <w:bottom w:val="nil"/>
              <w:right w:val="nil"/>
            </w:tcBorders>
            <w:noWrap/>
            <w:vAlign w:val="center"/>
            <w:hideMark/>
          </w:tcPr>
          <w:p w14:paraId="28F1767F"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5'-CATATTACATCGGATATCTG-3'</w:t>
            </w:r>
          </w:p>
        </w:tc>
      </w:tr>
      <w:tr w:rsidR="00B52231" w:rsidRPr="00B52231" w14:paraId="39549E1A" w14:textId="77777777" w:rsidTr="00B52231">
        <w:trPr>
          <w:trHeight w:val="454"/>
        </w:trPr>
        <w:tc>
          <w:tcPr>
            <w:tcW w:w="2552" w:type="dxa"/>
            <w:tcBorders>
              <w:top w:val="nil"/>
              <w:left w:val="nil"/>
              <w:bottom w:val="nil"/>
              <w:right w:val="nil"/>
            </w:tcBorders>
            <w:vAlign w:val="center"/>
            <w:hideMark/>
          </w:tcPr>
          <w:p w14:paraId="2422F408"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human-shRMI2-1</w:t>
            </w:r>
          </w:p>
        </w:tc>
        <w:tc>
          <w:tcPr>
            <w:tcW w:w="5754" w:type="dxa"/>
            <w:tcBorders>
              <w:top w:val="nil"/>
              <w:left w:val="nil"/>
              <w:bottom w:val="nil"/>
              <w:right w:val="nil"/>
            </w:tcBorders>
            <w:vAlign w:val="center"/>
            <w:hideMark/>
          </w:tcPr>
          <w:p w14:paraId="6BF88D60" w14:textId="3409A66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5'-GCAGGAAGACAGACTGTGTAA-3’</w:t>
            </w:r>
          </w:p>
        </w:tc>
      </w:tr>
      <w:tr w:rsidR="00B52231" w:rsidRPr="00B52231" w14:paraId="58D93165" w14:textId="77777777" w:rsidTr="00B52231">
        <w:trPr>
          <w:trHeight w:val="454"/>
        </w:trPr>
        <w:tc>
          <w:tcPr>
            <w:tcW w:w="2552" w:type="dxa"/>
            <w:tcBorders>
              <w:top w:val="nil"/>
              <w:left w:val="nil"/>
              <w:bottom w:val="nil"/>
              <w:right w:val="nil"/>
            </w:tcBorders>
            <w:vAlign w:val="center"/>
            <w:hideMark/>
          </w:tcPr>
          <w:p w14:paraId="7E421998"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human-shRMI2-2</w:t>
            </w:r>
          </w:p>
        </w:tc>
        <w:tc>
          <w:tcPr>
            <w:tcW w:w="5754" w:type="dxa"/>
            <w:tcBorders>
              <w:top w:val="nil"/>
              <w:left w:val="nil"/>
              <w:bottom w:val="nil"/>
              <w:right w:val="nil"/>
            </w:tcBorders>
            <w:vAlign w:val="center"/>
            <w:hideMark/>
          </w:tcPr>
          <w:p w14:paraId="48DCC75E" w14:textId="7CB92C1E"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5'-GCTTCGGACACCACTCAAACA-3’</w:t>
            </w:r>
          </w:p>
        </w:tc>
      </w:tr>
      <w:tr w:rsidR="00B52231" w:rsidRPr="00B52231" w14:paraId="1CDFF097" w14:textId="77777777" w:rsidTr="00B52231">
        <w:trPr>
          <w:trHeight w:val="454"/>
        </w:trPr>
        <w:tc>
          <w:tcPr>
            <w:tcW w:w="2552" w:type="dxa"/>
            <w:tcBorders>
              <w:top w:val="nil"/>
              <w:left w:val="nil"/>
              <w:bottom w:val="nil"/>
              <w:right w:val="nil"/>
            </w:tcBorders>
            <w:noWrap/>
            <w:vAlign w:val="center"/>
            <w:hideMark/>
          </w:tcPr>
          <w:p w14:paraId="1F48DE23" w14:textId="77777777" w:rsidR="00B52231" w:rsidRPr="00B52231" w:rsidRDefault="00B52231" w:rsidP="00BC5BA9">
            <w:pPr>
              <w:widowControl/>
              <w:spacing w:after="0" w:line="276" w:lineRule="auto"/>
              <w:rPr>
                <w:rFonts w:ascii="Arial" w:eastAsia="等线" w:hAnsi="Arial" w:cs="Arial"/>
                <w:kern w:val="0"/>
                <w:szCs w:val="22"/>
                <w14:ligatures w14:val="none"/>
              </w:rPr>
            </w:pPr>
            <w:r w:rsidRPr="00B52231">
              <w:rPr>
                <w:rFonts w:ascii="Arial" w:eastAsia="等线" w:hAnsi="Arial" w:cs="Arial"/>
                <w:kern w:val="0"/>
                <w:szCs w:val="22"/>
                <w14:ligatures w14:val="none"/>
              </w:rPr>
              <w:t>mouse-sgRMI2</w:t>
            </w:r>
          </w:p>
        </w:tc>
        <w:tc>
          <w:tcPr>
            <w:tcW w:w="5754" w:type="dxa"/>
            <w:tcBorders>
              <w:top w:val="nil"/>
              <w:left w:val="nil"/>
              <w:bottom w:val="nil"/>
              <w:right w:val="nil"/>
            </w:tcBorders>
            <w:noWrap/>
            <w:vAlign w:val="center"/>
            <w:hideMark/>
          </w:tcPr>
          <w:p w14:paraId="497EB483"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5'-TGTCCTGCCAGTACCTTGAG-3'</w:t>
            </w:r>
          </w:p>
        </w:tc>
      </w:tr>
      <w:tr w:rsidR="00B52231" w:rsidRPr="00B52231" w14:paraId="1008472F" w14:textId="77777777" w:rsidTr="00B52231">
        <w:trPr>
          <w:trHeight w:val="454"/>
        </w:trPr>
        <w:tc>
          <w:tcPr>
            <w:tcW w:w="2552" w:type="dxa"/>
            <w:tcBorders>
              <w:top w:val="nil"/>
              <w:left w:val="nil"/>
              <w:bottom w:val="single" w:sz="4" w:space="0" w:color="auto"/>
              <w:right w:val="nil"/>
            </w:tcBorders>
            <w:noWrap/>
            <w:vAlign w:val="center"/>
            <w:hideMark/>
          </w:tcPr>
          <w:p w14:paraId="561D9304"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mouse-</w:t>
            </w:r>
            <w:proofErr w:type="spellStart"/>
            <w:r w:rsidRPr="00B52231">
              <w:rPr>
                <w:rFonts w:ascii="Arial" w:eastAsia="等线" w:hAnsi="Arial" w:cs="Arial"/>
                <w:color w:val="000000"/>
                <w:kern w:val="0"/>
                <w:szCs w:val="22"/>
                <w14:ligatures w14:val="none"/>
              </w:rPr>
              <w:t>sgSTING</w:t>
            </w:r>
            <w:proofErr w:type="spellEnd"/>
          </w:p>
        </w:tc>
        <w:tc>
          <w:tcPr>
            <w:tcW w:w="5754" w:type="dxa"/>
            <w:tcBorders>
              <w:top w:val="nil"/>
              <w:left w:val="nil"/>
              <w:bottom w:val="single" w:sz="4" w:space="0" w:color="auto"/>
              <w:right w:val="nil"/>
            </w:tcBorders>
            <w:noWrap/>
            <w:vAlign w:val="center"/>
            <w:hideMark/>
          </w:tcPr>
          <w:p w14:paraId="479DE934" w14:textId="77777777" w:rsidR="00B52231" w:rsidRPr="00B52231" w:rsidRDefault="00B52231" w:rsidP="00BC5BA9">
            <w:pPr>
              <w:widowControl/>
              <w:spacing w:after="0" w:line="276" w:lineRule="auto"/>
              <w:rPr>
                <w:rFonts w:ascii="Arial" w:eastAsia="等线" w:hAnsi="Arial" w:cs="Arial"/>
                <w:color w:val="000000"/>
                <w:kern w:val="0"/>
                <w:szCs w:val="22"/>
                <w14:ligatures w14:val="none"/>
              </w:rPr>
            </w:pPr>
            <w:r w:rsidRPr="00B52231">
              <w:rPr>
                <w:rFonts w:ascii="Arial" w:eastAsia="等线" w:hAnsi="Arial" w:cs="Arial"/>
                <w:color w:val="000000"/>
                <w:kern w:val="0"/>
                <w:szCs w:val="22"/>
                <w14:ligatures w14:val="none"/>
              </w:rPr>
              <w:t>5'-CTACATAACAACATGCTCAG-3'</w:t>
            </w:r>
          </w:p>
        </w:tc>
      </w:tr>
    </w:tbl>
    <w:p w14:paraId="3516C1E3" w14:textId="5139E841" w:rsidR="006049AD" w:rsidRPr="006049AD" w:rsidRDefault="00B52231" w:rsidP="00BC5BA9">
      <w:pPr>
        <w:widowControl/>
        <w:spacing w:line="276" w:lineRule="auto"/>
        <w:rPr>
          <w:rFonts w:ascii="Times New Roman" w:hAnsi="Times New Roman" w:cs="Times New Roman"/>
          <w:sz w:val="24"/>
          <w:szCs w:val="28"/>
        </w:rPr>
      </w:pPr>
      <w:r>
        <w:rPr>
          <w:rFonts w:hint="eastAsia"/>
        </w:rPr>
        <w:fldChar w:fldCharType="end"/>
      </w:r>
    </w:p>
    <w:sectPr w:rsidR="006049AD" w:rsidRPr="006049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37FD6" w14:textId="77777777" w:rsidR="001D44E8" w:rsidRDefault="001D44E8" w:rsidP="005B6D87">
      <w:pPr>
        <w:spacing w:after="0" w:line="240" w:lineRule="auto"/>
        <w:rPr>
          <w:rFonts w:hint="eastAsia"/>
        </w:rPr>
      </w:pPr>
      <w:r>
        <w:separator/>
      </w:r>
    </w:p>
  </w:endnote>
  <w:endnote w:type="continuationSeparator" w:id="0">
    <w:p w14:paraId="5EFAF650" w14:textId="77777777" w:rsidR="001D44E8" w:rsidRDefault="001D44E8" w:rsidP="005B6D87">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venir 55 Roman">
    <w:altName w:val="微软雅黑"/>
    <w:charset w:val="86"/>
    <w:family w:val="auto"/>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ardingText-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35987" w14:textId="77777777" w:rsidR="001D44E8" w:rsidRDefault="001D44E8" w:rsidP="005B6D87">
      <w:pPr>
        <w:spacing w:after="0" w:line="240" w:lineRule="auto"/>
        <w:rPr>
          <w:rFonts w:hint="eastAsia"/>
        </w:rPr>
      </w:pPr>
      <w:r>
        <w:separator/>
      </w:r>
    </w:p>
  </w:footnote>
  <w:footnote w:type="continuationSeparator" w:id="0">
    <w:p w14:paraId="5425FD2E" w14:textId="77777777" w:rsidR="001D44E8" w:rsidRDefault="001D44E8" w:rsidP="005B6D87">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B14"/>
    <w:rsid w:val="00012A3A"/>
    <w:rsid w:val="00024323"/>
    <w:rsid w:val="00031C2A"/>
    <w:rsid w:val="00036D2F"/>
    <w:rsid w:val="00083643"/>
    <w:rsid w:val="000B01B5"/>
    <w:rsid w:val="000B6B78"/>
    <w:rsid w:val="000C53F6"/>
    <w:rsid w:val="000F1125"/>
    <w:rsid w:val="00103785"/>
    <w:rsid w:val="00107D4E"/>
    <w:rsid w:val="001313B2"/>
    <w:rsid w:val="00170407"/>
    <w:rsid w:val="001716DF"/>
    <w:rsid w:val="0018069F"/>
    <w:rsid w:val="00193F06"/>
    <w:rsid w:val="00195F38"/>
    <w:rsid w:val="001A0BA2"/>
    <w:rsid w:val="001B5199"/>
    <w:rsid w:val="001B6B04"/>
    <w:rsid w:val="001D26A3"/>
    <w:rsid w:val="001D44E8"/>
    <w:rsid w:val="001D5449"/>
    <w:rsid w:val="001E0479"/>
    <w:rsid w:val="001E27AA"/>
    <w:rsid w:val="00223E72"/>
    <w:rsid w:val="002401FE"/>
    <w:rsid w:val="0024272B"/>
    <w:rsid w:val="00270F37"/>
    <w:rsid w:val="00282101"/>
    <w:rsid w:val="00297F43"/>
    <w:rsid w:val="002A6A36"/>
    <w:rsid w:val="002B710F"/>
    <w:rsid w:val="002D1B37"/>
    <w:rsid w:val="002E3C55"/>
    <w:rsid w:val="00320573"/>
    <w:rsid w:val="00325322"/>
    <w:rsid w:val="00343C0A"/>
    <w:rsid w:val="003545EF"/>
    <w:rsid w:val="0035625F"/>
    <w:rsid w:val="003655E7"/>
    <w:rsid w:val="00372D91"/>
    <w:rsid w:val="003B0E75"/>
    <w:rsid w:val="003C10F0"/>
    <w:rsid w:val="003E637A"/>
    <w:rsid w:val="003F1B14"/>
    <w:rsid w:val="003F4E1A"/>
    <w:rsid w:val="0041263A"/>
    <w:rsid w:val="00485984"/>
    <w:rsid w:val="004B6200"/>
    <w:rsid w:val="004E2D9B"/>
    <w:rsid w:val="004F177F"/>
    <w:rsid w:val="00502A3A"/>
    <w:rsid w:val="005043A0"/>
    <w:rsid w:val="00535D5D"/>
    <w:rsid w:val="005506C8"/>
    <w:rsid w:val="00565E4E"/>
    <w:rsid w:val="00586577"/>
    <w:rsid w:val="0059567C"/>
    <w:rsid w:val="005A4CEB"/>
    <w:rsid w:val="005B6D87"/>
    <w:rsid w:val="005D4F00"/>
    <w:rsid w:val="005E40A4"/>
    <w:rsid w:val="005F251F"/>
    <w:rsid w:val="005F67B3"/>
    <w:rsid w:val="006049AD"/>
    <w:rsid w:val="00607B39"/>
    <w:rsid w:val="006211B3"/>
    <w:rsid w:val="00637BEB"/>
    <w:rsid w:val="00647CB7"/>
    <w:rsid w:val="00663AC4"/>
    <w:rsid w:val="006844EF"/>
    <w:rsid w:val="00685165"/>
    <w:rsid w:val="006965A1"/>
    <w:rsid w:val="006B363B"/>
    <w:rsid w:val="006D3091"/>
    <w:rsid w:val="006F4393"/>
    <w:rsid w:val="007014BF"/>
    <w:rsid w:val="00707E85"/>
    <w:rsid w:val="0071787E"/>
    <w:rsid w:val="00750492"/>
    <w:rsid w:val="00750747"/>
    <w:rsid w:val="0076319B"/>
    <w:rsid w:val="00763F35"/>
    <w:rsid w:val="0079318A"/>
    <w:rsid w:val="007B19A6"/>
    <w:rsid w:val="007D2097"/>
    <w:rsid w:val="00834E21"/>
    <w:rsid w:val="0084619C"/>
    <w:rsid w:val="00900B82"/>
    <w:rsid w:val="009078E5"/>
    <w:rsid w:val="009170A5"/>
    <w:rsid w:val="00920253"/>
    <w:rsid w:val="00941EFE"/>
    <w:rsid w:val="009556B8"/>
    <w:rsid w:val="0095755C"/>
    <w:rsid w:val="009755EB"/>
    <w:rsid w:val="009808D0"/>
    <w:rsid w:val="00983659"/>
    <w:rsid w:val="009B3E8B"/>
    <w:rsid w:val="009C22A2"/>
    <w:rsid w:val="009C256C"/>
    <w:rsid w:val="009D6189"/>
    <w:rsid w:val="009E25FB"/>
    <w:rsid w:val="009F3264"/>
    <w:rsid w:val="00A0026B"/>
    <w:rsid w:val="00A014DA"/>
    <w:rsid w:val="00A07C2F"/>
    <w:rsid w:val="00A4417A"/>
    <w:rsid w:val="00A44E10"/>
    <w:rsid w:val="00A52CC4"/>
    <w:rsid w:val="00A63219"/>
    <w:rsid w:val="00A86A90"/>
    <w:rsid w:val="00AB0A68"/>
    <w:rsid w:val="00AB2ED2"/>
    <w:rsid w:val="00AC0CD9"/>
    <w:rsid w:val="00AC7B39"/>
    <w:rsid w:val="00AE0C63"/>
    <w:rsid w:val="00AF28E1"/>
    <w:rsid w:val="00B0370D"/>
    <w:rsid w:val="00B13824"/>
    <w:rsid w:val="00B4489E"/>
    <w:rsid w:val="00B52231"/>
    <w:rsid w:val="00B5336E"/>
    <w:rsid w:val="00B77DD9"/>
    <w:rsid w:val="00B814CC"/>
    <w:rsid w:val="00BA5F6A"/>
    <w:rsid w:val="00BB76D1"/>
    <w:rsid w:val="00BC5880"/>
    <w:rsid w:val="00BC5BA9"/>
    <w:rsid w:val="00BD2E9D"/>
    <w:rsid w:val="00BD6FBF"/>
    <w:rsid w:val="00BE4D89"/>
    <w:rsid w:val="00C15152"/>
    <w:rsid w:val="00C2167C"/>
    <w:rsid w:val="00C247FF"/>
    <w:rsid w:val="00C34007"/>
    <w:rsid w:val="00C73F65"/>
    <w:rsid w:val="00C7434D"/>
    <w:rsid w:val="00CC1AB5"/>
    <w:rsid w:val="00CC1F78"/>
    <w:rsid w:val="00CC344E"/>
    <w:rsid w:val="00CC706F"/>
    <w:rsid w:val="00CD3C73"/>
    <w:rsid w:val="00CF4AE2"/>
    <w:rsid w:val="00D06E5A"/>
    <w:rsid w:val="00D16361"/>
    <w:rsid w:val="00D20DC2"/>
    <w:rsid w:val="00D261E8"/>
    <w:rsid w:val="00D604EC"/>
    <w:rsid w:val="00D71524"/>
    <w:rsid w:val="00DA5CF5"/>
    <w:rsid w:val="00DD2862"/>
    <w:rsid w:val="00DD5440"/>
    <w:rsid w:val="00DE07FB"/>
    <w:rsid w:val="00DE3841"/>
    <w:rsid w:val="00E128BE"/>
    <w:rsid w:val="00E15061"/>
    <w:rsid w:val="00E15AE3"/>
    <w:rsid w:val="00E16779"/>
    <w:rsid w:val="00E214B6"/>
    <w:rsid w:val="00E32D6D"/>
    <w:rsid w:val="00E61FEF"/>
    <w:rsid w:val="00E66EF9"/>
    <w:rsid w:val="00E76FA5"/>
    <w:rsid w:val="00E81138"/>
    <w:rsid w:val="00E914AD"/>
    <w:rsid w:val="00E94A7E"/>
    <w:rsid w:val="00E95C57"/>
    <w:rsid w:val="00E97FD0"/>
    <w:rsid w:val="00EA1919"/>
    <w:rsid w:val="00EA4E51"/>
    <w:rsid w:val="00EA5D81"/>
    <w:rsid w:val="00EA7B4D"/>
    <w:rsid w:val="00ED6A6C"/>
    <w:rsid w:val="00EF40E9"/>
    <w:rsid w:val="00F12E30"/>
    <w:rsid w:val="00F1318A"/>
    <w:rsid w:val="00F46951"/>
    <w:rsid w:val="00F6691F"/>
    <w:rsid w:val="00F94318"/>
    <w:rsid w:val="00FA1608"/>
    <w:rsid w:val="00FF63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1C81"/>
  <w15:chartTrackingRefBased/>
  <w15:docId w15:val="{775212B1-5D62-4150-BBFA-AEEE6121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63B"/>
    <w:pPr>
      <w:widowControl w:val="0"/>
    </w:pPr>
  </w:style>
  <w:style w:type="paragraph" w:styleId="1">
    <w:name w:val="heading 1"/>
    <w:basedOn w:val="a"/>
    <w:next w:val="a"/>
    <w:link w:val="10"/>
    <w:uiPriority w:val="9"/>
    <w:qFormat/>
    <w:rsid w:val="003F1B1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F1B1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3F1B1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3F1B14"/>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3F1B14"/>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3F1B14"/>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3F1B14"/>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F1B14"/>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F1B14"/>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F1B14"/>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3F1B14"/>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3F1B14"/>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3F1B14"/>
    <w:rPr>
      <w:rFonts w:cstheme="majorBidi"/>
      <w:color w:val="2F5496" w:themeColor="accent1" w:themeShade="BF"/>
      <w:sz w:val="28"/>
      <w:szCs w:val="28"/>
    </w:rPr>
  </w:style>
  <w:style w:type="character" w:customStyle="1" w:styleId="50">
    <w:name w:val="标题 5 字符"/>
    <w:basedOn w:val="a0"/>
    <w:link w:val="5"/>
    <w:uiPriority w:val="9"/>
    <w:semiHidden/>
    <w:rsid w:val="003F1B14"/>
    <w:rPr>
      <w:rFonts w:cstheme="majorBidi"/>
      <w:color w:val="2F5496" w:themeColor="accent1" w:themeShade="BF"/>
      <w:sz w:val="24"/>
    </w:rPr>
  </w:style>
  <w:style w:type="character" w:customStyle="1" w:styleId="60">
    <w:name w:val="标题 6 字符"/>
    <w:basedOn w:val="a0"/>
    <w:link w:val="6"/>
    <w:uiPriority w:val="9"/>
    <w:semiHidden/>
    <w:rsid w:val="003F1B14"/>
    <w:rPr>
      <w:rFonts w:cstheme="majorBidi"/>
      <w:b/>
      <w:bCs/>
      <w:color w:val="2F5496" w:themeColor="accent1" w:themeShade="BF"/>
    </w:rPr>
  </w:style>
  <w:style w:type="character" w:customStyle="1" w:styleId="70">
    <w:name w:val="标题 7 字符"/>
    <w:basedOn w:val="a0"/>
    <w:link w:val="7"/>
    <w:uiPriority w:val="9"/>
    <w:semiHidden/>
    <w:rsid w:val="003F1B14"/>
    <w:rPr>
      <w:rFonts w:cstheme="majorBidi"/>
      <w:b/>
      <w:bCs/>
      <w:color w:val="595959" w:themeColor="text1" w:themeTint="A6"/>
    </w:rPr>
  </w:style>
  <w:style w:type="character" w:customStyle="1" w:styleId="80">
    <w:name w:val="标题 8 字符"/>
    <w:basedOn w:val="a0"/>
    <w:link w:val="8"/>
    <w:uiPriority w:val="9"/>
    <w:semiHidden/>
    <w:rsid w:val="003F1B14"/>
    <w:rPr>
      <w:rFonts w:cstheme="majorBidi"/>
      <w:color w:val="595959" w:themeColor="text1" w:themeTint="A6"/>
    </w:rPr>
  </w:style>
  <w:style w:type="character" w:customStyle="1" w:styleId="90">
    <w:name w:val="标题 9 字符"/>
    <w:basedOn w:val="a0"/>
    <w:link w:val="9"/>
    <w:uiPriority w:val="9"/>
    <w:semiHidden/>
    <w:rsid w:val="003F1B14"/>
    <w:rPr>
      <w:rFonts w:eastAsiaTheme="majorEastAsia" w:cstheme="majorBidi"/>
      <w:color w:val="595959" w:themeColor="text1" w:themeTint="A6"/>
    </w:rPr>
  </w:style>
  <w:style w:type="paragraph" w:styleId="a3">
    <w:name w:val="Title"/>
    <w:basedOn w:val="a"/>
    <w:next w:val="a"/>
    <w:link w:val="a4"/>
    <w:uiPriority w:val="10"/>
    <w:qFormat/>
    <w:rsid w:val="003F1B1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F1B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1B1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F1B1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F1B14"/>
    <w:pPr>
      <w:spacing w:before="160"/>
      <w:jc w:val="center"/>
    </w:pPr>
    <w:rPr>
      <w:i/>
      <w:iCs/>
      <w:color w:val="404040" w:themeColor="text1" w:themeTint="BF"/>
    </w:rPr>
  </w:style>
  <w:style w:type="character" w:customStyle="1" w:styleId="a8">
    <w:name w:val="引用 字符"/>
    <w:basedOn w:val="a0"/>
    <w:link w:val="a7"/>
    <w:uiPriority w:val="29"/>
    <w:rsid w:val="003F1B14"/>
    <w:rPr>
      <w:i/>
      <w:iCs/>
      <w:color w:val="404040" w:themeColor="text1" w:themeTint="BF"/>
    </w:rPr>
  </w:style>
  <w:style w:type="paragraph" w:styleId="a9">
    <w:name w:val="List Paragraph"/>
    <w:basedOn w:val="a"/>
    <w:uiPriority w:val="34"/>
    <w:qFormat/>
    <w:rsid w:val="003F1B14"/>
    <w:pPr>
      <w:ind w:left="720"/>
      <w:contextualSpacing/>
    </w:pPr>
  </w:style>
  <w:style w:type="character" w:styleId="aa">
    <w:name w:val="Intense Emphasis"/>
    <w:basedOn w:val="a0"/>
    <w:uiPriority w:val="21"/>
    <w:qFormat/>
    <w:rsid w:val="003F1B14"/>
    <w:rPr>
      <w:i/>
      <w:iCs/>
      <w:color w:val="2F5496" w:themeColor="accent1" w:themeShade="BF"/>
    </w:rPr>
  </w:style>
  <w:style w:type="paragraph" w:styleId="ab">
    <w:name w:val="Intense Quote"/>
    <w:basedOn w:val="a"/>
    <w:next w:val="a"/>
    <w:link w:val="ac"/>
    <w:uiPriority w:val="30"/>
    <w:qFormat/>
    <w:rsid w:val="003F1B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3F1B14"/>
    <w:rPr>
      <w:i/>
      <w:iCs/>
      <w:color w:val="2F5496" w:themeColor="accent1" w:themeShade="BF"/>
    </w:rPr>
  </w:style>
  <w:style w:type="character" w:styleId="ad">
    <w:name w:val="Intense Reference"/>
    <w:basedOn w:val="a0"/>
    <w:uiPriority w:val="32"/>
    <w:qFormat/>
    <w:rsid w:val="003F1B14"/>
    <w:rPr>
      <w:b/>
      <w:bCs/>
      <w:smallCaps/>
      <w:color w:val="2F5496" w:themeColor="accent1" w:themeShade="BF"/>
      <w:spacing w:val="5"/>
    </w:rPr>
  </w:style>
  <w:style w:type="paragraph" w:styleId="ae">
    <w:name w:val="header"/>
    <w:basedOn w:val="a"/>
    <w:link w:val="af"/>
    <w:uiPriority w:val="99"/>
    <w:unhideWhenUsed/>
    <w:rsid w:val="005B6D87"/>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B6D87"/>
    <w:rPr>
      <w:sz w:val="18"/>
      <w:szCs w:val="18"/>
    </w:rPr>
  </w:style>
  <w:style w:type="paragraph" w:styleId="af0">
    <w:name w:val="footer"/>
    <w:basedOn w:val="a"/>
    <w:link w:val="af1"/>
    <w:uiPriority w:val="99"/>
    <w:unhideWhenUsed/>
    <w:rsid w:val="005B6D87"/>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B6D87"/>
    <w:rPr>
      <w:sz w:val="18"/>
      <w:szCs w:val="18"/>
    </w:rPr>
  </w:style>
  <w:style w:type="paragraph" w:customStyle="1" w:styleId="Default">
    <w:name w:val="Default"/>
    <w:uiPriority w:val="99"/>
    <w:rsid w:val="00E16779"/>
    <w:pPr>
      <w:widowControl w:val="0"/>
      <w:autoSpaceDE w:val="0"/>
      <w:autoSpaceDN w:val="0"/>
      <w:adjustRightInd w:val="0"/>
      <w:spacing w:after="0" w:line="240" w:lineRule="auto"/>
    </w:pPr>
    <w:rPr>
      <w:rFonts w:ascii="Avenir 55 Roman" w:eastAsia="Avenir 55 Roman" w:hAnsi="Calibri" w:cs="Avenir 55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83909">
      <w:bodyDiv w:val="1"/>
      <w:marLeft w:val="0"/>
      <w:marRight w:val="0"/>
      <w:marTop w:val="0"/>
      <w:marBottom w:val="0"/>
      <w:divBdr>
        <w:top w:val="none" w:sz="0" w:space="0" w:color="auto"/>
        <w:left w:val="none" w:sz="0" w:space="0" w:color="auto"/>
        <w:bottom w:val="none" w:sz="0" w:space="0" w:color="auto"/>
        <w:right w:val="none" w:sz="0" w:space="0" w:color="auto"/>
      </w:divBdr>
    </w:div>
    <w:div w:id="971131707">
      <w:bodyDiv w:val="1"/>
      <w:marLeft w:val="0"/>
      <w:marRight w:val="0"/>
      <w:marTop w:val="0"/>
      <w:marBottom w:val="0"/>
      <w:divBdr>
        <w:top w:val="none" w:sz="0" w:space="0" w:color="auto"/>
        <w:left w:val="none" w:sz="0" w:space="0" w:color="auto"/>
        <w:bottom w:val="none" w:sz="0" w:space="0" w:color="auto"/>
        <w:right w:val="none" w:sz="0" w:space="0" w:color="auto"/>
      </w:divBdr>
    </w:div>
    <w:div w:id="1251692026">
      <w:bodyDiv w:val="1"/>
      <w:marLeft w:val="0"/>
      <w:marRight w:val="0"/>
      <w:marTop w:val="0"/>
      <w:marBottom w:val="0"/>
      <w:divBdr>
        <w:top w:val="none" w:sz="0" w:space="0" w:color="auto"/>
        <w:left w:val="none" w:sz="0" w:space="0" w:color="auto"/>
        <w:bottom w:val="none" w:sz="0" w:space="0" w:color="auto"/>
        <w:right w:val="none" w:sz="0" w:space="0" w:color="auto"/>
      </w:divBdr>
    </w:div>
    <w:div w:id="1313096128">
      <w:bodyDiv w:val="1"/>
      <w:marLeft w:val="0"/>
      <w:marRight w:val="0"/>
      <w:marTop w:val="0"/>
      <w:marBottom w:val="0"/>
      <w:divBdr>
        <w:top w:val="none" w:sz="0" w:space="0" w:color="auto"/>
        <w:left w:val="none" w:sz="0" w:space="0" w:color="auto"/>
        <w:bottom w:val="none" w:sz="0" w:space="0" w:color="auto"/>
        <w:right w:val="none" w:sz="0" w:space="0" w:color="auto"/>
      </w:divBdr>
    </w:div>
    <w:div w:id="1437361540">
      <w:bodyDiv w:val="1"/>
      <w:marLeft w:val="0"/>
      <w:marRight w:val="0"/>
      <w:marTop w:val="0"/>
      <w:marBottom w:val="0"/>
      <w:divBdr>
        <w:top w:val="none" w:sz="0" w:space="0" w:color="auto"/>
        <w:left w:val="none" w:sz="0" w:space="0" w:color="auto"/>
        <w:bottom w:val="none" w:sz="0" w:space="0" w:color="auto"/>
        <w:right w:val="none" w:sz="0" w:space="0" w:color="auto"/>
      </w:divBdr>
    </w:div>
    <w:div w:id="1490558265">
      <w:bodyDiv w:val="1"/>
      <w:marLeft w:val="0"/>
      <w:marRight w:val="0"/>
      <w:marTop w:val="0"/>
      <w:marBottom w:val="0"/>
      <w:divBdr>
        <w:top w:val="none" w:sz="0" w:space="0" w:color="auto"/>
        <w:left w:val="none" w:sz="0" w:space="0" w:color="auto"/>
        <w:bottom w:val="none" w:sz="0" w:space="0" w:color="auto"/>
        <w:right w:val="none" w:sz="0" w:space="0" w:color="auto"/>
      </w:divBdr>
    </w:div>
    <w:div w:id="1697195174">
      <w:bodyDiv w:val="1"/>
      <w:marLeft w:val="0"/>
      <w:marRight w:val="0"/>
      <w:marTop w:val="0"/>
      <w:marBottom w:val="0"/>
      <w:divBdr>
        <w:top w:val="none" w:sz="0" w:space="0" w:color="auto"/>
        <w:left w:val="none" w:sz="0" w:space="0" w:color="auto"/>
        <w:bottom w:val="none" w:sz="0" w:space="0" w:color="auto"/>
        <w:right w:val="none" w:sz="0" w:space="0" w:color="auto"/>
      </w:divBdr>
    </w:div>
    <w:div w:id="1743521124">
      <w:bodyDiv w:val="1"/>
      <w:marLeft w:val="0"/>
      <w:marRight w:val="0"/>
      <w:marTop w:val="0"/>
      <w:marBottom w:val="0"/>
      <w:divBdr>
        <w:top w:val="none" w:sz="0" w:space="0" w:color="auto"/>
        <w:left w:val="none" w:sz="0" w:space="0" w:color="auto"/>
        <w:bottom w:val="none" w:sz="0" w:space="0" w:color="auto"/>
        <w:right w:val="none" w:sz="0" w:space="0" w:color="auto"/>
      </w:divBdr>
    </w:div>
    <w:div w:id="1773671863">
      <w:bodyDiv w:val="1"/>
      <w:marLeft w:val="0"/>
      <w:marRight w:val="0"/>
      <w:marTop w:val="0"/>
      <w:marBottom w:val="0"/>
      <w:divBdr>
        <w:top w:val="none" w:sz="0" w:space="0" w:color="auto"/>
        <w:left w:val="none" w:sz="0" w:space="0" w:color="auto"/>
        <w:bottom w:val="none" w:sz="0" w:space="0" w:color="auto"/>
        <w:right w:val="none" w:sz="0" w:space="0" w:color="auto"/>
      </w:divBdr>
    </w:div>
    <w:div w:id="21187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TotalTime>
  <Pages>16</Pages>
  <Words>1916</Words>
  <Characters>10924</Characters>
  <Application>Microsoft Office Word</Application>
  <DocSecurity>0</DocSecurity>
  <Lines>91</Lines>
  <Paragraphs>25</Paragraphs>
  <ScaleCrop>false</ScaleCrop>
  <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 zhan</dc:creator>
  <cp:keywords/>
  <dc:description/>
  <cp:lastModifiedBy>wx zhan</cp:lastModifiedBy>
  <cp:revision>112</cp:revision>
  <dcterms:created xsi:type="dcterms:W3CDTF">2025-03-31T01:32:00Z</dcterms:created>
  <dcterms:modified xsi:type="dcterms:W3CDTF">2025-12-11T06:05:00Z</dcterms:modified>
</cp:coreProperties>
</file>