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25C" w:rsidRDefault="0080295C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  <w:r w:rsidRPr="00A75FC1">
        <w:rPr>
          <w:bCs/>
          <w:color w:val="000000" w:themeColor="text1"/>
        </w:rPr>
        <w:t>Supplementary</w:t>
      </w:r>
      <w:r>
        <w:rPr>
          <w:rFonts w:hint="eastAsia"/>
          <w:bCs/>
          <w:color w:val="000000" w:themeColor="text1"/>
        </w:rPr>
        <w:t xml:space="preserve"> materials to:</w:t>
      </w:r>
    </w:p>
    <w:p w:rsidR="0008325C" w:rsidRDefault="0008325C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</w:p>
    <w:p w:rsidR="0008325C" w:rsidRPr="00F84ACC" w:rsidRDefault="0008325C" w:rsidP="0008325C">
      <w:pPr>
        <w:rPr>
          <w:rStyle w:val="fontstyle01"/>
          <w:rFonts w:ascii="Times New Roman" w:hAnsi="Times New Roman"/>
          <w:sz w:val="24"/>
          <w:szCs w:val="24"/>
        </w:rPr>
      </w:pPr>
      <w:r>
        <w:rPr>
          <w:rStyle w:val="fontstyle01"/>
          <w:rFonts w:ascii="Times New Roman" w:hAnsi="Times New Roman" w:hint="eastAsia"/>
          <w:sz w:val="24"/>
          <w:szCs w:val="24"/>
        </w:rPr>
        <w:t>C</w:t>
      </w:r>
      <w:r w:rsidRPr="00102BEE">
        <w:rPr>
          <w:rStyle w:val="fontstyle01"/>
          <w:rFonts w:ascii="Times New Roman" w:hAnsi="Times New Roman" w:hint="eastAsia"/>
          <w:sz w:val="24"/>
          <w:szCs w:val="24"/>
        </w:rPr>
        <w:t xml:space="preserve">ausal association </w:t>
      </w:r>
      <w:r>
        <w:rPr>
          <w:rStyle w:val="fontstyle01"/>
          <w:rFonts w:ascii="Times New Roman" w:hAnsi="Times New Roman" w:hint="eastAsia"/>
          <w:sz w:val="24"/>
          <w:szCs w:val="24"/>
        </w:rPr>
        <w:t>of</w:t>
      </w:r>
      <w:r w:rsidRPr="00102BEE">
        <w:rPr>
          <w:rStyle w:val="fontstyle01"/>
          <w:rFonts w:ascii="Times New Roman" w:hAnsi="Times New Roman" w:hint="eastAsia"/>
          <w:sz w:val="24"/>
          <w:szCs w:val="24"/>
        </w:rPr>
        <w:t xml:space="preserve"> trauma </w:t>
      </w:r>
      <w:r>
        <w:rPr>
          <w:rStyle w:val="fontstyle01"/>
          <w:rFonts w:ascii="Times New Roman" w:hAnsi="Times New Roman" w:hint="eastAsia"/>
          <w:sz w:val="24"/>
          <w:szCs w:val="24"/>
        </w:rPr>
        <w:t>with</w:t>
      </w:r>
      <w:r w:rsidRPr="00102BEE">
        <w:rPr>
          <w:rStyle w:val="fontstyle01"/>
          <w:rFonts w:ascii="Times New Roman" w:hAnsi="Times New Roman" w:hint="eastAsia"/>
          <w:sz w:val="24"/>
          <w:szCs w:val="24"/>
        </w:rPr>
        <w:t xml:space="preserve"> </w:t>
      </w:r>
      <w:r w:rsidRPr="00102BEE">
        <w:rPr>
          <w:rStyle w:val="fontstyle01"/>
          <w:rFonts w:ascii="Times New Roman" w:hAnsi="Times New Roman"/>
          <w:sz w:val="24"/>
          <w:szCs w:val="24"/>
        </w:rPr>
        <w:t>subsequent</w:t>
      </w:r>
      <w:r w:rsidRPr="00102BEE">
        <w:rPr>
          <w:rStyle w:val="fontstyle01"/>
          <w:rFonts w:ascii="Times New Roman" w:hAnsi="Times New Roman" w:hint="eastAsia"/>
          <w:b w:val="0"/>
          <w:bCs w:val="0"/>
          <w:sz w:val="24"/>
          <w:szCs w:val="24"/>
        </w:rPr>
        <w:t xml:space="preserve"> </w:t>
      </w:r>
      <w:r w:rsidRPr="00102BEE">
        <w:rPr>
          <w:rStyle w:val="fontstyle01"/>
          <w:rFonts w:ascii="Times New Roman" w:hAnsi="Times New Roman"/>
          <w:sz w:val="24"/>
          <w:szCs w:val="24"/>
        </w:rPr>
        <w:t>psychiatric dis</w:t>
      </w:r>
      <w:r>
        <w:rPr>
          <w:rStyle w:val="fontstyle01"/>
          <w:rFonts w:ascii="Times New Roman" w:hAnsi="Times New Roman" w:hint="eastAsia"/>
          <w:sz w:val="24"/>
          <w:szCs w:val="24"/>
        </w:rPr>
        <w:t>order</w:t>
      </w:r>
      <w:r w:rsidRPr="00102BEE">
        <w:rPr>
          <w:rStyle w:val="fontstyle01"/>
          <w:rFonts w:ascii="Times New Roman" w:hAnsi="Times New Roman"/>
          <w:sz w:val="24"/>
          <w:szCs w:val="24"/>
        </w:rPr>
        <w:t xml:space="preserve">: a </w:t>
      </w:r>
      <w:proofErr w:type="spellStart"/>
      <w:r w:rsidRPr="00047634">
        <w:rPr>
          <w:rStyle w:val="fontstyle01"/>
          <w:rFonts w:ascii="Times New Roman" w:hAnsi="Times New Roman"/>
          <w:sz w:val="24"/>
          <w:szCs w:val="24"/>
        </w:rPr>
        <w:t>Mendelian</w:t>
      </w:r>
      <w:proofErr w:type="spellEnd"/>
      <w:r w:rsidRPr="00047634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Pr="00F84ACC">
        <w:rPr>
          <w:rStyle w:val="fontstyle01"/>
          <w:rFonts w:ascii="Times New Roman" w:hAnsi="Times New Roman"/>
          <w:sz w:val="24"/>
          <w:szCs w:val="24"/>
        </w:rPr>
        <w:t>randomization study</w:t>
      </w:r>
    </w:p>
    <w:p w:rsidR="0008325C" w:rsidRDefault="0008325C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</w:p>
    <w:p w:rsidR="002B5569" w:rsidRPr="0008325C" w:rsidRDefault="002B5569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  <w:sectPr w:rsidR="002B5569" w:rsidRPr="0008325C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B7F30" w:rsidRDefault="002B7F30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Table S1.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2B7F30">
        <w:rPr>
          <w:bCs/>
          <w:color w:val="000000" w:themeColor="text1"/>
        </w:rPr>
        <w:t>Single nucleotide polymorphisms used as instrumental variables of trauma exposure.</w:t>
      </w:r>
    </w:p>
    <w:tbl>
      <w:tblPr>
        <w:tblW w:w="8755" w:type="dxa"/>
        <w:tblLook w:val="04A0"/>
      </w:tblPr>
      <w:tblGrid>
        <w:gridCol w:w="1404"/>
        <w:gridCol w:w="736"/>
        <w:gridCol w:w="1243"/>
        <w:gridCol w:w="1262"/>
        <w:gridCol w:w="993"/>
        <w:gridCol w:w="1133"/>
        <w:gridCol w:w="992"/>
        <w:gridCol w:w="992"/>
      </w:tblGrid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  <w:t>SNP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>
              <w:rPr>
                <w:rFonts w:eastAsia="宋体" w:hint="eastAsia"/>
                <w:b/>
                <w:color w:val="000000" w:themeColor="text1"/>
                <w:kern w:val="0"/>
                <w:sz w:val="20"/>
                <w:szCs w:val="20"/>
              </w:rPr>
              <w:t>CHR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  <w:t>Position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  <w:t>Effect allele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  <w:t>MAF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>
              <w:rPr>
                <w:rFonts w:eastAsia="宋体" w:hint="eastAsia"/>
                <w:b/>
                <w:color w:val="000000" w:themeColor="text1"/>
                <w:kern w:val="0"/>
                <w:sz w:val="20"/>
                <w:szCs w:val="20"/>
              </w:rPr>
              <w:t>B</w:t>
            </w:r>
            <w:r w:rsidRPr="002B7F30"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  <w:t>eta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color w:val="000000" w:themeColor="text1"/>
                <w:kern w:val="0"/>
                <w:sz w:val="20"/>
                <w:szCs w:val="20"/>
              </w:rPr>
            </w:pPr>
            <w:r>
              <w:rPr>
                <w:rFonts w:eastAsia="宋体" w:hint="eastAsia"/>
                <w:b/>
                <w:color w:val="000000" w:themeColor="text1"/>
                <w:kern w:val="0"/>
                <w:sz w:val="20"/>
                <w:szCs w:val="20"/>
              </w:rPr>
              <w:t>SE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</w:rPr>
              <w:t>P</w:t>
            </w:r>
            <w:r w:rsidRPr="002B7F30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 xml:space="preserve"> value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rs140746906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164732034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0.011868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0.005839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rs55984850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89941512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0.012702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rs117659769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75210140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0.013785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0.005839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rs147967569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7800099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0.015396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0.029789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0.006004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rs142592479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49555287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0.022664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0.049993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0.010841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rs375555600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26701821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0.030823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0.028164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rs17676433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119348012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0.031546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0.051924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0.010924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rs78289332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147770543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0.040944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0.026942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0.005902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rs112201895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62022147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0.041983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0.005839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rs13336594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1482864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0.049853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0.028164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rs147542932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196204734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0.060584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0.052309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0.011199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rs73207111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9825412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0.085517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0.028571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0.005841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rs16972410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73730901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0.095067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rs2405628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85833215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0.13682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0.030195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rs4978349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108357141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0.150774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0.030195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0.006147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rs77660130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73837694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0.150851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rs10068776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168028590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0.177928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rs142356570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84873734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0.184137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0.028164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rs6466499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114853219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0.211549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0.035269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9.00E-09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rs10507710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64493788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0.219206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0.031004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0.005963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rs12682334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109988276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0.228081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rs1957316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33524312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0.253271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0.027334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rs6959900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24775954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0.255694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0.031408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rs16896341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121874511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0.259425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0.028978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0.006096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rs6445961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58246932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0.274879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0.032216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rs67526282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55803956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0.307985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rs3754748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173073496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0.319136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0.028571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rs7650609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146700975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0.332888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0.030118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rs30266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104636656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0.333712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0.030195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0.006007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rs4705007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156335618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0.341426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0.033389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2.00E-08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rs28740872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98088347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0.372523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0.034227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1.00E-08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rs7663401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105207797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0.389544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0.031984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rs2381473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143394233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0.432347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0.029188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0.005967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rs3120637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79562787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0.467914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0.028978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rs4765074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126083250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0.476674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0.030195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rs7213514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29210224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0.498396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0.028571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rs4074990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73256777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0.496318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rs8012767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46773222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0.475741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lastRenderedPageBreak/>
              <w:t>rs1476535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114430980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0.455045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0.039017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1.00E-10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rs314280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104952962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0.454928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0.006081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rs7231178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53227371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0.447228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0.027757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rs12614303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124289603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0.445558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0.029653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rs870427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132226387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0.443471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rs2410949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107119024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0.426549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0.029789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rs4312987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53720234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0.407516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0.053078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0.011166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rs3896224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104708095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0.401562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rs10468608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21283048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0.372056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0.051587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0.011301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rs861078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205687254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0.348552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0.028164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0.006108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rs10968265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28002525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0.335715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0.029188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rs6227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90882002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0.33537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0.033858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2.00E-08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rs283015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16727694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0.335315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rs524562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153172818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0.317927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rs4682660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134300524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0.296487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rs1390496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187307421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0.256433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0.051538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0.01129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rs7661756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96176288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0.244418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0.029188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rs66664020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17012781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0.235577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0.032452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8.00E-08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rs11671136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29804726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0.234783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rs60311435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78061571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0.196824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0.006128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rs74514008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107721176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0.14779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0.030584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0.006034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rs62453434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39241130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0.122096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rs4714735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44057962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0.118103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0.027797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0.005951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rs1832877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29048442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0.111636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0.032452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0.006092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rs111749255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35328673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0.080008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0.03105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0.005972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rs79385087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60603143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0.05279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0.033389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3.00E-08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rs35099409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28876569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T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0.048859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0.051098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0.011194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rs35412563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19174844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0.04642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0.029653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0.006008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8.00E-07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rs13214628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132741777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0.026933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0.054531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0.011148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rs138567168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35778692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0.018859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0.05061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0.011087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5.00E-06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rs73176142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171542960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C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0.017988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0.052076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0.011149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rs113522753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71898534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0.017549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0.027797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4.00E-06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rs77377992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78547099</w:t>
            </w:r>
          </w:p>
        </w:tc>
        <w:tc>
          <w:tcPr>
            <w:tcW w:w="1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0.01299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0.027797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0.005951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rs139193462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15277406</w:t>
            </w:r>
          </w:p>
        </w:tc>
        <w:tc>
          <w:tcPr>
            <w:tcW w:w="126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G</w:t>
            </w: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0.009741</w:t>
            </w:r>
          </w:p>
        </w:tc>
        <w:tc>
          <w:tcPr>
            <w:tcW w:w="113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0.028724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0.006043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  <w:tr w:rsidR="002B7F30" w:rsidRPr="002B7F30" w:rsidTr="002B7F30">
        <w:trPr>
          <w:trHeight w:hRule="exact" w:val="34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rs182013377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rPr>
                <w:rFonts w:eastAsia="宋体"/>
                <w:color w:val="000000" w:themeColor="text1"/>
                <w:sz w:val="20"/>
                <w:szCs w:val="20"/>
              </w:rPr>
            </w:pPr>
            <w:r w:rsidRPr="002B7F30">
              <w:rPr>
                <w:color w:val="000000" w:themeColor="text1"/>
                <w:sz w:val="20"/>
                <w:szCs w:val="20"/>
              </w:rPr>
              <w:t>64731271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A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0.006931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0.027797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0.005848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B7F30" w:rsidRPr="002B7F30" w:rsidRDefault="002B7F30" w:rsidP="002B7F30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2B7F30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2.00E-06</w:t>
            </w:r>
          </w:p>
        </w:tc>
      </w:tr>
    </w:tbl>
    <w:p w:rsidR="00160CF8" w:rsidRDefault="002B7F30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  <w:sz w:val="20"/>
          <w:szCs w:val="20"/>
        </w:rPr>
        <w:sectPr w:rsidR="00160CF8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2B7F30">
        <w:rPr>
          <w:rFonts w:eastAsia="宋体" w:hint="eastAsia"/>
          <w:color w:val="000000" w:themeColor="text1"/>
          <w:kern w:val="0"/>
          <w:sz w:val="20"/>
          <w:szCs w:val="20"/>
        </w:rPr>
        <w:t xml:space="preserve">CHR: </w:t>
      </w:r>
      <w:r w:rsidRPr="002B7F30">
        <w:rPr>
          <w:rFonts w:eastAsia="宋体"/>
          <w:color w:val="000000" w:themeColor="text1"/>
          <w:kern w:val="0"/>
          <w:sz w:val="20"/>
          <w:szCs w:val="20"/>
        </w:rPr>
        <w:t>Chromosome</w:t>
      </w:r>
      <w:r w:rsidRPr="002B7F30">
        <w:rPr>
          <w:rFonts w:eastAsia="宋体" w:hint="eastAsia"/>
          <w:color w:val="000000" w:themeColor="text1"/>
          <w:kern w:val="0"/>
          <w:sz w:val="20"/>
          <w:szCs w:val="20"/>
        </w:rPr>
        <w:t xml:space="preserve">, </w:t>
      </w:r>
      <w:r w:rsidRPr="002B7F30">
        <w:rPr>
          <w:rFonts w:hint="eastAsia"/>
          <w:bCs/>
          <w:color w:val="000000" w:themeColor="text1"/>
          <w:sz w:val="20"/>
          <w:szCs w:val="20"/>
        </w:rPr>
        <w:t>MAF: Minor allele frequency</w:t>
      </w:r>
      <w:r>
        <w:rPr>
          <w:rFonts w:hint="eastAsia"/>
          <w:bCs/>
          <w:color w:val="000000" w:themeColor="text1"/>
          <w:sz w:val="20"/>
          <w:szCs w:val="20"/>
        </w:rPr>
        <w:t>;</w:t>
      </w:r>
      <w:r w:rsidRPr="002B7F30">
        <w:rPr>
          <w:rFonts w:eastAsia="宋体"/>
          <w:color w:val="000000" w:themeColor="text1"/>
          <w:kern w:val="0"/>
          <w:sz w:val="20"/>
          <w:szCs w:val="20"/>
        </w:rPr>
        <w:t xml:space="preserve"> SNP</w:t>
      </w:r>
      <w:r w:rsidRPr="002B7F30">
        <w:rPr>
          <w:rFonts w:eastAsia="宋体" w:hint="eastAsia"/>
          <w:color w:val="000000" w:themeColor="text1"/>
          <w:kern w:val="0"/>
          <w:sz w:val="20"/>
          <w:szCs w:val="20"/>
        </w:rPr>
        <w:t>:</w:t>
      </w:r>
      <w:r w:rsidRPr="002B7F30">
        <w:rPr>
          <w:bCs/>
          <w:color w:val="000000" w:themeColor="text1"/>
          <w:sz w:val="20"/>
          <w:szCs w:val="20"/>
        </w:rPr>
        <w:t xml:space="preserve"> Single nucleotide polymorphism</w:t>
      </w:r>
      <w:r>
        <w:rPr>
          <w:rFonts w:hint="eastAsia"/>
          <w:bCs/>
          <w:color w:val="000000" w:themeColor="text1"/>
          <w:sz w:val="20"/>
          <w:szCs w:val="20"/>
        </w:rPr>
        <w:t>.</w:t>
      </w:r>
      <w:r w:rsidRPr="002B7F30">
        <w:rPr>
          <w:rFonts w:hint="eastAsia"/>
          <w:bCs/>
          <w:color w:val="000000" w:themeColor="text1"/>
          <w:sz w:val="20"/>
          <w:szCs w:val="20"/>
        </w:rPr>
        <w:t xml:space="preserve"> </w:t>
      </w:r>
    </w:p>
    <w:p w:rsidR="00160CF8" w:rsidRDefault="00160CF8" w:rsidP="00160CF8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Table S2.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160CF8">
        <w:rPr>
          <w:bCs/>
          <w:color w:val="000000" w:themeColor="text1"/>
        </w:rPr>
        <w:t xml:space="preserve">Other </w:t>
      </w:r>
      <w:proofErr w:type="spellStart"/>
      <w:r w:rsidRPr="00160CF8">
        <w:rPr>
          <w:bCs/>
          <w:color w:val="000000" w:themeColor="text1"/>
        </w:rPr>
        <w:t>Mendelian</w:t>
      </w:r>
      <w:proofErr w:type="spellEnd"/>
      <w:r w:rsidRPr="00160CF8">
        <w:rPr>
          <w:bCs/>
          <w:color w:val="000000" w:themeColor="text1"/>
        </w:rPr>
        <w:t xml:space="preserve"> randomiz</w:t>
      </w:r>
      <w:r w:rsidR="006359C6">
        <w:rPr>
          <w:bCs/>
          <w:color w:val="000000" w:themeColor="text1"/>
        </w:rPr>
        <w:t xml:space="preserve">ation estimates between trauma </w:t>
      </w:r>
      <w:r w:rsidRPr="00160CF8">
        <w:rPr>
          <w:bCs/>
          <w:color w:val="000000" w:themeColor="text1"/>
        </w:rPr>
        <w:t>exposure and psychiatric disease risk based on Gene ATLAS.</w:t>
      </w:r>
    </w:p>
    <w:tbl>
      <w:tblPr>
        <w:tblW w:w="7948" w:type="dxa"/>
        <w:tblInd w:w="98" w:type="dxa"/>
        <w:tblLook w:val="04A0"/>
      </w:tblPr>
      <w:tblGrid>
        <w:gridCol w:w="1853"/>
        <w:gridCol w:w="1701"/>
        <w:gridCol w:w="1134"/>
        <w:gridCol w:w="709"/>
        <w:gridCol w:w="709"/>
        <w:gridCol w:w="708"/>
        <w:gridCol w:w="1134"/>
      </w:tblGrid>
      <w:tr w:rsidR="00E04F0A" w:rsidRPr="006359C6" w:rsidTr="006359C6">
        <w:trPr>
          <w:trHeight w:val="300"/>
        </w:trPr>
        <w:tc>
          <w:tcPr>
            <w:tcW w:w="1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Outcome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Method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SNPs (N)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OR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LCI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>UCI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i/>
                <w:iCs/>
                <w:color w:val="000000" w:themeColor="text1"/>
                <w:kern w:val="0"/>
                <w:sz w:val="20"/>
                <w:szCs w:val="20"/>
              </w:rPr>
              <w:t>P</w:t>
            </w:r>
            <w:r w:rsidRPr="006359C6">
              <w:rPr>
                <w:rFonts w:eastAsia="宋体"/>
                <w:b/>
                <w:bCs/>
                <w:color w:val="000000" w:themeColor="text1"/>
                <w:kern w:val="0"/>
                <w:sz w:val="20"/>
                <w:szCs w:val="20"/>
              </w:rPr>
              <w:t xml:space="preserve"> value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 w:hint="eastAsia"/>
                <w:color w:val="000000" w:themeColor="text1"/>
                <w:kern w:val="0"/>
                <w:sz w:val="20"/>
                <w:szCs w:val="20"/>
              </w:rPr>
              <w:t>P</w:t>
            </w: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sychiatric disorder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0.99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0.96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0.38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3.25E-04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1.04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0.08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1.04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0.02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Mood disorder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0.98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0.73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0.02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0.14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0.07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Depression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0.99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0.96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0.50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1.02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7.06E-04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1.03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0.08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1.03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0.08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Bipolar disorder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0.48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0.17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0.22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0.22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Sleep disorder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0.99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0.95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0.36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0.32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0.46 </w:t>
            </w:r>
          </w:p>
        </w:tc>
      </w:tr>
      <w:tr w:rsidR="00E04F0A" w:rsidRPr="006359C6" w:rsidTr="006359C6">
        <w:trPr>
          <w:trHeight w:val="285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Schizophrenia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1.01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0.68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0.15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0.31 </w:t>
            </w:r>
          </w:p>
        </w:tc>
      </w:tr>
      <w:tr w:rsidR="00E04F0A" w:rsidRPr="006359C6" w:rsidTr="006359C6">
        <w:trPr>
          <w:trHeight w:val="270"/>
        </w:trPr>
        <w:tc>
          <w:tcPr>
            <w:tcW w:w="18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04F0A" w:rsidRPr="006359C6" w:rsidRDefault="00E04F0A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0.42 </w:t>
            </w:r>
          </w:p>
        </w:tc>
      </w:tr>
    </w:tbl>
    <w:p w:rsidR="006359C6" w:rsidRDefault="006359C6" w:rsidP="00160CF8">
      <w:pPr>
        <w:widowControl/>
        <w:autoSpaceDE/>
        <w:autoSpaceDN/>
        <w:adjustRightInd/>
        <w:snapToGrid/>
        <w:spacing w:before="0" w:line="240" w:lineRule="auto"/>
        <w:jc w:val="left"/>
        <w:rPr>
          <w:rFonts w:eastAsia="宋体"/>
          <w:color w:val="000000" w:themeColor="text1"/>
          <w:kern w:val="0"/>
          <w:sz w:val="20"/>
          <w:szCs w:val="20"/>
        </w:rPr>
        <w:sectPr w:rsidR="006359C6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eastAsia="宋体" w:hint="eastAsia"/>
          <w:color w:val="000000" w:themeColor="text1"/>
          <w:kern w:val="0"/>
          <w:sz w:val="20"/>
          <w:szCs w:val="20"/>
        </w:rPr>
        <w:t xml:space="preserve">OR: Odds ratio; LCI: Lower </w:t>
      </w:r>
      <w:r w:rsidRPr="006359C6">
        <w:rPr>
          <w:rFonts w:eastAsia="宋体"/>
          <w:color w:val="000000" w:themeColor="text1"/>
          <w:kern w:val="0"/>
          <w:sz w:val="20"/>
          <w:szCs w:val="20"/>
        </w:rPr>
        <w:t>confidence interval</w:t>
      </w:r>
      <w:r w:rsidRP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; </w:t>
      </w:r>
      <w:r w:rsidRPr="002B7F30">
        <w:rPr>
          <w:rFonts w:eastAsia="宋体"/>
          <w:color w:val="000000" w:themeColor="text1"/>
          <w:kern w:val="0"/>
          <w:sz w:val="20"/>
          <w:szCs w:val="20"/>
        </w:rPr>
        <w:t>SNP</w:t>
      </w:r>
      <w:r w:rsidRPr="002B7F30">
        <w:rPr>
          <w:rFonts w:eastAsia="宋体" w:hint="eastAsia"/>
          <w:color w:val="000000" w:themeColor="text1"/>
          <w:kern w:val="0"/>
          <w:sz w:val="20"/>
          <w:szCs w:val="20"/>
        </w:rPr>
        <w:t>:</w:t>
      </w:r>
      <w:r w:rsidRPr="006359C6">
        <w:rPr>
          <w:rFonts w:eastAsia="宋体"/>
          <w:color w:val="000000" w:themeColor="text1"/>
          <w:kern w:val="0"/>
          <w:sz w:val="20"/>
          <w:szCs w:val="20"/>
        </w:rPr>
        <w:t xml:space="preserve"> Single nucleotide polymorphism</w:t>
      </w:r>
      <w:r w:rsidRP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; </w:t>
      </w:r>
      <w:r>
        <w:rPr>
          <w:rFonts w:eastAsia="宋体" w:hint="eastAsia"/>
          <w:color w:val="000000" w:themeColor="text1"/>
          <w:kern w:val="0"/>
          <w:sz w:val="20"/>
          <w:szCs w:val="20"/>
        </w:rPr>
        <w:t xml:space="preserve">UCI; upper </w:t>
      </w:r>
      <w:r w:rsidRPr="006359C6">
        <w:rPr>
          <w:rFonts w:eastAsia="宋体"/>
          <w:color w:val="000000" w:themeColor="text1"/>
          <w:kern w:val="0"/>
          <w:sz w:val="20"/>
          <w:szCs w:val="20"/>
        </w:rPr>
        <w:t>confidence interval</w:t>
      </w:r>
      <w:r w:rsidRPr="006359C6">
        <w:rPr>
          <w:rFonts w:eastAsia="宋体" w:hint="eastAsia"/>
          <w:color w:val="000000" w:themeColor="text1"/>
          <w:kern w:val="0"/>
          <w:sz w:val="20"/>
          <w:szCs w:val="20"/>
        </w:rPr>
        <w:t>.</w:t>
      </w:r>
    </w:p>
    <w:p w:rsidR="00160CF8" w:rsidRDefault="006359C6" w:rsidP="00160CF8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Table S3.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160CF8">
        <w:rPr>
          <w:bCs/>
          <w:color w:val="000000" w:themeColor="text1"/>
        </w:rPr>
        <w:t xml:space="preserve">Other </w:t>
      </w:r>
      <w:proofErr w:type="spellStart"/>
      <w:r w:rsidRPr="00160CF8">
        <w:rPr>
          <w:bCs/>
          <w:color w:val="000000" w:themeColor="text1"/>
        </w:rPr>
        <w:t>Mendelian</w:t>
      </w:r>
      <w:proofErr w:type="spellEnd"/>
      <w:r w:rsidRPr="00160CF8">
        <w:rPr>
          <w:bCs/>
          <w:color w:val="000000" w:themeColor="text1"/>
        </w:rPr>
        <w:t xml:space="preserve"> randomiz</w:t>
      </w:r>
      <w:r>
        <w:rPr>
          <w:bCs/>
          <w:color w:val="000000" w:themeColor="text1"/>
        </w:rPr>
        <w:t xml:space="preserve">ation estimates between trauma </w:t>
      </w:r>
      <w:r w:rsidRPr="00160CF8">
        <w:rPr>
          <w:bCs/>
          <w:color w:val="000000" w:themeColor="text1"/>
        </w:rPr>
        <w:t>exposure and psychiatric disease risk based on</w:t>
      </w:r>
      <w:r>
        <w:rPr>
          <w:rFonts w:hint="eastAsia"/>
          <w:bCs/>
          <w:color w:val="000000" w:themeColor="text1"/>
        </w:rPr>
        <w:t xml:space="preserve"> </w:t>
      </w:r>
      <w:r w:rsidRPr="006359C6">
        <w:rPr>
          <w:bCs/>
          <w:color w:val="000000" w:themeColor="text1"/>
        </w:rPr>
        <w:t>MR Base</w:t>
      </w:r>
      <w:r>
        <w:rPr>
          <w:rFonts w:hint="eastAsia"/>
          <w:bCs/>
          <w:color w:val="000000" w:themeColor="text1"/>
        </w:rPr>
        <w:t>.</w:t>
      </w:r>
    </w:p>
    <w:tbl>
      <w:tblPr>
        <w:tblW w:w="8090" w:type="dxa"/>
        <w:tblInd w:w="98" w:type="dxa"/>
        <w:tblLook w:val="04A0"/>
      </w:tblPr>
      <w:tblGrid>
        <w:gridCol w:w="1980"/>
        <w:gridCol w:w="1830"/>
        <w:gridCol w:w="1126"/>
        <w:gridCol w:w="704"/>
        <w:gridCol w:w="705"/>
        <w:gridCol w:w="766"/>
        <w:gridCol w:w="979"/>
      </w:tblGrid>
      <w:tr w:rsidR="006359C6" w:rsidRPr="006359C6" w:rsidTr="006359C6">
        <w:trPr>
          <w:trHeight w:val="300"/>
        </w:trPr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Outcome</w:t>
            </w:r>
          </w:p>
        </w:tc>
        <w:tc>
          <w:tcPr>
            <w:tcW w:w="18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Method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SNPs (N)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OR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LCI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UCI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b/>
                <w:bCs/>
                <w:i/>
                <w:color w:val="000000"/>
                <w:kern w:val="0"/>
                <w:sz w:val="20"/>
                <w:szCs w:val="20"/>
              </w:rPr>
              <w:t xml:space="preserve">P </w:t>
            </w:r>
            <w:r w:rsidRPr="006359C6">
              <w:rPr>
                <w:rFonts w:eastAsia="宋体"/>
                <w:b/>
                <w:bCs/>
                <w:color w:val="000000"/>
                <w:kern w:val="0"/>
                <w:sz w:val="20"/>
                <w:szCs w:val="20"/>
              </w:rPr>
              <w:t>value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 w:hint="eastAsia"/>
                <w:color w:val="000000" w:themeColor="text1"/>
                <w:kern w:val="0"/>
                <w:sz w:val="20"/>
                <w:szCs w:val="20"/>
              </w:rPr>
              <w:t>P</w:t>
            </w:r>
            <w:r w:rsidRPr="006359C6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sychiatric disorder</w:t>
            </w:r>
          </w:p>
        </w:tc>
        <w:tc>
          <w:tcPr>
            <w:tcW w:w="18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0.65 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0.05 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8.31 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0.74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0.71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0.34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1.49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0.36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0.26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0.05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1.26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0.09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1.87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0.48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7.21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0.36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Mood disorder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0.79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2.02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0.63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1.36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1.06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1.75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0.01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1.47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0.87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2.48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0.15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1.44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2.26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0.12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Depression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0.91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0.71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1.18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0.48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333333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1.07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1.14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1.09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0.93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1.28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0.27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1.03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0.92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1.14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0.60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Bipolar disorder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0.63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0.26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1.52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0.30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1.14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1.43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0.88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0.53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1.46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0.63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0.70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1.61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0.78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Sleep disorder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3.69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0.92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0.97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0.68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1.36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0.84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1.41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0.68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2.95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0.36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1.62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0.62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1.00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Schizophrenia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0.56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0.22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1.42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1.16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1.74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>7.34E-04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1.12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0.69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1.83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0.64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66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1.91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1.11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3.30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0.02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Anxiety disorders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0.90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0.24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3.37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784D28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 w:themeColor="text1"/>
                <w:kern w:val="0"/>
                <w:sz w:val="20"/>
                <w:szCs w:val="20"/>
              </w:rPr>
            </w:pPr>
            <w:r w:rsidRPr="00784D28">
              <w:rPr>
                <w:rFonts w:eastAsia="宋体"/>
                <w:color w:val="000000" w:themeColor="text1"/>
                <w:kern w:val="0"/>
                <w:sz w:val="20"/>
                <w:szCs w:val="20"/>
              </w:rPr>
              <w:t xml:space="preserve">0.88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1.28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0.88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1.85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0.20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1.84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0.85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4.00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0.12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1.66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0.82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3.37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0.16 </w:t>
            </w:r>
          </w:p>
        </w:tc>
      </w:tr>
      <w:tr w:rsidR="006359C6" w:rsidRPr="006359C6" w:rsidTr="006359C6">
        <w:trPr>
          <w:trHeight w:val="285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Eating disorder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0.31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0.01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9.04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0.50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1.35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0.55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3.31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0.51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2.29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0.46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11.25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0.31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1.34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0.35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5.14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0.67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P</w:t>
            </w:r>
            <w:r>
              <w:rPr>
                <w:rFonts w:eastAsia="宋体" w:hint="eastAsia"/>
                <w:color w:val="000000"/>
                <w:kern w:val="0"/>
                <w:sz w:val="20"/>
                <w:szCs w:val="20"/>
              </w:rPr>
              <w:t>TSD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MR Egger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10.88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0.13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882.65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0.29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median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0.57 </w:t>
            </w:r>
          </w:p>
        </w:tc>
        <w:tc>
          <w:tcPr>
            <w:tcW w:w="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0.18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1.82 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0.34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Simple mode</w:t>
            </w:r>
          </w:p>
        </w:tc>
        <w:tc>
          <w:tcPr>
            <w:tcW w:w="112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0.36 </w:t>
            </w:r>
          </w:p>
        </w:tc>
        <w:tc>
          <w:tcPr>
            <w:tcW w:w="70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0.04 </w:t>
            </w:r>
          </w:p>
        </w:tc>
        <w:tc>
          <w:tcPr>
            <w:tcW w:w="7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3.76 </w:t>
            </w:r>
          </w:p>
        </w:tc>
        <w:tc>
          <w:tcPr>
            <w:tcW w:w="97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0.40 </w:t>
            </w:r>
          </w:p>
        </w:tc>
      </w:tr>
      <w:tr w:rsidR="006359C6" w:rsidRPr="006359C6" w:rsidTr="006359C6">
        <w:trPr>
          <w:trHeight w:val="270"/>
        </w:trPr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Weighted mode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>49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0.47 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0.05 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4.90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359C6" w:rsidRPr="006359C6" w:rsidRDefault="006359C6" w:rsidP="006359C6">
            <w:pPr>
              <w:widowControl/>
              <w:autoSpaceDE/>
              <w:autoSpaceDN/>
              <w:adjustRightInd/>
              <w:snapToGrid/>
              <w:spacing w:before="0" w:line="240" w:lineRule="auto"/>
              <w:rPr>
                <w:rFonts w:eastAsia="宋体"/>
                <w:color w:val="000000"/>
                <w:kern w:val="0"/>
                <w:sz w:val="20"/>
                <w:szCs w:val="20"/>
              </w:rPr>
            </w:pPr>
            <w:r w:rsidRPr="006359C6">
              <w:rPr>
                <w:rFonts w:eastAsia="宋体"/>
                <w:color w:val="000000"/>
                <w:kern w:val="0"/>
                <w:sz w:val="20"/>
                <w:szCs w:val="20"/>
              </w:rPr>
              <w:t xml:space="preserve">0.53 </w:t>
            </w:r>
          </w:p>
        </w:tc>
      </w:tr>
    </w:tbl>
    <w:p w:rsidR="006359C6" w:rsidRDefault="008575B6" w:rsidP="006359C6">
      <w:pPr>
        <w:widowControl/>
        <w:autoSpaceDE/>
        <w:autoSpaceDN/>
        <w:adjustRightInd/>
        <w:snapToGrid/>
        <w:spacing w:before="0" w:line="240" w:lineRule="auto"/>
        <w:jc w:val="left"/>
        <w:rPr>
          <w:rFonts w:eastAsia="宋体"/>
          <w:color w:val="000000" w:themeColor="text1"/>
          <w:kern w:val="0"/>
          <w:sz w:val="20"/>
          <w:szCs w:val="20"/>
        </w:rPr>
        <w:sectPr w:rsidR="006359C6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eastAsia="宋体" w:hint="eastAsia"/>
          <w:color w:val="000000" w:themeColor="text1"/>
          <w:kern w:val="0"/>
          <w:sz w:val="20"/>
          <w:szCs w:val="20"/>
        </w:rPr>
        <w:t xml:space="preserve">LCI: Lower </w:t>
      </w:r>
      <w:r w:rsidRPr="006359C6">
        <w:rPr>
          <w:rFonts w:eastAsia="宋体"/>
          <w:color w:val="000000" w:themeColor="text1"/>
          <w:kern w:val="0"/>
          <w:sz w:val="20"/>
          <w:szCs w:val="20"/>
        </w:rPr>
        <w:t>confidence interval</w:t>
      </w:r>
      <w:r w:rsidRP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; </w:t>
      </w:r>
      <w:r w:rsidR="006359C6">
        <w:rPr>
          <w:rFonts w:eastAsia="宋体" w:hint="eastAsia"/>
          <w:color w:val="000000" w:themeColor="text1"/>
          <w:kern w:val="0"/>
          <w:sz w:val="20"/>
          <w:szCs w:val="20"/>
        </w:rPr>
        <w:t>OR: Odds ratio;</w:t>
      </w:r>
      <w:r w:rsidR="006359C6" w:rsidRP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 </w:t>
      </w:r>
      <w:r w:rsid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PTSD: </w:t>
      </w:r>
      <w:r w:rsidR="006359C6">
        <w:rPr>
          <w:rFonts w:eastAsia="宋体"/>
          <w:color w:val="000000"/>
          <w:kern w:val="0"/>
          <w:sz w:val="20"/>
          <w:szCs w:val="20"/>
        </w:rPr>
        <w:t>Post-traumatic stress disorder</w:t>
      </w:r>
      <w:r w:rsidR="006359C6">
        <w:rPr>
          <w:rFonts w:eastAsia="宋体" w:hint="eastAsia"/>
          <w:color w:val="000000"/>
          <w:kern w:val="0"/>
          <w:sz w:val="20"/>
          <w:szCs w:val="20"/>
        </w:rPr>
        <w:t xml:space="preserve">; </w:t>
      </w:r>
      <w:r w:rsidR="006359C6" w:rsidRPr="002B7F30">
        <w:rPr>
          <w:rFonts w:eastAsia="宋体"/>
          <w:color w:val="000000" w:themeColor="text1"/>
          <w:kern w:val="0"/>
          <w:sz w:val="20"/>
          <w:szCs w:val="20"/>
        </w:rPr>
        <w:t>SNP</w:t>
      </w:r>
      <w:r w:rsidR="006359C6" w:rsidRPr="002B7F30">
        <w:rPr>
          <w:rFonts w:eastAsia="宋体" w:hint="eastAsia"/>
          <w:color w:val="000000" w:themeColor="text1"/>
          <w:kern w:val="0"/>
          <w:sz w:val="20"/>
          <w:szCs w:val="20"/>
        </w:rPr>
        <w:t>:</w:t>
      </w:r>
      <w:r w:rsidR="006359C6" w:rsidRPr="006359C6">
        <w:rPr>
          <w:rFonts w:eastAsia="宋体"/>
          <w:color w:val="000000" w:themeColor="text1"/>
          <w:kern w:val="0"/>
          <w:sz w:val="20"/>
          <w:szCs w:val="20"/>
        </w:rPr>
        <w:t xml:space="preserve"> Single nucleotide polymorphism</w:t>
      </w:r>
      <w:r w:rsidR="006359C6" w:rsidRP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; </w:t>
      </w:r>
      <w:r w:rsidR="006359C6">
        <w:rPr>
          <w:rFonts w:eastAsia="宋体" w:hint="eastAsia"/>
          <w:color w:val="000000" w:themeColor="text1"/>
          <w:kern w:val="0"/>
          <w:sz w:val="20"/>
          <w:szCs w:val="20"/>
        </w:rPr>
        <w:t xml:space="preserve">UCI; upper </w:t>
      </w:r>
      <w:r w:rsidR="006359C6" w:rsidRPr="006359C6">
        <w:rPr>
          <w:rFonts w:eastAsia="宋体"/>
          <w:color w:val="000000" w:themeColor="text1"/>
          <w:kern w:val="0"/>
          <w:sz w:val="20"/>
          <w:szCs w:val="20"/>
        </w:rPr>
        <w:t>confidence interval</w:t>
      </w:r>
      <w:r w:rsidR="006359C6" w:rsidRPr="006359C6">
        <w:rPr>
          <w:rFonts w:eastAsia="宋体" w:hint="eastAsia"/>
          <w:color w:val="000000" w:themeColor="text1"/>
          <w:kern w:val="0"/>
          <w:sz w:val="20"/>
          <w:szCs w:val="20"/>
        </w:rPr>
        <w:t>.</w:t>
      </w:r>
    </w:p>
    <w:p w:rsidR="00A1743D" w:rsidRDefault="00A75FC1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</w:t>
      </w:r>
      <w:r w:rsidR="00935813">
        <w:rPr>
          <w:rFonts w:hint="eastAsia"/>
          <w:bCs/>
          <w:color w:val="000000" w:themeColor="text1"/>
        </w:rPr>
        <w:t>Figure</w:t>
      </w:r>
      <w:r>
        <w:rPr>
          <w:rFonts w:hint="eastAsia"/>
          <w:bCs/>
          <w:color w:val="000000" w:themeColor="text1"/>
        </w:rPr>
        <w:t xml:space="preserve"> S1.</w:t>
      </w:r>
      <w:proofErr w:type="gramEnd"/>
      <w:r w:rsidR="00935813">
        <w:rPr>
          <w:rFonts w:hint="eastAsia"/>
          <w:bCs/>
          <w:color w:val="000000" w:themeColor="text1"/>
        </w:rPr>
        <w:t xml:space="preserve"> </w:t>
      </w:r>
      <w:r w:rsidR="00313726" w:rsidRPr="00F84ACC">
        <w:rPr>
          <w:color w:val="000000" w:themeColor="text1"/>
        </w:rPr>
        <w:t>Funnel plots, scatter plots and leave-one-out plots</w:t>
      </w:r>
      <w:r w:rsidR="00313726" w:rsidRPr="009562C6">
        <w:rPr>
          <w:bCs/>
          <w:color w:val="000000" w:themeColor="text1"/>
        </w:rPr>
        <w:t xml:space="preserve"> </w:t>
      </w:r>
      <w:r w:rsidR="00935813" w:rsidRPr="009562C6">
        <w:rPr>
          <w:bCs/>
          <w:color w:val="000000" w:themeColor="text1"/>
        </w:rPr>
        <w:t xml:space="preserve">of the genetic causal associations </w:t>
      </w:r>
      <w:r w:rsidR="00935813">
        <w:rPr>
          <w:rFonts w:hint="eastAsia"/>
          <w:bCs/>
          <w:color w:val="000000" w:themeColor="text1"/>
        </w:rPr>
        <w:t>between</w:t>
      </w:r>
      <w:r w:rsidR="00935813" w:rsidRPr="009562C6">
        <w:rPr>
          <w:bCs/>
          <w:color w:val="000000" w:themeColor="text1"/>
        </w:rPr>
        <w:t xml:space="preserve"> </w:t>
      </w:r>
      <w:r w:rsidR="00935813">
        <w:rPr>
          <w:rFonts w:hint="eastAsia"/>
          <w:bCs/>
          <w:color w:val="000000" w:themeColor="text1"/>
        </w:rPr>
        <w:t xml:space="preserve">trauma and </w:t>
      </w:r>
      <w:r w:rsidR="00313726">
        <w:rPr>
          <w:rFonts w:hint="eastAsia"/>
          <w:color w:val="000000" w:themeColor="text1"/>
        </w:rPr>
        <w:t>m</w:t>
      </w:r>
      <w:r w:rsidR="00313726" w:rsidRPr="00935813">
        <w:rPr>
          <w:color w:val="000000" w:themeColor="text1"/>
        </w:rPr>
        <w:t>ood disorder</w:t>
      </w:r>
      <w:r w:rsidR="00935813">
        <w:rPr>
          <w:rFonts w:hint="eastAsia"/>
          <w:color w:val="000000" w:themeColor="text1"/>
        </w:rPr>
        <w:t xml:space="preserve"> in UK </w:t>
      </w:r>
      <w:proofErr w:type="spellStart"/>
      <w:r w:rsidR="00935813">
        <w:rPr>
          <w:rFonts w:hint="eastAsia"/>
          <w:color w:val="000000" w:themeColor="text1"/>
        </w:rPr>
        <w:t>Biobank</w:t>
      </w:r>
      <w:proofErr w:type="spellEnd"/>
      <w:r w:rsidR="00935813" w:rsidRPr="009562C6">
        <w:rPr>
          <w:bCs/>
          <w:color w:val="000000" w:themeColor="text1"/>
        </w:rPr>
        <w:t xml:space="preserve">. 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="00935813" w:rsidRPr="009562C6">
        <w:rPr>
          <w:bCs/>
          <w:color w:val="000000" w:themeColor="text1"/>
        </w:rPr>
        <w:t>;</w:t>
      </w:r>
      <w:r w:rsidR="00935813">
        <w:rPr>
          <w:rFonts w:hint="eastAsia"/>
          <w:bCs/>
          <w:color w:val="000000" w:themeColor="text1"/>
        </w:rPr>
        <w:t xml:space="preserve"> </w:t>
      </w:r>
      <w:r w:rsidR="00935813"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 w:rsidR="00935813">
        <w:rPr>
          <w:rFonts w:hint="eastAsia"/>
          <w:color w:val="000000" w:themeColor="text1"/>
        </w:rPr>
        <w:t xml:space="preserve">; </w:t>
      </w:r>
      <w:r w:rsidR="00935813" w:rsidRPr="009562C6">
        <w:rPr>
          <w:bCs/>
          <w:color w:val="000000" w:themeColor="text1"/>
        </w:rPr>
        <w:t>(</w:t>
      </w:r>
      <w:r w:rsidR="00935813">
        <w:rPr>
          <w:rFonts w:hint="eastAsia"/>
          <w:bCs/>
          <w:color w:val="000000" w:themeColor="text1"/>
        </w:rPr>
        <w:t>C</w:t>
      </w:r>
      <w:r w:rsidR="00935813"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="00935813" w:rsidRPr="009562C6">
        <w:rPr>
          <w:bCs/>
          <w:color w:val="000000" w:themeColor="text1"/>
        </w:rPr>
        <w:t xml:space="preserve">. </w: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(A)</w:t>
      </w:r>
    </w:p>
    <w:p w:rsidR="00263CDE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220.5pt">
            <v:imagedata r:id="rId4" o:title="Trauma_funnel_plot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263CDE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26" type="#_x0000_t75" style="width:343pt;height:343pt">
            <v:imagedata r:id="rId5" o:title="Trauma_exposure_scatter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A1743D" w:rsidRPr="00A1743D" w:rsidRDefault="00A1743D">
      <w:pPr>
        <w:widowControl/>
        <w:autoSpaceDE/>
        <w:autoSpaceDN/>
        <w:adjustRightInd/>
        <w:snapToGrid/>
        <w:spacing w:before="0" w:line="240" w:lineRule="auto"/>
        <w:jc w:val="left"/>
        <w:rPr>
          <w:bCs/>
          <w:color w:val="000000" w:themeColor="text1"/>
        </w:rPr>
      </w:pPr>
    </w:p>
    <w:p w:rsidR="00A1743D" w:rsidRDefault="00784D28" w:rsidP="00784D28">
      <w:pPr>
        <w:spacing w:beforeLines="50" w:line="360" w:lineRule="auto"/>
        <w:rPr>
          <w:bCs/>
          <w:color w:val="000000" w:themeColor="text1"/>
        </w:rPr>
        <w:sectPr w:rsidR="00A1743D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AC5E3E">
        <w:rPr>
          <w:bCs/>
          <w:color w:val="000000" w:themeColor="text1"/>
        </w:rPr>
        <w:pict>
          <v:shape id="_x0000_i1027" type="#_x0000_t75" style="width:416pt;height:416pt">
            <v:imagedata r:id="rId6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Figure S2.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F84ACC">
        <w:rPr>
          <w:color w:val="000000" w:themeColor="text1"/>
        </w:rPr>
        <w:t>Funnel plots, scatter plots and leave-one-out plots</w:t>
      </w:r>
      <w:r w:rsidRPr="009562C6">
        <w:rPr>
          <w:bCs/>
          <w:color w:val="000000" w:themeColor="text1"/>
        </w:rPr>
        <w:t xml:space="preserve"> of the genetic causal associations </w:t>
      </w:r>
      <w:r>
        <w:rPr>
          <w:rFonts w:hint="eastAsia"/>
          <w:bCs/>
          <w:color w:val="000000" w:themeColor="text1"/>
        </w:rPr>
        <w:t>between</w:t>
      </w:r>
      <w:r w:rsidRPr="009562C6">
        <w:rPr>
          <w:bCs/>
          <w:color w:val="000000" w:themeColor="text1"/>
        </w:rPr>
        <w:t xml:space="preserve"> </w:t>
      </w:r>
      <w:r>
        <w:rPr>
          <w:rFonts w:hint="eastAsia"/>
          <w:bCs/>
          <w:color w:val="000000" w:themeColor="text1"/>
        </w:rPr>
        <w:t xml:space="preserve">trauma and </w:t>
      </w:r>
      <w:r>
        <w:rPr>
          <w:rFonts w:hint="eastAsia"/>
          <w:color w:val="000000" w:themeColor="text1"/>
        </w:rPr>
        <w:t>b</w:t>
      </w:r>
      <w:r w:rsidRPr="00935813">
        <w:rPr>
          <w:color w:val="000000" w:themeColor="text1"/>
        </w:rPr>
        <w:t>ipolar disorder</w:t>
      </w:r>
      <w:r>
        <w:rPr>
          <w:rFonts w:hint="eastAsia"/>
          <w:color w:val="000000" w:themeColor="text1"/>
        </w:rPr>
        <w:t xml:space="preserve"> in UK </w:t>
      </w:r>
      <w:proofErr w:type="spellStart"/>
      <w:r>
        <w:rPr>
          <w:rFonts w:hint="eastAsia"/>
          <w:color w:val="000000" w:themeColor="text1"/>
        </w:rPr>
        <w:t>Biobank</w:t>
      </w:r>
      <w:proofErr w:type="spellEnd"/>
      <w:r w:rsidRPr="009562C6">
        <w:rPr>
          <w:bCs/>
          <w:color w:val="000000" w:themeColor="text1"/>
        </w:rPr>
        <w:t xml:space="preserve">. 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Pr="009562C6">
        <w:rPr>
          <w:bCs/>
          <w:color w:val="000000" w:themeColor="text1"/>
        </w:rPr>
        <w:t>;</w:t>
      </w:r>
      <w:r>
        <w:rPr>
          <w:rFonts w:hint="eastAsia"/>
          <w:bCs/>
          <w:color w:val="000000" w:themeColor="text1"/>
        </w:rPr>
        <w:t xml:space="preserve"> </w:t>
      </w:r>
      <w:r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>
        <w:rPr>
          <w:rFonts w:hint="eastAsia"/>
          <w:color w:val="000000" w:themeColor="text1"/>
        </w:rPr>
        <w:t xml:space="preserve">; </w:t>
      </w:r>
      <w:r w:rsidRPr="009562C6">
        <w:rPr>
          <w:bCs/>
          <w:color w:val="000000" w:themeColor="text1"/>
        </w:rPr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Pr="009562C6">
        <w:rPr>
          <w:bCs/>
          <w:color w:val="000000" w:themeColor="text1"/>
        </w:rPr>
        <w:t xml:space="preserve">. </w:t>
      </w:r>
    </w:p>
    <w:p w:rsidR="000F52CF" w:rsidRDefault="000F52CF" w:rsidP="00784D28">
      <w:pPr>
        <w:spacing w:beforeLines="50" w:line="360" w:lineRule="auto"/>
        <w:rPr>
          <w:bCs/>
          <w:color w:val="000000" w:themeColor="text1"/>
        </w:rPr>
      </w:pPr>
      <w:r>
        <w:rPr>
          <w:rFonts w:hint="eastAsia"/>
          <w:bCs/>
          <w:color w:val="000000" w:themeColor="text1"/>
        </w:rPr>
        <w:t>(A)</w:t>
      </w:r>
    </w:p>
    <w:p w:rsidR="006A482B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28" type="#_x0000_t75" style="width:350pt;height:218pt">
            <v:imagedata r:id="rId7" o:title="Trauma_funnel_plot"/>
          </v:shape>
        </w:pict>
      </w:r>
    </w:p>
    <w:p w:rsidR="000F52CF" w:rsidRDefault="00A66242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6A482B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29" type="#_x0000_t75" style="width:316.5pt;height:316.5pt">
            <v:imagedata r:id="rId8" o:title="Trauma_exposure_scatter"/>
          </v:shape>
        </w:pict>
      </w:r>
    </w:p>
    <w:p w:rsidR="00A66242" w:rsidRDefault="00A66242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6A482B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0" type="#_x0000_t75" style="width:363pt;height:653pt">
            <v:imagedata r:id="rId9" o:title="Trauma_exposure_leaveoneout_plot"/>
          </v:shape>
        </w:pict>
      </w:r>
    </w:p>
    <w:p w:rsidR="00A75FC1" w:rsidRDefault="00A75FC1" w:rsidP="00784D28">
      <w:pPr>
        <w:spacing w:beforeLines="50" w:line="360" w:lineRule="auto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Figure S3.</w:t>
      </w:r>
      <w:proofErr w:type="gramEnd"/>
      <w:r w:rsidR="00313726">
        <w:rPr>
          <w:rFonts w:hint="eastAsia"/>
          <w:bCs/>
          <w:color w:val="000000" w:themeColor="text1"/>
        </w:rPr>
        <w:t xml:space="preserve"> </w:t>
      </w:r>
      <w:r w:rsidR="00313726" w:rsidRPr="00F84ACC">
        <w:rPr>
          <w:color w:val="000000" w:themeColor="text1"/>
        </w:rPr>
        <w:t>Funnel plots, scatter plots and leave-one-out plots</w:t>
      </w:r>
      <w:r w:rsidR="00313726" w:rsidRPr="009562C6">
        <w:rPr>
          <w:bCs/>
          <w:color w:val="000000" w:themeColor="text1"/>
        </w:rPr>
        <w:t xml:space="preserve"> of the genetic causal associations </w:t>
      </w:r>
      <w:r w:rsidR="00313726">
        <w:rPr>
          <w:rFonts w:hint="eastAsia"/>
          <w:bCs/>
          <w:color w:val="000000" w:themeColor="text1"/>
        </w:rPr>
        <w:t>between</w:t>
      </w:r>
      <w:r w:rsidR="00313726" w:rsidRPr="009562C6">
        <w:rPr>
          <w:bCs/>
          <w:color w:val="000000" w:themeColor="text1"/>
        </w:rPr>
        <w:t xml:space="preserve"> </w:t>
      </w:r>
      <w:r w:rsidR="00313726">
        <w:rPr>
          <w:rFonts w:hint="eastAsia"/>
          <w:bCs/>
          <w:color w:val="000000" w:themeColor="text1"/>
        </w:rPr>
        <w:t xml:space="preserve">trauma and </w:t>
      </w:r>
      <w:r w:rsidR="00313726">
        <w:rPr>
          <w:rFonts w:hint="eastAsia"/>
          <w:color w:val="000000" w:themeColor="text1"/>
        </w:rPr>
        <w:t>d</w:t>
      </w:r>
      <w:r w:rsidR="00313726" w:rsidRPr="00935813">
        <w:rPr>
          <w:color w:val="000000" w:themeColor="text1"/>
        </w:rPr>
        <w:t>epression</w:t>
      </w:r>
      <w:r w:rsidR="00313726">
        <w:rPr>
          <w:rFonts w:hint="eastAsia"/>
          <w:color w:val="000000" w:themeColor="text1"/>
        </w:rPr>
        <w:t xml:space="preserve"> in UK </w:t>
      </w:r>
      <w:proofErr w:type="spellStart"/>
      <w:r w:rsidR="00313726">
        <w:rPr>
          <w:rFonts w:hint="eastAsia"/>
          <w:color w:val="000000" w:themeColor="text1"/>
        </w:rPr>
        <w:t>Biobank</w:t>
      </w:r>
      <w:proofErr w:type="spellEnd"/>
      <w:r w:rsidR="00313726" w:rsidRPr="009562C6">
        <w:rPr>
          <w:bCs/>
          <w:color w:val="000000" w:themeColor="text1"/>
        </w:rPr>
        <w:t xml:space="preserve">. </w:t>
      </w:r>
      <w:r w:rsidRPr="009562C6">
        <w:rPr>
          <w:bCs/>
          <w:color w:val="000000" w:themeColor="text1"/>
        </w:rPr>
        <w:t xml:space="preserve">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Pr="009562C6">
        <w:rPr>
          <w:bCs/>
          <w:color w:val="000000" w:themeColor="text1"/>
        </w:rPr>
        <w:t>;</w:t>
      </w:r>
      <w:r>
        <w:rPr>
          <w:rFonts w:hint="eastAsia"/>
          <w:bCs/>
          <w:color w:val="000000" w:themeColor="text1"/>
        </w:rPr>
        <w:t xml:space="preserve"> </w:t>
      </w:r>
      <w:r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>
        <w:rPr>
          <w:rFonts w:hint="eastAsia"/>
          <w:color w:val="000000" w:themeColor="text1"/>
        </w:rPr>
        <w:t xml:space="preserve">; </w:t>
      </w:r>
      <w:r w:rsidRPr="009562C6">
        <w:rPr>
          <w:bCs/>
          <w:color w:val="000000" w:themeColor="text1"/>
        </w:rPr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Pr="009562C6">
        <w:rPr>
          <w:bCs/>
          <w:color w:val="000000" w:themeColor="text1"/>
        </w:rPr>
        <w:t xml:space="preserve">. </w: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(A)</w:t>
      </w:r>
    </w:p>
    <w:p w:rsidR="00777DB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1" type="#_x0000_t75" style="width:355pt;height:222pt">
            <v:imagedata r:id="rId10" o:title="Trauma_funnel_plot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777DB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2" type="#_x0000_t75" style="width:327.5pt;height:327.5pt">
            <v:imagedata r:id="rId11" o:title="Trauma_exposure_scatter"/>
          </v:shape>
        </w:pict>
      </w:r>
    </w:p>
    <w:p w:rsidR="00A1743D" w:rsidRP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A1743D" w:rsidRDefault="00784D28" w:rsidP="00784D28">
      <w:pPr>
        <w:spacing w:beforeLines="50" w:line="360" w:lineRule="auto"/>
        <w:rPr>
          <w:bCs/>
          <w:color w:val="000000" w:themeColor="text1"/>
        </w:rPr>
        <w:sectPr w:rsidR="00A1743D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AC5E3E">
        <w:rPr>
          <w:bCs/>
          <w:color w:val="000000" w:themeColor="text1"/>
        </w:rPr>
        <w:pict>
          <v:shape id="_x0000_i1033" type="#_x0000_t75" style="width:351.5pt;height:631pt">
            <v:imagedata r:id="rId12" o:title="Trauma_exposure_leaveoneout_plot"/>
          </v:shape>
        </w:pict>
      </w:r>
    </w:p>
    <w:p w:rsidR="00A75FC1" w:rsidRDefault="00A75FC1" w:rsidP="00784D28">
      <w:pPr>
        <w:spacing w:beforeLines="50" w:line="360" w:lineRule="auto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Figure S4.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F84ACC">
        <w:rPr>
          <w:color w:val="000000" w:themeColor="text1"/>
        </w:rPr>
        <w:t>Funnel plots, scatter plots and leave-one-out plots</w:t>
      </w:r>
      <w:r w:rsidRPr="009562C6">
        <w:rPr>
          <w:bCs/>
          <w:color w:val="000000" w:themeColor="text1"/>
        </w:rPr>
        <w:t xml:space="preserve"> of the genetic causal associations </w:t>
      </w:r>
      <w:r>
        <w:rPr>
          <w:rFonts w:hint="eastAsia"/>
          <w:bCs/>
          <w:color w:val="000000" w:themeColor="text1"/>
        </w:rPr>
        <w:t>between</w:t>
      </w:r>
      <w:r w:rsidRPr="009562C6">
        <w:rPr>
          <w:bCs/>
          <w:color w:val="000000" w:themeColor="text1"/>
        </w:rPr>
        <w:t xml:space="preserve"> </w:t>
      </w:r>
      <w:r>
        <w:rPr>
          <w:rFonts w:hint="eastAsia"/>
          <w:bCs/>
          <w:color w:val="000000" w:themeColor="text1"/>
        </w:rPr>
        <w:t xml:space="preserve">trauma and </w:t>
      </w:r>
      <w:r>
        <w:rPr>
          <w:rFonts w:hint="eastAsia"/>
          <w:color w:val="000000" w:themeColor="text1"/>
        </w:rPr>
        <w:t>m</w:t>
      </w:r>
      <w:r w:rsidRPr="00935813">
        <w:rPr>
          <w:color w:val="000000" w:themeColor="text1"/>
        </w:rPr>
        <w:t>ood disorder</w:t>
      </w:r>
      <w:r>
        <w:rPr>
          <w:rFonts w:hint="eastAsia"/>
          <w:color w:val="000000" w:themeColor="text1"/>
        </w:rPr>
        <w:t xml:space="preserve"> in MR Base</w:t>
      </w:r>
      <w:r w:rsidRPr="009562C6">
        <w:rPr>
          <w:bCs/>
          <w:color w:val="000000" w:themeColor="text1"/>
        </w:rPr>
        <w:t xml:space="preserve">. 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Pr="009562C6">
        <w:rPr>
          <w:bCs/>
          <w:color w:val="000000" w:themeColor="text1"/>
        </w:rPr>
        <w:t>;</w:t>
      </w:r>
      <w:r>
        <w:rPr>
          <w:rFonts w:hint="eastAsia"/>
          <w:bCs/>
          <w:color w:val="000000" w:themeColor="text1"/>
        </w:rPr>
        <w:t xml:space="preserve"> </w:t>
      </w:r>
      <w:r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>
        <w:rPr>
          <w:rFonts w:hint="eastAsia"/>
          <w:color w:val="000000" w:themeColor="text1"/>
        </w:rPr>
        <w:t xml:space="preserve">; </w:t>
      </w:r>
      <w:r w:rsidRPr="009562C6">
        <w:rPr>
          <w:bCs/>
          <w:color w:val="000000" w:themeColor="text1"/>
        </w:rPr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Pr="009562C6">
        <w:rPr>
          <w:bCs/>
          <w:color w:val="000000" w:themeColor="text1"/>
        </w:rPr>
        <w:t xml:space="preserve">. </w: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(A)</w:t>
      </w:r>
    </w:p>
    <w:p w:rsidR="00F0754F" w:rsidRDefault="00DC2FE6" w:rsidP="00784D28">
      <w:pPr>
        <w:spacing w:beforeLines="50" w:line="360" w:lineRule="auto"/>
        <w:rPr>
          <w:bCs/>
          <w:color w:val="000000" w:themeColor="text1"/>
        </w:rPr>
      </w:pPr>
      <w:r>
        <w:rPr>
          <w:rFonts w:hint="eastAsia"/>
          <w:bCs/>
          <w:noProof/>
          <w:color w:val="000000" w:themeColor="text1"/>
        </w:rPr>
        <w:drawing>
          <wp:inline distT="0" distB="0" distL="0" distR="0">
            <wp:extent cx="3327400" cy="3327400"/>
            <wp:effectExtent l="19050" t="0" r="6350" b="0"/>
            <wp:docPr id="37" name="Picture 37" descr="C:\Users\Dongqing.Gu\AppData\Local\Microsoft\Windows\INetCache\Content.Word\mrbase_fhrYqe.finn-a-F5_MOOD_funn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ngqing.Gu\AppData\Local\Microsoft\Windows\INetCache\Content.Word\mrbase_fhrYqe.finn-a-F5_MOOD_funnel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DC2FE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4" type="#_x0000_t75" style="width:272.5pt;height:272.5pt">
            <v:imagedata r:id="rId14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A1743D" w:rsidRPr="00A1743D" w:rsidRDefault="00A1743D" w:rsidP="00784D28">
      <w:pPr>
        <w:spacing w:beforeLines="50" w:line="360" w:lineRule="auto"/>
        <w:rPr>
          <w:bCs/>
          <w:color w:val="000000" w:themeColor="text1"/>
        </w:rPr>
      </w:pPr>
    </w:p>
    <w:p w:rsidR="00A1743D" w:rsidRDefault="00784D28" w:rsidP="00784D28">
      <w:pPr>
        <w:spacing w:beforeLines="50" w:line="360" w:lineRule="auto"/>
        <w:rPr>
          <w:bCs/>
          <w:color w:val="000000" w:themeColor="text1"/>
        </w:rPr>
        <w:sectPr w:rsidR="00A1743D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AC5E3E">
        <w:rPr>
          <w:bCs/>
          <w:color w:val="000000" w:themeColor="text1"/>
        </w:rPr>
        <w:pict>
          <v:shape id="_x0000_i1035" type="#_x0000_t75" style="width:416pt;height:416pt">
            <v:imagedata r:id="rId15" o:title="mrbase_fhrYqe"/>
          </v:shape>
        </w:pict>
      </w:r>
    </w:p>
    <w:p w:rsidR="00A75FC1" w:rsidRDefault="00A75FC1" w:rsidP="00784D28">
      <w:pPr>
        <w:spacing w:beforeLines="50" w:line="360" w:lineRule="auto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Figure S5.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F84ACC">
        <w:rPr>
          <w:color w:val="000000" w:themeColor="text1"/>
        </w:rPr>
        <w:t>Funnel plots, scatter plots and leave-one-out plots</w:t>
      </w:r>
      <w:r w:rsidRPr="009562C6">
        <w:rPr>
          <w:bCs/>
          <w:color w:val="000000" w:themeColor="text1"/>
        </w:rPr>
        <w:t xml:space="preserve"> of the genetic causal associations </w:t>
      </w:r>
      <w:r>
        <w:rPr>
          <w:rFonts w:hint="eastAsia"/>
          <w:bCs/>
          <w:color w:val="000000" w:themeColor="text1"/>
        </w:rPr>
        <w:t>between</w:t>
      </w:r>
      <w:r w:rsidRPr="009562C6">
        <w:rPr>
          <w:bCs/>
          <w:color w:val="000000" w:themeColor="text1"/>
        </w:rPr>
        <w:t xml:space="preserve"> </w:t>
      </w:r>
      <w:r>
        <w:rPr>
          <w:rFonts w:hint="eastAsia"/>
          <w:bCs/>
          <w:color w:val="000000" w:themeColor="text1"/>
        </w:rPr>
        <w:t xml:space="preserve">trauma and </w:t>
      </w:r>
      <w:r>
        <w:rPr>
          <w:rFonts w:hint="eastAsia"/>
          <w:color w:val="000000" w:themeColor="text1"/>
        </w:rPr>
        <w:t>b</w:t>
      </w:r>
      <w:r w:rsidRPr="00935813">
        <w:rPr>
          <w:color w:val="000000" w:themeColor="text1"/>
        </w:rPr>
        <w:t>ipolar disorder</w:t>
      </w:r>
      <w:r>
        <w:rPr>
          <w:rFonts w:hint="eastAsia"/>
          <w:color w:val="000000" w:themeColor="text1"/>
        </w:rPr>
        <w:t xml:space="preserve"> in MR Base</w:t>
      </w:r>
      <w:r w:rsidRPr="009562C6">
        <w:rPr>
          <w:bCs/>
          <w:color w:val="000000" w:themeColor="text1"/>
        </w:rPr>
        <w:t xml:space="preserve">. 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Pr="009562C6">
        <w:rPr>
          <w:bCs/>
          <w:color w:val="000000" w:themeColor="text1"/>
        </w:rPr>
        <w:t>;</w:t>
      </w:r>
      <w:r>
        <w:rPr>
          <w:rFonts w:hint="eastAsia"/>
          <w:bCs/>
          <w:color w:val="000000" w:themeColor="text1"/>
        </w:rPr>
        <w:t xml:space="preserve"> </w:t>
      </w:r>
      <w:r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>
        <w:rPr>
          <w:rFonts w:hint="eastAsia"/>
          <w:color w:val="000000" w:themeColor="text1"/>
        </w:rPr>
        <w:t xml:space="preserve">; </w:t>
      </w:r>
      <w:r w:rsidRPr="009562C6">
        <w:rPr>
          <w:bCs/>
          <w:color w:val="000000" w:themeColor="text1"/>
        </w:rPr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Pr="009562C6">
        <w:rPr>
          <w:bCs/>
          <w:color w:val="000000" w:themeColor="text1"/>
        </w:rPr>
        <w:t xml:space="preserve">. </w: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(A)</w:t>
      </w:r>
    </w:p>
    <w:p w:rsidR="00DC2FE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6" type="#_x0000_t75" style="width:265pt;height:265pt">
            <v:imagedata r:id="rId16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DC2FE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7" type="#_x0000_t75" style="width:273pt;height:273pt">
            <v:imagedata r:id="rId17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A1743D" w:rsidRPr="00A1743D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8" type="#_x0000_t75" style="width:416pt;height:416pt">
            <v:imagedata r:id="rId18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  <w:sectPr w:rsidR="00A1743D" w:rsidSect="00E0730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A75FC1" w:rsidRDefault="00A75FC1" w:rsidP="00784D28">
      <w:pPr>
        <w:spacing w:beforeLines="50" w:line="360" w:lineRule="auto"/>
        <w:rPr>
          <w:bCs/>
          <w:color w:val="000000" w:themeColor="text1"/>
        </w:rPr>
      </w:pPr>
      <w:proofErr w:type="gramStart"/>
      <w:r w:rsidRPr="00A75FC1">
        <w:rPr>
          <w:bCs/>
          <w:color w:val="000000" w:themeColor="text1"/>
        </w:rPr>
        <w:lastRenderedPageBreak/>
        <w:t>Supplementary</w:t>
      </w:r>
      <w:r>
        <w:rPr>
          <w:rFonts w:hint="eastAsia"/>
          <w:bCs/>
          <w:color w:val="000000" w:themeColor="text1"/>
        </w:rPr>
        <w:t xml:space="preserve"> Figure S6.</w:t>
      </w:r>
      <w:proofErr w:type="gramEnd"/>
      <w:r>
        <w:rPr>
          <w:rFonts w:hint="eastAsia"/>
          <w:bCs/>
          <w:color w:val="000000" w:themeColor="text1"/>
        </w:rPr>
        <w:t xml:space="preserve"> </w:t>
      </w:r>
      <w:r w:rsidRPr="00F84ACC">
        <w:rPr>
          <w:color w:val="000000" w:themeColor="text1"/>
        </w:rPr>
        <w:t>Funnel plots, scatter plots and leave-one-out plots</w:t>
      </w:r>
      <w:r w:rsidRPr="009562C6">
        <w:rPr>
          <w:bCs/>
          <w:color w:val="000000" w:themeColor="text1"/>
        </w:rPr>
        <w:t xml:space="preserve"> of the genetic causal associations </w:t>
      </w:r>
      <w:r>
        <w:rPr>
          <w:rFonts w:hint="eastAsia"/>
          <w:bCs/>
          <w:color w:val="000000" w:themeColor="text1"/>
        </w:rPr>
        <w:t>between</w:t>
      </w:r>
      <w:r w:rsidRPr="009562C6">
        <w:rPr>
          <w:bCs/>
          <w:color w:val="000000" w:themeColor="text1"/>
        </w:rPr>
        <w:t xml:space="preserve"> </w:t>
      </w:r>
      <w:r>
        <w:rPr>
          <w:rFonts w:hint="eastAsia"/>
          <w:bCs/>
          <w:color w:val="000000" w:themeColor="text1"/>
        </w:rPr>
        <w:t xml:space="preserve">trauma and </w:t>
      </w:r>
      <w:r>
        <w:rPr>
          <w:rFonts w:hint="eastAsia"/>
          <w:color w:val="000000" w:themeColor="text1"/>
        </w:rPr>
        <w:t>d</w:t>
      </w:r>
      <w:r w:rsidRPr="00935813">
        <w:rPr>
          <w:color w:val="000000" w:themeColor="text1"/>
        </w:rPr>
        <w:t>epression</w:t>
      </w:r>
      <w:r>
        <w:rPr>
          <w:rFonts w:hint="eastAsia"/>
          <w:color w:val="000000" w:themeColor="text1"/>
        </w:rPr>
        <w:t xml:space="preserve"> in MR Base</w:t>
      </w:r>
      <w:r w:rsidRPr="009562C6">
        <w:rPr>
          <w:bCs/>
          <w:color w:val="000000" w:themeColor="text1"/>
        </w:rPr>
        <w:t xml:space="preserve">. (A) </w:t>
      </w:r>
      <w:proofErr w:type="gramStart"/>
      <w:r>
        <w:rPr>
          <w:rFonts w:hint="eastAsia"/>
          <w:bCs/>
          <w:color w:val="000000" w:themeColor="text1"/>
        </w:rPr>
        <w:t>f</w:t>
      </w:r>
      <w:r w:rsidRPr="00F84ACC">
        <w:rPr>
          <w:color w:val="000000" w:themeColor="text1"/>
        </w:rPr>
        <w:t>unnel</w:t>
      </w:r>
      <w:proofErr w:type="gramEnd"/>
      <w:r w:rsidRPr="00F84ACC">
        <w:rPr>
          <w:color w:val="000000" w:themeColor="text1"/>
        </w:rPr>
        <w:t xml:space="preserve"> plots</w:t>
      </w:r>
      <w:r w:rsidRPr="009562C6">
        <w:rPr>
          <w:bCs/>
          <w:color w:val="000000" w:themeColor="text1"/>
        </w:rPr>
        <w:t>;</w:t>
      </w:r>
      <w:r>
        <w:rPr>
          <w:rFonts w:hint="eastAsia"/>
          <w:bCs/>
          <w:color w:val="000000" w:themeColor="text1"/>
        </w:rPr>
        <w:t xml:space="preserve"> </w:t>
      </w:r>
      <w:r w:rsidRPr="009562C6">
        <w:rPr>
          <w:bCs/>
          <w:color w:val="000000" w:themeColor="text1"/>
        </w:rPr>
        <w:t xml:space="preserve">(B) </w:t>
      </w:r>
      <w:r w:rsidRPr="00F84ACC">
        <w:rPr>
          <w:color w:val="000000" w:themeColor="text1"/>
        </w:rPr>
        <w:t>scatter plots</w:t>
      </w:r>
      <w:r>
        <w:rPr>
          <w:rFonts w:hint="eastAsia"/>
          <w:color w:val="000000" w:themeColor="text1"/>
        </w:rPr>
        <w:t xml:space="preserve">; </w:t>
      </w:r>
      <w:r w:rsidRPr="009562C6">
        <w:rPr>
          <w:bCs/>
          <w:color w:val="000000" w:themeColor="text1"/>
        </w:rPr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 xml:space="preserve">) </w:t>
      </w:r>
      <w:r w:rsidRPr="00F84ACC">
        <w:rPr>
          <w:color w:val="000000" w:themeColor="text1"/>
        </w:rPr>
        <w:t>leave-one-out plots</w:t>
      </w:r>
      <w:r w:rsidRPr="009562C6">
        <w:rPr>
          <w:bCs/>
          <w:color w:val="000000" w:themeColor="text1"/>
        </w:rPr>
        <w:t xml:space="preserve">. </w: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(A)</w:t>
      </w:r>
    </w:p>
    <w:p w:rsidR="00DC2FE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39" type="#_x0000_t75" style="width:273pt;height:273pt">
            <v:imagedata r:id="rId19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t>(B)</w:t>
      </w:r>
    </w:p>
    <w:p w:rsidR="00DC2FE6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40" type="#_x0000_t75" style="width:265pt;height:265pt">
            <v:imagedata r:id="rId20" o:title="mrbase_fhrYqe"/>
          </v:shape>
        </w:pict>
      </w:r>
    </w:p>
    <w:p w:rsidR="00A1743D" w:rsidRDefault="00A1743D" w:rsidP="00784D28">
      <w:pPr>
        <w:spacing w:beforeLines="50" w:line="360" w:lineRule="auto"/>
        <w:rPr>
          <w:bCs/>
          <w:color w:val="000000" w:themeColor="text1"/>
        </w:rPr>
      </w:pPr>
      <w:r w:rsidRPr="009562C6">
        <w:rPr>
          <w:bCs/>
          <w:color w:val="000000" w:themeColor="text1"/>
        </w:rPr>
        <w:lastRenderedPageBreak/>
        <w:t>(</w:t>
      </w:r>
      <w:r>
        <w:rPr>
          <w:rFonts w:hint="eastAsia"/>
          <w:bCs/>
          <w:color w:val="000000" w:themeColor="text1"/>
        </w:rPr>
        <w:t>C</w:t>
      </w:r>
      <w:r w:rsidRPr="009562C6">
        <w:rPr>
          <w:bCs/>
          <w:color w:val="000000" w:themeColor="text1"/>
        </w:rPr>
        <w:t>)</w:t>
      </w:r>
    </w:p>
    <w:p w:rsidR="00A75FC1" w:rsidRPr="00A75FC1" w:rsidRDefault="00784D28" w:rsidP="00784D28">
      <w:pPr>
        <w:spacing w:beforeLines="50" w:line="360" w:lineRule="auto"/>
        <w:rPr>
          <w:bCs/>
          <w:color w:val="000000" w:themeColor="text1"/>
        </w:rPr>
      </w:pPr>
      <w:r w:rsidRPr="00AC5E3E">
        <w:rPr>
          <w:bCs/>
          <w:color w:val="000000" w:themeColor="text1"/>
        </w:rPr>
        <w:pict>
          <v:shape id="_x0000_i1041" type="#_x0000_t75" style="width:416pt;height:416pt">
            <v:imagedata r:id="rId21" o:title="mrbase_fhrYqe"/>
          </v:shape>
        </w:pict>
      </w:r>
    </w:p>
    <w:p w:rsidR="00E0730A" w:rsidRPr="00A75FC1" w:rsidRDefault="00E0730A" w:rsidP="00AC5E3E">
      <w:pPr>
        <w:spacing w:beforeLines="50" w:line="360" w:lineRule="auto"/>
      </w:pPr>
    </w:p>
    <w:sectPr w:rsidR="00E0730A" w:rsidRPr="00A75FC1" w:rsidSect="00E0730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935813"/>
    <w:rsid w:val="0008325C"/>
    <w:rsid w:val="000F52CF"/>
    <w:rsid w:val="00160CF8"/>
    <w:rsid w:val="002104C9"/>
    <w:rsid w:val="00263CDE"/>
    <w:rsid w:val="002B3C43"/>
    <w:rsid w:val="002B5569"/>
    <w:rsid w:val="002B7F30"/>
    <w:rsid w:val="002E6040"/>
    <w:rsid w:val="00313726"/>
    <w:rsid w:val="00375306"/>
    <w:rsid w:val="006359C6"/>
    <w:rsid w:val="006A482B"/>
    <w:rsid w:val="00777DB6"/>
    <w:rsid w:val="00784D28"/>
    <w:rsid w:val="0080295C"/>
    <w:rsid w:val="008575B6"/>
    <w:rsid w:val="00935813"/>
    <w:rsid w:val="00A1743D"/>
    <w:rsid w:val="00A66242"/>
    <w:rsid w:val="00A75FC1"/>
    <w:rsid w:val="00AC5E3E"/>
    <w:rsid w:val="00C67FD5"/>
    <w:rsid w:val="00DC2FE6"/>
    <w:rsid w:val="00E04F0A"/>
    <w:rsid w:val="00E0730A"/>
    <w:rsid w:val="00F046C7"/>
    <w:rsid w:val="00F075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5813"/>
    <w:pPr>
      <w:widowControl w:val="0"/>
      <w:autoSpaceDE w:val="0"/>
      <w:autoSpaceDN w:val="0"/>
      <w:adjustRightInd w:val="0"/>
      <w:snapToGrid w:val="0"/>
      <w:spacing w:before="50" w:line="480" w:lineRule="auto"/>
      <w:jc w:val="both"/>
    </w:pPr>
    <w:rPr>
      <w:rFonts w:ascii="Times New Roman" w:hAnsi="Times New Roman" w:cs="Times New Roman"/>
      <w:color w:val="FF0000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84D2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01">
    <w:name w:val="fontstyle01"/>
    <w:basedOn w:val="DefaultParagraphFont"/>
    <w:rsid w:val="0008325C"/>
    <w:rPr>
      <w:rFonts w:ascii="Times-Bold" w:hAnsi="Times-Bold" w:hint="default"/>
      <w:b/>
      <w:bCs/>
      <w:i w:val="0"/>
      <w:iCs w:val="0"/>
      <w:color w:val="242021"/>
      <w:sz w:val="34"/>
      <w:szCs w:val="34"/>
    </w:rPr>
  </w:style>
  <w:style w:type="character" w:customStyle="1" w:styleId="Heading1Char">
    <w:name w:val="Heading 1 Char"/>
    <w:basedOn w:val="DefaultParagraphFont"/>
    <w:link w:val="Heading1"/>
    <w:uiPriority w:val="9"/>
    <w:rsid w:val="00784D28"/>
    <w:rPr>
      <w:rFonts w:ascii="Times New Roman" w:hAnsi="Times New Roman" w:cs="Times New Roman"/>
      <w:b/>
      <w:bCs/>
      <w:color w:val="FF0000"/>
      <w:kern w:val="44"/>
      <w:sz w:val="44"/>
      <w:szCs w:val="4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429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17</Pages>
  <Words>1436</Words>
  <Characters>8189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Dongqing.Gu</dc:creator>
  <cp:keywords/>
  <dc:description/>
  <cp:lastModifiedBy>Dongqing.Gu</cp:lastModifiedBy>
  <cp:revision>49</cp:revision>
  <dcterms:created xsi:type="dcterms:W3CDTF">2021-08-17T09:26:00Z</dcterms:created>
  <dcterms:modified xsi:type="dcterms:W3CDTF">2021-09-02T05:28:00Z</dcterms:modified>
</cp:coreProperties>
</file>