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014" w:rsidRPr="00C36DEE" w:rsidRDefault="00F33014" w:rsidP="00F33014">
      <w:pPr>
        <w:rPr>
          <w:rFonts w:eastAsia="Times New Roman" w:cs="Times New Roman"/>
          <w:b/>
          <w:bCs/>
        </w:rPr>
      </w:pPr>
      <w:r w:rsidRPr="00C36DEE">
        <w:rPr>
          <w:rFonts w:eastAsia="Calibri" w:cs="Mangal"/>
          <w:b/>
          <w:bCs/>
          <w:szCs w:val="24"/>
        </w:rPr>
        <w:t>Annex:</w:t>
      </w:r>
    </w:p>
    <w:p w:rsidR="00F33014" w:rsidRPr="00C36DEE" w:rsidRDefault="00F33014" w:rsidP="00F33014">
      <w:pPr>
        <w:spacing w:line="257" w:lineRule="auto"/>
        <w:jc w:val="center"/>
        <w:rPr>
          <w:rFonts w:eastAsia="Times New Roman" w:cs="Times New Roman"/>
        </w:rPr>
      </w:pPr>
      <w:r w:rsidRPr="00C36DEE">
        <w:rPr>
          <w:rFonts w:eastAsia="Times New Roman" w:cs="Times New Roman"/>
        </w:rPr>
        <w:t>Annex 1: Fragment of calculated SPEI Values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60"/>
        <w:gridCol w:w="900"/>
        <w:gridCol w:w="900"/>
        <w:gridCol w:w="900"/>
        <w:gridCol w:w="900"/>
        <w:gridCol w:w="900"/>
        <w:gridCol w:w="900"/>
      </w:tblGrid>
      <w:tr w:rsidR="00F33014" w:rsidRPr="00C36DEE" w:rsidTr="00677A1E">
        <w:trPr>
          <w:trHeight w:val="9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Year, Month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SPEI 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SPEI 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SPEI 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SPEI 12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SPEI 18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SPEI 24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-1.98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-1.23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-0.32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-1.35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0.36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-0.44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-0.65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-0.57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-1.17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-1.37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0.85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-0.17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0.10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0.23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0.78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0.43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1987, 10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0.32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0.52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0.40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-1.59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0.83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0.47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1987, 12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-0.47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-0.21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0.67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-2.23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-1.22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0.34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0.19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-0.62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-1.74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0.50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0.22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-0.20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-0.84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0.24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0.32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-0.25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-0.93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0.25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0.23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0.09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-0.49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0.37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-0.80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-0.59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-0.91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0.39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-0.16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1.70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1.52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1.50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1.37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1.42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1.47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1.38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1.29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1.21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1988, 10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-0.82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0.23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0.87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0.87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1988, 11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-1.31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-0.53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0.87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lastRenderedPageBreak/>
              <w:t>1988, 12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-0.71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1.18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0.75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1989, 1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0.49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0.36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0.23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0.90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1989, 2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-0.52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0.36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-0.47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1.14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0.93</w:t>
            </w:r>
          </w:p>
        </w:tc>
      </w:tr>
      <w:tr w:rsidR="00F33014" w:rsidRPr="00C36DEE" w:rsidTr="00677A1E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Lucida Console" w:eastAsia="Lucida Console" w:hAnsi="Lucida Console" w:cs="Lucida Console"/>
                <w:sz w:val="20"/>
                <w:szCs w:val="20"/>
              </w:rPr>
            </w:pPr>
            <w:r w:rsidRPr="00C36DEE">
              <w:rPr>
                <w:rFonts w:ascii="Lucida Console" w:eastAsia="Lucida Console" w:hAnsi="Lucida Console" w:cs="Lucida Console"/>
                <w:sz w:val="20"/>
                <w:szCs w:val="20"/>
              </w:rPr>
              <w:t>1989, 3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0.49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-0.64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1.08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0.83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3014" w:rsidRPr="00C36DEE" w:rsidRDefault="00F33014" w:rsidP="00677A1E">
            <w:pPr>
              <w:jc w:val="center"/>
              <w:rPr>
                <w:rFonts w:ascii="Calibri" w:eastAsia="Calibri" w:hAnsi="Calibri" w:cs="Calibri"/>
                <w:sz w:val="22"/>
              </w:rPr>
            </w:pPr>
            <w:r w:rsidRPr="00C36DEE">
              <w:rPr>
                <w:rFonts w:ascii="Calibri" w:eastAsia="Calibri" w:hAnsi="Calibri" w:cs="Calibri"/>
                <w:sz w:val="22"/>
              </w:rPr>
              <w:t>0.97</w:t>
            </w:r>
          </w:p>
        </w:tc>
      </w:tr>
    </w:tbl>
    <w:p w:rsidR="00F33014" w:rsidRPr="00C36DEE" w:rsidRDefault="00F33014" w:rsidP="00F33014">
      <w:pPr>
        <w:rPr>
          <w:rFonts w:eastAsia="Times New Roman" w:cs="Times New Roman"/>
          <w:b/>
          <w:bCs/>
        </w:rPr>
      </w:pPr>
    </w:p>
    <w:p w:rsidR="00F33014" w:rsidRPr="00C36DEE" w:rsidRDefault="00F33014" w:rsidP="00F33014">
      <w:pPr>
        <w:rPr>
          <w:rFonts w:eastAsia="Times New Roman" w:cs="Times New Roman"/>
          <w:b/>
          <w:bCs/>
        </w:rPr>
      </w:pPr>
      <w:r w:rsidRPr="00C36DEE">
        <w:rPr>
          <w:rFonts w:eastAsia="Times New Roman" w:cs="Times New Roman"/>
          <w:b/>
          <w:bCs/>
        </w:rPr>
        <w:t>Annex 2:</w:t>
      </w:r>
    </w:p>
    <w:p w:rsidR="00F33014" w:rsidRPr="00C36DEE" w:rsidRDefault="00F33014" w:rsidP="00F33014">
      <w:pPr>
        <w:rPr>
          <w:rFonts w:eastAsia="Times New Roman" w:cs="Times New Roman"/>
          <w:b/>
          <w:bCs/>
        </w:rPr>
      </w:pPr>
      <w:r w:rsidRPr="00C36DEE">
        <w:rPr>
          <w:rFonts w:eastAsia="Times New Roman" w:cs="Times New Roman"/>
          <w:b/>
          <w:bCs/>
        </w:rPr>
        <w:t>Confusion matrix for accuracy assessment of LULC map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5"/>
        <w:gridCol w:w="846"/>
        <w:gridCol w:w="1313"/>
        <w:gridCol w:w="1803"/>
        <w:gridCol w:w="730"/>
        <w:gridCol w:w="727"/>
        <w:gridCol w:w="1380"/>
        <w:gridCol w:w="840"/>
      </w:tblGrid>
      <w:tr w:rsidR="00F33014" w:rsidRPr="00C36DEE" w:rsidTr="00677A1E">
        <w:trPr>
          <w:trHeight w:val="300"/>
        </w:trPr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bookmarkStart w:id="0" w:name="RANGE!A1:H8"/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Land-cover Class</w:t>
            </w:r>
            <w:bookmarkEnd w:id="0"/>
          </w:p>
        </w:tc>
        <w:tc>
          <w:tcPr>
            <w:tcW w:w="846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Forest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Settlement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Agricultural Land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River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Total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User Accuracy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Kappa</w:t>
            </w:r>
          </w:p>
        </w:tc>
      </w:tr>
      <w:tr w:rsidR="00F33014" w:rsidRPr="00C36DEE" w:rsidTr="00677A1E">
        <w:trPr>
          <w:trHeight w:val="300"/>
        </w:trPr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Forest</w:t>
            </w:r>
          </w:p>
        </w:tc>
        <w:tc>
          <w:tcPr>
            <w:tcW w:w="846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133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2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137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0.97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Settlement</w:t>
            </w:r>
          </w:p>
        </w:tc>
        <w:tc>
          <w:tcPr>
            <w:tcW w:w="846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29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3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2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35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0.83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Agricultural Land</w:t>
            </w:r>
          </w:p>
        </w:tc>
        <w:tc>
          <w:tcPr>
            <w:tcW w:w="846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8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3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99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111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0.89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River</w:t>
            </w:r>
          </w:p>
        </w:tc>
        <w:tc>
          <w:tcPr>
            <w:tcW w:w="846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5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2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9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16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0.56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Total</w:t>
            </w:r>
          </w:p>
        </w:tc>
        <w:tc>
          <w:tcPr>
            <w:tcW w:w="846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142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37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106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14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299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0.00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Producer Accuracy</w:t>
            </w:r>
          </w:p>
        </w:tc>
        <w:tc>
          <w:tcPr>
            <w:tcW w:w="846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0.94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0.78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0.93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0.64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0.00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0.90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</w:t>
            </w:r>
          </w:p>
        </w:tc>
      </w:tr>
      <w:tr w:rsidR="00F33014" w:rsidRPr="00C36DEE" w:rsidTr="00677A1E">
        <w:trPr>
          <w:trHeight w:val="300"/>
        </w:trPr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Kappa</w:t>
            </w:r>
          </w:p>
        </w:tc>
        <w:tc>
          <w:tcPr>
            <w:tcW w:w="846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0.00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0.00</w:t>
            </w:r>
          </w:p>
        </w:tc>
        <w:tc>
          <w:tcPr>
            <w:tcW w:w="1803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0.00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0.00</w:t>
            </w:r>
          </w:p>
        </w:tc>
        <w:tc>
          <w:tcPr>
            <w:tcW w:w="727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0.00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0.00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F33014" w:rsidRPr="00C36DEE" w:rsidRDefault="00F33014" w:rsidP="00677A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2"/>
                <w:lang w:val="en-GB" w:eastAsia="en-GB" w:bidi="ne-NP"/>
              </w:rPr>
            </w:pPr>
            <w:r w:rsidRPr="00C36DEE">
              <w:rPr>
                <w:rFonts w:ascii="Calibri" w:eastAsia="Times New Roman" w:hAnsi="Calibri" w:cs="Calibri"/>
                <w:sz w:val="22"/>
                <w:lang w:val="en-GB" w:eastAsia="en-GB" w:bidi="ne-NP"/>
              </w:rPr>
              <w:t>0.85</w:t>
            </w:r>
          </w:p>
        </w:tc>
      </w:tr>
    </w:tbl>
    <w:p w:rsidR="00000F57" w:rsidRDefault="00F33014">
      <w:r w:rsidRPr="00C36DEE">
        <w:rPr>
          <w:rFonts w:eastAsia="Times New Roman" w:cs="Times New Roman"/>
          <w:b/>
          <w:bCs/>
        </w:rPr>
        <w:br w:type="page"/>
      </w:r>
      <w:bookmarkStart w:id="1" w:name="_GoBack"/>
      <w:bookmarkEnd w:id="1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014"/>
    <w:rsid w:val="0007695B"/>
    <w:rsid w:val="005615C6"/>
    <w:rsid w:val="007D4061"/>
    <w:rsid w:val="008B4EED"/>
    <w:rsid w:val="00EF5283"/>
    <w:rsid w:val="00F3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041DD8-16E4-4989-9BD1-1282138C2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3014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213</Words>
  <Characters>1217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2021-09-16T10:04:00Z</dcterms:created>
  <dcterms:modified xsi:type="dcterms:W3CDTF">2021-09-16T10:04:00Z</dcterms:modified>
</cp:coreProperties>
</file>