
<file path=[Content_Types].xml><?xml version="1.0" encoding="utf-8"?>
<Types xmlns="http://schemas.openxmlformats.org/package/2006/content-types">
  <Default Extension="emf" ContentType="image/x-emf"/>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E4B473" w14:textId="77777777" w:rsidR="00E92414" w:rsidRPr="004C5A49" w:rsidRDefault="00E92414" w:rsidP="00F77BDA">
      <w:pPr>
        <w:autoSpaceDE w:val="0"/>
        <w:autoSpaceDN w:val="0"/>
        <w:adjustRightInd w:val="0"/>
        <w:spacing w:beforeLines="50" w:before="156" w:after="0" w:line="480" w:lineRule="auto"/>
        <w:rPr>
          <w:rFonts w:ascii="Times New Roman" w:eastAsia="SimHei" w:hAnsi="Times New Roman" w:cs="Times New Roman"/>
          <w:b/>
          <w:bCs/>
          <w:kern w:val="0"/>
          <w:sz w:val="24"/>
          <w:lang w:val="vi-VN"/>
          <w14:ligatures w14:val="none"/>
        </w:rPr>
      </w:pPr>
      <w:r w:rsidRPr="004C5A49">
        <w:rPr>
          <w:rFonts w:ascii="Times New Roman" w:eastAsia="SimHei" w:hAnsi="Times New Roman" w:cs="Times New Roman"/>
          <w:b/>
          <w:bCs/>
          <w:kern w:val="0"/>
          <w:sz w:val="24"/>
          <w14:ligatures w14:val="none"/>
        </w:rPr>
        <w:t>Design Optimization of Rain Gardens for Effective Stormwater Management Using the Response Surface Method</w:t>
      </w:r>
    </w:p>
    <w:p w14:paraId="0413DACA" w14:textId="77777777" w:rsidR="0056069E" w:rsidRPr="004C5A49" w:rsidRDefault="0056069E" w:rsidP="0056069E">
      <w:pPr>
        <w:widowControl/>
        <w:spacing w:after="0" w:line="360" w:lineRule="auto"/>
        <w:rPr>
          <w:rFonts w:ascii="Times New Roman" w:eastAsia="DengXian" w:hAnsi="Times New Roman" w:cs="Times New Roman"/>
          <w:b/>
          <w:bCs/>
          <w:color w:val="FF0000"/>
          <w:kern w:val="0"/>
          <w:sz w:val="24"/>
          <w:lang w:val="en-GB" w:eastAsia="en-US"/>
          <w14:ligatures w14:val="none"/>
        </w:rPr>
      </w:pPr>
    </w:p>
    <w:p w14:paraId="2F72ABCA" w14:textId="686D7336" w:rsidR="00F77BDA" w:rsidRPr="004C5A49" w:rsidRDefault="00E92414" w:rsidP="00F77BDA">
      <w:pPr>
        <w:widowControl/>
        <w:spacing w:after="0" w:line="360" w:lineRule="auto"/>
        <w:jc w:val="both"/>
        <w:rPr>
          <w:rFonts w:ascii="Times New Roman" w:eastAsia="DengXian" w:hAnsi="Times New Roman" w:cs="Times New Roman"/>
          <w:kern w:val="0"/>
          <w:sz w:val="24"/>
          <w:lang w:val="en-GB" w:eastAsia="en-US"/>
          <w14:ligatures w14:val="none"/>
        </w:rPr>
      </w:pPr>
      <w:r w:rsidRPr="004C5A49">
        <w:rPr>
          <w:rFonts w:ascii="Times New Roman" w:eastAsia="DengXian" w:hAnsi="Times New Roman" w:cs="Times New Roman"/>
          <w:kern w:val="0"/>
          <w:sz w:val="24"/>
          <w:lang w:val="en-GB" w:eastAsia="en-US"/>
          <w14:ligatures w14:val="none"/>
        </w:rPr>
        <w:t>Phuong</w:t>
      </w:r>
      <w:r w:rsidRPr="004C5A49">
        <w:rPr>
          <w:rFonts w:ascii="Times New Roman" w:eastAsia="DengXian" w:hAnsi="Times New Roman" w:cs="Times New Roman"/>
          <w:kern w:val="0"/>
          <w:sz w:val="24"/>
          <w:lang w:val="vi-VN" w:eastAsia="en-US"/>
          <w14:ligatures w14:val="none"/>
        </w:rPr>
        <w:t xml:space="preserve"> Phi </w:t>
      </w:r>
      <w:r w:rsidR="00AE4A2F" w:rsidRPr="004C5A49">
        <w:rPr>
          <w:rFonts w:ascii="Times New Roman" w:eastAsia="DengXian" w:hAnsi="Times New Roman" w:cs="Times New Roman"/>
          <w:kern w:val="0"/>
          <w:sz w:val="24"/>
          <w:lang w:val="vi-VN" w:eastAsia="en-US"/>
          <w14:ligatures w14:val="none"/>
        </w:rPr>
        <w:t>Pham</w:t>
      </w:r>
      <w:r w:rsidR="00AE4A2F" w:rsidRPr="004C5A49">
        <w:rPr>
          <w:rFonts w:ascii="Times New Roman" w:eastAsia="DengXian" w:hAnsi="Times New Roman" w:cs="Times New Roman"/>
          <w:kern w:val="0"/>
          <w:sz w:val="24"/>
          <w:vertAlign w:val="superscript"/>
          <w:lang w:val="vi-VN" w:eastAsia="en-US"/>
          <w14:ligatures w14:val="none"/>
        </w:rPr>
        <w:t>1</w:t>
      </w:r>
      <w:r w:rsidR="00F77BDA" w:rsidRPr="004C5A49">
        <w:rPr>
          <w:rFonts w:ascii="Times New Roman" w:eastAsia="DengXian" w:hAnsi="Times New Roman" w:cs="Times New Roman" w:hint="eastAsia"/>
          <w:kern w:val="0"/>
          <w:sz w:val="24"/>
          <w:lang w:val="en-GB" w:eastAsia="en-US"/>
          <w14:ligatures w14:val="none"/>
        </w:rPr>
        <w:t xml:space="preserve">, </w:t>
      </w:r>
      <w:proofErr w:type="spellStart"/>
      <w:r w:rsidRPr="004C5A49">
        <w:rPr>
          <w:rFonts w:ascii="Times New Roman" w:eastAsia="DengXian" w:hAnsi="Times New Roman" w:cs="Times New Roman"/>
          <w:kern w:val="0"/>
          <w:sz w:val="24"/>
          <w:lang w:val="en-GB" w:eastAsia="en-US"/>
          <w14:ligatures w14:val="none"/>
        </w:rPr>
        <w:t>Byungyun</w:t>
      </w:r>
      <w:proofErr w:type="spellEnd"/>
      <w:r w:rsidRPr="004C5A49">
        <w:rPr>
          <w:rFonts w:ascii="Times New Roman" w:eastAsia="DengXian" w:hAnsi="Times New Roman" w:cs="Times New Roman"/>
          <w:kern w:val="0"/>
          <w:sz w:val="24"/>
          <w:lang w:val="vi-VN" w:eastAsia="en-US"/>
          <w14:ligatures w14:val="none"/>
        </w:rPr>
        <w:t xml:space="preserve"> </w:t>
      </w:r>
      <w:r w:rsidR="00AE4A2F" w:rsidRPr="004C5A49">
        <w:rPr>
          <w:rFonts w:ascii="Times New Roman" w:eastAsia="DengXian" w:hAnsi="Times New Roman" w:cs="Times New Roman"/>
          <w:kern w:val="0"/>
          <w:sz w:val="24"/>
          <w:lang w:val="vi-VN" w:eastAsia="en-US"/>
          <w14:ligatures w14:val="none"/>
        </w:rPr>
        <w:t>Lee</w:t>
      </w:r>
      <w:r w:rsidR="00AE4A2F" w:rsidRPr="004C5A49">
        <w:rPr>
          <w:rFonts w:ascii="Times New Roman" w:eastAsia="DengXian" w:hAnsi="Times New Roman" w:cs="Times New Roman"/>
          <w:kern w:val="0"/>
          <w:sz w:val="24"/>
          <w:vertAlign w:val="superscript"/>
          <w:lang w:val="vi-VN" w:eastAsia="en-US"/>
          <w14:ligatures w14:val="none"/>
        </w:rPr>
        <w:t>1</w:t>
      </w:r>
      <w:r w:rsidR="00F77BDA" w:rsidRPr="004C5A49">
        <w:rPr>
          <w:rFonts w:ascii="Times New Roman" w:eastAsia="DengXian" w:hAnsi="Times New Roman" w:cs="Times New Roman" w:hint="eastAsia"/>
          <w:kern w:val="0"/>
          <w:sz w:val="24"/>
          <w:lang w:val="en-GB" w:eastAsia="en-US"/>
          <w14:ligatures w14:val="none"/>
        </w:rPr>
        <w:t>*</w:t>
      </w:r>
    </w:p>
    <w:p w14:paraId="259B6DDB" w14:textId="43809B44" w:rsidR="0056069E" w:rsidRPr="004C5A49" w:rsidRDefault="00AE4A2F" w:rsidP="00F77BDA">
      <w:pPr>
        <w:widowControl/>
        <w:spacing w:after="0" w:line="360" w:lineRule="auto"/>
        <w:jc w:val="both"/>
        <w:rPr>
          <w:rFonts w:ascii="Times New Roman" w:eastAsia="DengXian" w:hAnsi="Times New Roman" w:cs="Times New Roman"/>
          <w:kern w:val="0"/>
          <w:sz w:val="24"/>
          <w:lang w:val="vi-VN" w:eastAsia="en-US"/>
          <w14:ligatures w14:val="none"/>
        </w:rPr>
      </w:pPr>
      <w:r w:rsidRPr="004C5A49">
        <w:rPr>
          <w:rFonts w:ascii="Times New Roman" w:eastAsia="DengXian" w:hAnsi="Times New Roman" w:cs="Times New Roman"/>
          <w:kern w:val="0"/>
          <w:sz w:val="24"/>
          <w:vertAlign w:val="superscript"/>
          <w:lang w:val="en-GB" w:eastAsia="en-US"/>
          <w14:ligatures w14:val="none"/>
        </w:rPr>
        <w:t>1</w:t>
      </w:r>
      <w:r w:rsidR="00E92414" w:rsidRPr="004C5A49">
        <w:rPr>
          <w:rFonts w:ascii="Times New Roman" w:eastAsia="DengXian" w:hAnsi="Times New Roman" w:cs="Times New Roman"/>
          <w:kern w:val="0"/>
          <w:sz w:val="24"/>
          <w:lang w:val="en-GB" w:eastAsia="en-US"/>
          <w14:ligatures w14:val="none"/>
        </w:rPr>
        <w:t>School</w:t>
      </w:r>
      <w:r w:rsidR="00E92414" w:rsidRPr="004C5A49">
        <w:rPr>
          <w:rFonts w:ascii="Times New Roman" w:eastAsia="DengXian" w:hAnsi="Times New Roman" w:cs="Times New Roman"/>
          <w:kern w:val="0"/>
          <w:sz w:val="24"/>
          <w:lang w:val="vi-VN" w:eastAsia="en-US"/>
          <w14:ligatures w14:val="none"/>
        </w:rPr>
        <w:t xml:space="preserve"> of Architecture, Soongsil University, Seoul, 06978, South Korea </w:t>
      </w:r>
    </w:p>
    <w:p w14:paraId="2C657689" w14:textId="77777777" w:rsidR="00F77BDA" w:rsidRPr="004C5A49" w:rsidRDefault="00F77BDA" w:rsidP="00F77BDA">
      <w:pPr>
        <w:widowControl/>
        <w:spacing w:after="0" w:line="360" w:lineRule="auto"/>
        <w:jc w:val="both"/>
        <w:rPr>
          <w:rFonts w:ascii="Times New Roman" w:eastAsia="DengXian" w:hAnsi="Times New Roman" w:cs="Times New Roman"/>
          <w:kern w:val="0"/>
          <w:sz w:val="24"/>
          <w:lang w:val="en-GB"/>
          <w14:ligatures w14:val="none"/>
        </w:rPr>
      </w:pPr>
      <w:r w:rsidRPr="004C5A49">
        <w:rPr>
          <w:rFonts w:ascii="Times New Roman" w:eastAsia="DengXian" w:hAnsi="Times New Roman" w:cs="Times New Roman" w:hint="eastAsia"/>
          <w:kern w:val="0"/>
          <w:sz w:val="24"/>
          <w:lang w:val="en-GB"/>
          <w14:ligatures w14:val="none"/>
        </w:rPr>
        <w:t>*Corresponding author at:</w:t>
      </w:r>
    </w:p>
    <w:p w14:paraId="4B81436F" w14:textId="24427280" w:rsidR="00F77BDA" w:rsidRPr="004C5A49" w:rsidRDefault="00F77BDA" w:rsidP="00BB661E">
      <w:pPr>
        <w:widowControl/>
        <w:spacing w:after="0" w:line="360" w:lineRule="auto"/>
        <w:ind w:left="420"/>
        <w:jc w:val="both"/>
        <w:rPr>
          <w:rFonts w:ascii="Times New Roman" w:eastAsia="DengXian" w:hAnsi="Times New Roman" w:cs="Times New Roman"/>
          <w:kern w:val="0"/>
          <w:sz w:val="24"/>
          <w:lang w:val="en-GB"/>
          <w14:ligatures w14:val="none"/>
        </w:rPr>
      </w:pPr>
      <w:r w:rsidRPr="004C5A49">
        <w:rPr>
          <w:rFonts w:ascii="Times New Roman" w:eastAsia="DengXian" w:hAnsi="Times New Roman" w:cs="Times New Roman" w:hint="eastAsia"/>
          <w:kern w:val="0"/>
          <w:sz w:val="24"/>
          <w:lang w:val="en-GB"/>
          <w14:ligatures w14:val="none"/>
        </w:rPr>
        <w:t xml:space="preserve">E-mail address: </w:t>
      </w:r>
      <w:r w:rsidR="00E92414" w:rsidRPr="004C5A49">
        <w:rPr>
          <w:rFonts w:ascii="Times New Roman" w:eastAsia="DengXian" w:hAnsi="Times New Roman" w:cs="Times New Roman"/>
          <w:kern w:val="0"/>
          <w:sz w:val="24"/>
          <w:lang w:val="en-GB"/>
          <w14:ligatures w14:val="none"/>
        </w:rPr>
        <w:t xml:space="preserve">ecoville@ssu.ac.kr </w:t>
      </w:r>
      <w:r w:rsidRPr="004C5A49">
        <w:rPr>
          <w:rFonts w:ascii="Times New Roman" w:eastAsia="DengXian" w:hAnsi="Times New Roman" w:cs="Times New Roman" w:hint="eastAsia"/>
          <w:kern w:val="0"/>
          <w:sz w:val="24"/>
          <w:lang w:val="en-GB"/>
          <w14:ligatures w14:val="none"/>
        </w:rPr>
        <w:t>(</w:t>
      </w:r>
      <w:r w:rsidR="00E92414" w:rsidRPr="004C5A49">
        <w:rPr>
          <w:rFonts w:ascii="Times New Roman" w:eastAsia="DengXian" w:hAnsi="Times New Roman" w:cs="Times New Roman"/>
          <w:kern w:val="0"/>
          <w:sz w:val="24"/>
          <w:lang w:val="en-GB"/>
          <w14:ligatures w14:val="none"/>
        </w:rPr>
        <w:t>B</w:t>
      </w:r>
      <w:r w:rsidRPr="004C5A49">
        <w:rPr>
          <w:rFonts w:ascii="Times New Roman" w:eastAsia="DengXian" w:hAnsi="Times New Roman" w:cs="Times New Roman" w:hint="eastAsia"/>
          <w:kern w:val="0"/>
          <w:sz w:val="24"/>
          <w:lang w:val="en-GB"/>
          <w14:ligatures w14:val="none"/>
        </w:rPr>
        <w:t>.</w:t>
      </w:r>
      <w:r w:rsidR="00E92414" w:rsidRPr="004C5A49">
        <w:rPr>
          <w:rFonts w:ascii="Times New Roman" w:eastAsia="DengXian" w:hAnsi="Times New Roman" w:cs="Times New Roman"/>
          <w:kern w:val="0"/>
          <w:sz w:val="24"/>
          <w:lang w:val="en-GB"/>
          <w14:ligatures w14:val="none"/>
        </w:rPr>
        <w:t>Y</w:t>
      </w:r>
      <w:r w:rsidRPr="004C5A49">
        <w:rPr>
          <w:rFonts w:ascii="Times New Roman" w:eastAsia="DengXian" w:hAnsi="Times New Roman" w:cs="Times New Roman" w:hint="eastAsia"/>
          <w:kern w:val="0"/>
          <w:sz w:val="24"/>
          <w:lang w:val="en-GB"/>
          <w14:ligatures w14:val="none"/>
        </w:rPr>
        <w:t xml:space="preserve">. </w:t>
      </w:r>
      <w:r w:rsidR="00E92414" w:rsidRPr="004C5A49">
        <w:rPr>
          <w:rFonts w:ascii="Times New Roman" w:eastAsia="DengXian" w:hAnsi="Times New Roman" w:cs="Times New Roman"/>
          <w:kern w:val="0"/>
          <w:sz w:val="24"/>
          <w:lang w:val="en-GB"/>
          <w14:ligatures w14:val="none"/>
        </w:rPr>
        <w:t>Lee</w:t>
      </w:r>
      <w:r w:rsidRPr="004C5A49">
        <w:rPr>
          <w:rFonts w:ascii="Times New Roman" w:eastAsia="DengXian" w:hAnsi="Times New Roman" w:cs="Times New Roman" w:hint="eastAsia"/>
          <w:kern w:val="0"/>
          <w:sz w:val="24"/>
          <w:lang w:val="en-GB"/>
          <w14:ligatures w14:val="none"/>
        </w:rPr>
        <w:t>)</w:t>
      </w:r>
    </w:p>
    <w:p w14:paraId="6D9E506B" w14:textId="77777777" w:rsidR="00F77BDA" w:rsidRPr="004C5A49" w:rsidRDefault="00F77BDA" w:rsidP="00F77BDA">
      <w:pPr>
        <w:widowControl/>
        <w:spacing w:after="0" w:line="360" w:lineRule="auto"/>
        <w:jc w:val="both"/>
        <w:rPr>
          <w:rFonts w:ascii="Times New Roman" w:eastAsia="DengXian" w:hAnsi="Times New Roman" w:cs="Times New Roman"/>
          <w:color w:val="FF0000"/>
          <w:kern w:val="0"/>
          <w:sz w:val="24"/>
          <w:lang w:val="en-GB"/>
          <w14:ligatures w14:val="none"/>
        </w:rPr>
      </w:pPr>
    </w:p>
    <w:p w14:paraId="56D241D9" w14:textId="77777777" w:rsidR="0056069E" w:rsidRPr="004C5A49" w:rsidRDefault="0056069E" w:rsidP="006904B8">
      <w:pPr>
        <w:widowControl/>
        <w:spacing w:after="0" w:line="420" w:lineRule="auto"/>
        <w:jc w:val="both"/>
        <w:rPr>
          <w:rFonts w:ascii="Times New Roman" w:eastAsia="DengXian" w:hAnsi="Times New Roman" w:cs="Times New Roman"/>
          <w:b/>
          <w:bCs/>
          <w:kern w:val="0"/>
          <w:sz w:val="24"/>
          <w:lang w:val="en-GB" w:eastAsia="en-US"/>
          <w14:ligatures w14:val="none"/>
        </w:rPr>
      </w:pPr>
      <w:r w:rsidRPr="004C5A49">
        <w:rPr>
          <w:rFonts w:ascii="Times New Roman" w:eastAsia="DengXian" w:hAnsi="Times New Roman" w:cs="Times New Roman"/>
          <w:b/>
          <w:bCs/>
          <w:kern w:val="0"/>
          <w:sz w:val="24"/>
          <w:lang w:val="en-GB" w:eastAsia="en-US"/>
          <w14:ligatures w14:val="none"/>
        </w:rPr>
        <w:t>Supplementary material-</w:t>
      </w:r>
    </w:p>
    <w:p w14:paraId="1E2B7EAE" w14:textId="5A02A962" w:rsidR="0056069E" w:rsidRPr="004C5A49" w:rsidRDefault="0056069E" w:rsidP="003D1787">
      <w:pPr>
        <w:widowControl/>
        <w:spacing w:after="0" w:line="420" w:lineRule="auto"/>
        <w:jc w:val="both"/>
        <w:rPr>
          <w:rFonts w:ascii="Times New Roman" w:eastAsia="Times New Roman" w:hAnsi="Times New Roman" w:cs="Times New Roman"/>
          <w:b/>
          <w:bCs/>
          <w:kern w:val="0"/>
          <w:sz w:val="24"/>
          <w:u w:val="single"/>
          <w:lang w:val="vi-VN" w:eastAsia="en-IN"/>
          <w14:ligatures w14:val="none"/>
        </w:rPr>
      </w:pPr>
      <w:r w:rsidRPr="004C5A49">
        <w:rPr>
          <w:rFonts w:ascii="Times New Roman" w:eastAsia="Times New Roman" w:hAnsi="Times New Roman" w:cs="Times New Roman"/>
          <w:b/>
          <w:bCs/>
          <w:kern w:val="0"/>
          <w:sz w:val="24"/>
          <w:u w:val="single"/>
          <w:lang w:val="en-IN" w:eastAsia="en-IN"/>
          <w14:ligatures w14:val="none"/>
        </w:rPr>
        <w:t>List of Supplementary Sections</w:t>
      </w:r>
    </w:p>
    <w:p w14:paraId="47C4656F" w14:textId="5878DF66" w:rsidR="00B12D56" w:rsidRPr="004C5A49" w:rsidRDefault="00A540A9" w:rsidP="006904B8">
      <w:pPr>
        <w:widowControl/>
        <w:spacing w:after="0" w:line="420" w:lineRule="auto"/>
        <w:rPr>
          <w:rFonts w:ascii="Times New Roman" w:eastAsia="DengXian" w:hAnsi="Times New Roman" w:cs="Times New Roman"/>
          <w:b/>
          <w:bCs/>
          <w:kern w:val="0"/>
          <w:sz w:val="24"/>
          <w:lang w:val="vi-VN"/>
          <w14:ligatures w14:val="none"/>
        </w:rPr>
      </w:pPr>
      <w:r w:rsidRPr="004C5A49">
        <w:rPr>
          <w:rFonts w:ascii="Times New Roman" w:eastAsia="Times New Roman" w:hAnsi="Times New Roman" w:cs="Times New Roman"/>
          <w:b/>
          <w:bCs/>
          <w:kern w:val="0"/>
          <w:sz w:val="24"/>
          <w:lang w:val="en-IN" w:eastAsia="en-IN"/>
          <w14:ligatures w14:val="none"/>
        </w:rPr>
        <w:t>Section S</w:t>
      </w:r>
      <w:r w:rsidRPr="004C5A49">
        <w:rPr>
          <w:rFonts w:ascii="Times New Roman" w:eastAsia="DengXian" w:hAnsi="Times New Roman" w:cs="Times New Roman"/>
          <w:b/>
          <w:bCs/>
          <w:kern w:val="0"/>
          <w:sz w:val="24"/>
          <w:lang w:val="en-GB" w:eastAsia="en-US"/>
          <w14:ligatures w14:val="none"/>
        </w:rPr>
        <w:t xml:space="preserve"> </w:t>
      </w:r>
      <w:r w:rsidR="00082D10">
        <w:rPr>
          <w:rFonts w:ascii="Times New Roman" w:eastAsia="DengXian" w:hAnsi="Times New Roman" w:cs="Times New Roman"/>
          <w:b/>
          <w:bCs/>
          <w:kern w:val="0"/>
          <w:sz w:val="24"/>
          <w:lang w:val="en-GB" w:eastAsia="en-US"/>
          <w14:ligatures w14:val="none"/>
        </w:rPr>
        <w:t>1</w:t>
      </w:r>
      <w:r w:rsidRPr="004C5A49">
        <w:rPr>
          <w:rFonts w:ascii="Times New Roman" w:eastAsia="DengXian" w:hAnsi="Times New Roman" w:cs="Times New Roman" w:hint="eastAsia"/>
          <w:b/>
          <w:bCs/>
          <w:kern w:val="0"/>
          <w:sz w:val="24"/>
          <w:lang w:val="en-GB"/>
          <w14:ligatures w14:val="none"/>
        </w:rPr>
        <w:t xml:space="preserve">; </w:t>
      </w:r>
      <w:r w:rsidR="00B12D56" w:rsidRPr="004C5A49">
        <w:rPr>
          <w:rFonts w:ascii="Times New Roman" w:eastAsia="DengXian" w:hAnsi="Times New Roman" w:cs="Times New Roman"/>
          <w:kern w:val="0"/>
          <w:sz w:val="24"/>
          <w:lang w:val="en-GB"/>
          <w14:ligatures w14:val="none"/>
        </w:rPr>
        <w:t>Rainfall Data and Representative Scenario Definition</w:t>
      </w:r>
      <w:r w:rsidR="00B12D56" w:rsidRPr="004C5A49">
        <w:rPr>
          <w:rFonts w:ascii="Times New Roman" w:eastAsia="DengXian" w:hAnsi="Times New Roman" w:cs="Times New Roman"/>
          <w:b/>
          <w:bCs/>
          <w:kern w:val="0"/>
          <w:sz w:val="24"/>
          <w:lang w:val="en-GB"/>
          <w14:ligatures w14:val="none"/>
        </w:rPr>
        <w:t xml:space="preserve"> </w:t>
      </w:r>
    </w:p>
    <w:p w14:paraId="05A79AB4" w14:textId="6A9F3979" w:rsidR="0056069E" w:rsidRPr="004C5A49" w:rsidRDefault="0056069E" w:rsidP="006904B8">
      <w:pPr>
        <w:widowControl/>
        <w:spacing w:after="0" w:line="420" w:lineRule="auto"/>
        <w:rPr>
          <w:rFonts w:ascii="Times New Roman" w:eastAsia="DengXian" w:hAnsi="Times New Roman" w:cs="Times New Roman"/>
          <w:b/>
          <w:bCs/>
          <w:kern w:val="0"/>
          <w:sz w:val="24"/>
          <w:lang w:val="en-GB" w:eastAsia="en-US"/>
          <w14:ligatures w14:val="none"/>
        </w:rPr>
      </w:pPr>
      <w:r w:rsidRPr="004C5A49">
        <w:rPr>
          <w:rFonts w:ascii="Times New Roman" w:eastAsia="Times New Roman" w:hAnsi="Times New Roman" w:cs="Times New Roman"/>
          <w:b/>
          <w:bCs/>
          <w:kern w:val="0"/>
          <w:sz w:val="24"/>
          <w:lang w:val="en-IN" w:eastAsia="en-IN"/>
          <w14:ligatures w14:val="none"/>
        </w:rPr>
        <w:t>Section S</w:t>
      </w:r>
      <w:r w:rsidRPr="004C5A49">
        <w:rPr>
          <w:rFonts w:ascii="Times New Roman" w:eastAsia="DengXian" w:hAnsi="Times New Roman" w:cs="Times New Roman"/>
          <w:b/>
          <w:bCs/>
          <w:kern w:val="0"/>
          <w:sz w:val="24"/>
          <w:lang w:val="en-IN" w:eastAsia="en-US"/>
          <w14:ligatures w14:val="none"/>
        </w:rPr>
        <w:t xml:space="preserve"> </w:t>
      </w:r>
      <w:r w:rsidR="003A5624">
        <w:rPr>
          <w:rFonts w:ascii="Times New Roman" w:eastAsia="DengXian" w:hAnsi="Times New Roman" w:cs="Times New Roman"/>
          <w:b/>
          <w:bCs/>
          <w:kern w:val="0"/>
          <w:sz w:val="24"/>
          <w:lang w:val="en-GB" w:eastAsia="en-US"/>
          <w14:ligatures w14:val="none"/>
        </w:rPr>
        <w:t>2</w:t>
      </w:r>
      <w:r w:rsidRPr="004C5A49">
        <w:rPr>
          <w:rFonts w:ascii="Times New Roman" w:eastAsia="DengXian" w:hAnsi="Times New Roman" w:cs="Times New Roman"/>
          <w:b/>
          <w:bCs/>
          <w:kern w:val="0"/>
          <w:sz w:val="24"/>
          <w:lang w:val="en-GB" w:eastAsia="en-US"/>
          <w14:ligatures w14:val="none"/>
        </w:rPr>
        <w:t xml:space="preserve">; </w:t>
      </w:r>
      <w:r w:rsidR="00D875D3" w:rsidRPr="004C5A49">
        <w:rPr>
          <w:rFonts w:ascii="Times New Roman" w:eastAsia="DengXian" w:hAnsi="Times New Roman" w:cs="Times New Roman"/>
          <w:kern w:val="0"/>
          <w:sz w:val="24"/>
          <w:lang w:val="en-GB" w:eastAsia="en-US"/>
          <w14:ligatures w14:val="none"/>
        </w:rPr>
        <w:t>Soil Hydraulic Parameterization</w:t>
      </w:r>
    </w:p>
    <w:p w14:paraId="35F29690" w14:textId="641508FA" w:rsidR="003D6A70" w:rsidRPr="004C5A49" w:rsidRDefault="001543D8" w:rsidP="006904B8">
      <w:pPr>
        <w:widowControl/>
        <w:spacing w:after="0" w:line="420" w:lineRule="auto"/>
        <w:rPr>
          <w:rFonts w:ascii="Arial" w:hAnsi="Arial"/>
          <w:lang w:val="vi-VN"/>
        </w:rPr>
      </w:pPr>
      <w:r w:rsidRPr="004C5A49">
        <w:rPr>
          <w:rFonts w:ascii="Times New Roman" w:eastAsia="Times New Roman" w:hAnsi="Times New Roman" w:cs="Times New Roman"/>
          <w:b/>
          <w:bCs/>
          <w:kern w:val="0"/>
          <w:sz w:val="24"/>
          <w:lang w:val="en-IN" w:eastAsia="en-IN"/>
          <w14:ligatures w14:val="none"/>
        </w:rPr>
        <w:t>Section S</w:t>
      </w:r>
      <w:r w:rsidRPr="004C5A49">
        <w:rPr>
          <w:rFonts w:ascii="Times New Roman" w:eastAsia="DengXian" w:hAnsi="Times New Roman" w:cs="Times New Roman"/>
          <w:b/>
          <w:bCs/>
          <w:kern w:val="0"/>
          <w:sz w:val="24"/>
          <w:lang w:val="en-IN" w:eastAsia="en-US"/>
          <w14:ligatures w14:val="none"/>
        </w:rPr>
        <w:t xml:space="preserve"> </w:t>
      </w:r>
      <w:r w:rsidR="00871F1D">
        <w:rPr>
          <w:rFonts w:ascii="Times New Roman" w:eastAsia="DengXian" w:hAnsi="Times New Roman" w:cs="Times New Roman"/>
          <w:b/>
          <w:bCs/>
          <w:kern w:val="0"/>
          <w:sz w:val="24"/>
          <w:lang w:val="en-IN" w:eastAsia="en-US"/>
          <w14:ligatures w14:val="none"/>
        </w:rPr>
        <w:t>3</w:t>
      </w:r>
      <w:r w:rsidRPr="004C5A49">
        <w:rPr>
          <w:rFonts w:ascii="Times New Roman" w:eastAsia="DengXian" w:hAnsi="Times New Roman" w:cs="Times New Roman"/>
          <w:b/>
          <w:bCs/>
          <w:kern w:val="0"/>
          <w:sz w:val="24"/>
          <w:lang w:val="en-GB" w:eastAsia="en-US"/>
          <w14:ligatures w14:val="none"/>
        </w:rPr>
        <w:t>;</w:t>
      </w:r>
      <w:r w:rsidR="00DA0CE1" w:rsidRPr="004C5A49">
        <w:rPr>
          <w:rFonts w:hint="eastAsia"/>
        </w:rPr>
        <w:t xml:space="preserve"> </w:t>
      </w:r>
      <w:r w:rsidR="003D6A70" w:rsidRPr="004C5A49">
        <w:rPr>
          <w:rFonts w:ascii="Times New Roman" w:eastAsia="DengXian" w:hAnsi="Times New Roman" w:cs="Times New Roman"/>
          <w:kern w:val="0"/>
          <w:sz w:val="24"/>
          <w:lang w:val="en-GB" w:eastAsia="en-US"/>
          <w14:ligatures w14:val="none"/>
        </w:rPr>
        <w:t>Adaptive Design Strategy for Extreme Rainfall Conditions</w:t>
      </w:r>
      <w:r w:rsidR="003D6A70" w:rsidRPr="004C5A49">
        <w:t xml:space="preserve"> </w:t>
      </w:r>
    </w:p>
    <w:p w14:paraId="7C10DF29" w14:textId="44A73259" w:rsidR="00121700" w:rsidRPr="004C5A49" w:rsidRDefault="001543D8" w:rsidP="006904B8">
      <w:pPr>
        <w:widowControl/>
        <w:spacing w:after="0" w:line="420" w:lineRule="auto"/>
        <w:rPr>
          <w:rFonts w:ascii="Times New Roman" w:eastAsia="SimHei" w:hAnsi="Times New Roman" w:cs="Times New Roman"/>
          <w:sz w:val="24"/>
          <w:lang w:val="vi-VN"/>
          <w14:ligatures w14:val="none"/>
        </w:rPr>
      </w:pPr>
      <w:r w:rsidRPr="004C5A49">
        <w:rPr>
          <w:rFonts w:ascii="Times New Roman" w:eastAsia="Times New Roman" w:hAnsi="Times New Roman" w:cs="Times New Roman"/>
          <w:b/>
          <w:bCs/>
          <w:kern w:val="0"/>
          <w:sz w:val="24"/>
          <w:lang w:val="en-IN" w:eastAsia="en-IN"/>
          <w14:ligatures w14:val="none"/>
        </w:rPr>
        <w:t>Section S</w:t>
      </w:r>
      <w:r w:rsidRPr="004C5A49">
        <w:rPr>
          <w:rFonts w:ascii="Times New Roman" w:eastAsia="DengXian" w:hAnsi="Times New Roman" w:cs="Times New Roman"/>
          <w:b/>
          <w:bCs/>
          <w:kern w:val="0"/>
          <w:sz w:val="24"/>
          <w:lang w:val="en-IN" w:eastAsia="en-US"/>
          <w14:ligatures w14:val="none"/>
        </w:rPr>
        <w:t xml:space="preserve"> </w:t>
      </w:r>
      <w:r w:rsidR="00121700" w:rsidRPr="004C5A49">
        <w:rPr>
          <w:rFonts w:ascii="Times New Roman" w:eastAsia="DengXian" w:hAnsi="Times New Roman" w:cs="Times New Roman"/>
          <w:b/>
          <w:bCs/>
          <w:kern w:val="0"/>
          <w:sz w:val="24"/>
          <w:lang w:val="en-GB" w:eastAsia="en-US"/>
          <w14:ligatures w14:val="none"/>
        </w:rPr>
        <w:t>4</w:t>
      </w:r>
      <w:r w:rsidRPr="004C5A49">
        <w:rPr>
          <w:rFonts w:ascii="Times New Roman" w:eastAsia="DengXian" w:hAnsi="Times New Roman" w:cs="Times New Roman"/>
          <w:b/>
          <w:bCs/>
          <w:kern w:val="0"/>
          <w:sz w:val="24"/>
          <w:lang w:val="en-GB" w:eastAsia="en-US"/>
          <w14:ligatures w14:val="none"/>
        </w:rPr>
        <w:t>;</w:t>
      </w:r>
      <w:r w:rsidR="00DA0CE1" w:rsidRPr="004C5A49">
        <w:rPr>
          <w:rFonts w:ascii="Times New Roman" w:eastAsia="SimHei" w:hAnsi="Times New Roman" w:cs="Times New Roman"/>
          <w:b/>
          <w:bCs/>
          <w:sz w:val="24"/>
          <w14:ligatures w14:val="none"/>
        </w:rPr>
        <w:t xml:space="preserve"> </w:t>
      </w:r>
      <w:r w:rsidR="00121700" w:rsidRPr="004C5A49">
        <w:rPr>
          <w:rFonts w:ascii="Times New Roman" w:eastAsia="SimHei" w:hAnsi="Times New Roman" w:cs="Times New Roman"/>
          <w:sz w:val="24"/>
          <w14:ligatures w14:val="none"/>
        </w:rPr>
        <w:t>Optimization of TSS Removal Efficiency</w:t>
      </w:r>
    </w:p>
    <w:p w14:paraId="6E0D5360" w14:textId="4A0C9D0F" w:rsidR="00121700" w:rsidRPr="004C5A49" w:rsidRDefault="00121700" w:rsidP="00121700">
      <w:pPr>
        <w:widowControl/>
        <w:spacing w:after="0" w:line="420" w:lineRule="auto"/>
        <w:rPr>
          <w:rFonts w:ascii="Times New Roman" w:eastAsia="SimHei" w:hAnsi="Times New Roman" w:cs="Times New Roman"/>
          <w:b/>
          <w:bCs/>
          <w:sz w:val="24"/>
          <w:lang w:val="vi-VN"/>
          <w14:ligatures w14:val="none"/>
        </w:rPr>
      </w:pPr>
      <w:r w:rsidRPr="004C5A49">
        <w:rPr>
          <w:rFonts w:ascii="Times New Roman" w:eastAsia="Times New Roman" w:hAnsi="Times New Roman" w:cs="Times New Roman"/>
          <w:b/>
          <w:bCs/>
          <w:kern w:val="0"/>
          <w:sz w:val="24"/>
          <w:lang w:val="en-IN" w:eastAsia="en-IN"/>
          <w14:ligatures w14:val="none"/>
        </w:rPr>
        <w:t>Section S</w:t>
      </w:r>
      <w:r w:rsidRPr="004C5A49">
        <w:rPr>
          <w:rFonts w:ascii="Times New Roman" w:eastAsia="DengXian" w:hAnsi="Times New Roman" w:cs="Times New Roman"/>
          <w:b/>
          <w:bCs/>
          <w:kern w:val="0"/>
          <w:sz w:val="24"/>
          <w:lang w:val="en-IN" w:eastAsia="en-US"/>
          <w14:ligatures w14:val="none"/>
        </w:rPr>
        <w:t xml:space="preserve"> </w:t>
      </w:r>
      <w:r w:rsidR="00871F1D">
        <w:rPr>
          <w:rFonts w:ascii="Times New Roman" w:eastAsia="DengXian" w:hAnsi="Times New Roman" w:cs="Times New Roman"/>
          <w:b/>
          <w:bCs/>
          <w:kern w:val="0"/>
          <w:sz w:val="24"/>
          <w:lang w:val="en-GB" w:eastAsia="en-US"/>
          <w14:ligatures w14:val="none"/>
        </w:rPr>
        <w:t>5</w:t>
      </w:r>
      <w:r w:rsidRPr="004C5A49">
        <w:rPr>
          <w:rFonts w:ascii="Times New Roman" w:eastAsia="DengXian" w:hAnsi="Times New Roman" w:cs="Times New Roman"/>
          <w:b/>
          <w:bCs/>
          <w:kern w:val="0"/>
          <w:sz w:val="24"/>
          <w:lang w:val="en-GB" w:eastAsia="en-US"/>
          <w14:ligatures w14:val="none"/>
        </w:rPr>
        <w:t>;</w:t>
      </w:r>
      <w:r w:rsidRPr="004C5A49">
        <w:rPr>
          <w:rFonts w:ascii="Times New Roman" w:eastAsia="SimHei" w:hAnsi="Times New Roman" w:cs="Times New Roman"/>
          <w:b/>
          <w:bCs/>
          <w:sz w:val="24"/>
          <w14:ligatures w14:val="none"/>
        </w:rPr>
        <w:t xml:space="preserve"> </w:t>
      </w:r>
      <w:r w:rsidRPr="004C5A49">
        <w:rPr>
          <w:rFonts w:ascii="Times New Roman" w:eastAsia="SimHei" w:hAnsi="Times New Roman" w:cs="Times New Roman"/>
          <w:sz w:val="24"/>
          <w14:ligatures w14:val="none"/>
        </w:rPr>
        <w:t>Design Ranges for Soil Physical Properties</w:t>
      </w:r>
      <w:r w:rsidRPr="004C5A49">
        <w:rPr>
          <w:rFonts w:ascii="Times New Roman" w:eastAsia="SimHei" w:hAnsi="Times New Roman" w:cs="Times New Roman"/>
          <w:b/>
          <w:bCs/>
          <w:sz w:val="24"/>
          <w14:ligatures w14:val="none"/>
        </w:rPr>
        <w:t xml:space="preserve">  </w:t>
      </w:r>
    </w:p>
    <w:p w14:paraId="09E6956E" w14:textId="2EFE54F0" w:rsidR="0056069E" w:rsidRPr="004C5A49" w:rsidRDefault="0056069E" w:rsidP="00121700">
      <w:pPr>
        <w:widowControl/>
        <w:spacing w:after="0" w:line="420" w:lineRule="auto"/>
        <w:rPr>
          <w:rFonts w:ascii="Times New Roman" w:eastAsia="SimHei" w:hAnsi="Times New Roman" w:cs="Times New Roman"/>
          <w:b/>
          <w:bCs/>
          <w:sz w:val="24"/>
          <w:lang w:val="vi-VN"/>
          <w14:ligatures w14:val="none"/>
        </w:rPr>
      </w:pPr>
      <w:r w:rsidRPr="004C5A49">
        <w:rPr>
          <w:rFonts w:ascii="Times New Roman" w:eastAsia="Times New Roman" w:hAnsi="Times New Roman" w:cs="Times New Roman"/>
          <w:b/>
          <w:bCs/>
          <w:kern w:val="0"/>
          <w:sz w:val="24"/>
          <w:u w:val="single"/>
          <w:lang w:val="en-IN" w:eastAsia="en-IN"/>
          <w14:ligatures w14:val="none"/>
        </w:rPr>
        <w:t xml:space="preserve">List of </w:t>
      </w:r>
      <w:r w:rsidR="003902DD" w:rsidRPr="004C5A49">
        <w:rPr>
          <w:rFonts w:ascii="Times New Roman" w:eastAsia="Times New Roman" w:hAnsi="Times New Roman" w:cs="Times New Roman"/>
          <w:b/>
          <w:bCs/>
          <w:kern w:val="0"/>
          <w:sz w:val="24"/>
          <w:u w:val="single"/>
          <w:lang w:val="en-IN" w:eastAsia="en-IN"/>
          <w14:ligatures w14:val="none"/>
        </w:rPr>
        <w:t>Supplementary</w:t>
      </w:r>
      <w:r w:rsidR="003902DD" w:rsidRPr="004C5A49">
        <w:rPr>
          <w:rFonts w:ascii="Times New Roman" w:eastAsia="Times New Roman" w:hAnsi="Times New Roman" w:cs="Times New Roman"/>
          <w:b/>
          <w:bCs/>
          <w:kern w:val="0"/>
          <w:sz w:val="24"/>
          <w:u w:val="single"/>
          <w:lang w:val="vi-VN" w:eastAsia="en-IN"/>
          <w14:ligatures w14:val="none"/>
        </w:rPr>
        <w:t xml:space="preserve"> </w:t>
      </w:r>
      <w:r w:rsidRPr="004C5A49">
        <w:rPr>
          <w:rFonts w:ascii="Times New Roman" w:eastAsia="Times New Roman" w:hAnsi="Times New Roman" w:cs="Times New Roman"/>
          <w:b/>
          <w:bCs/>
          <w:kern w:val="0"/>
          <w:sz w:val="24"/>
          <w:u w:val="single"/>
          <w:lang w:val="en-IN" w:eastAsia="en-IN"/>
          <w14:ligatures w14:val="none"/>
        </w:rPr>
        <w:t>Figures</w:t>
      </w:r>
    </w:p>
    <w:p w14:paraId="5D16037E" w14:textId="5DE07BA9" w:rsidR="0051204B" w:rsidRPr="004C5A49" w:rsidRDefault="00E43473" w:rsidP="00E43473">
      <w:pPr>
        <w:widowControl/>
        <w:spacing w:after="0" w:line="420" w:lineRule="auto"/>
        <w:jc w:val="both"/>
        <w:rPr>
          <w:rFonts w:ascii="Times New Roman" w:hAnsi="Times New Roman" w:cs="Times New Roman"/>
          <w:kern w:val="0"/>
          <w:sz w:val="24"/>
          <w:lang w:val="vi-VN"/>
          <w14:ligatures w14:val="none"/>
        </w:rPr>
      </w:pPr>
      <w:r w:rsidRPr="004C5A49">
        <w:rPr>
          <w:rFonts w:ascii="Times New Roman" w:hAnsi="Times New Roman" w:cs="Times New Roman" w:hint="eastAsia"/>
          <w:b/>
          <w:bCs/>
          <w:kern w:val="0"/>
          <w:sz w:val="24"/>
          <w:lang w:val="en-IN"/>
          <w14:ligatures w14:val="none"/>
        </w:rPr>
        <w:t xml:space="preserve">Fig </w:t>
      </w:r>
      <w:r w:rsidR="0051204B" w:rsidRPr="004C5A49">
        <w:rPr>
          <w:rFonts w:ascii="Times New Roman" w:hAnsi="Times New Roman" w:cs="Times New Roman"/>
          <w:b/>
          <w:bCs/>
          <w:kern w:val="0"/>
          <w:sz w:val="24"/>
          <w:lang w:val="en-IN"/>
          <w14:ligatures w14:val="none"/>
        </w:rPr>
        <w:t>S</w:t>
      </w:r>
      <w:r w:rsidR="00E65E7E" w:rsidRPr="004C5A49">
        <w:rPr>
          <w:rFonts w:ascii="Times New Roman" w:hAnsi="Times New Roman" w:cs="Times New Roman"/>
          <w:b/>
          <w:bCs/>
          <w:kern w:val="0"/>
          <w:sz w:val="24"/>
          <w:lang w:val="vi-VN"/>
          <w14:ligatures w14:val="none"/>
        </w:rPr>
        <w:t xml:space="preserve"> </w:t>
      </w:r>
      <w:r w:rsidR="00082D10">
        <w:rPr>
          <w:rFonts w:ascii="Times New Roman" w:hAnsi="Times New Roman" w:cs="Times New Roman"/>
          <w:b/>
          <w:bCs/>
          <w:kern w:val="0"/>
          <w:sz w:val="24"/>
          <w:lang w:val="en-IN"/>
          <w14:ligatures w14:val="none"/>
        </w:rPr>
        <w:t>1</w:t>
      </w:r>
      <w:r w:rsidRPr="004C5A49">
        <w:rPr>
          <w:rFonts w:ascii="Times New Roman" w:hAnsi="Times New Roman" w:cs="Times New Roman" w:hint="eastAsia"/>
          <w:b/>
          <w:bCs/>
          <w:kern w:val="0"/>
          <w:sz w:val="24"/>
          <w:lang w:val="en-IN"/>
          <w14:ligatures w14:val="none"/>
        </w:rPr>
        <w:t>;</w:t>
      </w:r>
      <w:r w:rsidRPr="004C5A49">
        <w:rPr>
          <w:rFonts w:ascii="Times New Roman" w:hAnsi="Times New Roman" w:cs="Times New Roman" w:hint="eastAsia"/>
          <w:kern w:val="0"/>
          <w:sz w:val="24"/>
          <w:lang w:val="en-IN"/>
          <w14:ligatures w14:val="none"/>
        </w:rPr>
        <w:t xml:space="preserve"> </w:t>
      </w:r>
      <w:r w:rsidR="0051204B" w:rsidRPr="004C5A49">
        <w:rPr>
          <w:rFonts w:ascii="Times New Roman" w:hAnsi="Times New Roman" w:cs="Times New Roman"/>
          <w:kern w:val="0"/>
          <w:sz w:val="24"/>
          <w:lang w:val="en-IN"/>
          <w14:ligatures w14:val="none"/>
        </w:rPr>
        <w:t xml:space="preserve">Rainfall data of Hue city from 2021 to 2024 </w:t>
      </w:r>
      <w:r w:rsidR="0051204B" w:rsidRPr="004C5A49">
        <w:rPr>
          <w:rFonts w:ascii="Times New Roman" w:hAnsi="Times New Roman" w:cs="Times New Roman"/>
          <w:kern w:val="0"/>
          <w:sz w:val="24"/>
          <w:lang w:val="vi-VN"/>
          <w14:ligatures w14:val="none"/>
        </w:rPr>
        <w:t xml:space="preserve"> </w:t>
      </w:r>
    </w:p>
    <w:p w14:paraId="4957736F" w14:textId="77777777" w:rsidR="003902DD" w:rsidRPr="004C5A49" w:rsidRDefault="003902DD" w:rsidP="003902DD">
      <w:pPr>
        <w:widowControl/>
        <w:spacing w:after="0" w:line="420" w:lineRule="auto"/>
        <w:jc w:val="both"/>
        <w:rPr>
          <w:rFonts w:ascii="Times New Roman" w:eastAsia="Times New Roman" w:hAnsi="Times New Roman" w:cs="Times New Roman"/>
          <w:kern w:val="0"/>
          <w:sz w:val="24"/>
          <w:lang w:val="vi-VN" w:eastAsia="en-IN"/>
          <w14:ligatures w14:val="none"/>
        </w:rPr>
      </w:pPr>
      <w:r w:rsidRPr="004C5A49">
        <w:rPr>
          <w:rFonts w:ascii="Times New Roman" w:eastAsia="Times New Roman" w:hAnsi="Times New Roman" w:cs="Times New Roman"/>
          <w:b/>
          <w:bCs/>
          <w:kern w:val="0"/>
          <w:sz w:val="24"/>
          <w:u w:val="single"/>
          <w:lang w:val="en-IN" w:eastAsia="en-IN"/>
          <w14:ligatures w14:val="none"/>
        </w:rPr>
        <w:t>List of Supplementary</w:t>
      </w:r>
      <w:r w:rsidRPr="004C5A49">
        <w:rPr>
          <w:rFonts w:ascii="Times New Roman" w:eastAsia="Times New Roman" w:hAnsi="Times New Roman" w:cs="Times New Roman"/>
          <w:b/>
          <w:bCs/>
          <w:kern w:val="0"/>
          <w:sz w:val="24"/>
          <w:u w:val="single"/>
          <w:lang w:val="vi-VN" w:eastAsia="en-IN"/>
          <w14:ligatures w14:val="none"/>
        </w:rPr>
        <w:t xml:space="preserve"> </w:t>
      </w:r>
      <w:r w:rsidRPr="004C5A49">
        <w:rPr>
          <w:rFonts w:ascii="Times New Roman" w:eastAsia="Times New Roman" w:hAnsi="Times New Roman" w:cs="Times New Roman"/>
          <w:b/>
          <w:bCs/>
          <w:kern w:val="0"/>
          <w:sz w:val="24"/>
          <w:u w:val="single"/>
          <w:lang w:val="en-IN" w:eastAsia="en-IN"/>
          <w14:ligatures w14:val="none"/>
        </w:rPr>
        <w:t>Tables</w:t>
      </w:r>
      <w:r w:rsidRPr="004C5A49">
        <w:rPr>
          <w:rFonts w:ascii="Times New Roman" w:eastAsia="Times New Roman" w:hAnsi="Times New Roman" w:cs="Times New Roman"/>
          <w:kern w:val="0"/>
          <w:sz w:val="24"/>
          <w:lang w:val="en-IN" w:eastAsia="en-IN"/>
          <w14:ligatures w14:val="none"/>
        </w:rPr>
        <w:t xml:space="preserve"> </w:t>
      </w:r>
    </w:p>
    <w:p w14:paraId="419666C3" w14:textId="1321A96B" w:rsidR="00A67D2E" w:rsidRPr="00E568EA" w:rsidRDefault="00A67D2E" w:rsidP="003902DD">
      <w:pPr>
        <w:widowControl/>
        <w:spacing w:after="0" w:line="420" w:lineRule="auto"/>
        <w:jc w:val="both"/>
        <w:rPr>
          <w:rFonts w:ascii="Times New Roman" w:hAnsi="Times New Roman" w:cs="Times New Roman"/>
          <w:kern w:val="0"/>
          <w:sz w:val="24"/>
          <w:lang w:val="vi-VN"/>
          <w14:ligatures w14:val="none"/>
        </w:rPr>
      </w:pPr>
      <w:r w:rsidRPr="004C5A49">
        <w:rPr>
          <w:rFonts w:ascii="Times New Roman" w:hAnsi="Times New Roman" w:cs="Times New Roman"/>
          <w:b/>
          <w:bCs/>
          <w:kern w:val="0"/>
          <w:sz w:val="24"/>
          <w:lang w:val="vi-VN"/>
          <w14:ligatures w14:val="none"/>
        </w:rPr>
        <w:t xml:space="preserve">Table S </w:t>
      </w:r>
      <w:r w:rsidR="00E568EA">
        <w:rPr>
          <w:rFonts w:ascii="Times New Roman" w:hAnsi="Times New Roman" w:cs="Times New Roman"/>
          <w:b/>
          <w:bCs/>
          <w:kern w:val="0"/>
          <w:sz w:val="24"/>
          <w:lang w:val="vi-VN"/>
          <w14:ligatures w14:val="none"/>
        </w:rPr>
        <w:t>1</w:t>
      </w:r>
      <w:r w:rsidRPr="004C5A49">
        <w:rPr>
          <w:rFonts w:ascii="Times New Roman" w:hAnsi="Times New Roman" w:cs="Times New Roman" w:hint="eastAsia"/>
          <w:b/>
          <w:bCs/>
          <w:kern w:val="0"/>
          <w:sz w:val="24"/>
          <w:lang w:val="en-IN"/>
          <w14:ligatures w14:val="none"/>
        </w:rPr>
        <w:t>;</w:t>
      </w:r>
      <w:r w:rsidRPr="004C5A49">
        <w:rPr>
          <w:rFonts w:ascii="Times New Roman" w:hAnsi="Times New Roman" w:cs="Times New Roman" w:hint="eastAsia"/>
          <w:kern w:val="0"/>
          <w:sz w:val="24"/>
          <w:lang w:val="en-IN"/>
          <w14:ligatures w14:val="none"/>
        </w:rPr>
        <w:t xml:space="preserve"> </w:t>
      </w:r>
      <w:r w:rsidRPr="004C5A49">
        <w:rPr>
          <w:rFonts w:ascii="Times New Roman" w:hAnsi="Times New Roman" w:cs="Times New Roman"/>
          <w:kern w:val="0"/>
          <w:sz w:val="24"/>
          <w:lang w:val="en-IN"/>
          <w14:ligatures w14:val="none"/>
        </w:rPr>
        <w:t>Clustering results and representative rainfall events identified using the Gap Statistic</w:t>
      </w:r>
      <w:r w:rsidR="00E568EA">
        <w:rPr>
          <w:rFonts w:ascii="Times New Roman" w:hAnsi="Times New Roman" w:cs="Times New Roman"/>
          <w:kern w:val="0"/>
          <w:sz w:val="24"/>
          <w:lang w:val="vi-VN"/>
          <w14:ligatures w14:val="none"/>
        </w:rPr>
        <w:t xml:space="preserve"> Method</w:t>
      </w:r>
    </w:p>
    <w:p w14:paraId="432A5877" w14:textId="3CC46C3A" w:rsidR="00D875D3" w:rsidRPr="004C5A49" w:rsidRDefault="00D875D3" w:rsidP="003902DD">
      <w:pPr>
        <w:widowControl/>
        <w:spacing w:after="0" w:line="420" w:lineRule="auto"/>
        <w:jc w:val="both"/>
        <w:rPr>
          <w:rFonts w:ascii="Times New Roman" w:hAnsi="Times New Roman" w:cs="Times New Roman"/>
          <w:kern w:val="0"/>
          <w:sz w:val="24"/>
          <w:lang w:val="vi-VN"/>
          <w14:ligatures w14:val="none"/>
        </w:rPr>
      </w:pPr>
      <w:r w:rsidRPr="004C5A49">
        <w:rPr>
          <w:rFonts w:ascii="Times New Roman" w:hAnsi="Times New Roman" w:cs="Times New Roman"/>
          <w:b/>
          <w:bCs/>
          <w:kern w:val="0"/>
          <w:sz w:val="24"/>
          <w:lang w:val="vi-VN"/>
          <w14:ligatures w14:val="none"/>
        </w:rPr>
        <w:t xml:space="preserve">Table S </w:t>
      </w:r>
      <w:r w:rsidR="003A5624">
        <w:rPr>
          <w:rFonts w:ascii="Times New Roman" w:hAnsi="Times New Roman" w:cs="Times New Roman"/>
          <w:b/>
          <w:bCs/>
          <w:kern w:val="0"/>
          <w:sz w:val="24"/>
          <w:lang w:val="vi-VN"/>
          <w14:ligatures w14:val="none"/>
        </w:rPr>
        <w:t>2</w:t>
      </w:r>
      <w:r w:rsidRPr="004C5A49">
        <w:rPr>
          <w:rFonts w:ascii="Times New Roman" w:hAnsi="Times New Roman" w:cs="Times New Roman" w:hint="eastAsia"/>
          <w:b/>
          <w:bCs/>
          <w:kern w:val="0"/>
          <w:sz w:val="24"/>
          <w:lang w:val="en-IN"/>
          <w14:ligatures w14:val="none"/>
        </w:rPr>
        <w:t>;</w:t>
      </w:r>
      <w:r w:rsidRPr="004C5A49">
        <w:rPr>
          <w:rFonts w:ascii="Times New Roman" w:hAnsi="Times New Roman" w:cs="Times New Roman" w:hint="eastAsia"/>
          <w:kern w:val="0"/>
          <w:sz w:val="24"/>
          <w:lang w:val="en-IN"/>
          <w14:ligatures w14:val="none"/>
        </w:rPr>
        <w:t xml:space="preserve"> </w:t>
      </w:r>
      <w:r w:rsidRPr="004C5A49">
        <w:rPr>
          <w:rFonts w:ascii="Times New Roman" w:hAnsi="Times New Roman" w:cs="Times New Roman"/>
          <w:kern w:val="0"/>
          <w:sz w:val="24"/>
          <w:lang w:val="en-IN"/>
          <w14:ligatures w14:val="none"/>
        </w:rPr>
        <w:t xml:space="preserve">Design variables for soil texture </w:t>
      </w:r>
    </w:p>
    <w:p w14:paraId="189090A9" w14:textId="3DD776BE" w:rsidR="00A67D2E" w:rsidRPr="004C5A49" w:rsidRDefault="00A67D2E" w:rsidP="003902DD">
      <w:pPr>
        <w:widowControl/>
        <w:spacing w:after="0" w:line="420" w:lineRule="auto"/>
        <w:jc w:val="both"/>
        <w:rPr>
          <w:rFonts w:ascii="Times New Roman" w:hAnsi="Times New Roman" w:cs="Times New Roman"/>
          <w:kern w:val="0"/>
          <w:sz w:val="24"/>
          <w:lang w:val="vi-VN"/>
          <w14:ligatures w14:val="none"/>
        </w:rPr>
      </w:pPr>
      <w:r w:rsidRPr="004C5A49">
        <w:rPr>
          <w:rFonts w:ascii="Times New Roman" w:hAnsi="Times New Roman" w:cs="Times New Roman"/>
          <w:b/>
          <w:bCs/>
          <w:kern w:val="0"/>
          <w:sz w:val="24"/>
          <w:lang w:val="vi-VN"/>
          <w14:ligatures w14:val="none"/>
        </w:rPr>
        <w:t xml:space="preserve">Table S </w:t>
      </w:r>
      <w:r w:rsidR="003A5624">
        <w:rPr>
          <w:rFonts w:ascii="Times New Roman" w:hAnsi="Times New Roman" w:cs="Times New Roman"/>
          <w:b/>
          <w:bCs/>
          <w:kern w:val="0"/>
          <w:sz w:val="24"/>
          <w:lang w:val="vi-VN"/>
          <w14:ligatures w14:val="none"/>
        </w:rPr>
        <w:t>3</w:t>
      </w:r>
      <w:r w:rsidRPr="004C5A49">
        <w:rPr>
          <w:rFonts w:ascii="Times New Roman" w:hAnsi="Times New Roman" w:cs="Times New Roman" w:hint="eastAsia"/>
          <w:b/>
          <w:bCs/>
          <w:kern w:val="0"/>
          <w:sz w:val="24"/>
          <w:lang w:val="en-IN"/>
          <w14:ligatures w14:val="none"/>
        </w:rPr>
        <w:t>;</w:t>
      </w:r>
      <w:r w:rsidRPr="004C5A49">
        <w:rPr>
          <w:rFonts w:ascii="Times New Roman" w:hAnsi="Times New Roman" w:cs="Times New Roman" w:hint="eastAsia"/>
          <w:kern w:val="0"/>
          <w:sz w:val="24"/>
          <w:lang w:val="en-IN"/>
          <w14:ligatures w14:val="none"/>
        </w:rPr>
        <w:t xml:space="preserve"> </w:t>
      </w:r>
      <w:r w:rsidRPr="004C5A49">
        <w:rPr>
          <w:rFonts w:ascii="Times New Roman" w:hAnsi="Times New Roman" w:cs="Times New Roman"/>
          <w:kern w:val="0"/>
          <w:sz w:val="24"/>
          <w:lang w:val="en-IN"/>
          <w14:ligatures w14:val="none"/>
        </w:rPr>
        <w:t>Range of input parameters</w:t>
      </w:r>
    </w:p>
    <w:p w14:paraId="28340B3E" w14:textId="65163C41" w:rsidR="00CC2A38" w:rsidRPr="004C5A49" w:rsidRDefault="00CC2A38" w:rsidP="003A774A">
      <w:pPr>
        <w:widowControl/>
        <w:spacing w:after="0" w:line="420" w:lineRule="auto"/>
        <w:jc w:val="both"/>
        <w:rPr>
          <w:rFonts w:ascii="Times New Roman" w:hAnsi="Times New Roman" w:cs="Times New Roman"/>
          <w:kern w:val="0"/>
          <w:sz w:val="24"/>
          <w:lang w:val="vi-VN"/>
          <w14:ligatures w14:val="none"/>
        </w:rPr>
      </w:pPr>
      <w:r w:rsidRPr="004C5A49">
        <w:rPr>
          <w:rFonts w:ascii="Times New Roman" w:hAnsi="Times New Roman" w:cs="Times New Roman"/>
          <w:b/>
          <w:bCs/>
          <w:kern w:val="0"/>
          <w:sz w:val="24"/>
          <w:lang w:val="vi-VN"/>
          <w14:ligatures w14:val="none"/>
        </w:rPr>
        <w:t>Table S 4</w:t>
      </w:r>
      <w:r w:rsidRPr="004C5A49">
        <w:rPr>
          <w:rFonts w:ascii="Times New Roman" w:hAnsi="Times New Roman" w:cs="Times New Roman" w:hint="eastAsia"/>
          <w:b/>
          <w:bCs/>
          <w:kern w:val="0"/>
          <w:sz w:val="24"/>
          <w:lang w:val="en-IN"/>
          <w14:ligatures w14:val="none"/>
        </w:rPr>
        <w:t>;</w:t>
      </w:r>
      <w:r w:rsidRPr="004C5A49">
        <w:rPr>
          <w:rFonts w:ascii="Times New Roman" w:hAnsi="Times New Roman" w:cs="Times New Roman" w:hint="eastAsia"/>
          <w:kern w:val="0"/>
          <w:sz w:val="24"/>
          <w:lang w:val="en-IN"/>
          <w14:ligatures w14:val="none"/>
        </w:rPr>
        <w:t xml:space="preserve"> </w:t>
      </w:r>
      <w:r w:rsidR="009C6DBE" w:rsidRPr="004C5A49">
        <w:rPr>
          <w:rFonts w:ascii="Times New Roman" w:hAnsi="Times New Roman" w:cs="Times New Roman"/>
          <w:color w:val="000000"/>
          <w:sz w:val="24"/>
        </w:rPr>
        <w:t>Sensitivity of runoff reduction to RG area ratio across eight scenarios under light- and moderate-intensity rainfall conditions.</w:t>
      </w:r>
    </w:p>
    <w:p w14:paraId="2B4432B9" w14:textId="6B0ED842" w:rsidR="004C5A49" w:rsidRDefault="003A774A" w:rsidP="003902DD">
      <w:pPr>
        <w:widowControl/>
        <w:spacing w:after="0" w:line="420" w:lineRule="auto"/>
        <w:jc w:val="both"/>
        <w:rPr>
          <w:rFonts w:ascii="Times New Roman" w:hAnsi="Times New Roman" w:cs="Times New Roman"/>
          <w:kern w:val="0"/>
          <w:sz w:val="24"/>
          <w:lang w:val="vi-VN"/>
          <w14:ligatures w14:val="none"/>
        </w:rPr>
      </w:pPr>
      <w:r w:rsidRPr="004C5A49">
        <w:rPr>
          <w:rFonts w:ascii="Times New Roman" w:hAnsi="Times New Roman" w:cs="Times New Roman"/>
          <w:b/>
          <w:bCs/>
          <w:kern w:val="0"/>
          <w:sz w:val="24"/>
          <w:lang w:val="vi-VN"/>
          <w14:ligatures w14:val="none"/>
        </w:rPr>
        <w:t xml:space="preserve">Table S </w:t>
      </w:r>
      <w:r w:rsidR="00871F1D">
        <w:rPr>
          <w:rFonts w:ascii="Times New Roman" w:hAnsi="Times New Roman" w:cs="Times New Roman"/>
          <w:b/>
          <w:bCs/>
          <w:kern w:val="0"/>
          <w:sz w:val="24"/>
          <w:lang w:val="vi-VN"/>
          <w14:ligatures w14:val="none"/>
        </w:rPr>
        <w:t>5</w:t>
      </w:r>
      <w:r w:rsidRPr="004C5A49">
        <w:rPr>
          <w:rFonts w:ascii="Times New Roman" w:hAnsi="Times New Roman" w:cs="Times New Roman" w:hint="eastAsia"/>
          <w:b/>
          <w:bCs/>
          <w:kern w:val="0"/>
          <w:sz w:val="24"/>
          <w:lang w:val="en-IN"/>
          <w14:ligatures w14:val="none"/>
        </w:rPr>
        <w:t>;</w:t>
      </w:r>
      <w:r w:rsidRPr="004C5A49">
        <w:rPr>
          <w:rFonts w:ascii="Times New Roman" w:hAnsi="Times New Roman" w:cs="Times New Roman" w:hint="eastAsia"/>
          <w:kern w:val="0"/>
          <w:sz w:val="24"/>
          <w:lang w:val="en-IN"/>
          <w14:ligatures w14:val="none"/>
        </w:rPr>
        <w:t xml:space="preserve"> </w:t>
      </w:r>
      <w:r w:rsidRPr="004C5A49">
        <w:rPr>
          <w:rFonts w:ascii="Times New Roman" w:hAnsi="Times New Roman" w:cs="Times New Roman"/>
          <w:kern w:val="0"/>
          <w:sz w:val="24"/>
          <w:lang w:val="en-IN"/>
          <w14:ligatures w14:val="none"/>
        </w:rPr>
        <w:t>Visual representation of proposed pond locations at Site A and Site B</w:t>
      </w:r>
    </w:p>
    <w:p w14:paraId="6E33B259" w14:textId="2A289806" w:rsidR="00121700" w:rsidRPr="004C5A49" w:rsidRDefault="00121700" w:rsidP="003902DD">
      <w:pPr>
        <w:widowControl/>
        <w:spacing w:after="0" w:line="420" w:lineRule="auto"/>
        <w:jc w:val="both"/>
        <w:rPr>
          <w:rFonts w:ascii="Times New Roman" w:hAnsi="Times New Roman" w:cs="Times New Roman"/>
          <w:kern w:val="0"/>
          <w:sz w:val="24"/>
          <w:lang w:val="vi-VN"/>
          <w14:ligatures w14:val="none"/>
        </w:rPr>
      </w:pPr>
      <w:r w:rsidRPr="004C5A49">
        <w:rPr>
          <w:rFonts w:ascii="Times New Roman" w:hAnsi="Times New Roman" w:cs="Times New Roman"/>
          <w:b/>
          <w:bCs/>
          <w:kern w:val="0"/>
          <w:sz w:val="24"/>
          <w:lang w:val="vi-VN"/>
          <w14:ligatures w14:val="none"/>
        </w:rPr>
        <w:lastRenderedPageBreak/>
        <w:t xml:space="preserve">Table S </w:t>
      </w:r>
      <w:r w:rsidR="00871F1D">
        <w:rPr>
          <w:rFonts w:ascii="Times New Roman" w:hAnsi="Times New Roman" w:cs="Times New Roman"/>
          <w:b/>
          <w:bCs/>
          <w:kern w:val="0"/>
          <w:sz w:val="24"/>
          <w:lang w:val="vi-VN"/>
          <w14:ligatures w14:val="none"/>
        </w:rPr>
        <w:t>6</w:t>
      </w:r>
      <w:r w:rsidRPr="004C5A49">
        <w:rPr>
          <w:rFonts w:ascii="Times New Roman" w:hAnsi="Times New Roman" w:cs="Times New Roman" w:hint="eastAsia"/>
          <w:b/>
          <w:bCs/>
          <w:kern w:val="0"/>
          <w:sz w:val="24"/>
          <w:lang w:val="en-IN"/>
          <w14:ligatures w14:val="none"/>
        </w:rPr>
        <w:t>;</w:t>
      </w:r>
      <w:r w:rsidRPr="004C5A49">
        <w:rPr>
          <w:rFonts w:ascii="Times New Roman" w:hAnsi="Times New Roman" w:cs="Times New Roman" w:hint="eastAsia"/>
          <w:kern w:val="0"/>
          <w:sz w:val="24"/>
          <w:lang w:val="en-IN"/>
          <w14:ligatures w14:val="none"/>
        </w:rPr>
        <w:t xml:space="preserve"> </w:t>
      </w:r>
      <w:r w:rsidRPr="004C5A49">
        <w:rPr>
          <w:rFonts w:ascii="Times New Roman" w:hAnsi="Times New Roman" w:cs="Times New Roman"/>
          <w:kern w:val="0"/>
          <w:sz w:val="24"/>
          <w:lang w:val="en-IN"/>
          <w14:ligatures w14:val="none"/>
        </w:rPr>
        <w:t>Effects of berm height and soil thickness on TSS removal performance across scenarios</w:t>
      </w:r>
    </w:p>
    <w:p w14:paraId="56074EA9" w14:textId="6C3091C0" w:rsidR="00121700" w:rsidRPr="004C5A49" w:rsidRDefault="00121700" w:rsidP="00121700">
      <w:pPr>
        <w:widowControl/>
        <w:spacing w:after="0" w:line="420" w:lineRule="auto"/>
        <w:jc w:val="both"/>
        <w:rPr>
          <w:rFonts w:ascii="Times New Roman" w:hAnsi="Times New Roman" w:cs="Times New Roman"/>
          <w:kern w:val="0"/>
          <w:sz w:val="24"/>
          <w:lang w:val="vi-VN"/>
          <w14:ligatures w14:val="none"/>
        </w:rPr>
      </w:pPr>
      <w:r w:rsidRPr="004C5A49">
        <w:rPr>
          <w:rFonts w:ascii="Times New Roman" w:hAnsi="Times New Roman" w:cs="Times New Roman"/>
          <w:b/>
          <w:bCs/>
          <w:kern w:val="0"/>
          <w:sz w:val="24"/>
          <w:lang w:val="vi-VN"/>
          <w14:ligatures w14:val="none"/>
        </w:rPr>
        <w:t xml:space="preserve">Table S </w:t>
      </w:r>
      <w:r w:rsidR="00871F1D">
        <w:rPr>
          <w:rFonts w:ascii="Times New Roman" w:hAnsi="Times New Roman" w:cs="Times New Roman"/>
          <w:b/>
          <w:bCs/>
          <w:kern w:val="0"/>
          <w:sz w:val="24"/>
          <w:lang w:val="vi-VN"/>
          <w14:ligatures w14:val="none"/>
        </w:rPr>
        <w:t>7</w:t>
      </w:r>
      <w:r w:rsidRPr="004C5A49">
        <w:rPr>
          <w:rFonts w:ascii="Times New Roman" w:hAnsi="Times New Roman" w:cs="Times New Roman" w:hint="eastAsia"/>
          <w:b/>
          <w:bCs/>
          <w:kern w:val="0"/>
          <w:sz w:val="24"/>
          <w:lang w:val="en-IN"/>
          <w14:ligatures w14:val="none"/>
        </w:rPr>
        <w:t>;</w:t>
      </w:r>
      <w:r w:rsidRPr="004C5A49">
        <w:rPr>
          <w:rFonts w:ascii="Times New Roman" w:hAnsi="Times New Roman" w:cs="Times New Roman" w:hint="eastAsia"/>
          <w:kern w:val="0"/>
          <w:sz w:val="24"/>
          <w:lang w:val="en-IN"/>
          <w14:ligatures w14:val="none"/>
        </w:rPr>
        <w:t xml:space="preserve"> </w:t>
      </w:r>
      <w:r w:rsidRPr="004C5A49">
        <w:rPr>
          <w:rFonts w:ascii="Times New Roman" w:hAnsi="Times New Roman" w:cs="Times New Roman"/>
          <w:kern w:val="0"/>
          <w:sz w:val="24"/>
          <w:lang w:val="en-IN"/>
          <w14:ligatures w14:val="none"/>
        </w:rPr>
        <w:t xml:space="preserve">Effects of hydraulic conductivity and wilting point on TSS removal performance across scenarios </w:t>
      </w:r>
    </w:p>
    <w:p w14:paraId="13C9A554" w14:textId="77777777" w:rsidR="00121700" w:rsidRPr="004C5A49" w:rsidRDefault="00121700" w:rsidP="003902DD">
      <w:pPr>
        <w:widowControl/>
        <w:spacing w:after="0" w:line="420" w:lineRule="auto"/>
        <w:jc w:val="both"/>
        <w:rPr>
          <w:rFonts w:ascii="Times New Roman" w:eastAsia="Times New Roman" w:hAnsi="Times New Roman" w:cs="Times New Roman"/>
          <w:b/>
          <w:bCs/>
          <w:kern w:val="0"/>
          <w:sz w:val="24"/>
          <w:u w:val="single"/>
          <w:lang w:val="vi-VN" w:eastAsia="en-IN"/>
          <w14:ligatures w14:val="none"/>
        </w:rPr>
      </w:pPr>
    </w:p>
    <w:p w14:paraId="357C307D" w14:textId="3A64BB5C" w:rsidR="004C5A49" w:rsidRPr="004C5A49" w:rsidRDefault="004C5A49" w:rsidP="003902DD">
      <w:pPr>
        <w:widowControl/>
        <w:spacing w:after="0" w:line="420" w:lineRule="auto"/>
        <w:jc w:val="both"/>
        <w:rPr>
          <w:rFonts w:ascii="Times New Roman" w:eastAsia="Times New Roman" w:hAnsi="Times New Roman" w:cs="Times New Roman"/>
          <w:b/>
          <w:bCs/>
          <w:kern w:val="0"/>
          <w:sz w:val="24"/>
          <w:u w:val="single"/>
          <w:lang w:val="vi-VN" w:eastAsia="en-IN"/>
          <w14:ligatures w14:val="none"/>
        </w:rPr>
        <w:sectPr w:rsidR="004C5A49" w:rsidRPr="004C5A49" w:rsidSect="0056069E">
          <w:pgSz w:w="11906" w:h="16838"/>
          <w:pgMar w:top="1440" w:right="1440" w:bottom="1440" w:left="1440" w:header="851" w:footer="992" w:gutter="0"/>
          <w:cols w:space="720"/>
          <w:docGrid w:type="lines" w:linePitch="312"/>
        </w:sectPr>
      </w:pPr>
    </w:p>
    <w:p w14:paraId="382E8CC1" w14:textId="77777777" w:rsidR="00A14CBD" w:rsidRPr="004C5A49" w:rsidRDefault="00A14CBD" w:rsidP="00A14CBD">
      <w:pPr>
        <w:spacing w:after="0" w:line="240" w:lineRule="auto"/>
        <w:jc w:val="center"/>
        <w:rPr>
          <w:rFonts w:ascii="Times New Roman" w:eastAsia="Times New Roman" w:hAnsi="Times New Roman" w:cs="Times New Roman"/>
          <w:b/>
          <w:bCs/>
          <w:iCs/>
          <w:sz w:val="24"/>
          <w:u w:val="single"/>
          <w:lang w:eastAsia="en-IN"/>
        </w:rPr>
      </w:pPr>
      <w:r w:rsidRPr="004C5A49">
        <w:rPr>
          <w:rFonts w:ascii="Times New Roman" w:eastAsia="Times New Roman" w:hAnsi="Times New Roman" w:cs="Times New Roman"/>
          <w:b/>
          <w:bCs/>
          <w:iCs/>
          <w:sz w:val="24"/>
          <w:u w:val="single"/>
          <w:lang w:eastAsia="en-IN"/>
        </w:rPr>
        <w:lastRenderedPageBreak/>
        <w:t>Supplementary Text</w:t>
      </w:r>
    </w:p>
    <w:p w14:paraId="3F93567E" w14:textId="3FB8F8A8" w:rsidR="0051204B" w:rsidRPr="004C5A49" w:rsidRDefault="0051204B" w:rsidP="0051204B">
      <w:pPr>
        <w:widowControl/>
        <w:spacing w:after="0" w:line="420" w:lineRule="auto"/>
        <w:rPr>
          <w:rFonts w:ascii="Times New Roman" w:eastAsia="DengXian" w:hAnsi="Times New Roman" w:cs="Times New Roman"/>
          <w:b/>
          <w:bCs/>
          <w:kern w:val="0"/>
          <w:sz w:val="24"/>
          <w:lang w:val="vi-VN"/>
          <w14:ligatures w14:val="none"/>
        </w:rPr>
      </w:pPr>
      <w:r w:rsidRPr="004C5A49">
        <w:rPr>
          <w:rFonts w:ascii="Times New Roman" w:eastAsia="Times New Roman" w:hAnsi="Times New Roman" w:cs="Times New Roman"/>
          <w:b/>
          <w:bCs/>
          <w:kern w:val="0"/>
          <w:sz w:val="24"/>
          <w:lang w:val="en-IN" w:eastAsia="en-IN"/>
          <w14:ligatures w14:val="none"/>
        </w:rPr>
        <w:t>Section S</w:t>
      </w:r>
      <w:r w:rsidRPr="004C5A49">
        <w:rPr>
          <w:rFonts w:ascii="Times New Roman" w:eastAsia="DengXian" w:hAnsi="Times New Roman" w:cs="Times New Roman"/>
          <w:b/>
          <w:bCs/>
          <w:kern w:val="0"/>
          <w:sz w:val="24"/>
          <w:lang w:val="en-GB" w:eastAsia="en-US"/>
          <w14:ligatures w14:val="none"/>
        </w:rPr>
        <w:t xml:space="preserve"> </w:t>
      </w:r>
      <w:r w:rsidR="00E568EA">
        <w:rPr>
          <w:rFonts w:ascii="Times New Roman" w:eastAsia="DengXian" w:hAnsi="Times New Roman" w:cs="Times New Roman"/>
          <w:b/>
          <w:bCs/>
          <w:kern w:val="0"/>
          <w:sz w:val="24"/>
          <w:lang w:val="en-GB" w:eastAsia="en-US"/>
          <w14:ligatures w14:val="none"/>
        </w:rPr>
        <w:t>1</w:t>
      </w:r>
      <w:r w:rsidRPr="004C5A49">
        <w:rPr>
          <w:rFonts w:ascii="Times New Roman" w:eastAsia="DengXian" w:hAnsi="Times New Roman" w:cs="Times New Roman"/>
          <w:b/>
          <w:bCs/>
          <w:kern w:val="0"/>
          <w:sz w:val="24"/>
          <w:lang w:val="vi-VN"/>
          <w14:ligatures w14:val="none"/>
        </w:rPr>
        <w:t xml:space="preserve"> </w:t>
      </w:r>
      <w:r w:rsidRPr="004C5A49">
        <w:rPr>
          <w:rFonts w:ascii="Times New Roman" w:eastAsia="DengXian" w:hAnsi="Times New Roman" w:cs="Times New Roman"/>
          <w:kern w:val="0"/>
          <w:sz w:val="24"/>
          <w:lang w:val="en-GB"/>
          <w14:ligatures w14:val="none"/>
        </w:rPr>
        <w:t>Rainfall Data and Representative Scenario Definition</w:t>
      </w:r>
      <w:r w:rsidRPr="004C5A49">
        <w:rPr>
          <w:rFonts w:ascii="Times New Roman" w:eastAsia="DengXian" w:hAnsi="Times New Roman" w:cs="Times New Roman"/>
          <w:b/>
          <w:bCs/>
          <w:kern w:val="0"/>
          <w:sz w:val="24"/>
          <w:lang w:val="en-GB"/>
          <w14:ligatures w14:val="none"/>
        </w:rPr>
        <w:t xml:space="preserve"> </w:t>
      </w:r>
    </w:p>
    <w:p w14:paraId="4483E0DA" w14:textId="6B69A213" w:rsidR="00B4370C" w:rsidRPr="004C5A49" w:rsidRDefault="00B4370C" w:rsidP="0051204B">
      <w:pPr>
        <w:autoSpaceDE w:val="0"/>
        <w:autoSpaceDN w:val="0"/>
        <w:adjustRightInd w:val="0"/>
        <w:spacing w:line="480" w:lineRule="auto"/>
        <w:ind w:firstLineChars="200" w:firstLine="480"/>
        <w:jc w:val="both"/>
        <w:rPr>
          <w:rFonts w:ascii="Times New Roman" w:hAnsi="Times New Roman" w:cs="Times New Roman"/>
          <w:kern w:val="0"/>
          <w:sz w:val="24"/>
          <w:lang w:val="vi-VN"/>
        </w:rPr>
      </w:pPr>
      <w:r w:rsidRPr="004C5A49">
        <w:rPr>
          <w:rFonts w:ascii="Times New Roman" w:hAnsi="Times New Roman" w:cs="Times New Roman"/>
          <w:kern w:val="0"/>
          <w:sz w:val="24"/>
          <w:lang w:val="vi-VN"/>
        </w:rPr>
        <w:t>To comprehensively evaluate precipitation patterns under climate change, rainfall data for the 2021–2024 period were obtained from the Phu Son gauging station (located 30 km from the study area) via the VRAIN monitoring network (</w:t>
      </w:r>
      <w:r w:rsidR="00E568EA">
        <w:rPr>
          <w:rFonts w:ascii="Times New Roman" w:hAnsi="Times New Roman" w:cs="Times New Roman"/>
          <w:kern w:val="0"/>
          <w:sz w:val="24"/>
          <w:lang w:val="vi-VN"/>
        </w:rPr>
        <w:fldChar w:fldCharType="begin"/>
      </w:r>
      <w:r w:rsidR="00E568EA">
        <w:rPr>
          <w:rFonts w:ascii="Times New Roman" w:hAnsi="Times New Roman" w:cs="Times New Roman"/>
          <w:kern w:val="0"/>
          <w:sz w:val="24"/>
          <w:lang w:val="vi-VN"/>
        </w:rPr>
        <w:instrText>HYPERLINK "</w:instrText>
      </w:r>
      <w:r w:rsidR="00E568EA" w:rsidRPr="004C5A49">
        <w:rPr>
          <w:rFonts w:ascii="Times New Roman" w:hAnsi="Times New Roman" w:cs="Times New Roman"/>
          <w:kern w:val="0"/>
          <w:sz w:val="24"/>
          <w:lang w:val="vi-VN"/>
        </w:rPr>
        <w:instrText>https://vrain.vn</w:instrText>
      </w:r>
      <w:r w:rsidR="00E568EA">
        <w:rPr>
          <w:rFonts w:ascii="Times New Roman" w:hAnsi="Times New Roman" w:cs="Times New Roman"/>
          <w:kern w:val="0"/>
          <w:sz w:val="24"/>
          <w:lang w:val="vi-VN"/>
        </w:rPr>
        <w:instrText>"</w:instrText>
      </w:r>
      <w:r w:rsidR="00E568EA">
        <w:rPr>
          <w:rFonts w:ascii="Times New Roman" w:hAnsi="Times New Roman" w:cs="Times New Roman"/>
          <w:kern w:val="0"/>
          <w:sz w:val="24"/>
          <w:lang w:val="vi-VN"/>
        </w:rPr>
      </w:r>
      <w:r w:rsidR="00E568EA">
        <w:rPr>
          <w:rFonts w:ascii="Times New Roman" w:hAnsi="Times New Roman" w:cs="Times New Roman"/>
          <w:kern w:val="0"/>
          <w:sz w:val="24"/>
          <w:lang w:val="vi-VN"/>
        </w:rPr>
        <w:fldChar w:fldCharType="separate"/>
      </w:r>
      <w:r w:rsidR="00E568EA" w:rsidRPr="000040F6">
        <w:rPr>
          <w:rStyle w:val="Hyperlink"/>
          <w:rFonts w:ascii="Times New Roman" w:hAnsi="Times New Roman" w:cs="Times New Roman"/>
          <w:kern w:val="0"/>
          <w:sz w:val="24"/>
          <w:lang w:val="vi-VN"/>
        </w:rPr>
        <w:t>https://vrain.vn</w:t>
      </w:r>
      <w:r w:rsidR="00E568EA">
        <w:rPr>
          <w:rFonts w:ascii="Times New Roman" w:hAnsi="Times New Roman" w:cs="Times New Roman"/>
          <w:kern w:val="0"/>
          <w:sz w:val="24"/>
          <w:lang w:val="vi-VN"/>
        </w:rPr>
        <w:fldChar w:fldCharType="end"/>
      </w:r>
      <w:r w:rsidRPr="004C5A49">
        <w:rPr>
          <w:rFonts w:ascii="Times New Roman" w:hAnsi="Times New Roman" w:cs="Times New Roman"/>
          <w:kern w:val="0"/>
          <w:sz w:val="24"/>
          <w:lang w:val="vi-VN"/>
        </w:rPr>
        <w:t>)</w:t>
      </w:r>
      <w:r w:rsidR="00E568EA">
        <w:rPr>
          <w:rFonts w:ascii="Times New Roman" w:hAnsi="Times New Roman" w:cs="Times New Roman"/>
          <w:kern w:val="0"/>
          <w:sz w:val="24"/>
          <w:lang w:val="vi-VN"/>
        </w:rPr>
        <w:t xml:space="preserve">, </w:t>
      </w:r>
      <w:r w:rsidR="00E568EA" w:rsidRPr="00E568EA">
        <w:rPr>
          <w:rFonts w:ascii="Times New Roman" w:hAnsi="Times New Roman" w:cs="Times New Roman"/>
          <w:kern w:val="0"/>
          <w:sz w:val="24"/>
        </w:rPr>
        <w:t>operated by the Water Resources Development and Consulting Joint Stock Company, to develop representative rainfall scenarios</w:t>
      </w:r>
      <w:r w:rsidR="00E568EA" w:rsidRPr="00E568EA">
        <w:rPr>
          <w:rFonts w:ascii="Times New Roman" w:hAnsi="Times New Roman" w:cs="Times New Roman"/>
          <w:kern w:val="0"/>
          <w:sz w:val="24"/>
          <w:lang w:val="vi-VN"/>
        </w:rPr>
        <w:t xml:space="preserve"> (</w:t>
      </w:r>
      <w:r w:rsidR="00E568EA" w:rsidRPr="00E568EA">
        <w:rPr>
          <w:rFonts w:ascii="Times New Roman" w:hAnsi="Times New Roman" w:cs="Times New Roman"/>
          <w:kern w:val="0"/>
          <w:sz w:val="24"/>
        </w:rPr>
        <w:t>VRAIN</w:t>
      </w:r>
      <w:r w:rsidR="00E568EA" w:rsidRPr="00E568EA">
        <w:rPr>
          <w:rFonts w:ascii="Times New Roman" w:hAnsi="Times New Roman" w:cs="Times New Roman"/>
          <w:kern w:val="0"/>
          <w:sz w:val="24"/>
          <w:lang w:val="vi-VN"/>
        </w:rPr>
        <w:t xml:space="preserve"> 2024)</w:t>
      </w:r>
      <w:r w:rsidR="00E568EA" w:rsidRPr="00E568EA">
        <w:rPr>
          <w:rFonts w:ascii="Times New Roman" w:hAnsi="Times New Roman" w:cs="Times New Roman"/>
          <w:kern w:val="0"/>
          <w:sz w:val="24"/>
        </w:rPr>
        <w:t xml:space="preserve">. </w:t>
      </w:r>
      <w:r w:rsidRPr="004C5A49">
        <w:rPr>
          <w:rFonts w:ascii="Times New Roman" w:hAnsi="Times New Roman" w:cs="Times New Roman"/>
          <w:kern w:val="0"/>
          <w:sz w:val="24"/>
          <w:lang w:val="vi-VN"/>
        </w:rPr>
        <w:t xml:space="preserve">The orographic effects of Hue’s complex topography result in significant anomalies in rainfall patterns, particularly regarding spatial distribution, intensity, and duration (Dang et al., 2017). Typical long-duration events last 2–4 days, with cumulative totals ranging from 200 to 700 mm. Seasonal variations are pronounced; the heaviest rainfall is concentrated between October and December. Early-year events (January–May) are often brief (4–6 hours) and range from light (5–14 mm/h) to moderate (14–23 mm/h) intensity. In contrast, mid-year events typically last longer (8–18 hours) and reach higher intensities (25–100 mm/h). Late-year periods frequently experience extreme events exceeding 150 mm/h, as illustrated </w:t>
      </w:r>
      <w:r w:rsidRPr="00AA4BB2">
        <w:rPr>
          <w:rFonts w:ascii="Times New Roman" w:hAnsi="Times New Roman" w:cs="Times New Roman"/>
          <w:kern w:val="0"/>
          <w:sz w:val="24"/>
          <w:lang w:val="vi-VN"/>
        </w:rPr>
        <w:t xml:space="preserve">in </w:t>
      </w:r>
      <w:r w:rsidRPr="00AA4BB2">
        <w:rPr>
          <w:rFonts w:ascii="Times New Roman" w:hAnsi="Times New Roman" w:cs="Times New Roman" w:hint="eastAsia"/>
          <w:kern w:val="0"/>
          <w:sz w:val="24"/>
          <w:lang w:val="en-IN"/>
          <w14:ligatures w14:val="none"/>
        </w:rPr>
        <w:t xml:space="preserve">Fig </w:t>
      </w:r>
      <w:r w:rsidR="00082D10" w:rsidRPr="00AA4BB2">
        <w:rPr>
          <w:rFonts w:ascii="Times New Roman" w:hAnsi="Times New Roman" w:cs="Times New Roman"/>
          <w:kern w:val="0"/>
          <w:sz w:val="24"/>
          <w:lang w:val="en-IN"/>
          <w14:ligatures w14:val="none"/>
        </w:rPr>
        <w:t>S1</w:t>
      </w:r>
      <w:r w:rsidRPr="004C5A49">
        <w:rPr>
          <w:rFonts w:ascii="Times New Roman" w:hAnsi="Times New Roman" w:cs="Times New Roman"/>
          <w:kern w:val="0"/>
          <w:sz w:val="24"/>
          <w:lang w:val="vi-VN"/>
        </w:rPr>
        <w:t>. Over the four-year period, extreme precipitation was frequent, including 138 events within the 151–233 mm range and three recent catastrophic events with intensities of 655–727 mm/h.</w:t>
      </w:r>
    </w:p>
    <w:p w14:paraId="454B9038" w14:textId="34DDF6C3" w:rsidR="00D875D3" w:rsidRPr="004C5A49" w:rsidRDefault="00D875D3" w:rsidP="00D875D3">
      <w:pPr>
        <w:widowControl/>
        <w:spacing w:after="0" w:line="420" w:lineRule="auto"/>
        <w:rPr>
          <w:rFonts w:ascii="Times New Roman" w:eastAsia="DengXian" w:hAnsi="Times New Roman" w:cs="Times New Roman"/>
          <w:b/>
          <w:bCs/>
          <w:kern w:val="0"/>
          <w:sz w:val="24"/>
          <w:lang w:val="vi-VN" w:eastAsia="en-US"/>
          <w14:ligatures w14:val="none"/>
        </w:rPr>
      </w:pPr>
      <w:r w:rsidRPr="004C5A49">
        <w:rPr>
          <w:rFonts w:ascii="Times New Roman" w:eastAsia="Times New Roman" w:hAnsi="Times New Roman" w:cs="Times New Roman"/>
          <w:b/>
          <w:bCs/>
          <w:kern w:val="0"/>
          <w:sz w:val="24"/>
          <w:lang w:val="en-IN" w:eastAsia="en-IN"/>
          <w14:ligatures w14:val="none"/>
        </w:rPr>
        <w:t>Section S</w:t>
      </w:r>
      <w:r w:rsidRPr="004C5A49">
        <w:rPr>
          <w:rFonts w:ascii="Times New Roman" w:eastAsia="DengXian" w:hAnsi="Times New Roman" w:cs="Times New Roman"/>
          <w:b/>
          <w:bCs/>
          <w:kern w:val="0"/>
          <w:sz w:val="24"/>
          <w:lang w:val="en-IN" w:eastAsia="en-US"/>
          <w14:ligatures w14:val="none"/>
        </w:rPr>
        <w:t xml:space="preserve"> </w:t>
      </w:r>
      <w:r w:rsidR="003A5624">
        <w:rPr>
          <w:rFonts w:ascii="Times New Roman" w:eastAsia="DengXian" w:hAnsi="Times New Roman" w:cs="Times New Roman"/>
          <w:b/>
          <w:bCs/>
          <w:kern w:val="0"/>
          <w:sz w:val="24"/>
          <w:lang w:val="en-GB" w:eastAsia="en-US"/>
          <w14:ligatures w14:val="none"/>
        </w:rPr>
        <w:t>2</w:t>
      </w:r>
      <w:r w:rsidRPr="004C5A49">
        <w:rPr>
          <w:rFonts w:ascii="Times New Roman" w:eastAsia="DengXian" w:hAnsi="Times New Roman" w:cs="Times New Roman"/>
          <w:b/>
          <w:bCs/>
          <w:kern w:val="0"/>
          <w:sz w:val="24"/>
          <w:lang w:val="en-GB" w:eastAsia="en-US"/>
          <w14:ligatures w14:val="none"/>
        </w:rPr>
        <w:t xml:space="preserve"> </w:t>
      </w:r>
      <w:r w:rsidRPr="004C5A49">
        <w:rPr>
          <w:rFonts w:ascii="Times New Roman" w:eastAsia="DengXian" w:hAnsi="Times New Roman" w:cs="Times New Roman"/>
          <w:kern w:val="0"/>
          <w:sz w:val="24"/>
          <w:lang w:val="en-GB" w:eastAsia="en-US"/>
          <w14:ligatures w14:val="none"/>
        </w:rPr>
        <w:t>Soil Hydraulic Parameterization</w:t>
      </w:r>
    </w:p>
    <w:p w14:paraId="19B733AC" w14:textId="01138ACF" w:rsidR="00D875D3" w:rsidRPr="004C5A49" w:rsidRDefault="00D875D3" w:rsidP="0051204B">
      <w:pPr>
        <w:autoSpaceDE w:val="0"/>
        <w:autoSpaceDN w:val="0"/>
        <w:adjustRightInd w:val="0"/>
        <w:spacing w:line="480" w:lineRule="auto"/>
        <w:ind w:firstLineChars="200" w:firstLine="480"/>
        <w:jc w:val="both"/>
        <w:rPr>
          <w:rFonts w:ascii="Times New Roman" w:hAnsi="Times New Roman" w:cs="Times New Roman"/>
          <w:kern w:val="0"/>
          <w:sz w:val="24"/>
          <w:lang w:val="vi-VN"/>
        </w:rPr>
      </w:pPr>
      <w:r w:rsidRPr="004C5A49">
        <w:rPr>
          <w:rFonts w:ascii="Times New Roman" w:hAnsi="Times New Roman" w:cs="Times New Roman"/>
          <w:kern w:val="0"/>
          <w:sz w:val="24"/>
          <w:lang w:val="vi-VN"/>
        </w:rPr>
        <w:t>The physical properties of the soil media, specifically those used to identify the hydraulic parameters of the RG system, were determined based on their constituent percentages of sand, silt, and clay. These proportions were classified using the United States Department of Agriculture (USDA) soil texture triangle. Furthermore, bulk density values were assigned according to the corresponding USDA soil textural classes. These parameters are critical for defining the hydraulic conductivity and storage capacity of the filter media within the optimization model. Detailed classifications and the adopted physical values are summarized in Table S</w:t>
      </w:r>
      <w:r w:rsidR="003A5624">
        <w:rPr>
          <w:rFonts w:ascii="Times New Roman" w:hAnsi="Times New Roman" w:cs="Times New Roman"/>
          <w:kern w:val="0"/>
          <w:sz w:val="24"/>
          <w:lang w:val="vi-VN"/>
        </w:rPr>
        <w:t xml:space="preserve"> 2</w:t>
      </w:r>
      <w:r w:rsidRPr="004C5A49">
        <w:rPr>
          <w:rFonts w:ascii="Times New Roman" w:hAnsi="Times New Roman" w:cs="Times New Roman"/>
          <w:kern w:val="0"/>
          <w:sz w:val="24"/>
          <w:lang w:val="vi-VN"/>
        </w:rPr>
        <w:t>.</w:t>
      </w:r>
    </w:p>
    <w:p w14:paraId="6D1339A3" w14:textId="2746B472" w:rsidR="003A774A" w:rsidRPr="004C5A49" w:rsidRDefault="003A774A" w:rsidP="003A774A">
      <w:pPr>
        <w:widowControl/>
        <w:spacing w:after="0" w:line="420" w:lineRule="auto"/>
        <w:rPr>
          <w:rFonts w:ascii="Arial" w:hAnsi="Arial"/>
          <w:lang w:val="vi-VN"/>
        </w:rPr>
      </w:pPr>
      <w:r w:rsidRPr="004C5A49">
        <w:rPr>
          <w:rFonts w:ascii="Times New Roman" w:eastAsia="Times New Roman" w:hAnsi="Times New Roman" w:cs="Times New Roman"/>
          <w:b/>
          <w:bCs/>
          <w:kern w:val="0"/>
          <w:sz w:val="24"/>
          <w:lang w:val="en-IN" w:eastAsia="en-IN"/>
          <w14:ligatures w14:val="none"/>
        </w:rPr>
        <w:lastRenderedPageBreak/>
        <w:t>Section S</w:t>
      </w:r>
      <w:r w:rsidRPr="004C5A49">
        <w:rPr>
          <w:rFonts w:ascii="Times New Roman" w:eastAsia="DengXian" w:hAnsi="Times New Roman" w:cs="Times New Roman"/>
          <w:b/>
          <w:bCs/>
          <w:kern w:val="0"/>
          <w:sz w:val="24"/>
          <w:lang w:val="en-IN" w:eastAsia="en-US"/>
          <w14:ligatures w14:val="none"/>
        </w:rPr>
        <w:t xml:space="preserve"> </w:t>
      </w:r>
      <w:r w:rsidR="00871F1D">
        <w:rPr>
          <w:rFonts w:ascii="Times New Roman" w:eastAsia="DengXian" w:hAnsi="Times New Roman" w:cs="Times New Roman"/>
          <w:b/>
          <w:bCs/>
          <w:kern w:val="0"/>
          <w:sz w:val="24"/>
          <w:lang w:val="en-IN" w:eastAsia="en-US"/>
          <w14:ligatures w14:val="none"/>
        </w:rPr>
        <w:t>3</w:t>
      </w:r>
      <w:r w:rsidRPr="004C5A49">
        <w:rPr>
          <w:rFonts w:hint="eastAsia"/>
        </w:rPr>
        <w:t xml:space="preserve"> </w:t>
      </w:r>
      <w:r w:rsidRPr="004C5A49">
        <w:rPr>
          <w:rFonts w:ascii="Times New Roman" w:eastAsia="DengXian" w:hAnsi="Times New Roman" w:cs="Times New Roman"/>
          <w:kern w:val="0"/>
          <w:sz w:val="24"/>
          <w:lang w:val="en-GB" w:eastAsia="en-US"/>
          <w14:ligatures w14:val="none"/>
        </w:rPr>
        <w:t>Adaptive Design Strategy for Extreme Rainfall Conditions</w:t>
      </w:r>
      <w:r w:rsidRPr="004C5A49">
        <w:t xml:space="preserve"> </w:t>
      </w:r>
    </w:p>
    <w:p w14:paraId="377133DE" w14:textId="77777777" w:rsidR="00871F1D" w:rsidRDefault="003A774A" w:rsidP="00871F1D">
      <w:pPr>
        <w:spacing w:line="480" w:lineRule="auto"/>
        <w:jc w:val="both"/>
        <w:rPr>
          <w:rFonts w:ascii="Times New Roman" w:hAnsi="Times New Roman" w:cs="Times New Roman"/>
          <w:kern w:val="0"/>
          <w:sz w:val="24"/>
          <w:lang w:val="vi-VN"/>
        </w:rPr>
      </w:pPr>
      <w:r w:rsidRPr="004C5A49">
        <w:rPr>
          <w:rFonts w:ascii="Times New Roman" w:hAnsi="Times New Roman" w:cs="Times New Roman"/>
          <w:kern w:val="0"/>
          <w:sz w:val="24"/>
          <w:lang w:val="vi-VN"/>
        </w:rPr>
        <w:t xml:space="preserve">This section details the integrated functioning of the Rain Garden (RG) and the detention pond system. To address the risks associated with extreme rainfall in Hue City, four storage capacities (100, 300, 500, and 750 m³) were analyzed. The integration aims to optimize the peak flow attenuation and provide a buffer for the urban drainage system during high-intensity events. </w:t>
      </w:r>
      <w:r w:rsidR="00364A81" w:rsidRPr="004C5A49">
        <w:rPr>
          <w:rFonts w:ascii="Times New Roman" w:hAnsi="Times New Roman" w:cs="Times New Roman"/>
          <w:kern w:val="0"/>
          <w:sz w:val="24"/>
          <w:lang w:val="vi-VN"/>
        </w:rPr>
        <w:t xml:space="preserve">The bottom and sides of the pond were lined with impermeable concrete to prevent water from seeping into the natural soil, thereby ensuring that the storage capacity remained effective throughout the detention period. This is important for two reasons: (1) it ensures that the hydrological simulation results accurately reflect the pond's actual operating conditions, and (2) reduced soil infiltration helps prevent localized settlement and damage to nearby underground infrastructure. The impermeable design not only helps prevent these issues but also enables the pond to function as a multifunctional public space during dry periods, enhancing the park's landscape. </w:t>
      </w:r>
      <w:r w:rsidRPr="004C5A49">
        <w:rPr>
          <w:rFonts w:ascii="Times New Roman" w:hAnsi="Times New Roman" w:cs="Times New Roman"/>
          <w:kern w:val="0"/>
          <w:sz w:val="24"/>
          <w:lang w:val="vi-VN"/>
        </w:rPr>
        <w:t xml:space="preserve">The technical specifications, including the proposed site locations, required surface area, and the footprint ratio relative to the total drainage area, are summarized in Table S </w:t>
      </w:r>
      <w:r w:rsidR="00871F1D">
        <w:rPr>
          <w:rFonts w:ascii="Times New Roman" w:hAnsi="Times New Roman" w:cs="Times New Roman"/>
          <w:kern w:val="0"/>
          <w:sz w:val="24"/>
          <w:lang w:val="vi-VN"/>
        </w:rPr>
        <w:t>5</w:t>
      </w:r>
      <w:r w:rsidRPr="004C5A49">
        <w:rPr>
          <w:rFonts w:ascii="Times New Roman" w:hAnsi="Times New Roman" w:cs="Times New Roman"/>
          <w:kern w:val="0"/>
          <w:sz w:val="24"/>
          <w:lang w:val="vi-VN"/>
        </w:rPr>
        <w:t xml:space="preserve">. </w:t>
      </w:r>
    </w:p>
    <w:p w14:paraId="23A356CB" w14:textId="3103B7CC" w:rsidR="00AF6D1F" w:rsidRPr="004C5A49" w:rsidRDefault="00AF6D1F" w:rsidP="00871F1D">
      <w:pPr>
        <w:spacing w:line="480" w:lineRule="auto"/>
        <w:jc w:val="both"/>
        <w:rPr>
          <w:rFonts w:ascii="Times New Roman" w:eastAsia="SimHei" w:hAnsi="Times New Roman" w:cs="Times New Roman"/>
          <w:sz w:val="24"/>
          <w:lang w:val="vi-VN"/>
          <w14:ligatures w14:val="none"/>
        </w:rPr>
      </w:pPr>
      <w:r w:rsidRPr="004C5A49">
        <w:rPr>
          <w:rFonts w:ascii="Times New Roman" w:eastAsia="Times New Roman" w:hAnsi="Times New Roman" w:cs="Times New Roman"/>
          <w:b/>
          <w:bCs/>
          <w:kern w:val="0"/>
          <w:sz w:val="24"/>
          <w:lang w:val="en-IN" w:eastAsia="en-IN"/>
          <w14:ligatures w14:val="none"/>
        </w:rPr>
        <w:t>Section S</w:t>
      </w:r>
      <w:r w:rsidRPr="004C5A49">
        <w:rPr>
          <w:rFonts w:ascii="Times New Roman" w:eastAsia="DengXian" w:hAnsi="Times New Roman" w:cs="Times New Roman"/>
          <w:b/>
          <w:bCs/>
          <w:kern w:val="0"/>
          <w:sz w:val="24"/>
          <w:lang w:val="en-IN" w:eastAsia="en-US"/>
          <w14:ligatures w14:val="none"/>
        </w:rPr>
        <w:t xml:space="preserve"> </w:t>
      </w:r>
      <w:r w:rsidRPr="004C5A49">
        <w:rPr>
          <w:rFonts w:ascii="Times New Roman" w:eastAsia="DengXian" w:hAnsi="Times New Roman" w:cs="Times New Roman"/>
          <w:b/>
          <w:bCs/>
          <w:kern w:val="0"/>
          <w:sz w:val="24"/>
          <w:lang w:val="en-GB" w:eastAsia="en-US"/>
          <w14:ligatures w14:val="none"/>
        </w:rPr>
        <w:t>4</w:t>
      </w:r>
      <w:r w:rsidRPr="004C5A49">
        <w:rPr>
          <w:rFonts w:ascii="Times New Roman" w:eastAsia="SimHei" w:hAnsi="Times New Roman" w:cs="Times New Roman"/>
          <w:b/>
          <w:bCs/>
          <w:sz w:val="24"/>
          <w14:ligatures w14:val="none"/>
        </w:rPr>
        <w:t xml:space="preserve"> </w:t>
      </w:r>
      <w:r w:rsidRPr="004C5A49">
        <w:rPr>
          <w:rFonts w:ascii="Times New Roman" w:eastAsia="SimHei" w:hAnsi="Times New Roman" w:cs="Times New Roman"/>
          <w:sz w:val="24"/>
          <w14:ligatures w14:val="none"/>
        </w:rPr>
        <w:t>Optimization of TSS Removal Efficiency</w:t>
      </w:r>
    </w:p>
    <w:p w14:paraId="26DDC6CF" w14:textId="5CE48CD6" w:rsidR="00AF6D1F" w:rsidRPr="004C5A49" w:rsidRDefault="00AF6D1F" w:rsidP="00AF6D1F">
      <w:pPr>
        <w:autoSpaceDE w:val="0"/>
        <w:autoSpaceDN w:val="0"/>
        <w:adjustRightInd w:val="0"/>
        <w:spacing w:line="480" w:lineRule="auto"/>
        <w:ind w:firstLineChars="200" w:firstLine="480"/>
        <w:jc w:val="both"/>
        <w:rPr>
          <w:rFonts w:ascii="Times New Roman" w:hAnsi="Times New Roman" w:cs="Times New Roman"/>
          <w:kern w:val="0"/>
          <w:sz w:val="24"/>
          <w:lang w:val="vi-VN"/>
        </w:rPr>
      </w:pPr>
      <w:r w:rsidRPr="004C5A49">
        <w:rPr>
          <w:rFonts w:ascii="Times New Roman" w:hAnsi="Times New Roman" w:cs="Times New Roman"/>
          <w:kern w:val="0"/>
          <w:sz w:val="24"/>
          <w:lang w:val="vi-VN"/>
        </w:rPr>
        <w:t xml:space="preserve">Berm height and soil thickness were identified as the most influential geometric parameters affecting TSS removal. Table S </w:t>
      </w:r>
      <w:r w:rsidR="00871F1D">
        <w:rPr>
          <w:rFonts w:ascii="Times New Roman" w:hAnsi="Times New Roman" w:cs="Times New Roman"/>
          <w:kern w:val="0"/>
          <w:sz w:val="24"/>
          <w:lang w:val="vi-VN"/>
        </w:rPr>
        <w:t>6</w:t>
      </w:r>
      <w:r w:rsidRPr="004C5A49">
        <w:rPr>
          <w:rFonts w:ascii="Times New Roman" w:hAnsi="Times New Roman" w:cs="Times New Roman"/>
          <w:kern w:val="0"/>
          <w:sz w:val="24"/>
          <w:lang w:val="vi-VN"/>
        </w:rPr>
        <w:t xml:space="preserve"> demonstrates that the highest reduction efficiency was consistently achieved at the respective optimal configurations. The dotted lines in the provided graphs represent the overall TSS trends across simulated scenarios</w:t>
      </w:r>
      <w:r w:rsidR="00224A14" w:rsidRPr="004C5A49">
        <w:rPr>
          <w:rFonts w:ascii="Times New Roman" w:hAnsi="Times New Roman" w:cs="Times New Roman"/>
          <w:kern w:val="0"/>
          <w:sz w:val="24"/>
          <w:lang w:val="vi-VN"/>
        </w:rPr>
        <w:t xml:space="preserve"> that vary in boundary conditions, including</w:t>
      </w:r>
      <w:r w:rsidRPr="004C5A49">
        <w:rPr>
          <w:rFonts w:ascii="Times New Roman" w:hAnsi="Times New Roman" w:cs="Times New Roman"/>
          <w:kern w:val="0"/>
          <w:sz w:val="24"/>
          <w:lang w:val="vi-VN"/>
        </w:rPr>
        <w:t xml:space="preserve"> soil media composition, rainfall patterns, and surface characteristics</w:t>
      </w:r>
      <w:r w:rsidR="005044CA">
        <w:rPr>
          <w:rFonts w:ascii="Times New Roman" w:hAnsi="Times New Roman" w:cs="Times New Roman"/>
          <w:kern w:val="0"/>
          <w:sz w:val="24"/>
          <w:lang w:val="vi-VN"/>
        </w:rPr>
        <w:t xml:space="preserve"> ( Table S 6 and S 7). </w:t>
      </w:r>
    </w:p>
    <w:p w14:paraId="740285D9" w14:textId="77662B90" w:rsidR="00AF6D1F" w:rsidRPr="004C5A49" w:rsidRDefault="00AF6D1F" w:rsidP="00AF6D1F">
      <w:pPr>
        <w:autoSpaceDE w:val="0"/>
        <w:autoSpaceDN w:val="0"/>
        <w:adjustRightInd w:val="0"/>
        <w:spacing w:line="480" w:lineRule="auto"/>
        <w:ind w:firstLineChars="200" w:firstLine="480"/>
        <w:jc w:val="both"/>
        <w:rPr>
          <w:rFonts w:ascii="Times New Roman" w:hAnsi="Times New Roman" w:cs="Times New Roman"/>
          <w:kern w:val="0"/>
          <w:sz w:val="24"/>
          <w:lang w:val="vi-VN"/>
        </w:rPr>
      </w:pPr>
      <w:r w:rsidRPr="004C5A49">
        <w:rPr>
          <w:rFonts w:ascii="Times New Roman" w:hAnsi="Times New Roman" w:cs="Times New Roman"/>
          <w:kern w:val="0"/>
          <w:sz w:val="24"/>
          <w:lang w:val="vi-VN"/>
        </w:rPr>
        <w:t xml:space="preserve">Trend analysis indicated that loamy sand soil provided superior TSS removal efficiency compared to loamy soil. For instance, in the A_R3 scenarios where berm height was the controlling </w:t>
      </w:r>
      <w:r w:rsidRPr="004C5A49">
        <w:rPr>
          <w:rFonts w:ascii="Times New Roman" w:hAnsi="Times New Roman" w:cs="Times New Roman"/>
          <w:kern w:val="0"/>
          <w:sz w:val="24"/>
          <w:lang w:val="vi-VN"/>
        </w:rPr>
        <w:lastRenderedPageBreak/>
        <w:t xml:space="preserve">factor, TSS reduction decreased from 0.07 to 0.062 </w:t>
      </w:r>
      <w:r w:rsidR="00224A14" w:rsidRPr="004C5A49">
        <w:rPr>
          <w:rFonts w:ascii="Times New Roman" w:hAnsi="Times New Roman" w:cs="Times New Roman"/>
          <w:kern w:val="0"/>
          <w:sz w:val="24"/>
          <w:lang w:val="vi-VN"/>
        </w:rPr>
        <w:t>in loamy sand, while in loamy soil it decreased</w:t>
      </w:r>
      <w:r w:rsidRPr="004C5A49">
        <w:rPr>
          <w:rFonts w:ascii="Times New Roman" w:hAnsi="Times New Roman" w:cs="Times New Roman"/>
          <w:kern w:val="0"/>
          <w:sz w:val="24"/>
          <w:lang w:val="vi-VN"/>
        </w:rPr>
        <w:t xml:space="preserve"> from 0.07 to 0.068. This performance gap is primarily </w:t>
      </w:r>
      <w:r w:rsidR="00224A14" w:rsidRPr="004C5A49">
        <w:rPr>
          <w:rFonts w:ascii="Times New Roman" w:hAnsi="Times New Roman" w:cs="Times New Roman"/>
          <w:kern w:val="0"/>
          <w:sz w:val="24"/>
          <w:lang w:val="vi-VN"/>
        </w:rPr>
        <w:t>due to the media's physical properties</w:t>
      </w:r>
      <w:r w:rsidRPr="004C5A49">
        <w:rPr>
          <w:rFonts w:ascii="Times New Roman" w:hAnsi="Times New Roman" w:cs="Times New Roman"/>
          <w:kern w:val="0"/>
          <w:sz w:val="24"/>
          <w:lang w:val="vi-VN"/>
        </w:rPr>
        <w:t>; a higher sand content enhances hydraulic conductivity and facilitates more effective physical filtration of suspended particles.</w:t>
      </w:r>
    </w:p>
    <w:p w14:paraId="68C0519B" w14:textId="0347B903" w:rsidR="00AF6D1F" w:rsidRPr="004C5A49" w:rsidRDefault="00AF6D1F" w:rsidP="00AF6D1F">
      <w:pPr>
        <w:autoSpaceDE w:val="0"/>
        <w:autoSpaceDN w:val="0"/>
        <w:adjustRightInd w:val="0"/>
        <w:spacing w:line="480" w:lineRule="auto"/>
        <w:ind w:firstLineChars="200" w:firstLine="480"/>
        <w:jc w:val="both"/>
        <w:rPr>
          <w:rFonts w:ascii="Times New Roman" w:hAnsi="Times New Roman" w:cs="Times New Roman"/>
          <w:kern w:val="0"/>
          <w:sz w:val="24"/>
          <w:lang w:val="vi-VN"/>
        </w:rPr>
      </w:pPr>
      <w:r w:rsidRPr="004C5A49">
        <w:rPr>
          <w:rFonts w:ascii="Times New Roman" w:hAnsi="Times New Roman" w:cs="Times New Roman"/>
          <w:kern w:val="0"/>
          <w:sz w:val="24"/>
          <w:lang w:val="vi-VN"/>
        </w:rPr>
        <w:t xml:space="preserve">Furthermore, moderate- to high-intensity rainfall events triggered the most significant TSS wash-off, underscoring the strong correlation between total precipitation volume and TSS transport (refer to Tables </w:t>
      </w:r>
      <w:r w:rsidR="00871F1D">
        <w:rPr>
          <w:rFonts w:ascii="Times New Roman" w:hAnsi="Times New Roman" w:cs="Times New Roman"/>
          <w:kern w:val="0"/>
          <w:sz w:val="24"/>
          <w:lang w:val="vi-VN"/>
        </w:rPr>
        <w:t>S 6</w:t>
      </w:r>
      <w:r w:rsidRPr="004C5A49">
        <w:rPr>
          <w:rFonts w:ascii="Times New Roman" w:hAnsi="Times New Roman" w:cs="Times New Roman"/>
          <w:kern w:val="0"/>
          <w:sz w:val="24"/>
          <w:lang w:val="vi-VN"/>
        </w:rPr>
        <w:t xml:space="preserve"> and S </w:t>
      </w:r>
      <w:r w:rsidR="00871F1D">
        <w:rPr>
          <w:rFonts w:ascii="Times New Roman" w:hAnsi="Times New Roman" w:cs="Times New Roman"/>
          <w:kern w:val="0"/>
          <w:sz w:val="24"/>
          <w:lang w:val="vi-VN"/>
        </w:rPr>
        <w:t>7</w:t>
      </w:r>
      <w:r w:rsidRPr="004C5A49">
        <w:rPr>
          <w:rFonts w:ascii="Times New Roman" w:hAnsi="Times New Roman" w:cs="Times New Roman"/>
          <w:kern w:val="0"/>
          <w:sz w:val="24"/>
          <w:lang w:val="vi-VN"/>
        </w:rPr>
        <w:t>). While rainfall above a certain threshold generates sufficient runoff to transport accumulated solids, TSS tends to remain on the surface under low-intensity conditions. Interestingly, under prolonged extreme rainfall (R3 and R4), the effectiveness of wash-off diminished as particles reached a settling equilibrium rather than being further transported.</w:t>
      </w:r>
    </w:p>
    <w:p w14:paraId="75B2B852" w14:textId="7B120A74" w:rsidR="00AF6D1F" w:rsidRPr="004C5A49" w:rsidRDefault="00AF6D1F" w:rsidP="00AF6D1F">
      <w:pPr>
        <w:autoSpaceDE w:val="0"/>
        <w:autoSpaceDN w:val="0"/>
        <w:adjustRightInd w:val="0"/>
        <w:spacing w:line="480" w:lineRule="auto"/>
        <w:ind w:firstLineChars="200" w:firstLine="480"/>
        <w:jc w:val="both"/>
        <w:rPr>
          <w:rFonts w:ascii="Times New Roman" w:hAnsi="Times New Roman" w:cs="Times New Roman"/>
          <w:kern w:val="0"/>
          <w:sz w:val="24"/>
          <w:lang w:val="vi-VN"/>
        </w:rPr>
      </w:pPr>
      <w:r w:rsidRPr="004C5A49">
        <w:rPr>
          <w:rFonts w:ascii="Times New Roman" w:hAnsi="Times New Roman" w:cs="Times New Roman"/>
          <w:kern w:val="0"/>
          <w:sz w:val="24"/>
          <w:lang w:val="vi-VN"/>
        </w:rPr>
        <w:t>Notably, the site-specific surface composition dictates the threshold for</w:t>
      </w:r>
      <w:r w:rsidR="00CD79EE" w:rsidRPr="004C5A49">
        <w:rPr>
          <w:rFonts w:ascii="Times New Roman" w:hAnsi="Times New Roman" w:cs="Times New Roman"/>
          <w:kern w:val="0"/>
          <w:sz w:val="24"/>
          <w:lang w:val="vi-VN"/>
        </w:rPr>
        <w:t xml:space="preserve"> pollutant</w:t>
      </w:r>
      <w:r w:rsidRPr="004C5A49">
        <w:rPr>
          <w:rFonts w:ascii="Times New Roman" w:hAnsi="Times New Roman" w:cs="Times New Roman"/>
          <w:kern w:val="0"/>
          <w:sz w:val="24"/>
          <w:lang w:val="vi-VN"/>
        </w:rPr>
        <w:t xml:space="preserve"> transport. At Site A, the 100% impervious surface ratio creates a direct runoff-driven system </w:t>
      </w:r>
      <w:r w:rsidR="00CD79EE" w:rsidRPr="004C5A49">
        <w:rPr>
          <w:rFonts w:ascii="Times New Roman" w:hAnsi="Times New Roman" w:cs="Times New Roman"/>
          <w:kern w:val="0"/>
          <w:sz w:val="24"/>
          <w:lang w:val="vi-VN"/>
        </w:rPr>
        <w:t>in which the lack of natural soil-water interaction limits</w:t>
      </w:r>
      <w:r w:rsidRPr="004C5A49">
        <w:rPr>
          <w:rFonts w:ascii="Times New Roman" w:hAnsi="Times New Roman" w:cs="Times New Roman"/>
          <w:kern w:val="0"/>
          <w:sz w:val="24"/>
          <w:lang w:val="vi-VN"/>
        </w:rPr>
        <w:t xml:space="preserve"> initial filtration, particularly during the first flush of minor rainfall events (R1). In contrast, the spatial integration of permeable surfaces at Site B acts as a pre-filter, reducing the initial TSS load before it reaches the primary RG unit, thereby significantly enhancing </w:t>
      </w:r>
      <w:r w:rsidR="00EA3F53" w:rsidRPr="004C5A49">
        <w:rPr>
          <w:rFonts w:ascii="Times New Roman" w:hAnsi="Times New Roman" w:cs="Times New Roman"/>
          <w:kern w:val="0"/>
          <w:sz w:val="24"/>
          <w:lang w:val="vi-VN"/>
        </w:rPr>
        <w:t>cumulative TSS reduction performance, as detailed in the comparative performance metrics in</w:t>
      </w:r>
      <w:r w:rsidRPr="004C5A49">
        <w:rPr>
          <w:rFonts w:ascii="Times New Roman" w:hAnsi="Times New Roman" w:cs="Times New Roman"/>
          <w:kern w:val="0"/>
          <w:sz w:val="24"/>
          <w:lang w:val="vi-VN"/>
        </w:rPr>
        <w:t xml:space="preserve"> Table S</w:t>
      </w:r>
      <w:r w:rsidR="00871F1D">
        <w:rPr>
          <w:rFonts w:ascii="Times New Roman" w:hAnsi="Times New Roman" w:cs="Times New Roman"/>
          <w:kern w:val="0"/>
          <w:sz w:val="24"/>
          <w:lang w:val="vi-VN"/>
        </w:rPr>
        <w:t xml:space="preserve"> 6</w:t>
      </w:r>
      <w:r w:rsidRPr="004C5A49">
        <w:rPr>
          <w:rFonts w:ascii="Times New Roman" w:hAnsi="Times New Roman" w:cs="Times New Roman"/>
          <w:kern w:val="0"/>
          <w:sz w:val="24"/>
          <w:lang w:val="vi-VN"/>
        </w:rPr>
        <w:t>.</w:t>
      </w:r>
    </w:p>
    <w:p w14:paraId="5E8B679E" w14:textId="39D5EA0E" w:rsidR="00F64DA7" w:rsidRPr="004C5A49" w:rsidRDefault="00F64DA7" w:rsidP="00F64DA7">
      <w:pPr>
        <w:widowControl/>
        <w:spacing w:after="0" w:line="420" w:lineRule="auto"/>
        <w:rPr>
          <w:rFonts w:ascii="Times New Roman" w:eastAsia="SimHei" w:hAnsi="Times New Roman" w:cs="Times New Roman"/>
          <w:b/>
          <w:bCs/>
          <w:sz w:val="24"/>
          <w:lang w:val="vi-VN"/>
          <w14:ligatures w14:val="none"/>
        </w:rPr>
      </w:pPr>
      <w:r w:rsidRPr="004C5A49">
        <w:rPr>
          <w:rFonts w:ascii="Times New Roman" w:eastAsia="Times New Roman" w:hAnsi="Times New Roman" w:cs="Times New Roman"/>
          <w:b/>
          <w:bCs/>
          <w:kern w:val="0"/>
          <w:sz w:val="24"/>
          <w:lang w:val="en-IN" w:eastAsia="en-IN"/>
          <w14:ligatures w14:val="none"/>
        </w:rPr>
        <w:t>Section S</w:t>
      </w:r>
      <w:r w:rsidRPr="004C5A49">
        <w:rPr>
          <w:rFonts w:ascii="Times New Roman" w:eastAsia="DengXian" w:hAnsi="Times New Roman" w:cs="Times New Roman"/>
          <w:b/>
          <w:bCs/>
          <w:kern w:val="0"/>
          <w:sz w:val="24"/>
          <w:lang w:val="en-IN" w:eastAsia="en-US"/>
          <w14:ligatures w14:val="none"/>
        </w:rPr>
        <w:t xml:space="preserve"> </w:t>
      </w:r>
      <w:r w:rsidR="00871F1D">
        <w:rPr>
          <w:rFonts w:ascii="Times New Roman" w:eastAsia="DengXian" w:hAnsi="Times New Roman" w:cs="Times New Roman"/>
          <w:b/>
          <w:bCs/>
          <w:kern w:val="0"/>
          <w:sz w:val="24"/>
          <w:lang w:val="en-GB" w:eastAsia="en-US"/>
          <w14:ligatures w14:val="none"/>
        </w:rPr>
        <w:t>5</w:t>
      </w:r>
      <w:r w:rsidRPr="004C5A49">
        <w:rPr>
          <w:rFonts w:ascii="Times New Roman" w:eastAsia="SimHei" w:hAnsi="Times New Roman" w:cs="Times New Roman"/>
          <w:b/>
          <w:bCs/>
          <w:sz w:val="24"/>
          <w14:ligatures w14:val="none"/>
        </w:rPr>
        <w:t xml:space="preserve"> </w:t>
      </w:r>
      <w:r w:rsidRPr="004C5A49">
        <w:rPr>
          <w:rFonts w:ascii="Times New Roman" w:eastAsia="SimHei" w:hAnsi="Times New Roman" w:cs="Times New Roman"/>
          <w:sz w:val="24"/>
          <w14:ligatures w14:val="none"/>
        </w:rPr>
        <w:t>Design Ranges for Soil Physical Properties</w:t>
      </w:r>
      <w:r w:rsidRPr="004C5A49">
        <w:rPr>
          <w:rFonts w:ascii="Times New Roman" w:eastAsia="SimHei" w:hAnsi="Times New Roman" w:cs="Times New Roman"/>
          <w:b/>
          <w:bCs/>
          <w:sz w:val="24"/>
          <w14:ligatures w14:val="none"/>
        </w:rPr>
        <w:t xml:space="preserve">  </w:t>
      </w:r>
    </w:p>
    <w:p w14:paraId="0478A4AE" w14:textId="7EE197C9" w:rsidR="00F64DA7" w:rsidRPr="004C5A49" w:rsidRDefault="00F64DA7" w:rsidP="00F64DA7">
      <w:pPr>
        <w:autoSpaceDE w:val="0"/>
        <w:autoSpaceDN w:val="0"/>
        <w:adjustRightInd w:val="0"/>
        <w:spacing w:line="480" w:lineRule="auto"/>
        <w:ind w:firstLineChars="200" w:firstLine="480"/>
        <w:jc w:val="both"/>
        <w:rPr>
          <w:rFonts w:ascii="Times New Roman" w:hAnsi="Times New Roman" w:cs="Times New Roman"/>
          <w:kern w:val="0"/>
          <w:sz w:val="24"/>
          <w:lang w:val="vi-VN"/>
        </w:rPr>
      </w:pPr>
      <w:r w:rsidRPr="004C5A49">
        <w:rPr>
          <w:rFonts w:ascii="Times New Roman" w:hAnsi="Times New Roman" w:cs="Times New Roman"/>
          <w:kern w:val="0"/>
          <w:sz w:val="24"/>
          <w:lang w:val="vi-VN"/>
        </w:rPr>
        <w:t xml:space="preserve">The </w:t>
      </w:r>
      <w:r w:rsidR="00896ED5" w:rsidRPr="004C5A49">
        <w:rPr>
          <w:rFonts w:ascii="Times New Roman" w:hAnsi="Times New Roman" w:cs="Times New Roman"/>
          <w:kern w:val="0"/>
          <w:sz w:val="24"/>
          <w:lang w:val="vi-VN"/>
        </w:rPr>
        <w:t>recommended design thresholds for saturated conductivity and Wilting Point (WP) are</w:t>
      </w:r>
      <w:r w:rsidRPr="004C5A49">
        <w:rPr>
          <w:rFonts w:ascii="Times New Roman" w:hAnsi="Times New Roman" w:cs="Times New Roman"/>
          <w:kern w:val="0"/>
          <w:sz w:val="24"/>
          <w:lang w:val="vi-VN"/>
        </w:rPr>
        <w:t xml:space="preserve"> derived from a series of </w:t>
      </w:r>
      <w:r w:rsidR="00747D58">
        <w:rPr>
          <w:rFonts w:ascii="Times New Roman" w:hAnsi="Times New Roman" w:cs="Times New Roman"/>
          <w:kern w:val="0"/>
          <w:sz w:val="24"/>
          <w:lang w:val="vi-VN"/>
        </w:rPr>
        <w:t>s</w:t>
      </w:r>
      <w:r w:rsidR="00747D58" w:rsidRPr="00747D58">
        <w:rPr>
          <w:rFonts w:ascii="Times New Roman" w:hAnsi="Times New Roman" w:cs="Times New Roman"/>
          <w:kern w:val="0"/>
          <w:sz w:val="24"/>
          <w:lang w:val="vi-VN"/>
        </w:rPr>
        <w:t>cenario-based simulations</w:t>
      </w:r>
      <w:r w:rsidRPr="004C5A49">
        <w:rPr>
          <w:rFonts w:ascii="Times New Roman" w:hAnsi="Times New Roman" w:cs="Times New Roman"/>
          <w:kern w:val="0"/>
          <w:sz w:val="24"/>
          <w:lang w:val="vi-VN"/>
        </w:rPr>
        <w:t xml:space="preserve">. These simulations revealed that </w:t>
      </w:r>
      <w:r w:rsidR="00091DC7" w:rsidRPr="004C5A49">
        <w:rPr>
          <w:rFonts w:ascii="Times New Roman" w:hAnsi="Times New Roman" w:cs="Times New Roman"/>
          <w:kern w:val="0"/>
          <w:sz w:val="24"/>
          <w:lang w:val="vi-VN"/>
        </w:rPr>
        <w:t xml:space="preserve">conductivity </w:t>
      </w:r>
      <w:r w:rsidRPr="004C5A49">
        <w:rPr>
          <w:rFonts w:ascii="Times New Roman" w:hAnsi="Times New Roman" w:cs="Times New Roman"/>
          <w:kern w:val="0"/>
          <w:sz w:val="24"/>
          <w:lang w:val="vi-VN"/>
        </w:rPr>
        <w:t xml:space="preserve">significantly influences the balance between infiltration capacity and pollutant contact time. Specifically, </w:t>
      </w:r>
      <w:r w:rsidR="00091DC7" w:rsidRPr="004C5A49">
        <w:rPr>
          <w:rFonts w:ascii="Times New Roman" w:hAnsi="Times New Roman" w:cs="Times New Roman"/>
          <w:kern w:val="0"/>
          <w:sz w:val="24"/>
          <w:lang w:val="vi-VN"/>
        </w:rPr>
        <w:t xml:space="preserve">conductivity </w:t>
      </w:r>
      <w:r w:rsidRPr="004C5A49">
        <w:rPr>
          <w:rFonts w:ascii="Times New Roman" w:hAnsi="Times New Roman" w:cs="Times New Roman"/>
          <w:kern w:val="0"/>
          <w:sz w:val="24"/>
          <w:lang w:val="vi-VN"/>
        </w:rPr>
        <w:t xml:space="preserve">values between 10 and 24 mm/h define a critical intermediate hydraulic </w:t>
      </w:r>
      <w:r w:rsidRPr="004C5A49">
        <w:rPr>
          <w:rFonts w:ascii="Times New Roman" w:hAnsi="Times New Roman" w:cs="Times New Roman"/>
          <w:kern w:val="0"/>
          <w:sz w:val="24"/>
          <w:lang w:val="vi-VN"/>
        </w:rPr>
        <w:lastRenderedPageBreak/>
        <w:t>zone. Within this range, the system maintains sufficient drainage to prevent surface ponding while ensuring slow enough percolation for effective physical filtration. As documented in Table S</w:t>
      </w:r>
      <w:r w:rsidR="00871F1D">
        <w:rPr>
          <w:rFonts w:ascii="Times New Roman" w:hAnsi="Times New Roman" w:cs="Times New Roman"/>
          <w:kern w:val="0"/>
          <w:sz w:val="24"/>
          <w:lang w:val="vi-VN"/>
        </w:rPr>
        <w:t xml:space="preserve"> 7</w:t>
      </w:r>
      <w:r w:rsidRPr="004C5A49">
        <w:rPr>
          <w:rFonts w:ascii="Times New Roman" w:hAnsi="Times New Roman" w:cs="Times New Roman"/>
          <w:kern w:val="0"/>
          <w:sz w:val="24"/>
          <w:lang w:val="vi-VN"/>
        </w:rPr>
        <w:t>, this range yielded TSS removal efficiencies that consistently met performance targets, maintaining residue levels at approximately 0.06 kg and 0.05 kg under the A_R2 and B_R2 scenarios, respectively.</w:t>
      </w:r>
    </w:p>
    <w:p w14:paraId="1D8C4D0D" w14:textId="5E00E841" w:rsidR="00F24C71" w:rsidRPr="004C5A49" w:rsidRDefault="00F64DA7" w:rsidP="00F64DA7">
      <w:pPr>
        <w:autoSpaceDE w:val="0"/>
        <w:autoSpaceDN w:val="0"/>
        <w:adjustRightInd w:val="0"/>
        <w:spacing w:line="480" w:lineRule="auto"/>
        <w:ind w:firstLineChars="200" w:firstLine="480"/>
        <w:jc w:val="both"/>
        <w:rPr>
          <w:rFonts w:ascii="Times New Roman" w:hAnsi="Times New Roman" w:cs="Times New Roman"/>
          <w:kern w:val="0"/>
          <w:sz w:val="24"/>
          <w:lang w:val="vi-VN"/>
        </w:rPr>
      </w:pPr>
      <w:r w:rsidRPr="004C5A49">
        <w:rPr>
          <w:rFonts w:ascii="Times New Roman" w:hAnsi="Times New Roman" w:cs="Times New Roman"/>
          <w:kern w:val="0"/>
          <w:sz w:val="24"/>
          <w:lang w:val="vi-VN"/>
        </w:rPr>
        <w:t>The second parameter, WP, governs the soil's internal suction and particle adhesion during inter-event periods, which is vital for long-term pollutant retention. The sensitivity analysis results summarized in Table S</w:t>
      </w:r>
      <w:r w:rsidR="00871F1D">
        <w:rPr>
          <w:rFonts w:ascii="Times New Roman" w:hAnsi="Times New Roman" w:cs="Times New Roman"/>
          <w:kern w:val="0"/>
          <w:sz w:val="24"/>
          <w:lang w:val="vi-VN"/>
        </w:rPr>
        <w:t xml:space="preserve"> 7</w:t>
      </w:r>
      <w:r w:rsidRPr="004C5A49">
        <w:rPr>
          <w:rFonts w:ascii="Times New Roman" w:hAnsi="Times New Roman" w:cs="Times New Roman"/>
          <w:kern w:val="0"/>
          <w:sz w:val="24"/>
          <w:lang w:val="vi-VN"/>
        </w:rPr>
        <w:t xml:space="preserve"> indicate that a threshold range of 0.08 to 0.083 effectively captures the transition in moisture retention characteristics between loamy sand and loamy soil. Maintaining the WP within this window ensures consistent TSS reduction (approx. 0.05 kg in A_R2 and 0.01 kg in B_R2).  Detailed performance variations for these parameters are documented in </w:t>
      </w:r>
      <w:bookmarkStart w:id="0" w:name="_Hlk219896889"/>
      <w:r w:rsidRPr="004C5A49">
        <w:rPr>
          <w:rFonts w:ascii="Times New Roman" w:hAnsi="Times New Roman" w:cs="Times New Roman"/>
          <w:kern w:val="0"/>
          <w:sz w:val="24"/>
          <w:lang w:val="vi-VN"/>
        </w:rPr>
        <w:t xml:space="preserve">Table S </w:t>
      </w:r>
      <w:r w:rsidR="00871F1D">
        <w:rPr>
          <w:rFonts w:ascii="Times New Roman" w:hAnsi="Times New Roman" w:cs="Times New Roman"/>
          <w:kern w:val="0"/>
          <w:sz w:val="24"/>
          <w:lang w:val="vi-VN"/>
        </w:rPr>
        <w:t>7</w:t>
      </w:r>
      <w:r w:rsidRPr="004C5A49">
        <w:rPr>
          <w:rFonts w:ascii="Times New Roman" w:hAnsi="Times New Roman" w:cs="Times New Roman"/>
          <w:kern w:val="0"/>
          <w:sz w:val="24"/>
          <w:lang w:val="vi-VN"/>
        </w:rPr>
        <w:t>.</w:t>
      </w:r>
      <w:bookmarkEnd w:id="0"/>
    </w:p>
    <w:p w14:paraId="674B9049" w14:textId="77777777" w:rsidR="00224A14" w:rsidRPr="004C5A49" w:rsidRDefault="00224A14" w:rsidP="0051204B">
      <w:pPr>
        <w:spacing w:after="0" w:line="240" w:lineRule="auto"/>
        <w:jc w:val="center"/>
        <w:rPr>
          <w:rFonts w:ascii="Times New Roman" w:eastAsia="Times New Roman" w:hAnsi="Times New Roman" w:cs="Times New Roman"/>
          <w:b/>
          <w:bCs/>
          <w:iCs/>
          <w:sz w:val="24"/>
          <w:u w:val="single"/>
          <w:lang w:val="vi-VN" w:eastAsia="en-IN"/>
        </w:rPr>
      </w:pPr>
    </w:p>
    <w:p w14:paraId="50B7D210" w14:textId="77777777" w:rsidR="00224A14" w:rsidRPr="004C5A49" w:rsidRDefault="00224A14" w:rsidP="0051204B">
      <w:pPr>
        <w:spacing w:after="0" w:line="240" w:lineRule="auto"/>
        <w:jc w:val="center"/>
        <w:rPr>
          <w:rFonts w:ascii="Times New Roman" w:eastAsia="Times New Roman" w:hAnsi="Times New Roman" w:cs="Times New Roman"/>
          <w:b/>
          <w:bCs/>
          <w:iCs/>
          <w:sz w:val="24"/>
          <w:u w:val="single"/>
          <w:lang w:val="vi-VN" w:eastAsia="en-IN"/>
        </w:rPr>
      </w:pPr>
    </w:p>
    <w:p w14:paraId="7A7E19C6" w14:textId="77777777" w:rsidR="00224A14" w:rsidRPr="004C5A49" w:rsidRDefault="00224A14" w:rsidP="0051204B">
      <w:pPr>
        <w:spacing w:after="0" w:line="240" w:lineRule="auto"/>
        <w:jc w:val="center"/>
        <w:rPr>
          <w:rFonts w:ascii="Times New Roman" w:eastAsia="Times New Roman" w:hAnsi="Times New Roman" w:cs="Times New Roman"/>
          <w:b/>
          <w:bCs/>
          <w:iCs/>
          <w:sz w:val="24"/>
          <w:u w:val="single"/>
          <w:lang w:val="vi-VN" w:eastAsia="en-IN"/>
        </w:rPr>
      </w:pPr>
    </w:p>
    <w:p w14:paraId="38638BA0" w14:textId="77777777" w:rsidR="00224A14" w:rsidRPr="004C5A49" w:rsidRDefault="00224A14" w:rsidP="0051204B">
      <w:pPr>
        <w:spacing w:after="0" w:line="240" w:lineRule="auto"/>
        <w:jc w:val="center"/>
        <w:rPr>
          <w:rFonts w:ascii="Times New Roman" w:eastAsia="Times New Roman" w:hAnsi="Times New Roman" w:cs="Times New Roman"/>
          <w:b/>
          <w:bCs/>
          <w:iCs/>
          <w:sz w:val="24"/>
          <w:u w:val="single"/>
          <w:lang w:val="vi-VN" w:eastAsia="en-IN"/>
        </w:rPr>
      </w:pPr>
    </w:p>
    <w:p w14:paraId="6427E7E1" w14:textId="77777777" w:rsidR="00224A14" w:rsidRPr="004C5A49" w:rsidRDefault="00224A14" w:rsidP="0051204B">
      <w:pPr>
        <w:spacing w:after="0" w:line="240" w:lineRule="auto"/>
        <w:jc w:val="center"/>
        <w:rPr>
          <w:rFonts w:ascii="Times New Roman" w:eastAsia="Times New Roman" w:hAnsi="Times New Roman" w:cs="Times New Roman"/>
          <w:b/>
          <w:bCs/>
          <w:iCs/>
          <w:sz w:val="24"/>
          <w:u w:val="single"/>
          <w:lang w:val="vi-VN" w:eastAsia="en-IN"/>
        </w:rPr>
      </w:pPr>
    </w:p>
    <w:p w14:paraId="59F6C2F5" w14:textId="77777777" w:rsidR="00224A14" w:rsidRPr="004C5A49" w:rsidRDefault="00224A14" w:rsidP="0051204B">
      <w:pPr>
        <w:spacing w:after="0" w:line="240" w:lineRule="auto"/>
        <w:jc w:val="center"/>
        <w:rPr>
          <w:rFonts w:ascii="Times New Roman" w:eastAsia="Times New Roman" w:hAnsi="Times New Roman" w:cs="Times New Roman"/>
          <w:b/>
          <w:bCs/>
          <w:iCs/>
          <w:sz w:val="24"/>
          <w:u w:val="single"/>
          <w:lang w:val="vi-VN" w:eastAsia="en-IN"/>
        </w:rPr>
      </w:pPr>
    </w:p>
    <w:p w14:paraId="67A059F4" w14:textId="77777777" w:rsidR="00224A14" w:rsidRPr="004C5A49" w:rsidRDefault="00224A14" w:rsidP="0051204B">
      <w:pPr>
        <w:spacing w:after="0" w:line="240" w:lineRule="auto"/>
        <w:jc w:val="center"/>
        <w:rPr>
          <w:rFonts w:ascii="Times New Roman" w:eastAsia="Times New Roman" w:hAnsi="Times New Roman" w:cs="Times New Roman"/>
          <w:b/>
          <w:bCs/>
          <w:iCs/>
          <w:sz w:val="24"/>
          <w:u w:val="single"/>
          <w:lang w:val="vi-VN" w:eastAsia="en-IN"/>
        </w:rPr>
      </w:pPr>
    </w:p>
    <w:p w14:paraId="7C96C7BC" w14:textId="77777777" w:rsidR="00224A14" w:rsidRPr="004C5A49" w:rsidRDefault="00224A14" w:rsidP="0051204B">
      <w:pPr>
        <w:spacing w:after="0" w:line="240" w:lineRule="auto"/>
        <w:jc w:val="center"/>
        <w:rPr>
          <w:rFonts w:ascii="Times New Roman" w:eastAsia="Times New Roman" w:hAnsi="Times New Roman" w:cs="Times New Roman"/>
          <w:b/>
          <w:bCs/>
          <w:iCs/>
          <w:sz w:val="24"/>
          <w:u w:val="single"/>
          <w:lang w:val="vi-VN" w:eastAsia="en-IN"/>
        </w:rPr>
      </w:pPr>
    </w:p>
    <w:p w14:paraId="2ED97EA1" w14:textId="77777777" w:rsidR="00224A14" w:rsidRPr="004C5A49" w:rsidRDefault="00224A14" w:rsidP="0051204B">
      <w:pPr>
        <w:spacing w:after="0" w:line="240" w:lineRule="auto"/>
        <w:jc w:val="center"/>
        <w:rPr>
          <w:rFonts w:ascii="Times New Roman" w:eastAsia="Times New Roman" w:hAnsi="Times New Roman" w:cs="Times New Roman"/>
          <w:b/>
          <w:bCs/>
          <w:iCs/>
          <w:sz w:val="24"/>
          <w:u w:val="single"/>
          <w:lang w:val="vi-VN" w:eastAsia="en-IN"/>
        </w:rPr>
      </w:pPr>
    </w:p>
    <w:p w14:paraId="4F93DD87" w14:textId="77777777" w:rsidR="00224A14" w:rsidRPr="004C5A49" w:rsidRDefault="00224A14" w:rsidP="0051204B">
      <w:pPr>
        <w:spacing w:after="0" w:line="240" w:lineRule="auto"/>
        <w:jc w:val="center"/>
        <w:rPr>
          <w:rFonts w:ascii="Times New Roman" w:eastAsia="Times New Roman" w:hAnsi="Times New Roman" w:cs="Times New Roman"/>
          <w:b/>
          <w:bCs/>
          <w:iCs/>
          <w:sz w:val="24"/>
          <w:u w:val="single"/>
          <w:lang w:val="vi-VN" w:eastAsia="en-IN"/>
        </w:rPr>
      </w:pPr>
    </w:p>
    <w:p w14:paraId="65C5EBC8" w14:textId="77777777" w:rsidR="00224A14" w:rsidRPr="004C5A49" w:rsidRDefault="00224A14" w:rsidP="0051204B">
      <w:pPr>
        <w:spacing w:after="0" w:line="240" w:lineRule="auto"/>
        <w:jc w:val="center"/>
        <w:rPr>
          <w:rFonts w:ascii="Times New Roman" w:eastAsia="Times New Roman" w:hAnsi="Times New Roman" w:cs="Times New Roman"/>
          <w:b/>
          <w:bCs/>
          <w:iCs/>
          <w:sz w:val="24"/>
          <w:u w:val="single"/>
          <w:lang w:val="vi-VN" w:eastAsia="en-IN"/>
        </w:rPr>
      </w:pPr>
    </w:p>
    <w:p w14:paraId="353C7314" w14:textId="77777777" w:rsidR="00224A14" w:rsidRPr="004C5A49" w:rsidRDefault="00224A14" w:rsidP="0051204B">
      <w:pPr>
        <w:spacing w:after="0" w:line="240" w:lineRule="auto"/>
        <w:jc w:val="center"/>
        <w:rPr>
          <w:rFonts w:ascii="Times New Roman" w:eastAsia="Times New Roman" w:hAnsi="Times New Roman" w:cs="Times New Roman"/>
          <w:b/>
          <w:bCs/>
          <w:iCs/>
          <w:sz w:val="24"/>
          <w:u w:val="single"/>
          <w:lang w:val="vi-VN" w:eastAsia="en-IN"/>
        </w:rPr>
      </w:pPr>
    </w:p>
    <w:p w14:paraId="57177939" w14:textId="77777777" w:rsidR="00224A14" w:rsidRPr="004C5A49" w:rsidRDefault="00224A14" w:rsidP="00BB661E">
      <w:pPr>
        <w:spacing w:after="0" w:line="240" w:lineRule="auto"/>
        <w:rPr>
          <w:rFonts w:ascii="Times New Roman" w:eastAsia="Times New Roman" w:hAnsi="Times New Roman" w:cs="Times New Roman"/>
          <w:b/>
          <w:bCs/>
          <w:iCs/>
          <w:sz w:val="24"/>
          <w:u w:val="single"/>
          <w:lang w:val="vi-VN" w:eastAsia="en-IN"/>
        </w:rPr>
      </w:pPr>
    </w:p>
    <w:p w14:paraId="5DCDD521" w14:textId="77777777" w:rsidR="003D1787" w:rsidRPr="004C5A49" w:rsidRDefault="003D1787" w:rsidP="0051204B">
      <w:pPr>
        <w:spacing w:after="0" w:line="240" w:lineRule="auto"/>
        <w:jc w:val="center"/>
        <w:rPr>
          <w:rFonts w:ascii="Times New Roman" w:eastAsia="Times New Roman" w:hAnsi="Times New Roman" w:cs="Times New Roman"/>
          <w:b/>
          <w:bCs/>
          <w:iCs/>
          <w:sz w:val="24"/>
          <w:u w:val="single"/>
          <w:lang w:val="vi-VN" w:eastAsia="en-IN"/>
        </w:rPr>
      </w:pPr>
    </w:p>
    <w:p w14:paraId="1DF2E38F" w14:textId="77777777" w:rsidR="003D1787" w:rsidRPr="004C5A49" w:rsidRDefault="003D1787" w:rsidP="0051204B">
      <w:pPr>
        <w:spacing w:after="0" w:line="240" w:lineRule="auto"/>
        <w:jc w:val="center"/>
        <w:rPr>
          <w:rFonts w:ascii="Times New Roman" w:eastAsia="Times New Roman" w:hAnsi="Times New Roman" w:cs="Times New Roman"/>
          <w:b/>
          <w:bCs/>
          <w:iCs/>
          <w:sz w:val="24"/>
          <w:u w:val="single"/>
          <w:lang w:val="vi-VN" w:eastAsia="en-IN"/>
        </w:rPr>
      </w:pPr>
    </w:p>
    <w:p w14:paraId="3C1E6377" w14:textId="77777777" w:rsidR="003D1787" w:rsidRPr="004C5A49" w:rsidRDefault="003D1787" w:rsidP="0051204B">
      <w:pPr>
        <w:spacing w:after="0" w:line="240" w:lineRule="auto"/>
        <w:jc w:val="center"/>
        <w:rPr>
          <w:rFonts w:ascii="Times New Roman" w:eastAsia="Times New Roman" w:hAnsi="Times New Roman" w:cs="Times New Roman"/>
          <w:b/>
          <w:bCs/>
          <w:iCs/>
          <w:sz w:val="24"/>
          <w:u w:val="single"/>
          <w:lang w:val="vi-VN" w:eastAsia="en-IN"/>
        </w:rPr>
      </w:pPr>
    </w:p>
    <w:p w14:paraId="0283B954" w14:textId="77777777" w:rsidR="003D1787" w:rsidRPr="004C5A49" w:rsidRDefault="003D1787" w:rsidP="0051204B">
      <w:pPr>
        <w:spacing w:after="0" w:line="240" w:lineRule="auto"/>
        <w:jc w:val="center"/>
        <w:rPr>
          <w:rFonts w:ascii="Times New Roman" w:eastAsia="Times New Roman" w:hAnsi="Times New Roman" w:cs="Times New Roman"/>
          <w:b/>
          <w:bCs/>
          <w:iCs/>
          <w:sz w:val="24"/>
          <w:u w:val="single"/>
          <w:lang w:val="vi-VN" w:eastAsia="en-IN"/>
        </w:rPr>
      </w:pPr>
    </w:p>
    <w:p w14:paraId="73A42EAB" w14:textId="77777777" w:rsidR="003D1787" w:rsidRPr="004C5A49" w:rsidRDefault="003D1787" w:rsidP="0051204B">
      <w:pPr>
        <w:spacing w:after="0" w:line="240" w:lineRule="auto"/>
        <w:jc w:val="center"/>
        <w:rPr>
          <w:rFonts w:ascii="Times New Roman" w:eastAsia="Times New Roman" w:hAnsi="Times New Roman" w:cs="Times New Roman"/>
          <w:b/>
          <w:bCs/>
          <w:iCs/>
          <w:sz w:val="24"/>
          <w:u w:val="single"/>
          <w:lang w:val="vi-VN" w:eastAsia="en-IN"/>
        </w:rPr>
      </w:pPr>
    </w:p>
    <w:p w14:paraId="08BF5451" w14:textId="77777777" w:rsidR="003D1787" w:rsidRPr="004C5A49" w:rsidRDefault="003D1787" w:rsidP="0051204B">
      <w:pPr>
        <w:spacing w:after="0" w:line="240" w:lineRule="auto"/>
        <w:jc w:val="center"/>
        <w:rPr>
          <w:rFonts w:ascii="Times New Roman" w:eastAsia="Times New Roman" w:hAnsi="Times New Roman" w:cs="Times New Roman"/>
          <w:b/>
          <w:bCs/>
          <w:iCs/>
          <w:sz w:val="24"/>
          <w:u w:val="single"/>
          <w:lang w:val="vi-VN" w:eastAsia="en-IN"/>
        </w:rPr>
      </w:pPr>
    </w:p>
    <w:p w14:paraId="70AE8523" w14:textId="77777777" w:rsidR="003D1787" w:rsidRPr="004C5A49" w:rsidRDefault="003D1787" w:rsidP="0051204B">
      <w:pPr>
        <w:spacing w:after="0" w:line="240" w:lineRule="auto"/>
        <w:jc w:val="center"/>
        <w:rPr>
          <w:rFonts w:ascii="Times New Roman" w:eastAsia="Times New Roman" w:hAnsi="Times New Roman" w:cs="Times New Roman"/>
          <w:b/>
          <w:bCs/>
          <w:iCs/>
          <w:sz w:val="24"/>
          <w:u w:val="single"/>
          <w:lang w:val="vi-VN" w:eastAsia="en-IN"/>
        </w:rPr>
      </w:pPr>
    </w:p>
    <w:p w14:paraId="2E8766CC" w14:textId="77777777" w:rsidR="003D1787" w:rsidRPr="004C5A49" w:rsidRDefault="003D1787" w:rsidP="0051204B">
      <w:pPr>
        <w:spacing w:after="0" w:line="240" w:lineRule="auto"/>
        <w:jc w:val="center"/>
        <w:rPr>
          <w:rFonts w:ascii="Times New Roman" w:eastAsia="Times New Roman" w:hAnsi="Times New Roman" w:cs="Times New Roman"/>
          <w:b/>
          <w:bCs/>
          <w:iCs/>
          <w:sz w:val="24"/>
          <w:u w:val="single"/>
          <w:lang w:val="vi-VN" w:eastAsia="en-IN"/>
        </w:rPr>
      </w:pPr>
    </w:p>
    <w:p w14:paraId="02488A0B" w14:textId="77777777" w:rsidR="003D1787" w:rsidRDefault="003D1787" w:rsidP="0051204B">
      <w:pPr>
        <w:spacing w:after="0" w:line="240" w:lineRule="auto"/>
        <w:jc w:val="center"/>
        <w:rPr>
          <w:rFonts w:ascii="Times New Roman" w:eastAsia="Times New Roman" w:hAnsi="Times New Roman" w:cs="Times New Roman"/>
          <w:b/>
          <w:bCs/>
          <w:iCs/>
          <w:sz w:val="24"/>
          <w:u w:val="single"/>
          <w:lang w:val="vi-VN" w:eastAsia="en-IN"/>
        </w:rPr>
      </w:pPr>
    </w:p>
    <w:p w14:paraId="17E1D72E" w14:textId="77777777" w:rsidR="0030435E" w:rsidRDefault="0030435E" w:rsidP="0051204B">
      <w:pPr>
        <w:spacing w:after="0" w:line="240" w:lineRule="auto"/>
        <w:jc w:val="center"/>
        <w:rPr>
          <w:rFonts w:ascii="Times New Roman" w:eastAsia="Times New Roman" w:hAnsi="Times New Roman" w:cs="Times New Roman"/>
          <w:b/>
          <w:bCs/>
          <w:iCs/>
          <w:sz w:val="24"/>
          <w:u w:val="single"/>
          <w:lang w:val="vi-VN" w:eastAsia="en-IN"/>
        </w:rPr>
      </w:pPr>
    </w:p>
    <w:p w14:paraId="3DDAB51A" w14:textId="77777777" w:rsidR="0030435E" w:rsidRPr="004C5A49" w:rsidRDefault="0030435E" w:rsidP="0051204B">
      <w:pPr>
        <w:spacing w:after="0" w:line="240" w:lineRule="auto"/>
        <w:jc w:val="center"/>
        <w:rPr>
          <w:rFonts w:ascii="Times New Roman" w:eastAsia="Times New Roman" w:hAnsi="Times New Roman" w:cs="Times New Roman"/>
          <w:b/>
          <w:bCs/>
          <w:iCs/>
          <w:sz w:val="24"/>
          <w:u w:val="single"/>
          <w:lang w:val="vi-VN" w:eastAsia="en-IN"/>
        </w:rPr>
      </w:pPr>
    </w:p>
    <w:p w14:paraId="5E64AE03" w14:textId="77777777" w:rsidR="003D1787" w:rsidRPr="004C5A49" w:rsidRDefault="003D1787" w:rsidP="0051204B">
      <w:pPr>
        <w:spacing w:after="0" w:line="240" w:lineRule="auto"/>
        <w:jc w:val="center"/>
        <w:rPr>
          <w:rFonts w:ascii="Times New Roman" w:eastAsia="Times New Roman" w:hAnsi="Times New Roman" w:cs="Times New Roman"/>
          <w:b/>
          <w:bCs/>
          <w:iCs/>
          <w:sz w:val="24"/>
          <w:u w:val="single"/>
          <w:lang w:val="vi-VN" w:eastAsia="en-IN"/>
        </w:rPr>
      </w:pPr>
    </w:p>
    <w:p w14:paraId="26427A2C" w14:textId="33E474E1" w:rsidR="0051204B" w:rsidRPr="004C5A49" w:rsidRDefault="0051204B" w:rsidP="0051204B">
      <w:pPr>
        <w:spacing w:after="0" w:line="240" w:lineRule="auto"/>
        <w:jc w:val="center"/>
        <w:rPr>
          <w:rFonts w:ascii="Times New Roman" w:eastAsia="Times New Roman" w:hAnsi="Times New Roman" w:cs="Times New Roman"/>
          <w:b/>
          <w:bCs/>
          <w:iCs/>
          <w:sz w:val="24"/>
          <w:u w:val="single"/>
          <w:lang w:val="vi-VN" w:eastAsia="en-IN"/>
        </w:rPr>
      </w:pPr>
      <w:r w:rsidRPr="004C5A49">
        <w:rPr>
          <w:rFonts w:ascii="Times New Roman" w:eastAsia="Times New Roman" w:hAnsi="Times New Roman" w:cs="Times New Roman"/>
          <w:b/>
          <w:bCs/>
          <w:iCs/>
          <w:sz w:val="24"/>
          <w:u w:val="single"/>
          <w:lang w:eastAsia="en-IN"/>
        </w:rPr>
        <w:lastRenderedPageBreak/>
        <w:t>Supplementary Figures</w:t>
      </w:r>
    </w:p>
    <w:p w14:paraId="2B37089B" w14:textId="77777777" w:rsidR="00D875D3" w:rsidRPr="004C5A49" w:rsidRDefault="00D875D3" w:rsidP="0051204B">
      <w:pPr>
        <w:spacing w:after="0" w:line="240" w:lineRule="auto"/>
        <w:jc w:val="center"/>
        <w:rPr>
          <w:rFonts w:ascii="Times New Roman" w:eastAsia="Times New Roman" w:hAnsi="Times New Roman" w:cs="Times New Roman"/>
          <w:b/>
          <w:bCs/>
          <w:iCs/>
          <w:sz w:val="24"/>
          <w:u w:val="single"/>
          <w:lang w:val="vi-VN" w:eastAsia="en-IN"/>
        </w:rPr>
      </w:pPr>
    </w:p>
    <w:p w14:paraId="6E6A8EF8" w14:textId="7BDFFE65" w:rsidR="0051204B" w:rsidRPr="004C5A49" w:rsidRDefault="00D2279A" w:rsidP="0051204B">
      <w:pPr>
        <w:spacing w:after="0"/>
        <w:rPr>
          <w:color w:val="000000"/>
        </w:rPr>
      </w:pPr>
      <w:r w:rsidRPr="004C5A49">
        <w:object w:dxaOrig="25425" w:dyaOrig="11213" w14:anchorId="0F8FEBF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0.35pt;height:211.15pt" o:ole="">
            <v:imagedata r:id="rId7" o:title=""/>
          </v:shape>
          <o:OLEObject Type="Embed" ProgID="Visio.Drawing.15" ShapeID="_x0000_i1025" DrawAspect="Content" ObjectID="_1830933003" r:id="rId8"/>
        </w:object>
      </w:r>
    </w:p>
    <w:p w14:paraId="08FBAFBE" w14:textId="7C31BC52" w:rsidR="0051204B" w:rsidRPr="004C5A49" w:rsidRDefault="0051204B" w:rsidP="00AB5CE3">
      <w:pPr>
        <w:spacing w:after="0" w:line="480" w:lineRule="auto"/>
        <w:rPr>
          <w:rFonts w:ascii="Times New Roman" w:hAnsi="Times New Roman" w:cs="Times New Roman"/>
          <w:color w:val="000000"/>
          <w:sz w:val="24"/>
          <w:szCs w:val="28"/>
        </w:rPr>
      </w:pPr>
      <w:r w:rsidRPr="004C5A49">
        <w:rPr>
          <w:rFonts w:ascii="Times New Roman" w:hAnsi="Times New Roman" w:cs="Times New Roman"/>
          <w:b/>
          <w:bCs/>
          <w:color w:val="000000"/>
          <w:sz w:val="24"/>
          <w:szCs w:val="28"/>
        </w:rPr>
        <w:t xml:space="preserve">Fig. </w:t>
      </w:r>
      <w:r w:rsidR="00AB5CE3" w:rsidRPr="004C5A49">
        <w:rPr>
          <w:rFonts w:ascii="Times New Roman" w:hAnsi="Times New Roman" w:cs="Times New Roman"/>
          <w:b/>
          <w:bCs/>
          <w:color w:val="000000"/>
          <w:sz w:val="24"/>
          <w:szCs w:val="28"/>
        </w:rPr>
        <w:t>S</w:t>
      </w:r>
      <w:r w:rsidR="008A3DFC" w:rsidRPr="004C5A49">
        <w:rPr>
          <w:rFonts w:ascii="Times New Roman" w:hAnsi="Times New Roman" w:cs="Times New Roman"/>
          <w:b/>
          <w:bCs/>
          <w:color w:val="000000"/>
          <w:sz w:val="24"/>
          <w:szCs w:val="28"/>
          <w:lang w:val="vi-VN"/>
        </w:rPr>
        <w:t xml:space="preserve"> </w:t>
      </w:r>
      <w:r w:rsidR="00E568EA">
        <w:rPr>
          <w:rFonts w:ascii="Times New Roman" w:hAnsi="Times New Roman" w:cs="Times New Roman"/>
          <w:b/>
          <w:bCs/>
          <w:color w:val="000000"/>
          <w:sz w:val="24"/>
          <w:szCs w:val="28"/>
        </w:rPr>
        <w:t>1</w:t>
      </w:r>
      <w:r w:rsidRPr="004C5A49">
        <w:rPr>
          <w:rFonts w:ascii="Times New Roman" w:hAnsi="Times New Roman" w:cs="Times New Roman"/>
          <w:color w:val="000000"/>
          <w:sz w:val="24"/>
          <w:szCs w:val="28"/>
        </w:rPr>
        <w:t xml:space="preserve"> Rainfall data of Hue city from 2021 to 2024 </w:t>
      </w:r>
    </w:p>
    <w:p w14:paraId="3A050315" w14:textId="77777777" w:rsidR="0051204B" w:rsidRPr="004C5A49" w:rsidRDefault="0051204B" w:rsidP="00D875D3">
      <w:pPr>
        <w:spacing w:after="0" w:line="240" w:lineRule="auto"/>
        <w:rPr>
          <w:rFonts w:ascii="Times New Roman" w:eastAsia="Times New Roman" w:hAnsi="Times New Roman" w:cs="Times New Roman"/>
          <w:b/>
          <w:bCs/>
          <w:iCs/>
          <w:sz w:val="24"/>
          <w:u w:val="single"/>
          <w:lang w:val="vi-VN" w:eastAsia="en-IN"/>
        </w:rPr>
      </w:pPr>
    </w:p>
    <w:p w14:paraId="36461CA4" w14:textId="77777777" w:rsidR="00EE7184" w:rsidRPr="004C5A49" w:rsidRDefault="00EE7184" w:rsidP="00D875D3">
      <w:pPr>
        <w:spacing w:after="0" w:line="240" w:lineRule="auto"/>
        <w:rPr>
          <w:rFonts w:ascii="Times New Roman" w:eastAsia="Times New Roman" w:hAnsi="Times New Roman" w:cs="Times New Roman"/>
          <w:b/>
          <w:bCs/>
          <w:iCs/>
          <w:sz w:val="24"/>
          <w:u w:val="single"/>
          <w:lang w:val="vi-VN" w:eastAsia="en-IN"/>
        </w:rPr>
      </w:pPr>
    </w:p>
    <w:p w14:paraId="4A816532" w14:textId="77777777" w:rsidR="00EE7184" w:rsidRPr="004C5A49" w:rsidRDefault="00EE7184" w:rsidP="00D875D3">
      <w:pPr>
        <w:spacing w:after="0" w:line="240" w:lineRule="auto"/>
        <w:rPr>
          <w:rFonts w:ascii="Times New Roman" w:eastAsia="Times New Roman" w:hAnsi="Times New Roman" w:cs="Times New Roman"/>
          <w:b/>
          <w:bCs/>
          <w:iCs/>
          <w:sz w:val="24"/>
          <w:u w:val="single"/>
          <w:lang w:val="vi-VN" w:eastAsia="en-IN"/>
        </w:rPr>
      </w:pPr>
    </w:p>
    <w:p w14:paraId="5AEEE2E9" w14:textId="77777777" w:rsidR="00EE7184" w:rsidRPr="004C5A49" w:rsidRDefault="00EE7184" w:rsidP="00D875D3">
      <w:pPr>
        <w:spacing w:after="0" w:line="240" w:lineRule="auto"/>
        <w:rPr>
          <w:rFonts w:ascii="Times New Roman" w:eastAsia="Times New Roman" w:hAnsi="Times New Roman" w:cs="Times New Roman"/>
          <w:b/>
          <w:bCs/>
          <w:iCs/>
          <w:sz w:val="24"/>
          <w:u w:val="single"/>
          <w:lang w:val="vi-VN" w:eastAsia="en-IN"/>
        </w:rPr>
      </w:pPr>
    </w:p>
    <w:p w14:paraId="74A47993" w14:textId="77777777" w:rsidR="00EE7184" w:rsidRPr="004C5A49" w:rsidRDefault="00EE7184" w:rsidP="00D875D3">
      <w:pPr>
        <w:spacing w:after="0" w:line="240" w:lineRule="auto"/>
        <w:rPr>
          <w:rFonts w:ascii="Times New Roman" w:eastAsia="Times New Roman" w:hAnsi="Times New Roman" w:cs="Times New Roman"/>
          <w:b/>
          <w:bCs/>
          <w:iCs/>
          <w:sz w:val="24"/>
          <w:u w:val="single"/>
          <w:lang w:val="vi-VN" w:eastAsia="en-IN"/>
        </w:rPr>
      </w:pPr>
    </w:p>
    <w:p w14:paraId="73E3D21B" w14:textId="77777777" w:rsidR="00EE7184" w:rsidRPr="004C5A49" w:rsidRDefault="00EE7184" w:rsidP="00D875D3">
      <w:pPr>
        <w:spacing w:after="0" w:line="240" w:lineRule="auto"/>
        <w:rPr>
          <w:rFonts w:ascii="Times New Roman" w:eastAsia="Times New Roman" w:hAnsi="Times New Roman" w:cs="Times New Roman"/>
          <w:b/>
          <w:bCs/>
          <w:iCs/>
          <w:sz w:val="24"/>
          <w:u w:val="single"/>
          <w:lang w:val="vi-VN" w:eastAsia="en-IN"/>
        </w:rPr>
      </w:pPr>
    </w:p>
    <w:p w14:paraId="6BF66F68" w14:textId="77777777" w:rsidR="00EE7184" w:rsidRPr="004C5A49" w:rsidRDefault="00EE7184" w:rsidP="00D875D3">
      <w:pPr>
        <w:spacing w:after="0" w:line="240" w:lineRule="auto"/>
        <w:rPr>
          <w:rFonts w:ascii="Times New Roman" w:eastAsia="Times New Roman" w:hAnsi="Times New Roman" w:cs="Times New Roman"/>
          <w:b/>
          <w:bCs/>
          <w:iCs/>
          <w:sz w:val="24"/>
          <w:u w:val="single"/>
          <w:lang w:val="vi-VN" w:eastAsia="en-IN"/>
        </w:rPr>
      </w:pPr>
    </w:p>
    <w:p w14:paraId="33321633" w14:textId="77777777" w:rsidR="00EE7184" w:rsidRPr="004C5A49" w:rsidRDefault="00EE7184" w:rsidP="00D875D3">
      <w:pPr>
        <w:spacing w:after="0" w:line="240" w:lineRule="auto"/>
        <w:rPr>
          <w:rFonts w:ascii="Times New Roman" w:eastAsia="Times New Roman" w:hAnsi="Times New Roman" w:cs="Times New Roman"/>
          <w:b/>
          <w:bCs/>
          <w:iCs/>
          <w:sz w:val="24"/>
          <w:u w:val="single"/>
          <w:lang w:val="vi-VN" w:eastAsia="en-IN"/>
        </w:rPr>
      </w:pPr>
    </w:p>
    <w:p w14:paraId="0F933933" w14:textId="77777777" w:rsidR="00EE7184" w:rsidRPr="004C5A49" w:rsidRDefault="00EE7184" w:rsidP="00D875D3">
      <w:pPr>
        <w:spacing w:after="0" w:line="240" w:lineRule="auto"/>
        <w:rPr>
          <w:rFonts w:ascii="Times New Roman" w:eastAsia="Times New Roman" w:hAnsi="Times New Roman" w:cs="Times New Roman"/>
          <w:b/>
          <w:bCs/>
          <w:iCs/>
          <w:sz w:val="24"/>
          <w:u w:val="single"/>
          <w:lang w:val="vi-VN" w:eastAsia="en-IN"/>
        </w:rPr>
      </w:pPr>
    </w:p>
    <w:p w14:paraId="695E8ED6" w14:textId="77777777" w:rsidR="00EE7184" w:rsidRPr="004C5A49" w:rsidRDefault="00EE7184" w:rsidP="00D875D3">
      <w:pPr>
        <w:spacing w:after="0" w:line="240" w:lineRule="auto"/>
        <w:rPr>
          <w:rFonts w:ascii="Times New Roman" w:eastAsia="Times New Roman" w:hAnsi="Times New Roman" w:cs="Times New Roman"/>
          <w:b/>
          <w:bCs/>
          <w:iCs/>
          <w:sz w:val="24"/>
          <w:u w:val="single"/>
          <w:lang w:val="vi-VN" w:eastAsia="en-IN"/>
        </w:rPr>
      </w:pPr>
    </w:p>
    <w:p w14:paraId="22589812" w14:textId="77777777" w:rsidR="00EE7184" w:rsidRPr="004C5A49" w:rsidRDefault="00EE7184" w:rsidP="00D875D3">
      <w:pPr>
        <w:spacing w:after="0" w:line="240" w:lineRule="auto"/>
        <w:rPr>
          <w:rFonts w:ascii="Times New Roman" w:eastAsia="Times New Roman" w:hAnsi="Times New Roman" w:cs="Times New Roman"/>
          <w:b/>
          <w:bCs/>
          <w:iCs/>
          <w:sz w:val="24"/>
          <w:u w:val="single"/>
          <w:lang w:val="vi-VN" w:eastAsia="en-IN"/>
        </w:rPr>
      </w:pPr>
    </w:p>
    <w:p w14:paraId="00FE0C37" w14:textId="77777777" w:rsidR="00EE7184" w:rsidRPr="004C5A49" w:rsidRDefault="00EE7184" w:rsidP="00D875D3">
      <w:pPr>
        <w:spacing w:after="0" w:line="240" w:lineRule="auto"/>
        <w:rPr>
          <w:rFonts w:ascii="Times New Roman" w:eastAsia="Times New Roman" w:hAnsi="Times New Roman" w:cs="Times New Roman"/>
          <w:b/>
          <w:bCs/>
          <w:iCs/>
          <w:sz w:val="24"/>
          <w:u w:val="single"/>
          <w:lang w:val="vi-VN" w:eastAsia="en-IN"/>
        </w:rPr>
      </w:pPr>
    </w:p>
    <w:p w14:paraId="57495962" w14:textId="77777777" w:rsidR="00EE7184" w:rsidRPr="004C5A49" w:rsidRDefault="00EE7184" w:rsidP="00D875D3">
      <w:pPr>
        <w:spacing w:after="0" w:line="240" w:lineRule="auto"/>
        <w:rPr>
          <w:rFonts w:ascii="Times New Roman" w:eastAsia="Times New Roman" w:hAnsi="Times New Roman" w:cs="Times New Roman"/>
          <w:b/>
          <w:bCs/>
          <w:iCs/>
          <w:sz w:val="24"/>
          <w:u w:val="single"/>
          <w:lang w:val="vi-VN" w:eastAsia="en-IN"/>
        </w:rPr>
      </w:pPr>
    </w:p>
    <w:p w14:paraId="234E5957" w14:textId="77777777" w:rsidR="00EE7184" w:rsidRPr="004C5A49" w:rsidRDefault="00EE7184" w:rsidP="00D875D3">
      <w:pPr>
        <w:spacing w:after="0" w:line="240" w:lineRule="auto"/>
        <w:rPr>
          <w:rFonts w:ascii="Times New Roman" w:eastAsia="Times New Roman" w:hAnsi="Times New Roman" w:cs="Times New Roman"/>
          <w:b/>
          <w:bCs/>
          <w:iCs/>
          <w:sz w:val="24"/>
          <w:u w:val="single"/>
          <w:lang w:val="vi-VN" w:eastAsia="en-IN"/>
        </w:rPr>
      </w:pPr>
    </w:p>
    <w:p w14:paraId="1F1CD805" w14:textId="77777777" w:rsidR="00224A14" w:rsidRPr="004C5A49" w:rsidRDefault="00224A14" w:rsidP="00D875D3">
      <w:pPr>
        <w:spacing w:after="0" w:line="240" w:lineRule="auto"/>
        <w:rPr>
          <w:rFonts w:ascii="Times New Roman" w:eastAsia="Times New Roman" w:hAnsi="Times New Roman" w:cs="Times New Roman"/>
          <w:b/>
          <w:bCs/>
          <w:iCs/>
          <w:sz w:val="24"/>
          <w:u w:val="single"/>
          <w:lang w:val="vi-VN" w:eastAsia="en-IN"/>
        </w:rPr>
      </w:pPr>
    </w:p>
    <w:p w14:paraId="5212EC6C" w14:textId="77777777" w:rsidR="00224A14" w:rsidRPr="004C5A49" w:rsidRDefault="00224A14" w:rsidP="00D875D3">
      <w:pPr>
        <w:spacing w:after="0" w:line="240" w:lineRule="auto"/>
        <w:rPr>
          <w:rFonts w:ascii="Times New Roman" w:eastAsia="Times New Roman" w:hAnsi="Times New Roman" w:cs="Times New Roman"/>
          <w:b/>
          <w:bCs/>
          <w:iCs/>
          <w:sz w:val="24"/>
          <w:u w:val="single"/>
          <w:lang w:val="vi-VN" w:eastAsia="en-IN"/>
        </w:rPr>
      </w:pPr>
    </w:p>
    <w:p w14:paraId="41FD9095" w14:textId="77777777" w:rsidR="00224A14" w:rsidRPr="004C5A49" w:rsidRDefault="00224A14" w:rsidP="00D875D3">
      <w:pPr>
        <w:spacing w:after="0" w:line="240" w:lineRule="auto"/>
        <w:rPr>
          <w:rFonts w:ascii="Times New Roman" w:eastAsia="Times New Roman" w:hAnsi="Times New Roman" w:cs="Times New Roman"/>
          <w:b/>
          <w:bCs/>
          <w:iCs/>
          <w:sz w:val="24"/>
          <w:u w:val="single"/>
          <w:lang w:val="vi-VN" w:eastAsia="en-IN"/>
        </w:rPr>
      </w:pPr>
    </w:p>
    <w:p w14:paraId="223B8E35" w14:textId="77777777" w:rsidR="00224A14" w:rsidRPr="004C5A49" w:rsidRDefault="00224A14" w:rsidP="00D875D3">
      <w:pPr>
        <w:spacing w:after="0" w:line="240" w:lineRule="auto"/>
        <w:rPr>
          <w:rFonts w:ascii="Times New Roman" w:eastAsia="Times New Roman" w:hAnsi="Times New Roman" w:cs="Times New Roman"/>
          <w:b/>
          <w:bCs/>
          <w:iCs/>
          <w:sz w:val="24"/>
          <w:u w:val="single"/>
          <w:lang w:val="vi-VN" w:eastAsia="en-IN"/>
        </w:rPr>
      </w:pPr>
    </w:p>
    <w:p w14:paraId="405F56E2" w14:textId="77777777" w:rsidR="00EE7184" w:rsidRPr="004C5A49" w:rsidRDefault="00EE7184" w:rsidP="00D875D3">
      <w:pPr>
        <w:spacing w:after="0" w:line="240" w:lineRule="auto"/>
        <w:rPr>
          <w:rFonts w:ascii="Times New Roman" w:eastAsia="Times New Roman" w:hAnsi="Times New Roman" w:cs="Times New Roman"/>
          <w:b/>
          <w:bCs/>
          <w:iCs/>
          <w:sz w:val="24"/>
          <w:u w:val="single"/>
          <w:lang w:val="vi-VN" w:eastAsia="en-IN"/>
        </w:rPr>
      </w:pPr>
    </w:p>
    <w:p w14:paraId="0041C086" w14:textId="77777777" w:rsidR="00EE7184" w:rsidRPr="004C5A49" w:rsidRDefault="00EE7184" w:rsidP="00D875D3">
      <w:pPr>
        <w:spacing w:after="0" w:line="240" w:lineRule="auto"/>
        <w:rPr>
          <w:rFonts w:ascii="Times New Roman" w:eastAsia="Times New Roman" w:hAnsi="Times New Roman" w:cs="Times New Roman"/>
          <w:b/>
          <w:bCs/>
          <w:iCs/>
          <w:sz w:val="24"/>
          <w:u w:val="single"/>
          <w:lang w:val="vi-VN" w:eastAsia="en-IN"/>
        </w:rPr>
      </w:pPr>
    </w:p>
    <w:p w14:paraId="4F4DD7C2" w14:textId="77777777" w:rsidR="00EE7184" w:rsidRPr="004C5A49" w:rsidRDefault="00EE7184" w:rsidP="00D875D3">
      <w:pPr>
        <w:spacing w:after="0" w:line="240" w:lineRule="auto"/>
        <w:rPr>
          <w:rFonts w:ascii="Times New Roman" w:eastAsia="Times New Roman" w:hAnsi="Times New Roman" w:cs="Times New Roman"/>
          <w:b/>
          <w:bCs/>
          <w:iCs/>
          <w:sz w:val="24"/>
          <w:u w:val="single"/>
          <w:lang w:val="vi-VN" w:eastAsia="en-IN"/>
        </w:rPr>
      </w:pPr>
    </w:p>
    <w:p w14:paraId="5A819A13" w14:textId="77777777" w:rsidR="00EE7184" w:rsidRPr="004C5A49" w:rsidRDefault="00EE7184" w:rsidP="00D875D3">
      <w:pPr>
        <w:spacing w:after="0" w:line="240" w:lineRule="auto"/>
        <w:rPr>
          <w:rFonts w:ascii="Times New Roman" w:eastAsia="Times New Roman" w:hAnsi="Times New Roman" w:cs="Times New Roman"/>
          <w:b/>
          <w:bCs/>
          <w:iCs/>
          <w:sz w:val="24"/>
          <w:u w:val="single"/>
          <w:lang w:val="vi-VN" w:eastAsia="en-IN"/>
        </w:rPr>
      </w:pPr>
    </w:p>
    <w:p w14:paraId="6B12C3CB" w14:textId="77777777" w:rsidR="00EE7184" w:rsidRPr="004C5A49" w:rsidRDefault="00EE7184" w:rsidP="00D875D3">
      <w:pPr>
        <w:spacing w:after="0" w:line="240" w:lineRule="auto"/>
        <w:rPr>
          <w:rFonts w:ascii="Times New Roman" w:eastAsia="Times New Roman" w:hAnsi="Times New Roman" w:cs="Times New Roman"/>
          <w:b/>
          <w:bCs/>
          <w:iCs/>
          <w:sz w:val="24"/>
          <w:u w:val="single"/>
          <w:lang w:val="vi-VN" w:eastAsia="en-IN"/>
        </w:rPr>
      </w:pPr>
    </w:p>
    <w:p w14:paraId="52800D90" w14:textId="77777777" w:rsidR="00EE7184" w:rsidRDefault="00EE7184" w:rsidP="00D875D3">
      <w:pPr>
        <w:spacing w:after="0" w:line="240" w:lineRule="auto"/>
        <w:rPr>
          <w:rFonts w:ascii="Times New Roman" w:eastAsia="Times New Roman" w:hAnsi="Times New Roman" w:cs="Times New Roman"/>
          <w:b/>
          <w:bCs/>
          <w:iCs/>
          <w:sz w:val="24"/>
          <w:u w:val="single"/>
          <w:lang w:val="vi-VN" w:eastAsia="en-IN"/>
        </w:rPr>
      </w:pPr>
    </w:p>
    <w:p w14:paraId="7CBC6E46" w14:textId="77777777" w:rsidR="0030435E" w:rsidRDefault="0030435E" w:rsidP="00D875D3">
      <w:pPr>
        <w:spacing w:after="0" w:line="240" w:lineRule="auto"/>
        <w:rPr>
          <w:rFonts w:ascii="Times New Roman" w:eastAsia="Times New Roman" w:hAnsi="Times New Roman" w:cs="Times New Roman"/>
          <w:b/>
          <w:bCs/>
          <w:iCs/>
          <w:sz w:val="24"/>
          <w:u w:val="single"/>
          <w:lang w:val="vi-VN" w:eastAsia="en-IN"/>
        </w:rPr>
      </w:pPr>
    </w:p>
    <w:p w14:paraId="0AD1C8BA" w14:textId="77777777" w:rsidR="0030435E" w:rsidRPr="004C5A49" w:rsidRDefault="0030435E" w:rsidP="00D875D3">
      <w:pPr>
        <w:spacing w:after="0" w:line="240" w:lineRule="auto"/>
        <w:rPr>
          <w:rFonts w:ascii="Times New Roman" w:eastAsia="Times New Roman" w:hAnsi="Times New Roman" w:cs="Times New Roman"/>
          <w:b/>
          <w:bCs/>
          <w:iCs/>
          <w:sz w:val="24"/>
          <w:u w:val="single"/>
          <w:lang w:val="vi-VN" w:eastAsia="en-IN"/>
        </w:rPr>
      </w:pPr>
    </w:p>
    <w:p w14:paraId="253FFCF2" w14:textId="77777777" w:rsidR="00A67D2E" w:rsidRPr="004C5A49" w:rsidRDefault="00A67D2E" w:rsidP="00D875D3">
      <w:pPr>
        <w:spacing w:after="0" w:line="240" w:lineRule="auto"/>
        <w:rPr>
          <w:rFonts w:ascii="Times New Roman" w:eastAsia="Times New Roman" w:hAnsi="Times New Roman" w:cs="Times New Roman"/>
          <w:b/>
          <w:bCs/>
          <w:iCs/>
          <w:sz w:val="24"/>
          <w:u w:val="single"/>
          <w:lang w:val="vi-VN" w:eastAsia="en-IN"/>
        </w:rPr>
      </w:pPr>
    </w:p>
    <w:p w14:paraId="44115FE2" w14:textId="77777777" w:rsidR="00A67D2E" w:rsidRPr="004C5A49" w:rsidRDefault="00A67D2E" w:rsidP="00D875D3">
      <w:pPr>
        <w:spacing w:after="0" w:line="240" w:lineRule="auto"/>
        <w:rPr>
          <w:rFonts w:ascii="Times New Roman" w:eastAsia="Times New Roman" w:hAnsi="Times New Roman" w:cs="Times New Roman"/>
          <w:b/>
          <w:bCs/>
          <w:iCs/>
          <w:sz w:val="24"/>
          <w:u w:val="single"/>
          <w:lang w:val="vi-VN" w:eastAsia="en-IN"/>
        </w:rPr>
      </w:pPr>
    </w:p>
    <w:p w14:paraId="2E168DBD" w14:textId="77777777" w:rsidR="00EE7184" w:rsidRPr="004C5A49" w:rsidRDefault="00EE7184" w:rsidP="00D875D3">
      <w:pPr>
        <w:spacing w:after="0" w:line="240" w:lineRule="auto"/>
        <w:rPr>
          <w:rFonts w:ascii="Times New Roman" w:eastAsia="Times New Roman" w:hAnsi="Times New Roman" w:cs="Times New Roman"/>
          <w:b/>
          <w:bCs/>
          <w:iCs/>
          <w:sz w:val="24"/>
          <w:u w:val="single"/>
          <w:lang w:val="vi-VN" w:eastAsia="en-IN"/>
        </w:rPr>
      </w:pPr>
    </w:p>
    <w:p w14:paraId="515E92A4" w14:textId="64A2256D" w:rsidR="00224A14" w:rsidRPr="004C5A49" w:rsidRDefault="006A2FE9" w:rsidP="003D1787">
      <w:pPr>
        <w:spacing w:after="0" w:line="240" w:lineRule="auto"/>
        <w:jc w:val="center"/>
        <w:rPr>
          <w:rFonts w:ascii="Times New Roman" w:eastAsia="Times New Roman" w:hAnsi="Times New Roman" w:cs="Times New Roman"/>
          <w:b/>
          <w:bCs/>
          <w:iCs/>
          <w:sz w:val="24"/>
          <w:u w:val="single"/>
          <w:lang w:val="vi-VN" w:eastAsia="en-IN"/>
        </w:rPr>
      </w:pPr>
      <w:r w:rsidRPr="004C5A49">
        <w:rPr>
          <w:rFonts w:ascii="Times New Roman" w:eastAsia="Times New Roman" w:hAnsi="Times New Roman" w:cs="Times New Roman"/>
          <w:b/>
          <w:bCs/>
          <w:iCs/>
          <w:sz w:val="24"/>
          <w:u w:val="single"/>
          <w:lang w:eastAsia="en-IN"/>
        </w:rPr>
        <w:t>Supplementary Tables</w:t>
      </w:r>
    </w:p>
    <w:p w14:paraId="58140BAD" w14:textId="7E6B4AE9" w:rsidR="00D875D3" w:rsidRPr="004C5A49" w:rsidRDefault="00A67D2E" w:rsidP="00A67D2E">
      <w:pPr>
        <w:spacing w:line="480" w:lineRule="auto"/>
        <w:rPr>
          <w:rFonts w:ascii="Times New Roman" w:hAnsi="Times New Roman" w:cs="Times New Roman"/>
          <w:color w:val="000000"/>
          <w:sz w:val="24"/>
          <w:lang w:val="vi-VN"/>
        </w:rPr>
      </w:pPr>
      <w:r w:rsidRPr="004C5A49">
        <w:rPr>
          <w:rFonts w:ascii="Times New Roman" w:hAnsi="Times New Roman" w:cs="Times New Roman"/>
          <w:b/>
          <w:bCs/>
          <w:color w:val="000000"/>
          <w:sz w:val="24"/>
        </w:rPr>
        <w:t>Table S</w:t>
      </w:r>
      <w:r w:rsidRPr="004C5A49">
        <w:rPr>
          <w:rFonts w:ascii="Times New Roman" w:hAnsi="Times New Roman" w:cs="Times New Roman"/>
          <w:b/>
          <w:bCs/>
          <w:color w:val="000000"/>
          <w:sz w:val="24"/>
          <w:lang w:val="vi-VN"/>
        </w:rPr>
        <w:t xml:space="preserve"> </w:t>
      </w:r>
      <w:r w:rsidR="00E568EA">
        <w:rPr>
          <w:rFonts w:ascii="Times New Roman" w:hAnsi="Times New Roman" w:cs="Times New Roman"/>
          <w:b/>
          <w:bCs/>
          <w:color w:val="000000"/>
          <w:sz w:val="24"/>
          <w:lang w:val="vi-VN"/>
        </w:rPr>
        <w:t>1</w:t>
      </w:r>
      <w:r w:rsidRPr="004C5A49">
        <w:rPr>
          <w:rFonts w:ascii="Times New Roman" w:hAnsi="Times New Roman" w:cs="Times New Roman"/>
          <w:color w:val="000000"/>
          <w:sz w:val="24"/>
          <w:lang w:val="vi-VN"/>
        </w:rPr>
        <w:t xml:space="preserve"> </w:t>
      </w:r>
      <w:bookmarkStart w:id="1" w:name="_Hlk219907731"/>
      <w:r w:rsidRPr="004C5A49">
        <w:rPr>
          <w:rFonts w:ascii="Times New Roman" w:hAnsi="Times New Roman" w:cs="Times New Roman"/>
          <w:color w:val="000000"/>
          <w:sz w:val="24"/>
        </w:rPr>
        <w:t>Clustering results and representative rainfall events identified using the Gap Statistic</w:t>
      </w:r>
      <w:bookmarkEnd w:id="1"/>
    </w:p>
    <w:tbl>
      <w:tblPr>
        <w:tblStyle w:val="TableGrid"/>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79"/>
        <w:gridCol w:w="799"/>
        <w:gridCol w:w="766"/>
        <w:gridCol w:w="1338"/>
        <w:gridCol w:w="1420"/>
      </w:tblGrid>
      <w:tr w:rsidR="00A67D2E" w:rsidRPr="004C5A49" w14:paraId="59085B91" w14:textId="77777777" w:rsidTr="00D2279A">
        <w:trPr>
          <w:trHeight w:val="288"/>
          <w:jc w:val="center"/>
        </w:trPr>
        <w:tc>
          <w:tcPr>
            <w:tcW w:w="2598" w:type="pct"/>
            <w:vMerge w:val="restart"/>
            <w:tcBorders>
              <w:top w:val="single" w:sz="4" w:space="0" w:color="auto"/>
              <w:bottom w:val="single" w:sz="2" w:space="0" w:color="auto"/>
            </w:tcBorders>
            <w:vAlign w:val="center"/>
          </w:tcPr>
          <w:p w14:paraId="13B418B8" w14:textId="4DC6DF00" w:rsidR="00A67D2E" w:rsidRPr="004C5A49" w:rsidRDefault="002A3508" w:rsidP="00DD7E8C">
            <w:pPr>
              <w:jc w:val="center"/>
              <w:rPr>
                <w:rFonts w:ascii="Times New Roman" w:hAnsi="Times New Roman" w:cs="Times New Roman"/>
                <w:color w:val="000000"/>
              </w:rPr>
            </w:pPr>
            <w:r w:rsidRPr="004C5A49">
              <w:rPr>
                <w:rFonts w:ascii="Times New Roman" w:hAnsi="Times New Roman" w:cs="Times New Roman"/>
                <w:color w:val="000000"/>
                <w:kern w:val="2"/>
                <w:szCs w:val="24"/>
                <w:lang w:eastAsia="zh-CN"/>
                <w14:ligatures w14:val="standardContextual"/>
              </w:rPr>
              <w:object w:dxaOrig="4692" w:dyaOrig="2511" w14:anchorId="4586DDCD">
                <v:shape id="_x0000_i1026" type="#_x0000_t75" style="width:253.05pt;height:135.95pt" o:ole="">
                  <v:imagedata r:id="rId9" o:title=""/>
                </v:shape>
                <o:OLEObject Type="Embed" ProgID="Visio.Drawing.15" ShapeID="_x0000_i1026" DrawAspect="Content" ObjectID="_1830933004" r:id="rId10"/>
              </w:object>
            </w:r>
          </w:p>
        </w:tc>
        <w:tc>
          <w:tcPr>
            <w:tcW w:w="454" w:type="pct"/>
            <w:tcBorders>
              <w:top w:val="single" w:sz="4" w:space="0" w:color="auto"/>
              <w:bottom w:val="single" w:sz="12" w:space="0" w:color="auto"/>
            </w:tcBorders>
            <w:vAlign w:val="center"/>
          </w:tcPr>
          <w:p w14:paraId="7F25025D" w14:textId="77777777" w:rsidR="00A67D2E" w:rsidRPr="004C5A49" w:rsidRDefault="00A67D2E" w:rsidP="00DD7E8C">
            <w:pPr>
              <w:jc w:val="center"/>
              <w:rPr>
                <w:rFonts w:ascii="Times New Roman" w:hAnsi="Times New Roman" w:cs="Times New Roman"/>
                <w:b/>
                <w:color w:val="000000"/>
              </w:rPr>
            </w:pPr>
            <w:proofErr w:type="spellStart"/>
            <w:r w:rsidRPr="004C5A49">
              <w:rPr>
                <w:rFonts w:ascii="Times New Roman" w:hAnsi="Times New Roman" w:cs="Times New Roman"/>
                <w:b/>
                <w:color w:val="000000"/>
              </w:rPr>
              <w:t>Clus</w:t>
            </w:r>
            <w:proofErr w:type="spellEnd"/>
            <w:r w:rsidRPr="004C5A49">
              <w:rPr>
                <w:rFonts w:ascii="Times New Roman" w:hAnsi="Times New Roman" w:cs="Times New Roman"/>
                <w:b/>
                <w:color w:val="000000"/>
              </w:rPr>
              <w:t>.</w:t>
            </w:r>
          </w:p>
        </w:tc>
        <w:tc>
          <w:tcPr>
            <w:tcW w:w="427" w:type="pct"/>
            <w:tcBorders>
              <w:top w:val="single" w:sz="4" w:space="0" w:color="auto"/>
              <w:bottom w:val="single" w:sz="12" w:space="0" w:color="auto"/>
            </w:tcBorders>
            <w:vAlign w:val="center"/>
          </w:tcPr>
          <w:p w14:paraId="49D89A7A" w14:textId="77777777" w:rsidR="00A67D2E" w:rsidRPr="004C5A49" w:rsidRDefault="00A67D2E" w:rsidP="00DD7E8C">
            <w:pPr>
              <w:jc w:val="center"/>
              <w:rPr>
                <w:rFonts w:ascii="Times New Roman" w:hAnsi="Times New Roman" w:cs="Times New Roman"/>
                <w:b/>
                <w:color w:val="000000"/>
              </w:rPr>
            </w:pPr>
            <w:r w:rsidRPr="004C5A49">
              <w:rPr>
                <w:rFonts w:ascii="Times New Roman" w:hAnsi="Times New Roman" w:cs="Times New Roman"/>
                <w:b/>
                <w:color w:val="000000"/>
              </w:rPr>
              <w:t>Event</w:t>
            </w:r>
          </w:p>
        </w:tc>
        <w:tc>
          <w:tcPr>
            <w:tcW w:w="744" w:type="pct"/>
            <w:tcBorders>
              <w:top w:val="single" w:sz="4" w:space="0" w:color="auto"/>
              <w:bottom w:val="single" w:sz="12" w:space="0" w:color="auto"/>
            </w:tcBorders>
            <w:vAlign w:val="center"/>
          </w:tcPr>
          <w:p w14:paraId="15AB1B5B" w14:textId="77777777" w:rsidR="00A67D2E" w:rsidRPr="004C5A49" w:rsidRDefault="00A67D2E" w:rsidP="00DD7E8C">
            <w:pPr>
              <w:jc w:val="center"/>
              <w:rPr>
                <w:rFonts w:ascii="Times New Roman" w:hAnsi="Times New Roman" w:cs="Times New Roman"/>
                <w:b/>
                <w:color w:val="000000"/>
              </w:rPr>
            </w:pPr>
            <w:r w:rsidRPr="004C5A49">
              <w:rPr>
                <w:rFonts w:ascii="Times New Roman" w:hAnsi="Times New Roman" w:cs="Times New Roman"/>
                <w:b/>
                <w:color w:val="000000"/>
              </w:rPr>
              <w:t>Cumulative rainfall (%)</w:t>
            </w:r>
          </w:p>
        </w:tc>
        <w:tc>
          <w:tcPr>
            <w:tcW w:w="777" w:type="pct"/>
            <w:tcBorders>
              <w:top w:val="single" w:sz="4" w:space="0" w:color="auto"/>
              <w:bottom w:val="single" w:sz="12" w:space="0" w:color="auto"/>
            </w:tcBorders>
            <w:vAlign w:val="center"/>
          </w:tcPr>
          <w:p w14:paraId="60452E26" w14:textId="77777777" w:rsidR="00A67D2E" w:rsidRPr="004C5A49" w:rsidRDefault="00A67D2E" w:rsidP="00DD7E8C">
            <w:pPr>
              <w:jc w:val="center"/>
              <w:rPr>
                <w:rFonts w:ascii="Times New Roman" w:hAnsi="Times New Roman" w:cs="Times New Roman"/>
                <w:b/>
                <w:color w:val="000000"/>
              </w:rPr>
            </w:pPr>
            <w:r w:rsidRPr="004C5A49">
              <w:rPr>
                <w:rFonts w:ascii="Times New Roman" w:hAnsi="Times New Roman" w:cs="Times New Roman"/>
                <w:b/>
                <w:color w:val="000000"/>
              </w:rPr>
              <w:t>Mean (hours)</w:t>
            </w:r>
          </w:p>
        </w:tc>
      </w:tr>
      <w:tr w:rsidR="00A67D2E" w:rsidRPr="004C5A49" w14:paraId="03BC36CE" w14:textId="77777777" w:rsidTr="00D2279A">
        <w:trPr>
          <w:trHeight w:val="332"/>
          <w:jc w:val="center"/>
        </w:trPr>
        <w:tc>
          <w:tcPr>
            <w:tcW w:w="2598" w:type="pct"/>
            <w:vMerge/>
            <w:tcBorders>
              <w:top w:val="nil"/>
            </w:tcBorders>
          </w:tcPr>
          <w:p w14:paraId="30ADBBDE" w14:textId="77777777" w:rsidR="00A67D2E" w:rsidRPr="004C5A49" w:rsidRDefault="00A67D2E" w:rsidP="00DD7E8C">
            <w:pPr>
              <w:rPr>
                <w:rFonts w:ascii="Times New Roman" w:hAnsi="Times New Roman" w:cs="Times New Roman"/>
              </w:rPr>
            </w:pPr>
          </w:p>
        </w:tc>
        <w:tc>
          <w:tcPr>
            <w:tcW w:w="454" w:type="pct"/>
            <w:tcBorders>
              <w:top w:val="single" w:sz="12" w:space="0" w:color="auto"/>
            </w:tcBorders>
            <w:vAlign w:val="center"/>
          </w:tcPr>
          <w:p w14:paraId="140D0699" w14:textId="77777777" w:rsidR="00A67D2E" w:rsidRPr="004C5A49" w:rsidRDefault="00A67D2E" w:rsidP="00DD7E8C">
            <w:pPr>
              <w:jc w:val="center"/>
              <w:rPr>
                <w:rFonts w:ascii="Times New Roman" w:hAnsi="Times New Roman" w:cs="Times New Roman"/>
                <w:b/>
                <w:color w:val="000000"/>
              </w:rPr>
            </w:pPr>
            <w:r w:rsidRPr="004C5A49">
              <w:rPr>
                <w:rFonts w:ascii="Times New Roman" w:hAnsi="Times New Roman" w:cs="Times New Roman"/>
                <w:b/>
                <w:color w:val="000000"/>
              </w:rPr>
              <w:t>0</w:t>
            </w:r>
          </w:p>
        </w:tc>
        <w:tc>
          <w:tcPr>
            <w:tcW w:w="427" w:type="pct"/>
            <w:tcBorders>
              <w:top w:val="single" w:sz="12" w:space="0" w:color="auto"/>
            </w:tcBorders>
            <w:vAlign w:val="center"/>
          </w:tcPr>
          <w:p w14:paraId="52C2D1FB" w14:textId="77777777" w:rsidR="00A67D2E" w:rsidRPr="004C5A49" w:rsidRDefault="00A67D2E" w:rsidP="00DD7E8C">
            <w:pPr>
              <w:jc w:val="center"/>
              <w:rPr>
                <w:rFonts w:ascii="Times New Roman" w:hAnsi="Times New Roman" w:cs="Times New Roman"/>
                <w:b/>
                <w:color w:val="000000"/>
              </w:rPr>
            </w:pPr>
            <w:r w:rsidRPr="004C5A49">
              <w:rPr>
                <w:rFonts w:ascii="Times New Roman" w:hAnsi="Times New Roman" w:cs="Times New Roman"/>
                <w:b/>
                <w:color w:val="000000"/>
              </w:rPr>
              <w:t>1285</w:t>
            </w:r>
          </w:p>
        </w:tc>
        <w:tc>
          <w:tcPr>
            <w:tcW w:w="744" w:type="pct"/>
            <w:tcBorders>
              <w:top w:val="single" w:sz="12" w:space="0" w:color="auto"/>
            </w:tcBorders>
            <w:vAlign w:val="center"/>
          </w:tcPr>
          <w:p w14:paraId="16FE5F15" w14:textId="77777777" w:rsidR="00A67D2E" w:rsidRPr="004C5A49" w:rsidRDefault="00A67D2E" w:rsidP="00DD7E8C">
            <w:pPr>
              <w:jc w:val="center"/>
              <w:rPr>
                <w:rFonts w:ascii="Times New Roman" w:hAnsi="Times New Roman" w:cs="Times New Roman"/>
                <w:b/>
                <w:color w:val="000000"/>
              </w:rPr>
            </w:pPr>
            <w:r w:rsidRPr="004C5A49">
              <w:rPr>
                <w:rFonts w:ascii="Times New Roman" w:hAnsi="Times New Roman" w:cs="Times New Roman"/>
                <w:b/>
                <w:color w:val="000000"/>
              </w:rPr>
              <w:t>27.01%</w:t>
            </w:r>
          </w:p>
        </w:tc>
        <w:tc>
          <w:tcPr>
            <w:tcW w:w="777" w:type="pct"/>
            <w:tcBorders>
              <w:top w:val="single" w:sz="12" w:space="0" w:color="auto"/>
            </w:tcBorders>
            <w:vAlign w:val="center"/>
          </w:tcPr>
          <w:p w14:paraId="37925463" w14:textId="77777777" w:rsidR="00A67D2E" w:rsidRPr="004C5A49" w:rsidRDefault="00A67D2E" w:rsidP="00DD7E8C">
            <w:pPr>
              <w:jc w:val="center"/>
              <w:rPr>
                <w:rFonts w:ascii="Times New Roman" w:hAnsi="Times New Roman" w:cs="Times New Roman"/>
                <w:b/>
                <w:color w:val="000000"/>
              </w:rPr>
            </w:pPr>
            <w:r w:rsidRPr="004C5A49">
              <w:rPr>
                <w:rFonts w:ascii="Times New Roman" w:hAnsi="Times New Roman" w:cs="Times New Roman"/>
                <w:b/>
                <w:color w:val="000000"/>
              </w:rPr>
              <w:t>2.5</w:t>
            </w:r>
          </w:p>
        </w:tc>
      </w:tr>
      <w:tr w:rsidR="00A67D2E" w:rsidRPr="004C5A49" w14:paraId="408F7D8B" w14:textId="77777777" w:rsidTr="00D2279A">
        <w:trPr>
          <w:trHeight w:val="407"/>
          <w:jc w:val="center"/>
        </w:trPr>
        <w:tc>
          <w:tcPr>
            <w:tcW w:w="2598" w:type="pct"/>
            <w:vMerge/>
            <w:tcBorders>
              <w:top w:val="nil"/>
            </w:tcBorders>
          </w:tcPr>
          <w:p w14:paraId="668F3255" w14:textId="77777777" w:rsidR="00A67D2E" w:rsidRPr="004C5A49" w:rsidRDefault="00A67D2E" w:rsidP="00DD7E8C">
            <w:pPr>
              <w:rPr>
                <w:rFonts w:ascii="Times New Roman" w:hAnsi="Times New Roman" w:cs="Times New Roman"/>
              </w:rPr>
            </w:pPr>
          </w:p>
        </w:tc>
        <w:tc>
          <w:tcPr>
            <w:tcW w:w="454" w:type="pct"/>
            <w:vAlign w:val="center"/>
          </w:tcPr>
          <w:p w14:paraId="1E8ADB3F"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1</w:t>
            </w:r>
          </w:p>
        </w:tc>
        <w:tc>
          <w:tcPr>
            <w:tcW w:w="427" w:type="pct"/>
            <w:vAlign w:val="center"/>
          </w:tcPr>
          <w:p w14:paraId="5009B6BC"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8</w:t>
            </w:r>
          </w:p>
        </w:tc>
        <w:tc>
          <w:tcPr>
            <w:tcW w:w="744" w:type="pct"/>
            <w:vAlign w:val="center"/>
          </w:tcPr>
          <w:p w14:paraId="1FB422A4"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15.71%</w:t>
            </w:r>
          </w:p>
        </w:tc>
        <w:tc>
          <w:tcPr>
            <w:tcW w:w="777" w:type="pct"/>
            <w:vAlign w:val="center"/>
          </w:tcPr>
          <w:p w14:paraId="5CA1A6F9"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58</w:t>
            </w:r>
          </w:p>
        </w:tc>
      </w:tr>
      <w:tr w:rsidR="00A67D2E" w:rsidRPr="004C5A49" w14:paraId="42BC127B" w14:textId="77777777" w:rsidTr="00D2279A">
        <w:trPr>
          <w:trHeight w:val="407"/>
          <w:jc w:val="center"/>
        </w:trPr>
        <w:tc>
          <w:tcPr>
            <w:tcW w:w="2598" w:type="pct"/>
            <w:vMerge/>
            <w:tcBorders>
              <w:top w:val="nil"/>
            </w:tcBorders>
          </w:tcPr>
          <w:p w14:paraId="5BD0043A" w14:textId="77777777" w:rsidR="00A67D2E" w:rsidRPr="004C5A49" w:rsidRDefault="00A67D2E" w:rsidP="00DD7E8C">
            <w:pPr>
              <w:rPr>
                <w:rFonts w:ascii="Times New Roman" w:hAnsi="Times New Roman" w:cs="Times New Roman"/>
              </w:rPr>
            </w:pPr>
          </w:p>
        </w:tc>
        <w:tc>
          <w:tcPr>
            <w:tcW w:w="454" w:type="pct"/>
            <w:vAlign w:val="center"/>
          </w:tcPr>
          <w:p w14:paraId="563F10E4"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2</w:t>
            </w:r>
          </w:p>
        </w:tc>
        <w:tc>
          <w:tcPr>
            <w:tcW w:w="427" w:type="pct"/>
            <w:vAlign w:val="center"/>
          </w:tcPr>
          <w:p w14:paraId="4C77E347"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75</w:t>
            </w:r>
          </w:p>
        </w:tc>
        <w:tc>
          <w:tcPr>
            <w:tcW w:w="744" w:type="pct"/>
            <w:vAlign w:val="center"/>
          </w:tcPr>
          <w:p w14:paraId="2E56FC93"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32.23%</w:t>
            </w:r>
          </w:p>
        </w:tc>
        <w:tc>
          <w:tcPr>
            <w:tcW w:w="777" w:type="pct"/>
            <w:vAlign w:val="center"/>
          </w:tcPr>
          <w:p w14:paraId="5A246ED0"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7.8</w:t>
            </w:r>
          </w:p>
        </w:tc>
      </w:tr>
      <w:tr w:rsidR="00A67D2E" w:rsidRPr="004C5A49" w14:paraId="31EC8BF5" w14:textId="77777777" w:rsidTr="00D2279A">
        <w:trPr>
          <w:trHeight w:val="371"/>
          <w:jc w:val="center"/>
        </w:trPr>
        <w:tc>
          <w:tcPr>
            <w:tcW w:w="2598" w:type="pct"/>
            <w:vMerge/>
            <w:tcBorders>
              <w:top w:val="nil"/>
            </w:tcBorders>
          </w:tcPr>
          <w:p w14:paraId="441DC842" w14:textId="77777777" w:rsidR="00A67D2E" w:rsidRPr="004C5A49" w:rsidRDefault="00A67D2E" w:rsidP="00DD7E8C">
            <w:pPr>
              <w:rPr>
                <w:rFonts w:ascii="Times New Roman" w:hAnsi="Times New Roman" w:cs="Times New Roman"/>
              </w:rPr>
            </w:pPr>
          </w:p>
        </w:tc>
        <w:tc>
          <w:tcPr>
            <w:tcW w:w="454" w:type="pct"/>
            <w:vAlign w:val="center"/>
          </w:tcPr>
          <w:p w14:paraId="45986212"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3</w:t>
            </w:r>
          </w:p>
        </w:tc>
        <w:tc>
          <w:tcPr>
            <w:tcW w:w="427" w:type="pct"/>
            <w:vAlign w:val="center"/>
          </w:tcPr>
          <w:p w14:paraId="01F71B11"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32</w:t>
            </w:r>
          </w:p>
        </w:tc>
        <w:tc>
          <w:tcPr>
            <w:tcW w:w="744" w:type="pct"/>
            <w:vAlign w:val="center"/>
          </w:tcPr>
          <w:p w14:paraId="7FD61C6F"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9.43%</w:t>
            </w:r>
          </w:p>
        </w:tc>
        <w:tc>
          <w:tcPr>
            <w:tcW w:w="777" w:type="pct"/>
            <w:vAlign w:val="center"/>
          </w:tcPr>
          <w:p w14:paraId="540DD68C"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36.4</w:t>
            </w:r>
          </w:p>
        </w:tc>
      </w:tr>
      <w:tr w:rsidR="00A67D2E" w:rsidRPr="004C5A49" w14:paraId="58D23DD3" w14:textId="77777777" w:rsidTr="00D2279A">
        <w:trPr>
          <w:trHeight w:val="47"/>
          <w:jc w:val="center"/>
        </w:trPr>
        <w:tc>
          <w:tcPr>
            <w:tcW w:w="2598" w:type="pct"/>
            <w:vMerge/>
            <w:tcBorders>
              <w:top w:val="nil"/>
            </w:tcBorders>
          </w:tcPr>
          <w:p w14:paraId="5AC1FA56" w14:textId="77777777" w:rsidR="00A67D2E" w:rsidRPr="004C5A49" w:rsidRDefault="00A67D2E" w:rsidP="00DD7E8C">
            <w:pPr>
              <w:rPr>
                <w:rFonts w:ascii="Times New Roman" w:hAnsi="Times New Roman" w:cs="Times New Roman"/>
              </w:rPr>
            </w:pPr>
          </w:p>
        </w:tc>
        <w:tc>
          <w:tcPr>
            <w:tcW w:w="454" w:type="pct"/>
            <w:tcBorders>
              <w:bottom w:val="single" w:sz="2" w:space="0" w:color="auto"/>
            </w:tcBorders>
            <w:vAlign w:val="center"/>
          </w:tcPr>
          <w:p w14:paraId="5EADA841"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4</w:t>
            </w:r>
          </w:p>
        </w:tc>
        <w:tc>
          <w:tcPr>
            <w:tcW w:w="427" w:type="pct"/>
            <w:tcBorders>
              <w:bottom w:val="single" w:sz="2" w:space="0" w:color="auto"/>
            </w:tcBorders>
            <w:vAlign w:val="center"/>
          </w:tcPr>
          <w:p w14:paraId="471CBED9"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4</w:t>
            </w:r>
          </w:p>
        </w:tc>
        <w:tc>
          <w:tcPr>
            <w:tcW w:w="744" w:type="pct"/>
            <w:tcBorders>
              <w:bottom w:val="single" w:sz="2" w:space="0" w:color="auto"/>
            </w:tcBorders>
            <w:vAlign w:val="center"/>
          </w:tcPr>
          <w:p w14:paraId="34D260A0"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15.6%</w:t>
            </w:r>
          </w:p>
        </w:tc>
        <w:tc>
          <w:tcPr>
            <w:tcW w:w="777" w:type="pct"/>
            <w:tcBorders>
              <w:bottom w:val="single" w:sz="2" w:space="0" w:color="auto"/>
            </w:tcBorders>
            <w:vAlign w:val="center"/>
          </w:tcPr>
          <w:p w14:paraId="05D1B325"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26.2</w:t>
            </w:r>
          </w:p>
        </w:tc>
      </w:tr>
      <w:tr w:rsidR="00A67D2E" w:rsidRPr="004C5A49" w14:paraId="19675B4B" w14:textId="77777777" w:rsidTr="00D2279A">
        <w:trPr>
          <w:trHeight w:val="312"/>
          <w:jc w:val="center"/>
        </w:trPr>
        <w:tc>
          <w:tcPr>
            <w:tcW w:w="2598" w:type="pct"/>
            <w:tcBorders>
              <w:top w:val="single" w:sz="2" w:space="0" w:color="auto"/>
              <w:bottom w:val="nil"/>
            </w:tcBorders>
            <w:vAlign w:val="center"/>
          </w:tcPr>
          <w:p w14:paraId="149AA803" w14:textId="77777777" w:rsidR="00A67D2E" w:rsidRPr="004C5A49" w:rsidRDefault="00A67D2E" w:rsidP="000600F9">
            <w:pPr>
              <w:pStyle w:val="ListParagraph"/>
              <w:spacing w:line="360" w:lineRule="auto"/>
              <w:ind w:left="345" w:hanging="360"/>
              <w:rPr>
                <w:rFonts w:ascii="Times New Roman" w:hAnsi="Times New Roman" w:cs="Times New Roman"/>
                <w:color w:val="000000"/>
              </w:rPr>
            </w:pPr>
            <w:r w:rsidRPr="004C5A49">
              <w:rPr>
                <w:rFonts w:ascii="Times New Roman" w:hAnsi="Times New Roman" w:cs="Times New Roman"/>
                <w:color w:val="000000"/>
              </w:rPr>
              <w:t>(a)</w:t>
            </w:r>
            <w:r w:rsidRPr="004C5A49">
              <w:rPr>
                <w:rFonts w:ascii="Times New Roman" w:hAnsi="Times New Roman" w:cs="Times New Roman"/>
                <w:color w:val="000000"/>
              </w:rPr>
              <w:tab/>
              <w:t xml:space="preserve">K-means clustering with optimal K = 5 </w:t>
            </w:r>
          </w:p>
        </w:tc>
        <w:tc>
          <w:tcPr>
            <w:tcW w:w="2402" w:type="pct"/>
            <w:gridSpan w:val="4"/>
            <w:tcBorders>
              <w:top w:val="single" w:sz="2" w:space="0" w:color="auto"/>
              <w:bottom w:val="nil"/>
            </w:tcBorders>
            <w:vAlign w:val="center"/>
          </w:tcPr>
          <w:p w14:paraId="0C2C4533" w14:textId="77777777" w:rsidR="00A67D2E" w:rsidRPr="004C5A49" w:rsidRDefault="00A67D2E" w:rsidP="000600F9">
            <w:pPr>
              <w:pStyle w:val="ListParagraph"/>
              <w:spacing w:line="360" w:lineRule="auto"/>
              <w:ind w:left="360" w:hanging="360"/>
              <w:rPr>
                <w:rFonts w:ascii="Times New Roman" w:hAnsi="Times New Roman" w:cs="Times New Roman"/>
                <w:color w:val="000000"/>
              </w:rPr>
            </w:pPr>
            <w:r w:rsidRPr="004C5A49">
              <w:rPr>
                <w:rFonts w:ascii="Times New Roman" w:hAnsi="Times New Roman" w:cs="Times New Roman"/>
                <w:color w:val="000000"/>
              </w:rPr>
              <w:t>(b)</w:t>
            </w:r>
            <w:r w:rsidRPr="004C5A49">
              <w:rPr>
                <w:rFonts w:ascii="Times New Roman" w:hAnsi="Times New Roman" w:cs="Times New Roman"/>
                <w:color w:val="000000"/>
              </w:rPr>
              <w:tab/>
              <w:t xml:space="preserve">Summary of cluster characteristics </w:t>
            </w:r>
          </w:p>
        </w:tc>
      </w:tr>
      <w:tr w:rsidR="00A67D2E" w:rsidRPr="004C5A49" w14:paraId="0A05A515" w14:textId="77777777" w:rsidTr="00D2279A">
        <w:trPr>
          <w:trHeight w:val="211"/>
          <w:jc w:val="center"/>
        </w:trPr>
        <w:tc>
          <w:tcPr>
            <w:tcW w:w="5000" w:type="pct"/>
            <w:gridSpan w:val="5"/>
            <w:tcBorders>
              <w:top w:val="single" w:sz="12" w:space="0" w:color="auto"/>
            </w:tcBorders>
            <w:vAlign w:val="center"/>
          </w:tcPr>
          <w:p w14:paraId="305D6558" w14:textId="77777777" w:rsidR="00A67D2E" w:rsidRPr="004C5A49" w:rsidRDefault="00A67D2E" w:rsidP="00DD7E8C">
            <w:pPr>
              <w:rPr>
                <w:rFonts w:ascii="Times New Roman" w:hAnsi="Times New Roman" w:cs="Times New Roman"/>
                <w:color w:val="000000"/>
              </w:rPr>
            </w:pPr>
            <w:r w:rsidRPr="004C5A49">
              <w:rPr>
                <w:rFonts w:ascii="Times New Roman" w:hAnsi="Times New Roman" w:cs="Times New Roman"/>
                <w:color w:val="000000"/>
              </w:rPr>
              <w:t>Mean- Average duration of rainfall events within each cluster.</w:t>
            </w:r>
          </w:p>
        </w:tc>
      </w:tr>
    </w:tbl>
    <w:p w14:paraId="4F523FD5" w14:textId="77777777" w:rsidR="00D2279A" w:rsidRDefault="00D2279A" w:rsidP="00D875D3">
      <w:pPr>
        <w:autoSpaceDE w:val="0"/>
        <w:autoSpaceDN w:val="0"/>
        <w:adjustRightInd w:val="0"/>
        <w:spacing w:line="480" w:lineRule="auto"/>
        <w:jc w:val="both"/>
        <w:rPr>
          <w:rFonts w:ascii="Times New Roman" w:hAnsi="Times New Roman" w:cs="Times New Roman"/>
          <w:b/>
          <w:bCs/>
          <w:kern w:val="0"/>
          <w:sz w:val="24"/>
          <w:lang w:val="vi-VN"/>
        </w:rPr>
      </w:pPr>
    </w:p>
    <w:p w14:paraId="65F21AC6" w14:textId="395D6757" w:rsidR="00D875D3" w:rsidRPr="004C5A49" w:rsidRDefault="00D875D3" w:rsidP="00D875D3">
      <w:pPr>
        <w:autoSpaceDE w:val="0"/>
        <w:autoSpaceDN w:val="0"/>
        <w:adjustRightInd w:val="0"/>
        <w:spacing w:line="480" w:lineRule="auto"/>
        <w:jc w:val="both"/>
        <w:rPr>
          <w:rFonts w:ascii="Times New Roman" w:hAnsi="Times New Roman" w:cs="Times New Roman"/>
          <w:b/>
          <w:bCs/>
          <w:kern w:val="0"/>
          <w:sz w:val="24"/>
          <w:lang w:val="vi-VN"/>
        </w:rPr>
      </w:pPr>
      <w:r w:rsidRPr="004C5A49">
        <w:rPr>
          <w:rFonts w:ascii="Times New Roman" w:hAnsi="Times New Roman" w:cs="Times New Roman"/>
          <w:b/>
          <w:bCs/>
          <w:kern w:val="0"/>
          <w:sz w:val="24"/>
          <w:lang w:val="vi-VN"/>
        </w:rPr>
        <w:t xml:space="preserve">Table S </w:t>
      </w:r>
      <w:r w:rsidR="003A5624">
        <w:rPr>
          <w:rFonts w:ascii="Times New Roman" w:hAnsi="Times New Roman" w:cs="Times New Roman"/>
          <w:b/>
          <w:bCs/>
          <w:kern w:val="0"/>
          <w:sz w:val="24"/>
          <w:lang w:val="vi-VN"/>
        </w:rPr>
        <w:t>2</w:t>
      </w:r>
      <w:r w:rsidRPr="004C5A49">
        <w:rPr>
          <w:rFonts w:ascii="Times New Roman" w:hAnsi="Times New Roman" w:cs="Times New Roman"/>
          <w:b/>
          <w:bCs/>
          <w:kern w:val="0"/>
          <w:sz w:val="24"/>
          <w:lang w:val="vi-VN"/>
        </w:rPr>
        <w:t xml:space="preserve"> </w:t>
      </w:r>
      <w:r w:rsidRPr="004C5A49">
        <w:rPr>
          <w:rFonts w:ascii="Times New Roman" w:hAnsi="Times New Roman" w:cs="Times New Roman"/>
          <w:kern w:val="0"/>
          <w:sz w:val="24"/>
          <w:lang w:val="vi-VN"/>
        </w:rPr>
        <w:t>Soil texture classification and bulk density values based on USDA standards</w:t>
      </w:r>
      <w:r w:rsidRPr="004C5A49">
        <w:rPr>
          <w:rFonts w:ascii="Times New Roman" w:hAnsi="Times New Roman" w:cs="Times New Roman"/>
          <w:b/>
          <w:bCs/>
          <w:kern w:val="0"/>
          <w:sz w:val="24"/>
          <w:lang w:val="vi-VN"/>
        </w:rPr>
        <w:t xml:space="preserve"> </w:t>
      </w:r>
    </w:p>
    <w:tbl>
      <w:tblPr>
        <w:tblStyle w:val="TableGrid"/>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19"/>
        <w:gridCol w:w="2117"/>
        <w:gridCol w:w="810"/>
        <w:gridCol w:w="574"/>
        <w:gridCol w:w="881"/>
        <w:gridCol w:w="764"/>
        <w:gridCol w:w="737"/>
      </w:tblGrid>
      <w:tr w:rsidR="00D875D3" w:rsidRPr="004C5A49" w14:paraId="45B61833" w14:textId="77777777" w:rsidTr="00D2279A">
        <w:trPr>
          <w:trHeight w:val="262"/>
          <w:jc w:val="center"/>
        </w:trPr>
        <w:tc>
          <w:tcPr>
            <w:tcW w:w="1936" w:type="pct"/>
            <w:tcBorders>
              <w:bottom w:val="nil"/>
            </w:tcBorders>
          </w:tcPr>
          <w:p w14:paraId="0D52356A" w14:textId="72B845BD" w:rsidR="00D875D3" w:rsidRPr="004C5A49" w:rsidRDefault="00D875D3" w:rsidP="00D2279A">
            <w:pPr>
              <w:jc w:val="center"/>
              <w:rPr>
                <w:rFonts w:ascii="Times New Roman" w:hAnsi="Times New Roman" w:cs="Times New Roman"/>
                <w:b/>
                <w:color w:val="000000"/>
              </w:rPr>
            </w:pPr>
            <w:r w:rsidRPr="004C5A49">
              <w:rPr>
                <w:rFonts w:ascii="Times New Roman" w:hAnsi="Times New Roman" w:cs="Times New Roman"/>
                <w:b/>
                <w:color w:val="000000"/>
              </w:rPr>
              <w:t>USDA Soil Texture Triangle</w:t>
            </w:r>
          </w:p>
        </w:tc>
        <w:tc>
          <w:tcPr>
            <w:tcW w:w="1102" w:type="pct"/>
            <w:vMerge w:val="restart"/>
            <w:tcBorders>
              <w:top w:val="single" w:sz="4" w:space="0" w:color="auto"/>
              <w:bottom w:val="single" w:sz="12" w:space="0" w:color="auto"/>
            </w:tcBorders>
            <w:vAlign w:val="center"/>
          </w:tcPr>
          <w:p w14:paraId="25D7C8D3" w14:textId="77777777" w:rsidR="00D875D3" w:rsidRPr="004C5A49" w:rsidRDefault="00D875D3" w:rsidP="00D2279A">
            <w:pPr>
              <w:jc w:val="center"/>
              <w:rPr>
                <w:rFonts w:ascii="Times New Roman" w:hAnsi="Times New Roman" w:cs="Times New Roman"/>
                <w:b/>
                <w:color w:val="000000"/>
              </w:rPr>
            </w:pPr>
            <w:r w:rsidRPr="004C5A49">
              <w:rPr>
                <w:rFonts w:ascii="Times New Roman" w:hAnsi="Times New Roman" w:cs="Times New Roman"/>
                <w:b/>
                <w:color w:val="000000"/>
              </w:rPr>
              <w:t>Design Variables</w:t>
            </w:r>
          </w:p>
        </w:tc>
        <w:tc>
          <w:tcPr>
            <w:tcW w:w="1577" w:type="pct"/>
            <w:gridSpan w:val="4"/>
            <w:tcBorders>
              <w:top w:val="single" w:sz="4" w:space="0" w:color="auto"/>
              <w:bottom w:val="single" w:sz="2" w:space="0" w:color="auto"/>
            </w:tcBorders>
            <w:vAlign w:val="center"/>
          </w:tcPr>
          <w:p w14:paraId="62400BA9" w14:textId="77777777" w:rsidR="00D875D3" w:rsidRPr="004C5A49" w:rsidRDefault="00D875D3" w:rsidP="00D2279A">
            <w:pPr>
              <w:jc w:val="center"/>
              <w:rPr>
                <w:rFonts w:ascii="Times New Roman" w:hAnsi="Times New Roman" w:cs="Times New Roman"/>
                <w:b/>
                <w:color w:val="000000"/>
              </w:rPr>
            </w:pPr>
            <w:r w:rsidRPr="004C5A49">
              <w:rPr>
                <w:rFonts w:ascii="Times New Roman" w:hAnsi="Times New Roman" w:cs="Times New Roman"/>
                <w:b/>
                <w:color w:val="000000"/>
              </w:rPr>
              <w:t>Range</w:t>
            </w:r>
          </w:p>
        </w:tc>
        <w:tc>
          <w:tcPr>
            <w:tcW w:w="384" w:type="pct"/>
            <w:vMerge w:val="restart"/>
            <w:tcBorders>
              <w:top w:val="single" w:sz="4" w:space="0" w:color="auto"/>
              <w:bottom w:val="single" w:sz="12" w:space="0" w:color="auto"/>
            </w:tcBorders>
            <w:vAlign w:val="center"/>
          </w:tcPr>
          <w:p w14:paraId="4E0C3766" w14:textId="77777777" w:rsidR="00D875D3" w:rsidRPr="004C5A49" w:rsidRDefault="00D875D3" w:rsidP="00D2279A">
            <w:pPr>
              <w:jc w:val="center"/>
              <w:rPr>
                <w:rFonts w:ascii="Times New Roman" w:hAnsi="Times New Roman" w:cs="Times New Roman"/>
                <w:b/>
                <w:color w:val="000000"/>
              </w:rPr>
            </w:pPr>
            <w:r w:rsidRPr="004C5A49">
              <w:rPr>
                <w:rFonts w:ascii="Times New Roman" w:hAnsi="Times New Roman" w:cs="Times New Roman"/>
                <w:b/>
                <w:color w:val="000000"/>
              </w:rPr>
              <w:t>Step</w:t>
            </w:r>
          </w:p>
        </w:tc>
      </w:tr>
      <w:tr w:rsidR="00D875D3" w:rsidRPr="004C5A49" w14:paraId="70024825" w14:textId="77777777" w:rsidTr="00D2279A">
        <w:trPr>
          <w:trHeight w:val="283"/>
          <w:jc w:val="center"/>
        </w:trPr>
        <w:tc>
          <w:tcPr>
            <w:tcW w:w="1936" w:type="pct"/>
            <w:vMerge w:val="restart"/>
            <w:tcBorders>
              <w:top w:val="nil"/>
              <w:bottom w:val="single" w:sz="12" w:space="0" w:color="auto"/>
            </w:tcBorders>
          </w:tcPr>
          <w:p w14:paraId="75CB35B0" w14:textId="77777777" w:rsidR="00D875D3" w:rsidRPr="004C5A49" w:rsidRDefault="00D875D3" w:rsidP="005F1FB6">
            <w:pPr>
              <w:jc w:val="center"/>
              <w:rPr>
                <w:rFonts w:ascii="Times New Roman" w:hAnsi="Times New Roman" w:cs="Times New Roman"/>
                <w:b/>
                <w:color w:val="000000"/>
              </w:rPr>
            </w:pPr>
            <w:r w:rsidRPr="004C5A49">
              <w:rPr>
                <w:rFonts w:ascii="Times New Roman" w:hAnsi="Times New Roman" w:cs="Times New Roman"/>
                <w:color w:val="000000"/>
                <w:kern w:val="2"/>
                <w:szCs w:val="24"/>
                <w:lang w:eastAsia="zh-CN"/>
                <w14:ligatures w14:val="standardContextual"/>
              </w:rPr>
              <w:object w:dxaOrig="2949" w:dyaOrig="2462" w14:anchorId="10A4620D">
                <v:shape id="_x0000_i1083" type="#_x0000_t75" style="width:148.3pt;height:123.05pt" o:ole="">
                  <v:imagedata r:id="rId11" o:title=""/>
                </v:shape>
                <o:OLEObject Type="Embed" ProgID="Visio.Drawing.15" ShapeID="_x0000_i1083" DrawAspect="Content" ObjectID="_1830933005" r:id="rId12"/>
              </w:object>
            </w:r>
          </w:p>
        </w:tc>
        <w:tc>
          <w:tcPr>
            <w:tcW w:w="1102" w:type="pct"/>
            <w:vMerge/>
            <w:tcBorders>
              <w:top w:val="nil"/>
              <w:bottom w:val="single" w:sz="12" w:space="0" w:color="auto"/>
            </w:tcBorders>
          </w:tcPr>
          <w:p w14:paraId="0FD7A6FD" w14:textId="77777777" w:rsidR="00D875D3" w:rsidRPr="004C5A49" w:rsidRDefault="00D875D3" w:rsidP="005F1FB6">
            <w:pPr>
              <w:rPr>
                <w:rFonts w:ascii="Times New Roman" w:hAnsi="Times New Roman" w:cs="Times New Roman"/>
              </w:rPr>
            </w:pPr>
          </w:p>
        </w:tc>
        <w:tc>
          <w:tcPr>
            <w:tcW w:w="720" w:type="pct"/>
            <w:gridSpan w:val="2"/>
            <w:tcBorders>
              <w:top w:val="single" w:sz="2" w:space="0" w:color="auto"/>
              <w:bottom w:val="nil"/>
            </w:tcBorders>
            <w:vAlign w:val="center"/>
          </w:tcPr>
          <w:p w14:paraId="5F2DE9BC" w14:textId="4ED65F03" w:rsidR="00D875D3" w:rsidRPr="004C5A49" w:rsidRDefault="00D875D3" w:rsidP="005F1FB6">
            <w:pPr>
              <w:jc w:val="center"/>
              <w:rPr>
                <w:rFonts w:ascii="Times New Roman" w:hAnsi="Times New Roman" w:cs="Times New Roman"/>
                <w:b/>
                <w:color w:val="000000"/>
              </w:rPr>
            </w:pPr>
            <w:r w:rsidRPr="004C5A49">
              <w:rPr>
                <w:rFonts w:ascii="Times New Roman" w:hAnsi="Times New Roman" w:cs="Times New Roman"/>
                <w:b/>
                <w:color w:val="000000"/>
              </w:rPr>
              <w:t>Loam</w:t>
            </w:r>
          </w:p>
        </w:tc>
        <w:tc>
          <w:tcPr>
            <w:tcW w:w="857" w:type="pct"/>
            <w:gridSpan w:val="2"/>
            <w:tcBorders>
              <w:top w:val="single" w:sz="2" w:space="0" w:color="auto"/>
              <w:bottom w:val="nil"/>
            </w:tcBorders>
            <w:vAlign w:val="center"/>
          </w:tcPr>
          <w:p w14:paraId="7F6CC97A" w14:textId="77777777" w:rsidR="00D875D3" w:rsidRPr="004C5A49" w:rsidRDefault="00D875D3" w:rsidP="005F1FB6">
            <w:pPr>
              <w:rPr>
                <w:rFonts w:ascii="Times New Roman" w:hAnsi="Times New Roman" w:cs="Times New Roman"/>
                <w:b/>
                <w:color w:val="000000"/>
              </w:rPr>
            </w:pPr>
            <w:r w:rsidRPr="004C5A49">
              <w:rPr>
                <w:rFonts w:ascii="Times New Roman" w:hAnsi="Times New Roman" w:cs="Times New Roman"/>
                <w:b/>
                <w:color w:val="000000"/>
              </w:rPr>
              <w:t>Loamy Sand</w:t>
            </w:r>
          </w:p>
        </w:tc>
        <w:tc>
          <w:tcPr>
            <w:tcW w:w="384" w:type="pct"/>
            <w:vMerge/>
            <w:tcBorders>
              <w:top w:val="nil"/>
              <w:bottom w:val="single" w:sz="12" w:space="0" w:color="auto"/>
            </w:tcBorders>
          </w:tcPr>
          <w:p w14:paraId="0B7A5B03" w14:textId="77777777" w:rsidR="00D875D3" w:rsidRPr="004C5A49" w:rsidRDefault="00D875D3" w:rsidP="005F1FB6">
            <w:pPr>
              <w:rPr>
                <w:rFonts w:ascii="Times New Roman" w:hAnsi="Times New Roman" w:cs="Times New Roman"/>
              </w:rPr>
            </w:pPr>
          </w:p>
        </w:tc>
      </w:tr>
      <w:tr w:rsidR="00D875D3" w:rsidRPr="004C5A49" w14:paraId="7B31EAC8" w14:textId="77777777" w:rsidTr="00D2279A">
        <w:trPr>
          <w:trHeight w:val="89"/>
          <w:jc w:val="center"/>
        </w:trPr>
        <w:tc>
          <w:tcPr>
            <w:tcW w:w="1936" w:type="pct"/>
            <w:vMerge/>
            <w:tcBorders>
              <w:top w:val="single" w:sz="8" w:space="0" w:color="auto"/>
              <w:bottom w:val="single" w:sz="12" w:space="0" w:color="auto"/>
            </w:tcBorders>
          </w:tcPr>
          <w:p w14:paraId="2296AD47" w14:textId="77777777" w:rsidR="00D875D3" w:rsidRPr="004C5A49" w:rsidRDefault="00D875D3" w:rsidP="005F1FB6">
            <w:pPr>
              <w:rPr>
                <w:rFonts w:ascii="Times New Roman" w:hAnsi="Times New Roman" w:cs="Times New Roman"/>
              </w:rPr>
            </w:pPr>
          </w:p>
        </w:tc>
        <w:tc>
          <w:tcPr>
            <w:tcW w:w="1102" w:type="pct"/>
            <w:vMerge/>
            <w:tcBorders>
              <w:top w:val="nil"/>
              <w:bottom w:val="single" w:sz="12" w:space="0" w:color="auto"/>
            </w:tcBorders>
          </w:tcPr>
          <w:p w14:paraId="09823DC2" w14:textId="77777777" w:rsidR="00D875D3" w:rsidRPr="004C5A49" w:rsidRDefault="00D875D3" w:rsidP="005F1FB6">
            <w:pPr>
              <w:rPr>
                <w:rFonts w:ascii="Times New Roman" w:hAnsi="Times New Roman" w:cs="Times New Roman"/>
              </w:rPr>
            </w:pPr>
          </w:p>
        </w:tc>
        <w:tc>
          <w:tcPr>
            <w:tcW w:w="422" w:type="pct"/>
            <w:tcBorders>
              <w:top w:val="nil"/>
              <w:bottom w:val="single" w:sz="12" w:space="0" w:color="auto"/>
            </w:tcBorders>
            <w:vAlign w:val="center"/>
          </w:tcPr>
          <w:p w14:paraId="64880175" w14:textId="77777777" w:rsidR="00D875D3" w:rsidRPr="004C5A49" w:rsidRDefault="00D875D3" w:rsidP="005F1FB6">
            <w:pPr>
              <w:jc w:val="center"/>
              <w:rPr>
                <w:rFonts w:ascii="Times New Roman" w:hAnsi="Times New Roman" w:cs="Times New Roman"/>
                <w:color w:val="000000"/>
              </w:rPr>
            </w:pPr>
            <w:r w:rsidRPr="004C5A49">
              <w:rPr>
                <w:rFonts w:ascii="Times New Roman" w:hAnsi="Times New Roman" w:cs="Times New Roman"/>
                <w:color w:val="000000"/>
              </w:rPr>
              <w:t>From</w:t>
            </w:r>
          </w:p>
        </w:tc>
        <w:tc>
          <w:tcPr>
            <w:tcW w:w="299" w:type="pct"/>
            <w:tcBorders>
              <w:top w:val="nil"/>
              <w:bottom w:val="single" w:sz="12" w:space="0" w:color="auto"/>
            </w:tcBorders>
            <w:vAlign w:val="center"/>
          </w:tcPr>
          <w:p w14:paraId="50ACD85E" w14:textId="77777777" w:rsidR="00D875D3" w:rsidRPr="004C5A49" w:rsidRDefault="00D875D3" w:rsidP="005F1FB6">
            <w:pPr>
              <w:jc w:val="center"/>
              <w:rPr>
                <w:rFonts w:ascii="Times New Roman" w:hAnsi="Times New Roman" w:cs="Times New Roman"/>
                <w:color w:val="000000"/>
              </w:rPr>
            </w:pPr>
            <w:r w:rsidRPr="004C5A49">
              <w:rPr>
                <w:rFonts w:ascii="Times New Roman" w:hAnsi="Times New Roman" w:cs="Times New Roman"/>
                <w:color w:val="000000"/>
              </w:rPr>
              <w:t>To</w:t>
            </w:r>
          </w:p>
        </w:tc>
        <w:tc>
          <w:tcPr>
            <w:tcW w:w="459" w:type="pct"/>
            <w:tcBorders>
              <w:top w:val="nil"/>
              <w:bottom w:val="single" w:sz="12" w:space="0" w:color="auto"/>
            </w:tcBorders>
            <w:vAlign w:val="center"/>
          </w:tcPr>
          <w:p w14:paraId="11F57973" w14:textId="77777777" w:rsidR="00D875D3" w:rsidRPr="004C5A49" w:rsidRDefault="00D875D3" w:rsidP="005F1FB6">
            <w:pPr>
              <w:jc w:val="center"/>
              <w:rPr>
                <w:rFonts w:ascii="Times New Roman" w:hAnsi="Times New Roman" w:cs="Times New Roman"/>
                <w:color w:val="000000"/>
              </w:rPr>
            </w:pPr>
            <w:r w:rsidRPr="004C5A49">
              <w:rPr>
                <w:rFonts w:ascii="Times New Roman" w:hAnsi="Times New Roman" w:cs="Times New Roman"/>
                <w:color w:val="000000"/>
              </w:rPr>
              <w:t>From</w:t>
            </w:r>
          </w:p>
        </w:tc>
        <w:tc>
          <w:tcPr>
            <w:tcW w:w="398" w:type="pct"/>
            <w:tcBorders>
              <w:top w:val="nil"/>
              <w:bottom w:val="single" w:sz="12" w:space="0" w:color="auto"/>
            </w:tcBorders>
            <w:vAlign w:val="center"/>
          </w:tcPr>
          <w:p w14:paraId="1140E874" w14:textId="77777777" w:rsidR="00D875D3" w:rsidRPr="004C5A49" w:rsidRDefault="00D875D3" w:rsidP="005F1FB6">
            <w:pPr>
              <w:jc w:val="center"/>
              <w:rPr>
                <w:rFonts w:ascii="Times New Roman" w:hAnsi="Times New Roman" w:cs="Times New Roman"/>
                <w:color w:val="000000"/>
              </w:rPr>
            </w:pPr>
            <w:r w:rsidRPr="004C5A49">
              <w:rPr>
                <w:rFonts w:ascii="Times New Roman" w:hAnsi="Times New Roman" w:cs="Times New Roman"/>
                <w:color w:val="000000"/>
              </w:rPr>
              <w:t>To</w:t>
            </w:r>
          </w:p>
        </w:tc>
        <w:tc>
          <w:tcPr>
            <w:tcW w:w="384" w:type="pct"/>
            <w:vMerge/>
            <w:tcBorders>
              <w:top w:val="nil"/>
              <w:bottom w:val="single" w:sz="12" w:space="0" w:color="auto"/>
            </w:tcBorders>
          </w:tcPr>
          <w:p w14:paraId="02225C0C" w14:textId="77777777" w:rsidR="00D875D3" w:rsidRPr="004C5A49" w:rsidRDefault="00D875D3" w:rsidP="005F1FB6">
            <w:pPr>
              <w:rPr>
                <w:rFonts w:ascii="Times New Roman" w:hAnsi="Times New Roman" w:cs="Times New Roman"/>
              </w:rPr>
            </w:pPr>
          </w:p>
        </w:tc>
      </w:tr>
      <w:tr w:rsidR="00D875D3" w:rsidRPr="004C5A49" w14:paraId="3201949E" w14:textId="77777777" w:rsidTr="00D2279A">
        <w:trPr>
          <w:trHeight w:val="476"/>
          <w:jc w:val="center"/>
        </w:trPr>
        <w:tc>
          <w:tcPr>
            <w:tcW w:w="1936" w:type="pct"/>
            <w:vMerge/>
            <w:tcBorders>
              <w:top w:val="single" w:sz="8" w:space="0" w:color="auto"/>
              <w:bottom w:val="single" w:sz="12" w:space="0" w:color="auto"/>
            </w:tcBorders>
          </w:tcPr>
          <w:p w14:paraId="4509043A" w14:textId="77777777" w:rsidR="00D875D3" w:rsidRPr="004C5A49" w:rsidRDefault="00D875D3" w:rsidP="005F1FB6">
            <w:pPr>
              <w:rPr>
                <w:rFonts w:ascii="Times New Roman" w:hAnsi="Times New Roman" w:cs="Times New Roman"/>
              </w:rPr>
            </w:pPr>
          </w:p>
        </w:tc>
        <w:tc>
          <w:tcPr>
            <w:tcW w:w="1102" w:type="pct"/>
            <w:tcBorders>
              <w:top w:val="single" w:sz="12" w:space="0" w:color="auto"/>
              <w:bottom w:val="nil"/>
            </w:tcBorders>
            <w:vAlign w:val="center"/>
          </w:tcPr>
          <w:p w14:paraId="05F40282" w14:textId="77777777" w:rsidR="00D875D3" w:rsidRPr="004C5A49" w:rsidRDefault="00D875D3" w:rsidP="005F1FB6">
            <w:pPr>
              <w:rPr>
                <w:rFonts w:ascii="Times New Roman" w:hAnsi="Times New Roman" w:cs="Times New Roman"/>
                <w:color w:val="000000"/>
              </w:rPr>
            </w:pPr>
            <w:r w:rsidRPr="004C5A49">
              <w:rPr>
                <w:rFonts w:ascii="Times New Roman" w:hAnsi="Times New Roman" w:cs="Times New Roman"/>
                <w:color w:val="000000"/>
              </w:rPr>
              <w:t>% Sand</w:t>
            </w:r>
          </w:p>
        </w:tc>
        <w:tc>
          <w:tcPr>
            <w:tcW w:w="422" w:type="pct"/>
            <w:tcBorders>
              <w:top w:val="single" w:sz="12" w:space="0" w:color="auto"/>
              <w:bottom w:val="nil"/>
            </w:tcBorders>
            <w:vAlign w:val="center"/>
          </w:tcPr>
          <w:p w14:paraId="7D10FC1B" w14:textId="77777777" w:rsidR="00D875D3" w:rsidRPr="004C5A49" w:rsidRDefault="00D875D3" w:rsidP="005F1FB6">
            <w:pPr>
              <w:jc w:val="center"/>
              <w:rPr>
                <w:rFonts w:ascii="Times New Roman" w:hAnsi="Times New Roman" w:cs="Times New Roman"/>
                <w:color w:val="000000"/>
              </w:rPr>
            </w:pPr>
            <w:r w:rsidRPr="004C5A49">
              <w:rPr>
                <w:rFonts w:ascii="Times New Roman" w:hAnsi="Times New Roman" w:cs="Times New Roman"/>
                <w:color w:val="000000"/>
              </w:rPr>
              <w:t>23</w:t>
            </w:r>
          </w:p>
        </w:tc>
        <w:tc>
          <w:tcPr>
            <w:tcW w:w="299" w:type="pct"/>
            <w:tcBorders>
              <w:top w:val="single" w:sz="12" w:space="0" w:color="auto"/>
              <w:bottom w:val="nil"/>
            </w:tcBorders>
            <w:vAlign w:val="center"/>
          </w:tcPr>
          <w:p w14:paraId="0FA49192" w14:textId="77777777" w:rsidR="00D875D3" w:rsidRPr="004C5A49" w:rsidRDefault="00D875D3" w:rsidP="005F1FB6">
            <w:pPr>
              <w:jc w:val="center"/>
              <w:rPr>
                <w:rFonts w:ascii="Times New Roman" w:hAnsi="Times New Roman" w:cs="Times New Roman"/>
                <w:color w:val="000000"/>
              </w:rPr>
            </w:pPr>
            <w:r w:rsidRPr="004C5A49">
              <w:rPr>
                <w:rFonts w:ascii="Times New Roman" w:hAnsi="Times New Roman" w:cs="Times New Roman"/>
                <w:color w:val="000000"/>
              </w:rPr>
              <w:t>52</w:t>
            </w:r>
          </w:p>
        </w:tc>
        <w:tc>
          <w:tcPr>
            <w:tcW w:w="459" w:type="pct"/>
            <w:tcBorders>
              <w:top w:val="single" w:sz="12" w:space="0" w:color="auto"/>
              <w:bottom w:val="nil"/>
            </w:tcBorders>
            <w:vAlign w:val="center"/>
          </w:tcPr>
          <w:p w14:paraId="377147F6" w14:textId="77777777" w:rsidR="00D875D3" w:rsidRPr="004C5A49" w:rsidRDefault="00D875D3" w:rsidP="005F1FB6">
            <w:pPr>
              <w:jc w:val="center"/>
              <w:rPr>
                <w:rFonts w:ascii="Times New Roman" w:hAnsi="Times New Roman" w:cs="Times New Roman"/>
                <w:color w:val="000000"/>
              </w:rPr>
            </w:pPr>
            <w:r w:rsidRPr="004C5A49">
              <w:rPr>
                <w:rFonts w:ascii="Times New Roman" w:hAnsi="Times New Roman" w:cs="Times New Roman"/>
                <w:color w:val="000000"/>
              </w:rPr>
              <w:t>70</w:t>
            </w:r>
          </w:p>
        </w:tc>
        <w:tc>
          <w:tcPr>
            <w:tcW w:w="398" w:type="pct"/>
            <w:tcBorders>
              <w:top w:val="single" w:sz="12" w:space="0" w:color="auto"/>
              <w:bottom w:val="nil"/>
            </w:tcBorders>
            <w:vAlign w:val="center"/>
          </w:tcPr>
          <w:p w14:paraId="0FE26B82" w14:textId="77777777" w:rsidR="00D875D3" w:rsidRPr="004C5A49" w:rsidRDefault="00D875D3" w:rsidP="005F1FB6">
            <w:pPr>
              <w:jc w:val="center"/>
              <w:rPr>
                <w:rFonts w:ascii="Times New Roman" w:hAnsi="Times New Roman" w:cs="Times New Roman"/>
                <w:color w:val="000000"/>
              </w:rPr>
            </w:pPr>
            <w:r w:rsidRPr="004C5A49">
              <w:rPr>
                <w:rFonts w:ascii="Times New Roman" w:hAnsi="Times New Roman" w:cs="Times New Roman"/>
                <w:color w:val="000000"/>
              </w:rPr>
              <w:t>80</w:t>
            </w:r>
          </w:p>
        </w:tc>
        <w:tc>
          <w:tcPr>
            <w:tcW w:w="384" w:type="pct"/>
            <w:tcBorders>
              <w:top w:val="single" w:sz="12" w:space="0" w:color="auto"/>
              <w:bottom w:val="nil"/>
            </w:tcBorders>
            <w:vAlign w:val="center"/>
          </w:tcPr>
          <w:p w14:paraId="7C43041C" w14:textId="77777777" w:rsidR="00D875D3" w:rsidRPr="004C5A49" w:rsidRDefault="00D875D3" w:rsidP="005F1FB6">
            <w:pPr>
              <w:jc w:val="center"/>
              <w:rPr>
                <w:rFonts w:ascii="Times New Roman" w:hAnsi="Times New Roman" w:cs="Times New Roman"/>
                <w:color w:val="000000"/>
              </w:rPr>
            </w:pPr>
            <w:r w:rsidRPr="004C5A49">
              <w:rPr>
                <w:rFonts w:ascii="Times New Roman" w:hAnsi="Times New Roman" w:cs="Times New Roman"/>
                <w:color w:val="000000"/>
              </w:rPr>
              <w:t>1.5</w:t>
            </w:r>
          </w:p>
        </w:tc>
      </w:tr>
      <w:tr w:rsidR="00D875D3" w:rsidRPr="004C5A49" w14:paraId="14631CA0" w14:textId="77777777" w:rsidTr="00D2279A">
        <w:trPr>
          <w:trHeight w:val="440"/>
          <w:jc w:val="center"/>
        </w:trPr>
        <w:tc>
          <w:tcPr>
            <w:tcW w:w="1936" w:type="pct"/>
            <w:vMerge/>
            <w:tcBorders>
              <w:top w:val="single" w:sz="8" w:space="0" w:color="auto"/>
              <w:bottom w:val="single" w:sz="12" w:space="0" w:color="auto"/>
            </w:tcBorders>
          </w:tcPr>
          <w:p w14:paraId="01AF415A" w14:textId="77777777" w:rsidR="00D875D3" w:rsidRPr="004C5A49" w:rsidRDefault="00D875D3" w:rsidP="005F1FB6">
            <w:pPr>
              <w:rPr>
                <w:rFonts w:ascii="Times New Roman" w:hAnsi="Times New Roman" w:cs="Times New Roman"/>
              </w:rPr>
            </w:pPr>
          </w:p>
        </w:tc>
        <w:tc>
          <w:tcPr>
            <w:tcW w:w="1102" w:type="pct"/>
            <w:tcBorders>
              <w:top w:val="nil"/>
              <w:bottom w:val="nil"/>
            </w:tcBorders>
            <w:vAlign w:val="center"/>
          </w:tcPr>
          <w:p w14:paraId="3B6AC5E7" w14:textId="77777777" w:rsidR="00D875D3" w:rsidRPr="004C5A49" w:rsidRDefault="00D875D3" w:rsidP="005F1FB6">
            <w:pPr>
              <w:rPr>
                <w:rFonts w:ascii="Times New Roman" w:hAnsi="Times New Roman" w:cs="Times New Roman"/>
                <w:color w:val="000000"/>
              </w:rPr>
            </w:pPr>
            <w:r w:rsidRPr="004C5A49">
              <w:rPr>
                <w:rFonts w:ascii="Times New Roman" w:hAnsi="Times New Roman" w:cs="Times New Roman"/>
                <w:color w:val="000000"/>
              </w:rPr>
              <w:t>% Clay</w:t>
            </w:r>
          </w:p>
        </w:tc>
        <w:tc>
          <w:tcPr>
            <w:tcW w:w="422" w:type="pct"/>
            <w:tcBorders>
              <w:top w:val="nil"/>
              <w:bottom w:val="nil"/>
            </w:tcBorders>
            <w:vAlign w:val="center"/>
          </w:tcPr>
          <w:p w14:paraId="0A370F35" w14:textId="77777777" w:rsidR="00D875D3" w:rsidRPr="004C5A49" w:rsidRDefault="00D875D3" w:rsidP="005F1FB6">
            <w:pPr>
              <w:jc w:val="center"/>
              <w:rPr>
                <w:rFonts w:ascii="Times New Roman" w:hAnsi="Times New Roman" w:cs="Times New Roman"/>
                <w:color w:val="000000"/>
              </w:rPr>
            </w:pPr>
            <w:r w:rsidRPr="004C5A49">
              <w:rPr>
                <w:rFonts w:ascii="Times New Roman" w:hAnsi="Times New Roman" w:cs="Times New Roman"/>
                <w:color w:val="000000"/>
              </w:rPr>
              <w:t>7</w:t>
            </w:r>
          </w:p>
        </w:tc>
        <w:tc>
          <w:tcPr>
            <w:tcW w:w="299" w:type="pct"/>
            <w:tcBorders>
              <w:top w:val="nil"/>
              <w:bottom w:val="nil"/>
            </w:tcBorders>
            <w:vAlign w:val="center"/>
          </w:tcPr>
          <w:p w14:paraId="7D4F1807" w14:textId="77777777" w:rsidR="00D875D3" w:rsidRPr="004C5A49" w:rsidRDefault="00D875D3" w:rsidP="005F1FB6">
            <w:pPr>
              <w:jc w:val="center"/>
              <w:rPr>
                <w:rFonts w:ascii="Times New Roman" w:hAnsi="Times New Roman" w:cs="Times New Roman"/>
                <w:color w:val="000000"/>
              </w:rPr>
            </w:pPr>
            <w:r w:rsidRPr="004C5A49">
              <w:rPr>
                <w:rFonts w:ascii="Times New Roman" w:hAnsi="Times New Roman" w:cs="Times New Roman"/>
                <w:color w:val="000000"/>
              </w:rPr>
              <w:t>27</w:t>
            </w:r>
          </w:p>
        </w:tc>
        <w:tc>
          <w:tcPr>
            <w:tcW w:w="459" w:type="pct"/>
            <w:tcBorders>
              <w:top w:val="nil"/>
              <w:bottom w:val="nil"/>
            </w:tcBorders>
            <w:vAlign w:val="center"/>
          </w:tcPr>
          <w:p w14:paraId="5E59B216" w14:textId="77777777" w:rsidR="00D875D3" w:rsidRPr="004C5A49" w:rsidRDefault="00D875D3" w:rsidP="005F1FB6">
            <w:pPr>
              <w:jc w:val="center"/>
              <w:rPr>
                <w:rFonts w:ascii="Times New Roman" w:hAnsi="Times New Roman" w:cs="Times New Roman"/>
                <w:color w:val="000000"/>
              </w:rPr>
            </w:pPr>
            <w:r w:rsidRPr="004C5A49">
              <w:rPr>
                <w:rFonts w:ascii="Times New Roman" w:hAnsi="Times New Roman" w:cs="Times New Roman"/>
                <w:color w:val="000000"/>
              </w:rPr>
              <w:t>1</w:t>
            </w:r>
          </w:p>
        </w:tc>
        <w:tc>
          <w:tcPr>
            <w:tcW w:w="398" w:type="pct"/>
            <w:tcBorders>
              <w:top w:val="nil"/>
              <w:bottom w:val="nil"/>
            </w:tcBorders>
            <w:vAlign w:val="center"/>
          </w:tcPr>
          <w:p w14:paraId="3211E569" w14:textId="77777777" w:rsidR="00D875D3" w:rsidRPr="004C5A49" w:rsidRDefault="00D875D3" w:rsidP="005F1FB6">
            <w:pPr>
              <w:jc w:val="center"/>
              <w:rPr>
                <w:rFonts w:ascii="Times New Roman" w:hAnsi="Times New Roman" w:cs="Times New Roman"/>
                <w:color w:val="000000"/>
              </w:rPr>
            </w:pPr>
            <w:r w:rsidRPr="004C5A49">
              <w:rPr>
                <w:rFonts w:ascii="Times New Roman" w:hAnsi="Times New Roman" w:cs="Times New Roman"/>
                <w:color w:val="000000"/>
              </w:rPr>
              <w:t>10</w:t>
            </w:r>
          </w:p>
        </w:tc>
        <w:tc>
          <w:tcPr>
            <w:tcW w:w="384" w:type="pct"/>
            <w:tcBorders>
              <w:top w:val="nil"/>
              <w:bottom w:val="nil"/>
            </w:tcBorders>
            <w:vAlign w:val="center"/>
          </w:tcPr>
          <w:p w14:paraId="739ACACD" w14:textId="77777777" w:rsidR="00D875D3" w:rsidRPr="004C5A49" w:rsidRDefault="00D875D3" w:rsidP="005F1FB6">
            <w:pPr>
              <w:jc w:val="center"/>
              <w:rPr>
                <w:rFonts w:ascii="Times New Roman" w:hAnsi="Times New Roman" w:cs="Times New Roman"/>
                <w:color w:val="000000"/>
              </w:rPr>
            </w:pPr>
            <w:r w:rsidRPr="004C5A49">
              <w:rPr>
                <w:rFonts w:ascii="Times New Roman" w:hAnsi="Times New Roman" w:cs="Times New Roman"/>
                <w:color w:val="000000"/>
              </w:rPr>
              <w:t>1</w:t>
            </w:r>
          </w:p>
        </w:tc>
      </w:tr>
      <w:tr w:rsidR="00D875D3" w:rsidRPr="004C5A49" w14:paraId="63283E21" w14:textId="77777777" w:rsidTr="00D2279A">
        <w:trPr>
          <w:trHeight w:val="404"/>
          <w:jc w:val="center"/>
        </w:trPr>
        <w:tc>
          <w:tcPr>
            <w:tcW w:w="1936" w:type="pct"/>
            <w:vMerge/>
            <w:tcBorders>
              <w:top w:val="single" w:sz="8" w:space="0" w:color="auto"/>
              <w:bottom w:val="single" w:sz="12" w:space="0" w:color="auto"/>
            </w:tcBorders>
          </w:tcPr>
          <w:p w14:paraId="394DED3C" w14:textId="77777777" w:rsidR="00D875D3" w:rsidRPr="004C5A49" w:rsidRDefault="00D875D3" w:rsidP="005F1FB6">
            <w:pPr>
              <w:rPr>
                <w:rFonts w:ascii="Times New Roman" w:hAnsi="Times New Roman" w:cs="Times New Roman"/>
              </w:rPr>
            </w:pPr>
          </w:p>
        </w:tc>
        <w:tc>
          <w:tcPr>
            <w:tcW w:w="1102" w:type="pct"/>
            <w:tcBorders>
              <w:top w:val="nil"/>
              <w:bottom w:val="nil"/>
            </w:tcBorders>
            <w:vAlign w:val="center"/>
          </w:tcPr>
          <w:p w14:paraId="7D92D8BB" w14:textId="77777777" w:rsidR="00D875D3" w:rsidRPr="004C5A49" w:rsidRDefault="00D875D3" w:rsidP="005F1FB6">
            <w:pPr>
              <w:rPr>
                <w:rFonts w:ascii="Times New Roman" w:hAnsi="Times New Roman" w:cs="Times New Roman"/>
                <w:color w:val="000000"/>
              </w:rPr>
            </w:pPr>
            <w:r w:rsidRPr="004C5A49">
              <w:rPr>
                <w:rFonts w:ascii="Times New Roman" w:hAnsi="Times New Roman" w:cs="Times New Roman"/>
                <w:color w:val="000000"/>
              </w:rPr>
              <w:t>% Silt</w:t>
            </w:r>
          </w:p>
        </w:tc>
        <w:tc>
          <w:tcPr>
            <w:tcW w:w="422" w:type="pct"/>
            <w:tcBorders>
              <w:top w:val="nil"/>
              <w:bottom w:val="nil"/>
            </w:tcBorders>
            <w:vAlign w:val="center"/>
          </w:tcPr>
          <w:p w14:paraId="05917825" w14:textId="77777777" w:rsidR="00D875D3" w:rsidRPr="004C5A49" w:rsidRDefault="00D875D3" w:rsidP="005F1FB6">
            <w:pPr>
              <w:jc w:val="center"/>
              <w:rPr>
                <w:rFonts w:ascii="Times New Roman" w:hAnsi="Times New Roman" w:cs="Times New Roman"/>
                <w:color w:val="000000"/>
              </w:rPr>
            </w:pPr>
            <w:r w:rsidRPr="004C5A49">
              <w:rPr>
                <w:rFonts w:ascii="Times New Roman" w:hAnsi="Times New Roman" w:cs="Times New Roman"/>
                <w:color w:val="000000"/>
              </w:rPr>
              <w:t>28</w:t>
            </w:r>
          </w:p>
        </w:tc>
        <w:tc>
          <w:tcPr>
            <w:tcW w:w="299" w:type="pct"/>
            <w:tcBorders>
              <w:top w:val="nil"/>
              <w:bottom w:val="nil"/>
            </w:tcBorders>
            <w:vAlign w:val="center"/>
          </w:tcPr>
          <w:p w14:paraId="38BAE0CF" w14:textId="77777777" w:rsidR="00D875D3" w:rsidRPr="004C5A49" w:rsidRDefault="00D875D3" w:rsidP="005F1FB6">
            <w:pPr>
              <w:jc w:val="center"/>
              <w:rPr>
                <w:rFonts w:ascii="Times New Roman" w:hAnsi="Times New Roman" w:cs="Times New Roman"/>
                <w:color w:val="000000"/>
              </w:rPr>
            </w:pPr>
            <w:r w:rsidRPr="004C5A49">
              <w:rPr>
                <w:rFonts w:ascii="Times New Roman" w:hAnsi="Times New Roman" w:cs="Times New Roman"/>
                <w:color w:val="000000"/>
              </w:rPr>
              <w:t>50</w:t>
            </w:r>
          </w:p>
        </w:tc>
        <w:tc>
          <w:tcPr>
            <w:tcW w:w="459" w:type="pct"/>
            <w:tcBorders>
              <w:top w:val="nil"/>
              <w:bottom w:val="nil"/>
            </w:tcBorders>
            <w:vAlign w:val="center"/>
          </w:tcPr>
          <w:p w14:paraId="744F35F8" w14:textId="77777777" w:rsidR="00D875D3" w:rsidRPr="004C5A49" w:rsidRDefault="00D875D3" w:rsidP="005F1FB6">
            <w:pPr>
              <w:jc w:val="center"/>
              <w:rPr>
                <w:rFonts w:ascii="Times New Roman" w:hAnsi="Times New Roman" w:cs="Times New Roman"/>
                <w:color w:val="000000"/>
              </w:rPr>
            </w:pPr>
            <w:r w:rsidRPr="004C5A49">
              <w:rPr>
                <w:rFonts w:ascii="Times New Roman" w:hAnsi="Times New Roman" w:cs="Times New Roman"/>
                <w:color w:val="000000"/>
              </w:rPr>
              <w:t>10</w:t>
            </w:r>
          </w:p>
        </w:tc>
        <w:tc>
          <w:tcPr>
            <w:tcW w:w="398" w:type="pct"/>
            <w:tcBorders>
              <w:top w:val="nil"/>
              <w:bottom w:val="nil"/>
            </w:tcBorders>
            <w:vAlign w:val="center"/>
          </w:tcPr>
          <w:p w14:paraId="1DD663F5" w14:textId="77777777" w:rsidR="00D875D3" w:rsidRPr="004C5A49" w:rsidRDefault="00D875D3" w:rsidP="005F1FB6">
            <w:pPr>
              <w:jc w:val="center"/>
              <w:rPr>
                <w:rFonts w:ascii="Times New Roman" w:hAnsi="Times New Roman" w:cs="Times New Roman"/>
                <w:color w:val="000000"/>
              </w:rPr>
            </w:pPr>
            <w:r w:rsidRPr="004C5A49">
              <w:rPr>
                <w:rFonts w:ascii="Times New Roman" w:hAnsi="Times New Roman" w:cs="Times New Roman"/>
                <w:color w:val="000000"/>
              </w:rPr>
              <w:t>30</w:t>
            </w:r>
          </w:p>
        </w:tc>
        <w:tc>
          <w:tcPr>
            <w:tcW w:w="384" w:type="pct"/>
            <w:tcBorders>
              <w:top w:val="nil"/>
              <w:bottom w:val="nil"/>
            </w:tcBorders>
            <w:vAlign w:val="center"/>
          </w:tcPr>
          <w:p w14:paraId="44C56108" w14:textId="77777777" w:rsidR="00D875D3" w:rsidRPr="004C5A49" w:rsidRDefault="00D875D3" w:rsidP="005F1FB6">
            <w:pPr>
              <w:jc w:val="center"/>
              <w:rPr>
                <w:rFonts w:ascii="Times New Roman" w:hAnsi="Times New Roman" w:cs="Times New Roman"/>
                <w:color w:val="000000"/>
              </w:rPr>
            </w:pPr>
            <w:r w:rsidRPr="004C5A49">
              <w:rPr>
                <w:rFonts w:ascii="Times New Roman" w:hAnsi="Times New Roman" w:cs="Times New Roman"/>
                <w:color w:val="000000"/>
              </w:rPr>
              <w:t>1</w:t>
            </w:r>
          </w:p>
        </w:tc>
      </w:tr>
      <w:tr w:rsidR="00D875D3" w:rsidRPr="004C5A49" w14:paraId="56AF5274" w14:textId="77777777" w:rsidTr="00D2279A">
        <w:trPr>
          <w:trHeight w:val="53"/>
          <w:jc w:val="center"/>
        </w:trPr>
        <w:tc>
          <w:tcPr>
            <w:tcW w:w="1936" w:type="pct"/>
            <w:vMerge/>
            <w:tcBorders>
              <w:top w:val="single" w:sz="8" w:space="0" w:color="auto"/>
              <w:bottom w:val="single" w:sz="12" w:space="0" w:color="auto"/>
            </w:tcBorders>
          </w:tcPr>
          <w:p w14:paraId="19E46A1B" w14:textId="77777777" w:rsidR="00D875D3" w:rsidRPr="004C5A49" w:rsidRDefault="00D875D3" w:rsidP="005F1FB6">
            <w:pPr>
              <w:rPr>
                <w:rFonts w:ascii="Times New Roman" w:hAnsi="Times New Roman" w:cs="Times New Roman"/>
              </w:rPr>
            </w:pPr>
          </w:p>
        </w:tc>
        <w:tc>
          <w:tcPr>
            <w:tcW w:w="1102" w:type="pct"/>
            <w:tcBorders>
              <w:top w:val="nil"/>
              <w:bottom w:val="single" w:sz="12" w:space="0" w:color="auto"/>
            </w:tcBorders>
            <w:vAlign w:val="center"/>
          </w:tcPr>
          <w:p w14:paraId="6AC759C9" w14:textId="77777777" w:rsidR="00D875D3" w:rsidRPr="004C5A49" w:rsidRDefault="00D875D3" w:rsidP="005F1FB6">
            <w:pPr>
              <w:rPr>
                <w:rFonts w:ascii="Times New Roman" w:hAnsi="Times New Roman" w:cs="Times New Roman"/>
                <w:color w:val="000000"/>
              </w:rPr>
            </w:pPr>
            <w:r w:rsidRPr="004C5A49">
              <w:rPr>
                <w:rFonts w:ascii="Times New Roman" w:hAnsi="Times New Roman" w:cs="Times New Roman"/>
                <w:color w:val="000000"/>
              </w:rPr>
              <w:t>Bulk Density</w:t>
            </w:r>
          </w:p>
        </w:tc>
        <w:tc>
          <w:tcPr>
            <w:tcW w:w="422" w:type="pct"/>
            <w:tcBorders>
              <w:top w:val="nil"/>
              <w:bottom w:val="single" w:sz="12" w:space="0" w:color="auto"/>
            </w:tcBorders>
            <w:vAlign w:val="center"/>
          </w:tcPr>
          <w:p w14:paraId="7CCC54E6" w14:textId="77777777" w:rsidR="00D875D3" w:rsidRPr="004C5A49" w:rsidRDefault="00D875D3" w:rsidP="005F1FB6">
            <w:pPr>
              <w:jc w:val="center"/>
              <w:rPr>
                <w:rFonts w:ascii="Times New Roman" w:hAnsi="Times New Roman" w:cs="Times New Roman"/>
                <w:color w:val="000000"/>
              </w:rPr>
            </w:pPr>
            <w:r w:rsidRPr="004C5A49">
              <w:rPr>
                <w:rFonts w:ascii="Times New Roman" w:hAnsi="Times New Roman" w:cs="Times New Roman"/>
                <w:color w:val="000000"/>
              </w:rPr>
              <w:t>1.32</w:t>
            </w:r>
          </w:p>
        </w:tc>
        <w:tc>
          <w:tcPr>
            <w:tcW w:w="299" w:type="pct"/>
            <w:tcBorders>
              <w:top w:val="nil"/>
              <w:bottom w:val="single" w:sz="12" w:space="0" w:color="auto"/>
            </w:tcBorders>
            <w:vAlign w:val="center"/>
          </w:tcPr>
          <w:p w14:paraId="45E1F683" w14:textId="77777777" w:rsidR="00D875D3" w:rsidRPr="004C5A49" w:rsidRDefault="00D875D3" w:rsidP="005F1FB6">
            <w:pPr>
              <w:jc w:val="center"/>
              <w:rPr>
                <w:rFonts w:ascii="Times New Roman" w:hAnsi="Times New Roman" w:cs="Times New Roman"/>
                <w:color w:val="000000"/>
              </w:rPr>
            </w:pPr>
            <w:r w:rsidRPr="004C5A49">
              <w:rPr>
                <w:rFonts w:ascii="Times New Roman" w:hAnsi="Times New Roman" w:cs="Times New Roman"/>
                <w:color w:val="000000"/>
              </w:rPr>
              <w:t>1.4</w:t>
            </w:r>
          </w:p>
        </w:tc>
        <w:tc>
          <w:tcPr>
            <w:tcW w:w="459" w:type="pct"/>
            <w:tcBorders>
              <w:top w:val="nil"/>
              <w:bottom w:val="single" w:sz="12" w:space="0" w:color="auto"/>
            </w:tcBorders>
            <w:vAlign w:val="center"/>
          </w:tcPr>
          <w:p w14:paraId="08BADC48" w14:textId="77777777" w:rsidR="00D875D3" w:rsidRPr="004C5A49" w:rsidRDefault="00D875D3" w:rsidP="005F1FB6">
            <w:pPr>
              <w:jc w:val="center"/>
              <w:rPr>
                <w:rFonts w:ascii="Times New Roman" w:hAnsi="Times New Roman" w:cs="Times New Roman"/>
                <w:color w:val="000000"/>
              </w:rPr>
            </w:pPr>
            <w:r w:rsidRPr="004C5A49">
              <w:rPr>
                <w:rFonts w:ascii="Times New Roman" w:hAnsi="Times New Roman" w:cs="Times New Roman"/>
                <w:color w:val="000000"/>
              </w:rPr>
              <w:t>1.48</w:t>
            </w:r>
          </w:p>
        </w:tc>
        <w:tc>
          <w:tcPr>
            <w:tcW w:w="398" w:type="pct"/>
            <w:tcBorders>
              <w:top w:val="nil"/>
              <w:bottom w:val="single" w:sz="12" w:space="0" w:color="auto"/>
            </w:tcBorders>
            <w:vAlign w:val="center"/>
          </w:tcPr>
          <w:p w14:paraId="03A15DB9" w14:textId="77777777" w:rsidR="00D875D3" w:rsidRPr="004C5A49" w:rsidRDefault="00D875D3" w:rsidP="005F1FB6">
            <w:pPr>
              <w:jc w:val="center"/>
              <w:rPr>
                <w:rFonts w:ascii="Times New Roman" w:hAnsi="Times New Roman" w:cs="Times New Roman"/>
                <w:color w:val="000000"/>
              </w:rPr>
            </w:pPr>
            <w:r w:rsidRPr="004C5A49">
              <w:rPr>
                <w:rFonts w:ascii="Times New Roman" w:hAnsi="Times New Roman" w:cs="Times New Roman"/>
                <w:color w:val="000000"/>
              </w:rPr>
              <w:t>1.59</w:t>
            </w:r>
          </w:p>
        </w:tc>
        <w:tc>
          <w:tcPr>
            <w:tcW w:w="384" w:type="pct"/>
            <w:tcBorders>
              <w:top w:val="nil"/>
              <w:bottom w:val="single" w:sz="12" w:space="0" w:color="auto"/>
            </w:tcBorders>
            <w:vAlign w:val="center"/>
          </w:tcPr>
          <w:p w14:paraId="60953216" w14:textId="77777777" w:rsidR="00D875D3" w:rsidRPr="004C5A49" w:rsidRDefault="00D875D3" w:rsidP="005F1FB6">
            <w:pPr>
              <w:jc w:val="center"/>
              <w:rPr>
                <w:rFonts w:ascii="Times New Roman" w:hAnsi="Times New Roman" w:cs="Times New Roman"/>
                <w:color w:val="000000"/>
              </w:rPr>
            </w:pPr>
            <w:r w:rsidRPr="004C5A49">
              <w:rPr>
                <w:rFonts w:ascii="Times New Roman" w:hAnsi="Times New Roman" w:cs="Times New Roman"/>
                <w:color w:val="000000"/>
              </w:rPr>
              <w:t>0.01</w:t>
            </w:r>
          </w:p>
        </w:tc>
      </w:tr>
    </w:tbl>
    <w:p w14:paraId="3069B540" w14:textId="77777777" w:rsidR="00D2279A" w:rsidRDefault="00D2279A" w:rsidP="003A774A">
      <w:pPr>
        <w:widowControl/>
        <w:spacing w:after="0" w:line="420" w:lineRule="auto"/>
        <w:jc w:val="both"/>
        <w:rPr>
          <w:rFonts w:ascii="Times New Roman" w:hAnsi="Times New Roman" w:cs="Times New Roman"/>
          <w:b/>
          <w:bCs/>
          <w:kern w:val="0"/>
          <w:sz w:val="24"/>
          <w:lang w:val="vi-VN"/>
          <w14:ligatures w14:val="none"/>
        </w:rPr>
      </w:pPr>
    </w:p>
    <w:p w14:paraId="43E96123" w14:textId="77777777" w:rsidR="00D2279A" w:rsidRDefault="00D2279A" w:rsidP="003A774A">
      <w:pPr>
        <w:widowControl/>
        <w:spacing w:after="0" w:line="420" w:lineRule="auto"/>
        <w:jc w:val="both"/>
        <w:rPr>
          <w:rFonts w:ascii="Times New Roman" w:hAnsi="Times New Roman" w:cs="Times New Roman"/>
          <w:b/>
          <w:bCs/>
          <w:kern w:val="0"/>
          <w:sz w:val="24"/>
          <w:lang w:val="vi-VN"/>
          <w14:ligatures w14:val="none"/>
        </w:rPr>
      </w:pPr>
    </w:p>
    <w:p w14:paraId="1D69E268" w14:textId="77777777" w:rsidR="00D2279A" w:rsidRDefault="00D2279A" w:rsidP="003A774A">
      <w:pPr>
        <w:widowControl/>
        <w:spacing w:after="0" w:line="420" w:lineRule="auto"/>
        <w:jc w:val="both"/>
        <w:rPr>
          <w:rFonts w:ascii="Times New Roman" w:hAnsi="Times New Roman" w:cs="Times New Roman"/>
          <w:b/>
          <w:bCs/>
          <w:kern w:val="0"/>
          <w:sz w:val="24"/>
          <w:lang w:val="vi-VN"/>
          <w14:ligatures w14:val="none"/>
        </w:rPr>
      </w:pPr>
    </w:p>
    <w:p w14:paraId="0D8AFA79" w14:textId="77777777" w:rsidR="00D2279A" w:rsidRDefault="00D2279A" w:rsidP="003A774A">
      <w:pPr>
        <w:widowControl/>
        <w:spacing w:after="0" w:line="420" w:lineRule="auto"/>
        <w:jc w:val="both"/>
        <w:rPr>
          <w:rFonts w:ascii="Times New Roman" w:hAnsi="Times New Roman" w:cs="Times New Roman"/>
          <w:b/>
          <w:bCs/>
          <w:kern w:val="0"/>
          <w:sz w:val="24"/>
          <w:lang w:val="vi-VN"/>
          <w14:ligatures w14:val="none"/>
        </w:rPr>
      </w:pPr>
    </w:p>
    <w:p w14:paraId="4D656191" w14:textId="77777777" w:rsidR="00D2279A" w:rsidRDefault="00D2279A" w:rsidP="003A774A">
      <w:pPr>
        <w:widowControl/>
        <w:spacing w:after="0" w:line="420" w:lineRule="auto"/>
        <w:jc w:val="both"/>
        <w:rPr>
          <w:rFonts w:ascii="Times New Roman" w:hAnsi="Times New Roman" w:cs="Times New Roman"/>
          <w:b/>
          <w:bCs/>
          <w:kern w:val="0"/>
          <w:sz w:val="24"/>
          <w:lang w:val="vi-VN"/>
          <w14:ligatures w14:val="none"/>
        </w:rPr>
      </w:pPr>
    </w:p>
    <w:p w14:paraId="1399B53E" w14:textId="77777777" w:rsidR="00D2279A" w:rsidRDefault="00D2279A" w:rsidP="003A774A">
      <w:pPr>
        <w:widowControl/>
        <w:spacing w:after="0" w:line="420" w:lineRule="auto"/>
        <w:jc w:val="both"/>
        <w:rPr>
          <w:rFonts w:ascii="Times New Roman" w:hAnsi="Times New Roman" w:cs="Times New Roman"/>
          <w:b/>
          <w:bCs/>
          <w:kern w:val="0"/>
          <w:sz w:val="24"/>
          <w:lang w:val="vi-VN"/>
          <w14:ligatures w14:val="none"/>
        </w:rPr>
      </w:pPr>
    </w:p>
    <w:p w14:paraId="1FC90C45" w14:textId="77777777" w:rsidR="00D2279A" w:rsidRDefault="00D2279A" w:rsidP="003A774A">
      <w:pPr>
        <w:widowControl/>
        <w:spacing w:after="0" w:line="420" w:lineRule="auto"/>
        <w:jc w:val="both"/>
        <w:rPr>
          <w:rFonts w:ascii="Times New Roman" w:hAnsi="Times New Roman" w:cs="Times New Roman"/>
          <w:b/>
          <w:bCs/>
          <w:kern w:val="0"/>
          <w:sz w:val="24"/>
          <w:lang w:val="vi-VN"/>
          <w14:ligatures w14:val="none"/>
        </w:rPr>
      </w:pPr>
    </w:p>
    <w:p w14:paraId="34BB53C8" w14:textId="77777777" w:rsidR="00D2279A" w:rsidRDefault="00D2279A" w:rsidP="003A774A">
      <w:pPr>
        <w:widowControl/>
        <w:spacing w:after="0" w:line="420" w:lineRule="auto"/>
        <w:jc w:val="both"/>
        <w:rPr>
          <w:rFonts w:ascii="Times New Roman" w:hAnsi="Times New Roman" w:cs="Times New Roman"/>
          <w:b/>
          <w:bCs/>
          <w:kern w:val="0"/>
          <w:sz w:val="24"/>
          <w:lang w:val="vi-VN"/>
          <w14:ligatures w14:val="none"/>
        </w:rPr>
      </w:pPr>
    </w:p>
    <w:p w14:paraId="734CA4CB" w14:textId="77777777" w:rsidR="00D2279A" w:rsidRPr="004C5A49" w:rsidRDefault="00D2279A" w:rsidP="003A774A">
      <w:pPr>
        <w:widowControl/>
        <w:spacing w:after="0" w:line="420" w:lineRule="auto"/>
        <w:jc w:val="both"/>
        <w:rPr>
          <w:rFonts w:ascii="Times New Roman" w:hAnsi="Times New Roman" w:cs="Times New Roman"/>
          <w:b/>
          <w:bCs/>
          <w:kern w:val="0"/>
          <w:sz w:val="24"/>
          <w:lang w:val="vi-VN"/>
          <w14:ligatures w14:val="none"/>
        </w:rPr>
      </w:pPr>
    </w:p>
    <w:p w14:paraId="3CC1C382" w14:textId="0CBDF6AB" w:rsidR="00A67D2E" w:rsidRPr="004C5A49" w:rsidRDefault="00A67D2E" w:rsidP="00A67D2E">
      <w:pPr>
        <w:autoSpaceDE w:val="0"/>
        <w:autoSpaceDN w:val="0"/>
        <w:adjustRightInd w:val="0"/>
        <w:spacing w:line="480" w:lineRule="auto"/>
        <w:jc w:val="both"/>
        <w:rPr>
          <w:rFonts w:ascii="Times New Roman" w:hAnsi="Times New Roman" w:cs="Times New Roman"/>
          <w:b/>
          <w:bCs/>
          <w:kern w:val="0"/>
          <w:sz w:val="24"/>
          <w:lang w:val="vi-VN"/>
        </w:rPr>
      </w:pPr>
      <w:r w:rsidRPr="004C5A49">
        <w:rPr>
          <w:rFonts w:ascii="Times New Roman" w:hAnsi="Times New Roman" w:cs="Times New Roman"/>
          <w:b/>
          <w:bCs/>
          <w:kern w:val="0"/>
          <w:sz w:val="24"/>
          <w:lang w:val="vi-VN"/>
        </w:rPr>
        <w:lastRenderedPageBreak/>
        <w:t xml:space="preserve">Table S 3 </w:t>
      </w:r>
      <w:r w:rsidR="00E403AE" w:rsidRPr="00E403AE">
        <w:rPr>
          <w:rFonts w:ascii="Times New Roman" w:hAnsi="Times New Roman" w:cs="Times New Roman"/>
          <w:kern w:val="0"/>
          <w:sz w:val="24"/>
          <w:lang w:val="vi-VN"/>
        </w:rPr>
        <w:t>Input parameter ranges in modeFRONTIER</w:t>
      </w:r>
    </w:p>
    <w:tbl>
      <w:tblPr>
        <w:tblStyle w:val="TableGrid"/>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1"/>
        <w:gridCol w:w="749"/>
        <w:gridCol w:w="742"/>
        <w:gridCol w:w="730"/>
        <w:gridCol w:w="665"/>
        <w:gridCol w:w="4285"/>
      </w:tblGrid>
      <w:tr w:rsidR="00A67D2E" w:rsidRPr="004C5A49" w14:paraId="5415F683" w14:textId="77777777" w:rsidTr="00D2279A">
        <w:trPr>
          <w:trHeight w:val="145"/>
          <w:jc w:val="center"/>
        </w:trPr>
        <w:tc>
          <w:tcPr>
            <w:tcW w:w="1271" w:type="pct"/>
            <w:vMerge w:val="restart"/>
            <w:tcBorders>
              <w:top w:val="single" w:sz="4" w:space="0" w:color="auto"/>
              <w:bottom w:val="single" w:sz="12" w:space="0" w:color="auto"/>
            </w:tcBorders>
            <w:vAlign w:val="center"/>
          </w:tcPr>
          <w:p w14:paraId="70762911" w14:textId="77777777" w:rsidR="00A67D2E" w:rsidRPr="004C5A49" w:rsidRDefault="00A67D2E" w:rsidP="00DD7E8C">
            <w:pPr>
              <w:jc w:val="center"/>
              <w:rPr>
                <w:rFonts w:ascii="Times New Roman" w:hAnsi="Times New Roman" w:cs="Times New Roman"/>
                <w:b/>
                <w:color w:val="000000"/>
              </w:rPr>
            </w:pPr>
            <w:r w:rsidRPr="004C5A49">
              <w:rPr>
                <w:rFonts w:ascii="Times New Roman" w:hAnsi="Times New Roman" w:cs="Times New Roman"/>
                <w:b/>
                <w:color w:val="000000"/>
              </w:rPr>
              <w:t>Input parameters</w:t>
            </w:r>
          </w:p>
        </w:tc>
        <w:tc>
          <w:tcPr>
            <w:tcW w:w="395" w:type="pct"/>
            <w:vMerge w:val="restart"/>
            <w:tcBorders>
              <w:top w:val="single" w:sz="4" w:space="0" w:color="auto"/>
              <w:bottom w:val="single" w:sz="12" w:space="0" w:color="auto"/>
            </w:tcBorders>
            <w:vAlign w:val="center"/>
          </w:tcPr>
          <w:p w14:paraId="00125F06" w14:textId="77777777" w:rsidR="00A67D2E" w:rsidRPr="004C5A49" w:rsidRDefault="00A67D2E" w:rsidP="00DD7E8C">
            <w:pPr>
              <w:jc w:val="center"/>
              <w:rPr>
                <w:rFonts w:ascii="Times New Roman" w:hAnsi="Times New Roman" w:cs="Times New Roman"/>
                <w:b/>
                <w:color w:val="000000"/>
              </w:rPr>
            </w:pPr>
            <w:r w:rsidRPr="004C5A49">
              <w:rPr>
                <w:rFonts w:ascii="Times New Roman" w:hAnsi="Times New Roman" w:cs="Times New Roman"/>
                <w:b/>
                <w:color w:val="000000"/>
              </w:rPr>
              <w:t>Unit</w:t>
            </w:r>
          </w:p>
        </w:tc>
        <w:tc>
          <w:tcPr>
            <w:tcW w:w="747" w:type="pct"/>
            <w:gridSpan w:val="2"/>
            <w:tcBorders>
              <w:top w:val="single" w:sz="4" w:space="0" w:color="auto"/>
            </w:tcBorders>
            <w:vAlign w:val="center"/>
          </w:tcPr>
          <w:p w14:paraId="5BD427BE" w14:textId="77777777" w:rsidR="00A67D2E" w:rsidRPr="004C5A49" w:rsidRDefault="00A67D2E" w:rsidP="00DD7E8C">
            <w:pPr>
              <w:jc w:val="center"/>
              <w:rPr>
                <w:rFonts w:ascii="Times New Roman" w:hAnsi="Times New Roman" w:cs="Times New Roman"/>
                <w:b/>
                <w:color w:val="000000"/>
              </w:rPr>
            </w:pPr>
            <w:r w:rsidRPr="004C5A49">
              <w:rPr>
                <w:rFonts w:ascii="Times New Roman" w:hAnsi="Times New Roman" w:cs="Times New Roman"/>
                <w:b/>
                <w:color w:val="000000"/>
              </w:rPr>
              <w:t>Range</w:t>
            </w:r>
          </w:p>
        </w:tc>
        <w:tc>
          <w:tcPr>
            <w:tcW w:w="351" w:type="pct"/>
            <w:vMerge w:val="restart"/>
            <w:tcBorders>
              <w:top w:val="single" w:sz="4" w:space="0" w:color="auto"/>
              <w:bottom w:val="single" w:sz="12" w:space="0" w:color="auto"/>
            </w:tcBorders>
          </w:tcPr>
          <w:p w14:paraId="75059790" w14:textId="77777777" w:rsidR="00A67D2E" w:rsidRPr="004C5A49" w:rsidRDefault="00A67D2E" w:rsidP="00DD7E8C">
            <w:pPr>
              <w:jc w:val="center"/>
              <w:rPr>
                <w:rFonts w:ascii="Times New Roman" w:hAnsi="Times New Roman" w:cs="Times New Roman"/>
                <w:b/>
                <w:color w:val="000000"/>
              </w:rPr>
            </w:pPr>
          </w:p>
          <w:p w14:paraId="72945A3B" w14:textId="77777777" w:rsidR="00A67D2E" w:rsidRPr="004C5A49" w:rsidRDefault="00A67D2E" w:rsidP="00DD7E8C">
            <w:pPr>
              <w:jc w:val="center"/>
              <w:rPr>
                <w:rFonts w:ascii="Times New Roman" w:hAnsi="Times New Roman" w:cs="Times New Roman"/>
                <w:b/>
                <w:color w:val="000000"/>
                <w:lang w:val="vi-VN"/>
              </w:rPr>
            </w:pPr>
            <w:r w:rsidRPr="004C5A49">
              <w:rPr>
                <w:rFonts w:ascii="Times New Roman" w:hAnsi="Times New Roman" w:cs="Times New Roman"/>
                <w:b/>
                <w:color w:val="000000"/>
              </w:rPr>
              <w:t>Step</w:t>
            </w:r>
          </w:p>
        </w:tc>
        <w:tc>
          <w:tcPr>
            <w:tcW w:w="2236" w:type="pct"/>
            <w:vMerge w:val="restart"/>
            <w:tcBorders>
              <w:top w:val="single" w:sz="4" w:space="0" w:color="auto"/>
              <w:bottom w:val="single" w:sz="12" w:space="0" w:color="auto"/>
            </w:tcBorders>
            <w:vAlign w:val="center"/>
          </w:tcPr>
          <w:p w14:paraId="4056916E" w14:textId="77777777" w:rsidR="00A67D2E" w:rsidRPr="004C5A49" w:rsidRDefault="00A67D2E" w:rsidP="00DD7E8C">
            <w:pPr>
              <w:jc w:val="center"/>
              <w:rPr>
                <w:rFonts w:ascii="Times New Roman" w:hAnsi="Times New Roman" w:cs="Times New Roman"/>
                <w:b/>
                <w:color w:val="000000"/>
              </w:rPr>
            </w:pPr>
            <w:r w:rsidRPr="004C5A49">
              <w:rPr>
                <w:rFonts w:ascii="Times New Roman" w:hAnsi="Times New Roman" w:cs="Times New Roman"/>
                <w:b/>
                <w:color w:val="000000"/>
              </w:rPr>
              <w:t>Supporting Source</w:t>
            </w:r>
          </w:p>
        </w:tc>
      </w:tr>
      <w:tr w:rsidR="00A67D2E" w:rsidRPr="004C5A49" w14:paraId="1E574DE0" w14:textId="77777777" w:rsidTr="00D2279A">
        <w:trPr>
          <w:trHeight w:val="152"/>
          <w:jc w:val="center"/>
        </w:trPr>
        <w:tc>
          <w:tcPr>
            <w:tcW w:w="1271" w:type="pct"/>
            <w:vMerge/>
            <w:tcBorders>
              <w:top w:val="nil"/>
              <w:bottom w:val="single" w:sz="12" w:space="0" w:color="auto"/>
            </w:tcBorders>
          </w:tcPr>
          <w:p w14:paraId="699ED95A" w14:textId="77777777" w:rsidR="00A67D2E" w:rsidRPr="004C5A49" w:rsidRDefault="00A67D2E" w:rsidP="00DD7E8C">
            <w:pPr>
              <w:rPr>
                <w:rFonts w:ascii="Times New Roman" w:hAnsi="Times New Roman" w:cs="Times New Roman"/>
              </w:rPr>
            </w:pPr>
          </w:p>
        </w:tc>
        <w:tc>
          <w:tcPr>
            <w:tcW w:w="395" w:type="pct"/>
            <w:vMerge/>
            <w:tcBorders>
              <w:top w:val="nil"/>
              <w:bottom w:val="single" w:sz="12" w:space="0" w:color="auto"/>
            </w:tcBorders>
          </w:tcPr>
          <w:p w14:paraId="0E0542C4" w14:textId="77777777" w:rsidR="00A67D2E" w:rsidRPr="004C5A49" w:rsidRDefault="00A67D2E" w:rsidP="00DD7E8C">
            <w:pPr>
              <w:rPr>
                <w:rFonts w:ascii="Times New Roman" w:hAnsi="Times New Roman" w:cs="Times New Roman"/>
              </w:rPr>
            </w:pPr>
          </w:p>
        </w:tc>
        <w:tc>
          <w:tcPr>
            <w:tcW w:w="362" w:type="pct"/>
            <w:tcBorders>
              <w:top w:val="nil"/>
              <w:bottom w:val="single" w:sz="12" w:space="0" w:color="auto"/>
            </w:tcBorders>
          </w:tcPr>
          <w:p w14:paraId="7ADF1059" w14:textId="77777777" w:rsidR="00A67D2E" w:rsidRPr="004C5A49" w:rsidRDefault="00A67D2E" w:rsidP="00DD7E8C">
            <w:pPr>
              <w:jc w:val="center"/>
              <w:rPr>
                <w:rFonts w:ascii="Times New Roman" w:hAnsi="Times New Roman" w:cs="Times New Roman"/>
                <w:b/>
                <w:color w:val="000000"/>
              </w:rPr>
            </w:pPr>
            <w:r w:rsidRPr="004C5A49">
              <w:rPr>
                <w:rFonts w:ascii="Times New Roman" w:hAnsi="Times New Roman" w:cs="Times New Roman"/>
                <w:b/>
                <w:color w:val="000000"/>
              </w:rPr>
              <w:t>From</w:t>
            </w:r>
          </w:p>
        </w:tc>
        <w:tc>
          <w:tcPr>
            <w:tcW w:w="385" w:type="pct"/>
            <w:tcBorders>
              <w:top w:val="nil"/>
              <w:bottom w:val="single" w:sz="12" w:space="0" w:color="auto"/>
            </w:tcBorders>
          </w:tcPr>
          <w:p w14:paraId="5A831A8B" w14:textId="77777777" w:rsidR="00A67D2E" w:rsidRPr="004C5A49" w:rsidRDefault="00A67D2E" w:rsidP="00DD7E8C">
            <w:pPr>
              <w:jc w:val="center"/>
              <w:rPr>
                <w:rFonts w:ascii="Times New Roman" w:hAnsi="Times New Roman" w:cs="Times New Roman"/>
                <w:b/>
                <w:color w:val="000000"/>
              </w:rPr>
            </w:pPr>
            <w:r w:rsidRPr="004C5A49">
              <w:rPr>
                <w:rFonts w:ascii="Times New Roman" w:hAnsi="Times New Roman" w:cs="Times New Roman"/>
                <w:b/>
                <w:color w:val="000000"/>
              </w:rPr>
              <w:t>To</w:t>
            </w:r>
          </w:p>
        </w:tc>
        <w:tc>
          <w:tcPr>
            <w:tcW w:w="351" w:type="pct"/>
            <w:vMerge/>
            <w:tcBorders>
              <w:top w:val="nil"/>
              <w:bottom w:val="single" w:sz="12" w:space="0" w:color="auto"/>
            </w:tcBorders>
          </w:tcPr>
          <w:p w14:paraId="729E3C35" w14:textId="77777777" w:rsidR="00A67D2E" w:rsidRPr="004C5A49" w:rsidRDefault="00A67D2E" w:rsidP="00DD7E8C">
            <w:pPr>
              <w:rPr>
                <w:rFonts w:ascii="Times New Roman" w:hAnsi="Times New Roman" w:cs="Times New Roman"/>
              </w:rPr>
            </w:pPr>
          </w:p>
        </w:tc>
        <w:tc>
          <w:tcPr>
            <w:tcW w:w="2236" w:type="pct"/>
            <w:vMerge/>
            <w:tcBorders>
              <w:top w:val="nil"/>
              <w:bottom w:val="single" w:sz="12" w:space="0" w:color="auto"/>
            </w:tcBorders>
          </w:tcPr>
          <w:p w14:paraId="3B78A4CE" w14:textId="77777777" w:rsidR="00A67D2E" w:rsidRPr="004C5A49" w:rsidRDefault="00A67D2E" w:rsidP="00DD7E8C">
            <w:pPr>
              <w:rPr>
                <w:rFonts w:ascii="Times New Roman" w:hAnsi="Times New Roman" w:cs="Times New Roman"/>
              </w:rPr>
            </w:pPr>
          </w:p>
        </w:tc>
      </w:tr>
      <w:tr w:rsidR="00A67D2E" w:rsidRPr="004C5A49" w14:paraId="043DA95F" w14:textId="77777777" w:rsidTr="00D2279A">
        <w:trPr>
          <w:trHeight w:val="283"/>
          <w:jc w:val="center"/>
        </w:trPr>
        <w:tc>
          <w:tcPr>
            <w:tcW w:w="1271" w:type="pct"/>
            <w:tcBorders>
              <w:top w:val="single" w:sz="12" w:space="0" w:color="auto"/>
            </w:tcBorders>
          </w:tcPr>
          <w:p w14:paraId="16535874" w14:textId="77777777" w:rsidR="00A67D2E" w:rsidRPr="004C5A49" w:rsidRDefault="00A67D2E" w:rsidP="00A67D2E">
            <w:pPr>
              <w:pStyle w:val="ListParagraph"/>
              <w:widowControl/>
              <w:numPr>
                <w:ilvl w:val="0"/>
                <w:numId w:val="1"/>
              </w:numPr>
              <w:jc w:val="both"/>
              <w:rPr>
                <w:rFonts w:ascii="Times New Roman" w:hAnsi="Times New Roman" w:cs="Times New Roman"/>
                <w:b/>
                <w:color w:val="000000"/>
              </w:rPr>
            </w:pPr>
            <w:r w:rsidRPr="004C5A49">
              <w:rPr>
                <w:rFonts w:ascii="Times New Roman" w:hAnsi="Times New Roman" w:cs="Times New Roman"/>
                <w:b/>
                <w:color w:val="000000"/>
              </w:rPr>
              <w:t>Area ratio</w:t>
            </w:r>
          </w:p>
        </w:tc>
        <w:tc>
          <w:tcPr>
            <w:tcW w:w="395" w:type="pct"/>
            <w:tcBorders>
              <w:top w:val="single" w:sz="12" w:space="0" w:color="auto"/>
            </w:tcBorders>
          </w:tcPr>
          <w:p w14:paraId="167517F6"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w:t>
            </w:r>
          </w:p>
        </w:tc>
        <w:tc>
          <w:tcPr>
            <w:tcW w:w="362" w:type="pct"/>
            <w:tcBorders>
              <w:top w:val="single" w:sz="12" w:space="0" w:color="auto"/>
            </w:tcBorders>
          </w:tcPr>
          <w:p w14:paraId="2524E63A"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0.5</w:t>
            </w:r>
          </w:p>
        </w:tc>
        <w:tc>
          <w:tcPr>
            <w:tcW w:w="385" w:type="pct"/>
            <w:tcBorders>
              <w:top w:val="single" w:sz="12" w:space="0" w:color="auto"/>
            </w:tcBorders>
          </w:tcPr>
          <w:p w14:paraId="13A0F8D8"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2</w:t>
            </w:r>
          </w:p>
        </w:tc>
        <w:tc>
          <w:tcPr>
            <w:tcW w:w="351" w:type="pct"/>
            <w:tcBorders>
              <w:top w:val="single" w:sz="12" w:space="0" w:color="auto"/>
            </w:tcBorders>
          </w:tcPr>
          <w:p w14:paraId="21772BAC"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0.1</w:t>
            </w:r>
          </w:p>
        </w:tc>
        <w:tc>
          <w:tcPr>
            <w:tcW w:w="2236" w:type="pct"/>
            <w:tcBorders>
              <w:top w:val="single" w:sz="12" w:space="0" w:color="auto"/>
            </w:tcBorders>
          </w:tcPr>
          <w:p w14:paraId="73D3179C" w14:textId="77777777" w:rsidR="00A67D2E" w:rsidRPr="004C5A49" w:rsidRDefault="00A67D2E" w:rsidP="00DD7E8C">
            <w:pPr>
              <w:jc w:val="center"/>
              <w:rPr>
                <w:rFonts w:ascii="Times New Roman" w:hAnsi="Times New Roman" w:cs="Times New Roman"/>
                <w:color w:val="000000"/>
                <w:lang w:val="vi-VN"/>
              </w:rPr>
            </w:pPr>
            <w:r w:rsidRPr="004C5A49">
              <w:rPr>
                <w:rFonts w:ascii="Times New Roman" w:hAnsi="Times New Roman" w:cs="Times New Roman"/>
                <w:color w:val="000000"/>
              </w:rPr>
              <w:t>Adapted</w:t>
            </w:r>
          </w:p>
        </w:tc>
      </w:tr>
      <w:tr w:rsidR="00A67D2E" w:rsidRPr="004C5A49" w14:paraId="23DDBEA6" w14:textId="77777777" w:rsidTr="00D2279A">
        <w:trPr>
          <w:trHeight w:val="283"/>
          <w:jc w:val="center"/>
        </w:trPr>
        <w:tc>
          <w:tcPr>
            <w:tcW w:w="1271" w:type="pct"/>
          </w:tcPr>
          <w:p w14:paraId="4C9751FD" w14:textId="77777777" w:rsidR="00A67D2E" w:rsidRPr="004C5A49" w:rsidRDefault="00A67D2E" w:rsidP="00A67D2E">
            <w:pPr>
              <w:pStyle w:val="ListParagraph"/>
              <w:widowControl/>
              <w:numPr>
                <w:ilvl w:val="0"/>
                <w:numId w:val="1"/>
              </w:numPr>
              <w:jc w:val="both"/>
              <w:rPr>
                <w:rFonts w:ascii="Times New Roman" w:hAnsi="Times New Roman" w:cs="Times New Roman"/>
                <w:b/>
                <w:color w:val="000000"/>
              </w:rPr>
            </w:pPr>
            <w:r w:rsidRPr="004C5A49">
              <w:rPr>
                <w:rFonts w:ascii="Times New Roman" w:hAnsi="Times New Roman" w:cs="Times New Roman"/>
                <w:b/>
                <w:color w:val="000000"/>
              </w:rPr>
              <w:t>Berm height</w:t>
            </w:r>
          </w:p>
        </w:tc>
        <w:tc>
          <w:tcPr>
            <w:tcW w:w="395" w:type="pct"/>
          </w:tcPr>
          <w:p w14:paraId="643144C1"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mm</w:t>
            </w:r>
          </w:p>
        </w:tc>
        <w:tc>
          <w:tcPr>
            <w:tcW w:w="362" w:type="pct"/>
          </w:tcPr>
          <w:p w14:paraId="512784E4"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100</w:t>
            </w:r>
          </w:p>
        </w:tc>
        <w:tc>
          <w:tcPr>
            <w:tcW w:w="385" w:type="pct"/>
          </w:tcPr>
          <w:p w14:paraId="7422046E"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400</w:t>
            </w:r>
          </w:p>
        </w:tc>
        <w:tc>
          <w:tcPr>
            <w:tcW w:w="351" w:type="pct"/>
          </w:tcPr>
          <w:p w14:paraId="5810D57D"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50</w:t>
            </w:r>
          </w:p>
        </w:tc>
        <w:tc>
          <w:tcPr>
            <w:tcW w:w="2236" w:type="pct"/>
          </w:tcPr>
          <w:p w14:paraId="18DAFB0C"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 xml:space="preserve">Zhou et al. (2020), Hou et al. (2020), adapted </w:t>
            </w:r>
          </w:p>
        </w:tc>
      </w:tr>
      <w:tr w:rsidR="00A67D2E" w:rsidRPr="004C5A49" w14:paraId="42FF15BC" w14:textId="77777777" w:rsidTr="00D2279A">
        <w:trPr>
          <w:trHeight w:val="283"/>
          <w:jc w:val="center"/>
        </w:trPr>
        <w:tc>
          <w:tcPr>
            <w:tcW w:w="1271" w:type="pct"/>
          </w:tcPr>
          <w:p w14:paraId="0CE79E21" w14:textId="77777777" w:rsidR="00A67D2E" w:rsidRPr="004C5A49" w:rsidRDefault="00A67D2E" w:rsidP="00A67D2E">
            <w:pPr>
              <w:pStyle w:val="ListParagraph"/>
              <w:widowControl/>
              <w:numPr>
                <w:ilvl w:val="0"/>
                <w:numId w:val="1"/>
              </w:numPr>
              <w:jc w:val="both"/>
              <w:rPr>
                <w:rFonts w:ascii="Times New Roman" w:hAnsi="Times New Roman" w:cs="Times New Roman"/>
                <w:b/>
                <w:color w:val="000000"/>
              </w:rPr>
            </w:pPr>
            <w:r w:rsidRPr="004C5A49">
              <w:rPr>
                <w:rFonts w:ascii="Times New Roman" w:hAnsi="Times New Roman" w:cs="Times New Roman"/>
                <w:b/>
                <w:color w:val="000000"/>
              </w:rPr>
              <w:t>Soil thickness</w:t>
            </w:r>
          </w:p>
        </w:tc>
        <w:tc>
          <w:tcPr>
            <w:tcW w:w="395" w:type="pct"/>
          </w:tcPr>
          <w:p w14:paraId="2CAA17D4"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mm</w:t>
            </w:r>
          </w:p>
        </w:tc>
        <w:tc>
          <w:tcPr>
            <w:tcW w:w="362" w:type="pct"/>
          </w:tcPr>
          <w:p w14:paraId="1460F091"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300</w:t>
            </w:r>
          </w:p>
        </w:tc>
        <w:tc>
          <w:tcPr>
            <w:tcW w:w="385" w:type="pct"/>
          </w:tcPr>
          <w:p w14:paraId="65F9A844"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900</w:t>
            </w:r>
          </w:p>
        </w:tc>
        <w:tc>
          <w:tcPr>
            <w:tcW w:w="351" w:type="pct"/>
          </w:tcPr>
          <w:p w14:paraId="35B91E62"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50</w:t>
            </w:r>
          </w:p>
        </w:tc>
        <w:tc>
          <w:tcPr>
            <w:tcW w:w="2236" w:type="pct"/>
          </w:tcPr>
          <w:p w14:paraId="19CF5BBD"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 xml:space="preserve">Rossman (2015), adapted </w:t>
            </w:r>
          </w:p>
        </w:tc>
      </w:tr>
      <w:tr w:rsidR="00A67D2E" w:rsidRPr="004C5A49" w14:paraId="3B0451A9" w14:textId="77777777" w:rsidTr="00D2279A">
        <w:trPr>
          <w:trHeight w:val="283"/>
          <w:jc w:val="center"/>
        </w:trPr>
        <w:tc>
          <w:tcPr>
            <w:tcW w:w="1271" w:type="pct"/>
          </w:tcPr>
          <w:p w14:paraId="4EF1B05A" w14:textId="77777777" w:rsidR="00A67D2E" w:rsidRPr="004C5A49" w:rsidRDefault="00A67D2E" w:rsidP="00A67D2E">
            <w:pPr>
              <w:pStyle w:val="ListParagraph"/>
              <w:widowControl/>
              <w:numPr>
                <w:ilvl w:val="0"/>
                <w:numId w:val="2"/>
              </w:numPr>
              <w:jc w:val="both"/>
              <w:rPr>
                <w:rFonts w:ascii="Times New Roman" w:hAnsi="Times New Roman" w:cs="Times New Roman"/>
                <w:color w:val="000000"/>
              </w:rPr>
            </w:pPr>
            <w:r w:rsidRPr="004C5A49">
              <w:rPr>
                <w:rFonts w:ascii="Times New Roman" w:hAnsi="Times New Roman" w:cs="Times New Roman"/>
                <w:color w:val="000000"/>
              </w:rPr>
              <w:t xml:space="preserve">Porosity </w:t>
            </w:r>
          </w:p>
        </w:tc>
        <w:tc>
          <w:tcPr>
            <w:tcW w:w="395" w:type="pct"/>
          </w:tcPr>
          <w:p w14:paraId="29074B7B"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w:t>
            </w:r>
          </w:p>
        </w:tc>
        <w:tc>
          <w:tcPr>
            <w:tcW w:w="1098" w:type="pct"/>
            <w:gridSpan w:val="3"/>
            <w:vMerge w:val="restart"/>
            <w:vAlign w:val="center"/>
          </w:tcPr>
          <w:p w14:paraId="17E77EE9" w14:textId="50A41E99" w:rsidR="00A67D2E" w:rsidRPr="004C5A49" w:rsidRDefault="00E403AE" w:rsidP="00DD7E8C">
            <w:pPr>
              <w:jc w:val="center"/>
              <w:rPr>
                <w:rFonts w:ascii="Times New Roman" w:hAnsi="Times New Roman" w:cs="Times New Roman"/>
                <w:color w:val="000000"/>
              </w:rPr>
            </w:pPr>
            <w:r w:rsidRPr="00E403AE">
              <w:rPr>
                <w:rFonts w:ascii="Times New Roman" w:hAnsi="Times New Roman" w:cs="Times New Roman"/>
                <w:color w:val="000000"/>
              </w:rPr>
              <w:t>Soil-texture-based input parameters</w:t>
            </w:r>
          </w:p>
        </w:tc>
        <w:tc>
          <w:tcPr>
            <w:tcW w:w="2236" w:type="pct"/>
            <w:vMerge w:val="restart"/>
            <w:vAlign w:val="center"/>
          </w:tcPr>
          <w:p w14:paraId="26FC603A"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USDA soil texture triangle</w:t>
            </w:r>
          </w:p>
        </w:tc>
      </w:tr>
      <w:tr w:rsidR="00A67D2E" w:rsidRPr="004C5A49" w14:paraId="43B5F73E" w14:textId="77777777" w:rsidTr="00D2279A">
        <w:trPr>
          <w:trHeight w:val="283"/>
          <w:jc w:val="center"/>
        </w:trPr>
        <w:tc>
          <w:tcPr>
            <w:tcW w:w="1271" w:type="pct"/>
          </w:tcPr>
          <w:p w14:paraId="2FBD89E7" w14:textId="77777777" w:rsidR="00A67D2E" w:rsidRPr="004C5A49" w:rsidRDefault="00A67D2E" w:rsidP="00A67D2E">
            <w:pPr>
              <w:pStyle w:val="ListParagraph"/>
              <w:widowControl/>
              <w:numPr>
                <w:ilvl w:val="0"/>
                <w:numId w:val="2"/>
              </w:numPr>
              <w:jc w:val="both"/>
              <w:rPr>
                <w:rFonts w:ascii="Times New Roman" w:hAnsi="Times New Roman" w:cs="Times New Roman"/>
                <w:color w:val="000000"/>
              </w:rPr>
            </w:pPr>
            <w:r w:rsidRPr="004C5A49">
              <w:rPr>
                <w:rFonts w:ascii="Times New Roman" w:hAnsi="Times New Roman" w:cs="Times New Roman"/>
                <w:color w:val="000000"/>
              </w:rPr>
              <w:t xml:space="preserve">Field Capacity </w:t>
            </w:r>
          </w:p>
        </w:tc>
        <w:tc>
          <w:tcPr>
            <w:tcW w:w="395" w:type="pct"/>
          </w:tcPr>
          <w:p w14:paraId="15601DAA"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w:t>
            </w:r>
          </w:p>
        </w:tc>
        <w:tc>
          <w:tcPr>
            <w:tcW w:w="1098" w:type="pct"/>
            <w:gridSpan w:val="3"/>
            <w:vMerge/>
            <w:tcBorders>
              <w:top w:val="nil"/>
              <w:bottom w:val="nil"/>
            </w:tcBorders>
          </w:tcPr>
          <w:p w14:paraId="235EC5D2" w14:textId="77777777" w:rsidR="00A67D2E" w:rsidRPr="004C5A49" w:rsidRDefault="00A67D2E" w:rsidP="00DD7E8C">
            <w:pPr>
              <w:rPr>
                <w:rFonts w:ascii="Times New Roman" w:hAnsi="Times New Roman" w:cs="Times New Roman"/>
              </w:rPr>
            </w:pPr>
          </w:p>
        </w:tc>
        <w:tc>
          <w:tcPr>
            <w:tcW w:w="2236" w:type="pct"/>
            <w:vMerge/>
            <w:tcBorders>
              <w:top w:val="nil"/>
              <w:bottom w:val="nil"/>
            </w:tcBorders>
          </w:tcPr>
          <w:p w14:paraId="05D7D293" w14:textId="77777777" w:rsidR="00A67D2E" w:rsidRPr="004C5A49" w:rsidRDefault="00A67D2E" w:rsidP="00DD7E8C">
            <w:pPr>
              <w:rPr>
                <w:rFonts w:ascii="Times New Roman" w:hAnsi="Times New Roman" w:cs="Times New Roman"/>
              </w:rPr>
            </w:pPr>
          </w:p>
        </w:tc>
      </w:tr>
      <w:tr w:rsidR="00A67D2E" w:rsidRPr="004C5A49" w14:paraId="31AE2456" w14:textId="77777777" w:rsidTr="00D2279A">
        <w:trPr>
          <w:trHeight w:val="283"/>
          <w:jc w:val="center"/>
        </w:trPr>
        <w:tc>
          <w:tcPr>
            <w:tcW w:w="1271" w:type="pct"/>
          </w:tcPr>
          <w:p w14:paraId="36DAD4F3" w14:textId="77777777" w:rsidR="00A67D2E" w:rsidRPr="004C5A49" w:rsidRDefault="00A67D2E" w:rsidP="00A67D2E">
            <w:pPr>
              <w:pStyle w:val="ListParagraph"/>
              <w:widowControl/>
              <w:numPr>
                <w:ilvl w:val="0"/>
                <w:numId w:val="2"/>
              </w:numPr>
              <w:jc w:val="both"/>
              <w:rPr>
                <w:rFonts w:ascii="Times New Roman" w:hAnsi="Times New Roman" w:cs="Times New Roman"/>
                <w:color w:val="000000"/>
              </w:rPr>
            </w:pPr>
            <w:r w:rsidRPr="004C5A49">
              <w:rPr>
                <w:rFonts w:ascii="Times New Roman" w:hAnsi="Times New Roman" w:cs="Times New Roman"/>
                <w:color w:val="000000"/>
              </w:rPr>
              <w:t xml:space="preserve">Wilting Point </w:t>
            </w:r>
          </w:p>
        </w:tc>
        <w:tc>
          <w:tcPr>
            <w:tcW w:w="395" w:type="pct"/>
          </w:tcPr>
          <w:p w14:paraId="04283670"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w:t>
            </w:r>
          </w:p>
        </w:tc>
        <w:tc>
          <w:tcPr>
            <w:tcW w:w="1098" w:type="pct"/>
            <w:gridSpan w:val="3"/>
            <w:vMerge/>
            <w:tcBorders>
              <w:top w:val="nil"/>
              <w:bottom w:val="nil"/>
            </w:tcBorders>
          </w:tcPr>
          <w:p w14:paraId="15BD1718" w14:textId="77777777" w:rsidR="00A67D2E" w:rsidRPr="004C5A49" w:rsidRDefault="00A67D2E" w:rsidP="00DD7E8C">
            <w:pPr>
              <w:rPr>
                <w:rFonts w:ascii="Times New Roman" w:hAnsi="Times New Roman" w:cs="Times New Roman"/>
              </w:rPr>
            </w:pPr>
          </w:p>
        </w:tc>
        <w:tc>
          <w:tcPr>
            <w:tcW w:w="2236" w:type="pct"/>
            <w:vMerge/>
            <w:tcBorders>
              <w:top w:val="nil"/>
              <w:bottom w:val="nil"/>
            </w:tcBorders>
          </w:tcPr>
          <w:p w14:paraId="122BB43C" w14:textId="77777777" w:rsidR="00A67D2E" w:rsidRPr="004C5A49" w:rsidRDefault="00A67D2E" w:rsidP="00DD7E8C">
            <w:pPr>
              <w:rPr>
                <w:rFonts w:ascii="Times New Roman" w:hAnsi="Times New Roman" w:cs="Times New Roman"/>
              </w:rPr>
            </w:pPr>
          </w:p>
        </w:tc>
      </w:tr>
      <w:tr w:rsidR="00A67D2E" w:rsidRPr="004C5A49" w14:paraId="48BCD31D" w14:textId="77777777" w:rsidTr="00D2279A">
        <w:trPr>
          <w:trHeight w:val="283"/>
          <w:jc w:val="center"/>
        </w:trPr>
        <w:tc>
          <w:tcPr>
            <w:tcW w:w="1271" w:type="pct"/>
          </w:tcPr>
          <w:p w14:paraId="00B4B61C" w14:textId="77777777" w:rsidR="00A67D2E" w:rsidRPr="004C5A49" w:rsidRDefault="00A67D2E" w:rsidP="00A67D2E">
            <w:pPr>
              <w:pStyle w:val="ListParagraph"/>
              <w:widowControl/>
              <w:numPr>
                <w:ilvl w:val="0"/>
                <w:numId w:val="2"/>
              </w:numPr>
              <w:jc w:val="both"/>
              <w:rPr>
                <w:rFonts w:ascii="Times New Roman" w:hAnsi="Times New Roman" w:cs="Times New Roman"/>
                <w:color w:val="000000"/>
              </w:rPr>
            </w:pPr>
            <w:r w:rsidRPr="004C5A49">
              <w:rPr>
                <w:rFonts w:ascii="Times New Roman" w:hAnsi="Times New Roman" w:cs="Times New Roman"/>
                <w:color w:val="000000"/>
              </w:rPr>
              <w:t xml:space="preserve">Conductivity </w:t>
            </w:r>
          </w:p>
        </w:tc>
        <w:tc>
          <w:tcPr>
            <w:tcW w:w="395" w:type="pct"/>
          </w:tcPr>
          <w:p w14:paraId="2FBB12DC"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mm/h</w:t>
            </w:r>
          </w:p>
        </w:tc>
        <w:tc>
          <w:tcPr>
            <w:tcW w:w="1098" w:type="pct"/>
            <w:gridSpan w:val="3"/>
            <w:vMerge/>
            <w:tcBorders>
              <w:top w:val="nil"/>
              <w:bottom w:val="nil"/>
            </w:tcBorders>
          </w:tcPr>
          <w:p w14:paraId="36CF4EBA" w14:textId="77777777" w:rsidR="00A67D2E" w:rsidRPr="004C5A49" w:rsidRDefault="00A67D2E" w:rsidP="00DD7E8C">
            <w:pPr>
              <w:rPr>
                <w:rFonts w:ascii="Times New Roman" w:hAnsi="Times New Roman" w:cs="Times New Roman"/>
              </w:rPr>
            </w:pPr>
          </w:p>
        </w:tc>
        <w:tc>
          <w:tcPr>
            <w:tcW w:w="2236" w:type="pct"/>
            <w:vMerge/>
            <w:tcBorders>
              <w:top w:val="nil"/>
              <w:bottom w:val="nil"/>
            </w:tcBorders>
          </w:tcPr>
          <w:p w14:paraId="4A0BFB84" w14:textId="77777777" w:rsidR="00A67D2E" w:rsidRPr="004C5A49" w:rsidRDefault="00A67D2E" w:rsidP="00DD7E8C">
            <w:pPr>
              <w:rPr>
                <w:rFonts w:ascii="Times New Roman" w:hAnsi="Times New Roman" w:cs="Times New Roman"/>
              </w:rPr>
            </w:pPr>
          </w:p>
        </w:tc>
      </w:tr>
      <w:tr w:rsidR="00A67D2E" w:rsidRPr="004C5A49" w14:paraId="16DD4EE9" w14:textId="77777777" w:rsidTr="00D2279A">
        <w:trPr>
          <w:trHeight w:val="283"/>
          <w:jc w:val="center"/>
        </w:trPr>
        <w:tc>
          <w:tcPr>
            <w:tcW w:w="1271" w:type="pct"/>
          </w:tcPr>
          <w:p w14:paraId="0EFBE96A" w14:textId="77777777" w:rsidR="00A67D2E" w:rsidRPr="004C5A49" w:rsidRDefault="00A67D2E" w:rsidP="00A67D2E">
            <w:pPr>
              <w:pStyle w:val="ListParagraph"/>
              <w:widowControl/>
              <w:numPr>
                <w:ilvl w:val="0"/>
                <w:numId w:val="2"/>
              </w:numPr>
              <w:jc w:val="both"/>
              <w:rPr>
                <w:rFonts w:ascii="Times New Roman" w:hAnsi="Times New Roman" w:cs="Times New Roman"/>
                <w:color w:val="000000"/>
              </w:rPr>
            </w:pPr>
            <w:r w:rsidRPr="004C5A49">
              <w:rPr>
                <w:rFonts w:ascii="Times New Roman" w:hAnsi="Times New Roman" w:cs="Times New Roman"/>
                <w:color w:val="000000"/>
              </w:rPr>
              <w:t xml:space="preserve">Conductivity slope </w:t>
            </w:r>
          </w:p>
        </w:tc>
        <w:tc>
          <w:tcPr>
            <w:tcW w:w="395" w:type="pct"/>
          </w:tcPr>
          <w:p w14:paraId="71362DDE" w14:textId="77777777" w:rsidR="00A67D2E" w:rsidRPr="004C5A49" w:rsidRDefault="00A67D2E" w:rsidP="00DD7E8C">
            <w:pPr>
              <w:jc w:val="center"/>
              <w:rPr>
                <w:rFonts w:ascii="Times New Roman" w:hAnsi="Times New Roman" w:cs="Times New Roman"/>
                <w:color w:val="000000"/>
              </w:rPr>
            </w:pPr>
          </w:p>
        </w:tc>
        <w:tc>
          <w:tcPr>
            <w:tcW w:w="1098" w:type="pct"/>
            <w:gridSpan w:val="3"/>
            <w:vMerge/>
            <w:tcBorders>
              <w:top w:val="nil"/>
              <w:bottom w:val="nil"/>
            </w:tcBorders>
          </w:tcPr>
          <w:p w14:paraId="468A9DDA" w14:textId="77777777" w:rsidR="00A67D2E" w:rsidRPr="004C5A49" w:rsidRDefault="00A67D2E" w:rsidP="00DD7E8C">
            <w:pPr>
              <w:rPr>
                <w:rFonts w:ascii="Times New Roman" w:hAnsi="Times New Roman" w:cs="Times New Roman"/>
              </w:rPr>
            </w:pPr>
          </w:p>
        </w:tc>
        <w:tc>
          <w:tcPr>
            <w:tcW w:w="2236" w:type="pct"/>
            <w:vMerge/>
            <w:tcBorders>
              <w:top w:val="nil"/>
              <w:bottom w:val="nil"/>
            </w:tcBorders>
          </w:tcPr>
          <w:p w14:paraId="4ED685F1" w14:textId="77777777" w:rsidR="00A67D2E" w:rsidRPr="004C5A49" w:rsidRDefault="00A67D2E" w:rsidP="00DD7E8C">
            <w:pPr>
              <w:rPr>
                <w:rFonts w:ascii="Times New Roman" w:hAnsi="Times New Roman" w:cs="Times New Roman"/>
              </w:rPr>
            </w:pPr>
          </w:p>
        </w:tc>
      </w:tr>
      <w:tr w:rsidR="00A67D2E" w:rsidRPr="004C5A49" w14:paraId="3C1A2672" w14:textId="77777777" w:rsidTr="00D2279A">
        <w:trPr>
          <w:trHeight w:val="283"/>
          <w:jc w:val="center"/>
        </w:trPr>
        <w:tc>
          <w:tcPr>
            <w:tcW w:w="1271" w:type="pct"/>
          </w:tcPr>
          <w:p w14:paraId="43290AC0" w14:textId="77777777" w:rsidR="00A67D2E" w:rsidRPr="004C5A49" w:rsidRDefault="00A67D2E" w:rsidP="00A67D2E">
            <w:pPr>
              <w:pStyle w:val="ListParagraph"/>
              <w:widowControl/>
              <w:numPr>
                <w:ilvl w:val="0"/>
                <w:numId w:val="2"/>
              </w:numPr>
              <w:jc w:val="both"/>
              <w:rPr>
                <w:rFonts w:ascii="Times New Roman" w:hAnsi="Times New Roman" w:cs="Times New Roman"/>
                <w:color w:val="000000"/>
              </w:rPr>
            </w:pPr>
            <w:r w:rsidRPr="004C5A49">
              <w:rPr>
                <w:rFonts w:ascii="Times New Roman" w:hAnsi="Times New Roman" w:cs="Times New Roman"/>
                <w:color w:val="000000"/>
              </w:rPr>
              <w:t xml:space="preserve">Suction Head </w:t>
            </w:r>
          </w:p>
        </w:tc>
        <w:tc>
          <w:tcPr>
            <w:tcW w:w="395" w:type="pct"/>
          </w:tcPr>
          <w:p w14:paraId="188E33E1"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mm</w:t>
            </w:r>
          </w:p>
        </w:tc>
        <w:tc>
          <w:tcPr>
            <w:tcW w:w="1098" w:type="pct"/>
            <w:gridSpan w:val="3"/>
            <w:vMerge/>
            <w:tcBorders>
              <w:top w:val="nil"/>
            </w:tcBorders>
          </w:tcPr>
          <w:p w14:paraId="22690732" w14:textId="77777777" w:rsidR="00A67D2E" w:rsidRPr="004C5A49" w:rsidRDefault="00A67D2E" w:rsidP="00DD7E8C">
            <w:pPr>
              <w:rPr>
                <w:rFonts w:ascii="Times New Roman" w:hAnsi="Times New Roman" w:cs="Times New Roman"/>
              </w:rPr>
            </w:pPr>
          </w:p>
        </w:tc>
        <w:tc>
          <w:tcPr>
            <w:tcW w:w="2236" w:type="pct"/>
            <w:vMerge/>
            <w:tcBorders>
              <w:top w:val="nil"/>
            </w:tcBorders>
          </w:tcPr>
          <w:p w14:paraId="3245D571" w14:textId="77777777" w:rsidR="00A67D2E" w:rsidRPr="004C5A49" w:rsidRDefault="00A67D2E" w:rsidP="00DD7E8C">
            <w:pPr>
              <w:rPr>
                <w:rFonts w:ascii="Times New Roman" w:hAnsi="Times New Roman" w:cs="Times New Roman"/>
              </w:rPr>
            </w:pPr>
          </w:p>
        </w:tc>
      </w:tr>
      <w:tr w:rsidR="00A67D2E" w:rsidRPr="004C5A49" w14:paraId="5431E6A5" w14:textId="77777777" w:rsidTr="00D2279A">
        <w:trPr>
          <w:trHeight w:val="283"/>
          <w:jc w:val="center"/>
        </w:trPr>
        <w:tc>
          <w:tcPr>
            <w:tcW w:w="1271" w:type="pct"/>
            <w:tcBorders>
              <w:bottom w:val="single" w:sz="12" w:space="0" w:color="auto"/>
            </w:tcBorders>
          </w:tcPr>
          <w:p w14:paraId="5241A773" w14:textId="77777777" w:rsidR="00A67D2E" w:rsidRPr="004C5A49" w:rsidRDefault="00A67D2E" w:rsidP="00A67D2E">
            <w:pPr>
              <w:pStyle w:val="ListParagraph"/>
              <w:widowControl/>
              <w:numPr>
                <w:ilvl w:val="0"/>
                <w:numId w:val="1"/>
              </w:numPr>
              <w:jc w:val="both"/>
              <w:rPr>
                <w:rFonts w:ascii="Times New Roman" w:hAnsi="Times New Roman" w:cs="Times New Roman"/>
                <w:b/>
                <w:color w:val="000000"/>
              </w:rPr>
            </w:pPr>
            <w:r w:rsidRPr="004C5A49">
              <w:rPr>
                <w:rFonts w:ascii="Times New Roman" w:hAnsi="Times New Roman" w:cs="Times New Roman"/>
                <w:b/>
                <w:color w:val="000000"/>
              </w:rPr>
              <w:t xml:space="preserve">Storage thickness </w:t>
            </w:r>
          </w:p>
        </w:tc>
        <w:tc>
          <w:tcPr>
            <w:tcW w:w="395" w:type="pct"/>
            <w:tcBorders>
              <w:bottom w:val="single" w:sz="12" w:space="0" w:color="auto"/>
            </w:tcBorders>
          </w:tcPr>
          <w:p w14:paraId="3BC1BDEB"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mm</w:t>
            </w:r>
          </w:p>
        </w:tc>
        <w:tc>
          <w:tcPr>
            <w:tcW w:w="362" w:type="pct"/>
            <w:tcBorders>
              <w:bottom w:val="single" w:sz="12" w:space="0" w:color="auto"/>
            </w:tcBorders>
          </w:tcPr>
          <w:p w14:paraId="129FC3BB"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300</w:t>
            </w:r>
          </w:p>
        </w:tc>
        <w:tc>
          <w:tcPr>
            <w:tcW w:w="385" w:type="pct"/>
            <w:tcBorders>
              <w:bottom w:val="single" w:sz="12" w:space="0" w:color="auto"/>
            </w:tcBorders>
          </w:tcPr>
          <w:p w14:paraId="16248ADE"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600</w:t>
            </w:r>
          </w:p>
        </w:tc>
        <w:tc>
          <w:tcPr>
            <w:tcW w:w="351" w:type="pct"/>
            <w:tcBorders>
              <w:bottom w:val="single" w:sz="12" w:space="0" w:color="auto"/>
            </w:tcBorders>
          </w:tcPr>
          <w:p w14:paraId="12F02764"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50</w:t>
            </w:r>
          </w:p>
        </w:tc>
        <w:tc>
          <w:tcPr>
            <w:tcW w:w="2236" w:type="pct"/>
            <w:tcBorders>
              <w:bottom w:val="single" w:sz="12" w:space="0" w:color="auto"/>
            </w:tcBorders>
          </w:tcPr>
          <w:p w14:paraId="2223D869" w14:textId="77777777" w:rsidR="00A67D2E" w:rsidRPr="004C5A49" w:rsidRDefault="00A67D2E" w:rsidP="00DD7E8C">
            <w:pPr>
              <w:jc w:val="center"/>
              <w:rPr>
                <w:rFonts w:ascii="Times New Roman" w:hAnsi="Times New Roman" w:cs="Times New Roman"/>
                <w:color w:val="000000"/>
              </w:rPr>
            </w:pPr>
            <w:r w:rsidRPr="004C5A49">
              <w:rPr>
                <w:rFonts w:ascii="Times New Roman" w:hAnsi="Times New Roman" w:cs="Times New Roman"/>
                <w:color w:val="000000"/>
              </w:rPr>
              <w:t xml:space="preserve">Rossman (2015), adapted </w:t>
            </w:r>
          </w:p>
        </w:tc>
      </w:tr>
    </w:tbl>
    <w:p w14:paraId="2E054F77" w14:textId="77777777" w:rsidR="00BA6B23" w:rsidRDefault="00BA6B23" w:rsidP="00CC2A38">
      <w:pPr>
        <w:widowControl/>
        <w:spacing w:after="0" w:line="420" w:lineRule="auto"/>
        <w:jc w:val="both"/>
        <w:rPr>
          <w:rFonts w:ascii="Times New Roman" w:hAnsi="Times New Roman" w:cs="Times New Roman"/>
          <w:b/>
          <w:bCs/>
          <w:kern w:val="0"/>
          <w:sz w:val="24"/>
          <w:lang w:val="vi-VN"/>
          <w14:ligatures w14:val="none"/>
        </w:rPr>
      </w:pPr>
    </w:p>
    <w:p w14:paraId="5DCBF757" w14:textId="3BA7C38A" w:rsidR="00CC2A38" w:rsidRPr="004C5A49" w:rsidRDefault="00CC2A38" w:rsidP="00CC2A38">
      <w:pPr>
        <w:widowControl/>
        <w:spacing w:after="0" w:line="420" w:lineRule="auto"/>
        <w:jc w:val="both"/>
        <w:rPr>
          <w:rFonts w:ascii="Times New Roman" w:hAnsi="Times New Roman" w:cs="Times New Roman"/>
          <w:kern w:val="0"/>
          <w:sz w:val="24"/>
          <w:lang w:val="vi-VN"/>
          <w14:ligatures w14:val="none"/>
        </w:rPr>
      </w:pPr>
      <w:r w:rsidRPr="004C5A49">
        <w:rPr>
          <w:rFonts w:ascii="Times New Roman" w:hAnsi="Times New Roman" w:cs="Times New Roman"/>
          <w:b/>
          <w:bCs/>
          <w:kern w:val="0"/>
          <w:sz w:val="24"/>
          <w:lang w:val="vi-VN"/>
          <w14:ligatures w14:val="none"/>
        </w:rPr>
        <w:t>Table S 4</w:t>
      </w:r>
      <w:r w:rsidRPr="004C5A49">
        <w:rPr>
          <w:rFonts w:ascii="Times New Roman" w:hAnsi="Times New Roman" w:cs="Times New Roman" w:hint="eastAsia"/>
          <w:kern w:val="0"/>
          <w:sz w:val="24"/>
          <w:lang w:val="en-IN"/>
          <w14:ligatures w14:val="none"/>
        </w:rPr>
        <w:t xml:space="preserve"> </w:t>
      </w:r>
      <w:bookmarkStart w:id="2" w:name="_Hlk219908911"/>
      <w:r w:rsidR="009C6DBE" w:rsidRPr="004C5A49">
        <w:rPr>
          <w:rFonts w:ascii="Times New Roman" w:hAnsi="Times New Roman" w:cs="Times New Roman"/>
          <w:color w:val="000000"/>
          <w:sz w:val="24"/>
        </w:rPr>
        <w:t>Sensitivity of runoff reduction to RG area ratio across eight scenarios under light- and moderate-intensity rainfall conditions.</w:t>
      </w:r>
      <w:bookmarkEnd w:id="2"/>
    </w:p>
    <w:tbl>
      <w:tblPr>
        <w:tblStyle w:val="TableGrid"/>
        <w:tblW w:w="5000" w:type="pct"/>
        <w:jc w:val="center"/>
        <w:tblLook w:val="04A0" w:firstRow="1" w:lastRow="0" w:firstColumn="1" w:lastColumn="0" w:noHBand="0" w:noVBand="1"/>
      </w:tblPr>
      <w:tblGrid>
        <w:gridCol w:w="9602"/>
      </w:tblGrid>
      <w:tr w:rsidR="009C6DBE" w:rsidRPr="00D2279A" w14:paraId="21AFA80F" w14:textId="77777777" w:rsidTr="004D29AB">
        <w:trPr>
          <w:jc w:val="center"/>
        </w:trPr>
        <w:tc>
          <w:tcPr>
            <w:tcW w:w="9087" w:type="dxa"/>
            <w:tcBorders>
              <w:top w:val="single" w:sz="4" w:space="0" w:color="auto"/>
              <w:left w:val="nil"/>
              <w:bottom w:val="single" w:sz="12" w:space="0" w:color="auto"/>
              <w:right w:val="nil"/>
            </w:tcBorders>
            <w:vAlign w:val="center"/>
          </w:tcPr>
          <w:p w14:paraId="4E800E41" w14:textId="77777777" w:rsidR="009C6DBE" w:rsidRPr="00D2279A" w:rsidRDefault="009C6DBE" w:rsidP="004D29AB">
            <w:pPr>
              <w:rPr>
                <w:rFonts w:ascii="Times New Roman" w:hAnsi="Times New Roman" w:cs="Times New Roman"/>
                <w:color w:val="000000"/>
              </w:rPr>
            </w:pPr>
            <w:r w:rsidRPr="00D2279A">
              <w:rPr>
                <w:rFonts w:ascii="Times New Roman" w:hAnsi="Times New Roman" w:cs="Times New Roman"/>
                <w:b/>
                <w:color w:val="000000"/>
              </w:rPr>
              <w:t>Loamy Sand</w:t>
            </w:r>
          </w:p>
        </w:tc>
      </w:tr>
      <w:tr w:rsidR="009C6DBE" w:rsidRPr="00D2279A" w14:paraId="259098D3" w14:textId="77777777" w:rsidTr="004D29AB">
        <w:trPr>
          <w:jc w:val="center"/>
        </w:trPr>
        <w:tc>
          <w:tcPr>
            <w:tcW w:w="9087" w:type="dxa"/>
            <w:tcBorders>
              <w:top w:val="single" w:sz="12" w:space="0" w:color="auto"/>
              <w:left w:val="nil"/>
              <w:bottom w:val="nil"/>
              <w:right w:val="nil"/>
            </w:tcBorders>
            <w:vAlign w:val="center"/>
          </w:tcPr>
          <w:p w14:paraId="6ACF161F" w14:textId="69EC15AB" w:rsidR="005F6F5C" w:rsidRPr="00D2279A" w:rsidRDefault="005F6F5C" w:rsidP="004D29AB">
            <w:pPr>
              <w:jc w:val="center"/>
              <w:rPr>
                <w:rFonts w:ascii="Times New Roman" w:hAnsi="Times New Roman" w:cs="Times New Roman"/>
                <w:b/>
                <w:color w:val="000000"/>
                <w:lang w:val="vi-VN"/>
              </w:rPr>
            </w:pPr>
            <w:r w:rsidRPr="00D2279A">
              <w:rPr>
                <w:kern w:val="2"/>
                <w:lang w:eastAsia="zh-CN"/>
                <w14:ligatures w14:val="standardContextual"/>
              </w:rPr>
              <w:object w:dxaOrig="15015" w:dyaOrig="5026" w14:anchorId="27A76F2D">
                <v:shape id="_x0000_i1028" type="#_x0000_t75" style="width:474.45pt;height:158.5pt" o:ole="">
                  <v:imagedata r:id="rId13" o:title=""/>
                </v:shape>
                <o:OLEObject Type="Embed" ProgID="Visio.Drawing.15" ShapeID="_x0000_i1028" DrawAspect="Content" ObjectID="_1830933006" r:id="rId14"/>
              </w:object>
            </w:r>
          </w:p>
        </w:tc>
      </w:tr>
      <w:tr w:rsidR="009C6DBE" w:rsidRPr="00D2279A" w14:paraId="3AD0E3B4" w14:textId="77777777" w:rsidTr="004D29AB">
        <w:trPr>
          <w:jc w:val="center"/>
        </w:trPr>
        <w:tc>
          <w:tcPr>
            <w:tcW w:w="9087" w:type="dxa"/>
            <w:tcBorders>
              <w:top w:val="nil"/>
              <w:left w:val="nil"/>
              <w:bottom w:val="single" w:sz="2" w:space="0" w:color="auto"/>
              <w:right w:val="nil"/>
            </w:tcBorders>
            <w:vAlign w:val="center"/>
          </w:tcPr>
          <w:p w14:paraId="3743B058" w14:textId="130DBDED" w:rsidR="005F6F5C" w:rsidRPr="00D2279A" w:rsidRDefault="005F6F5C" w:rsidP="004D29AB">
            <w:pPr>
              <w:jc w:val="center"/>
              <w:rPr>
                <w:rFonts w:ascii="Times New Roman" w:hAnsi="Times New Roman" w:cs="Times New Roman"/>
                <w:color w:val="000000"/>
                <w:lang w:val="vi-VN"/>
              </w:rPr>
            </w:pPr>
            <w:r w:rsidRPr="00D2279A">
              <w:rPr>
                <w:kern w:val="2"/>
                <w:lang w:eastAsia="zh-CN"/>
                <w14:ligatures w14:val="standardContextual"/>
              </w:rPr>
              <w:object w:dxaOrig="15000" w:dyaOrig="5011" w14:anchorId="351D375D">
                <v:shape id="_x0000_i1029" type="#_x0000_t75" style="width:475pt;height:158.5pt" o:ole="">
                  <v:imagedata r:id="rId15" o:title=""/>
                </v:shape>
                <o:OLEObject Type="Embed" ProgID="Visio.Drawing.15" ShapeID="_x0000_i1029" DrawAspect="Content" ObjectID="_1830933007" r:id="rId16"/>
              </w:object>
            </w:r>
          </w:p>
        </w:tc>
      </w:tr>
      <w:tr w:rsidR="009C6DBE" w:rsidRPr="00D2279A" w14:paraId="25A37DA8" w14:textId="77777777" w:rsidTr="004D29AB">
        <w:trPr>
          <w:jc w:val="center"/>
        </w:trPr>
        <w:tc>
          <w:tcPr>
            <w:tcW w:w="9087" w:type="dxa"/>
            <w:tcBorders>
              <w:top w:val="single" w:sz="2" w:space="0" w:color="auto"/>
              <w:left w:val="nil"/>
              <w:bottom w:val="single" w:sz="2" w:space="0" w:color="auto"/>
              <w:right w:val="nil"/>
            </w:tcBorders>
            <w:vAlign w:val="center"/>
          </w:tcPr>
          <w:p w14:paraId="7ABC5205" w14:textId="77777777" w:rsidR="009C6DBE" w:rsidRPr="00D2279A" w:rsidRDefault="009C6DBE" w:rsidP="004D29AB">
            <w:pPr>
              <w:rPr>
                <w:rFonts w:ascii="Times New Roman" w:hAnsi="Times New Roman" w:cs="Times New Roman"/>
                <w:b/>
                <w:color w:val="000000"/>
                <w:lang w:val="vi-VN"/>
              </w:rPr>
            </w:pPr>
            <w:r w:rsidRPr="00D2279A">
              <w:rPr>
                <w:rFonts w:ascii="Times New Roman" w:hAnsi="Times New Roman" w:cs="Times New Roman"/>
                <w:b/>
                <w:color w:val="000000"/>
              </w:rPr>
              <w:t>Loamy</w:t>
            </w:r>
            <w:r w:rsidRPr="00D2279A">
              <w:rPr>
                <w:rFonts w:ascii="Times New Roman" w:hAnsi="Times New Roman" w:cs="Times New Roman"/>
                <w:b/>
                <w:color w:val="000000"/>
                <w:lang w:val="vi-VN"/>
              </w:rPr>
              <w:t xml:space="preserve"> soil</w:t>
            </w:r>
          </w:p>
        </w:tc>
      </w:tr>
      <w:tr w:rsidR="009C6DBE" w:rsidRPr="00D2279A" w14:paraId="1F801B95" w14:textId="77777777" w:rsidTr="004D29AB">
        <w:trPr>
          <w:jc w:val="center"/>
        </w:trPr>
        <w:tc>
          <w:tcPr>
            <w:tcW w:w="9087" w:type="dxa"/>
            <w:tcBorders>
              <w:top w:val="single" w:sz="2" w:space="0" w:color="auto"/>
              <w:left w:val="nil"/>
              <w:bottom w:val="nil"/>
              <w:right w:val="nil"/>
            </w:tcBorders>
            <w:vAlign w:val="center"/>
          </w:tcPr>
          <w:p w14:paraId="0C1868FB" w14:textId="4B48E87E" w:rsidR="00484662" w:rsidRPr="00D2279A" w:rsidRDefault="00484662" w:rsidP="004D29AB">
            <w:pPr>
              <w:jc w:val="center"/>
              <w:rPr>
                <w:rFonts w:ascii="Arial" w:hAnsi="Arial" w:cs="Times New Roman"/>
                <w:color w:val="000000"/>
                <w:lang w:val="vi-VN"/>
              </w:rPr>
            </w:pPr>
            <w:r w:rsidRPr="00D2279A">
              <w:rPr>
                <w:kern w:val="2"/>
                <w:lang w:eastAsia="zh-CN"/>
                <w14:ligatures w14:val="standardContextual"/>
              </w:rPr>
              <w:object w:dxaOrig="15015" w:dyaOrig="5236" w14:anchorId="7E5F1E6D">
                <v:shape id="_x0000_i1030" type="#_x0000_t75" style="width:473.9pt;height:164.95pt" o:ole="">
                  <v:imagedata r:id="rId17" o:title=""/>
                </v:shape>
                <o:OLEObject Type="Embed" ProgID="Visio.Drawing.15" ShapeID="_x0000_i1030" DrawAspect="Content" ObjectID="_1830933008" r:id="rId18"/>
              </w:object>
            </w:r>
          </w:p>
        </w:tc>
      </w:tr>
      <w:tr w:rsidR="009C6DBE" w:rsidRPr="00D2279A" w14:paraId="236DD04E" w14:textId="77777777" w:rsidTr="004D29AB">
        <w:trPr>
          <w:jc w:val="center"/>
        </w:trPr>
        <w:tc>
          <w:tcPr>
            <w:tcW w:w="9087" w:type="dxa"/>
            <w:tcBorders>
              <w:top w:val="nil"/>
              <w:left w:val="nil"/>
              <w:bottom w:val="single" w:sz="12" w:space="0" w:color="auto"/>
              <w:right w:val="nil"/>
            </w:tcBorders>
            <w:vAlign w:val="center"/>
          </w:tcPr>
          <w:p w14:paraId="10AEF807" w14:textId="57D69244" w:rsidR="00484662" w:rsidRPr="00D2279A" w:rsidRDefault="00484662" w:rsidP="00D37820">
            <w:pPr>
              <w:rPr>
                <w:rFonts w:ascii="Arial" w:hAnsi="Arial" w:cs="Times New Roman"/>
                <w:color w:val="000000"/>
                <w:lang w:val="vi-VN"/>
              </w:rPr>
            </w:pPr>
            <w:r w:rsidRPr="00D2279A">
              <w:rPr>
                <w:kern w:val="2"/>
                <w:lang w:eastAsia="zh-CN"/>
                <w14:ligatures w14:val="standardContextual"/>
              </w:rPr>
              <w:object w:dxaOrig="15015" w:dyaOrig="5026" w14:anchorId="235EBBAE">
                <v:shape id="_x0000_i1031" type="#_x0000_t75" style="width:473.9pt;height:158.5pt" o:ole="">
                  <v:imagedata r:id="rId19" o:title=""/>
                </v:shape>
                <o:OLEObject Type="Embed" ProgID="Visio.Drawing.15" ShapeID="_x0000_i1031" DrawAspect="Content" ObjectID="_1830933009" r:id="rId20"/>
              </w:object>
            </w:r>
          </w:p>
        </w:tc>
      </w:tr>
    </w:tbl>
    <w:p w14:paraId="0E5E24E6" w14:textId="77777777" w:rsidR="009C6DBE" w:rsidRPr="004C5A49" w:rsidRDefault="009C6DBE" w:rsidP="00CC2A38">
      <w:pPr>
        <w:widowControl/>
        <w:spacing w:after="0" w:line="420" w:lineRule="auto"/>
        <w:jc w:val="both"/>
        <w:rPr>
          <w:rFonts w:ascii="Times New Roman" w:hAnsi="Times New Roman" w:cs="Times New Roman"/>
          <w:kern w:val="0"/>
          <w:sz w:val="24"/>
          <w:lang w:val="vi-VN"/>
          <w14:ligatures w14:val="none"/>
        </w:rPr>
      </w:pPr>
    </w:p>
    <w:p w14:paraId="45E00490" w14:textId="55F7B4D6" w:rsidR="003A774A" w:rsidRPr="004C5A49" w:rsidRDefault="003A774A" w:rsidP="003A774A">
      <w:pPr>
        <w:widowControl/>
        <w:spacing w:after="0" w:line="420" w:lineRule="auto"/>
        <w:jc w:val="both"/>
        <w:rPr>
          <w:rFonts w:ascii="Times New Roman" w:hAnsi="Times New Roman" w:cs="Times New Roman"/>
          <w:kern w:val="0"/>
          <w:sz w:val="24"/>
          <w:lang w:val="vi-VN"/>
          <w14:ligatures w14:val="none"/>
        </w:rPr>
      </w:pPr>
      <w:r w:rsidRPr="004C5A49">
        <w:rPr>
          <w:rFonts w:ascii="Times New Roman" w:hAnsi="Times New Roman" w:cs="Times New Roman"/>
          <w:b/>
          <w:bCs/>
          <w:kern w:val="0"/>
          <w:sz w:val="24"/>
          <w:lang w:val="vi-VN"/>
          <w14:ligatures w14:val="none"/>
        </w:rPr>
        <w:t xml:space="preserve">Table S </w:t>
      </w:r>
      <w:r w:rsidR="00871F1D">
        <w:rPr>
          <w:rFonts w:ascii="Times New Roman" w:hAnsi="Times New Roman" w:cs="Times New Roman"/>
          <w:b/>
          <w:bCs/>
          <w:kern w:val="0"/>
          <w:sz w:val="24"/>
          <w:lang w:val="vi-VN"/>
          <w14:ligatures w14:val="none"/>
        </w:rPr>
        <w:t>5</w:t>
      </w:r>
      <w:r w:rsidRPr="004C5A49">
        <w:rPr>
          <w:rFonts w:ascii="Times New Roman" w:hAnsi="Times New Roman" w:cs="Times New Roman" w:hint="eastAsia"/>
          <w:kern w:val="0"/>
          <w:sz w:val="24"/>
          <w:lang w:val="en-IN"/>
          <w14:ligatures w14:val="none"/>
        </w:rPr>
        <w:t xml:space="preserve"> </w:t>
      </w:r>
      <w:r w:rsidRPr="004C5A49">
        <w:rPr>
          <w:rFonts w:ascii="Times New Roman" w:hAnsi="Times New Roman" w:cs="Times New Roman"/>
          <w:kern w:val="0"/>
          <w:sz w:val="24"/>
          <w:lang w:val="en-IN"/>
          <w14:ligatures w14:val="none"/>
        </w:rPr>
        <w:t>Visual representation of proposed pond locations at Site A and Site B</w:t>
      </w:r>
    </w:p>
    <w:tbl>
      <w:tblPr>
        <w:tblStyle w:val="TableGrid"/>
        <w:tblW w:w="5000" w:type="pct"/>
        <w:jc w:val="center"/>
        <w:tblLook w:val="04A0" w:firstRow="1" w:lastRow="0" w:firstColumn="1" w:lastColumn="0" w:noHBand="0" w:noVBand="1"/>
      </w:tblPr>
      <w:tblGrid>
        <w:gridCol w:w="1344"/>
        <w:gridCol w:w="1607"/>
        <w:gridCol w:w="1088"/>
        <w:gridCol w:w="5563"/>
      </w:tblGrid>
      <w:tr w:rsidR="003A774A" w:rsidRPr="004C5A49" w14:paraId="29353F83" w14:textId="77777777" w:rsidTr="00E403AE">
        <w:trPr>
          <w:trHeight w:val="405"/>
          <w:jc w:val="center"/>
        </w:trPr>
        <w:tc>
          <w:tcPr>
            <w:tcW w:w="666" w:type="pct"/>
            <w:vMerge w:val="restart"/>
            <w:tcBorders>
              <w:left w:val="nil"/>
              <w:bottom w:val="single" w:sz="12" w:space="0" w:color="auto"/>
              <w:right w:val="nil"/>
            </w:tcBorders>
            <w:vAlign w:val="center"/>
          </w:tcPr>
          <w:p w14:paraId="5D6AB430" w14:textId="77777777" w:rsidR="003A774A" w:rsidRPr="004C5A49" w:rsidRDefault="003A774A" w:rsidP="005F1FB6">
            <w:pPr>
              <w:jc w:val="center"/>
              <w:rPr>
                <w:rFonts w:ascii="Times New Roman" w:hAnsi="Times New Roman" w:cs="Times New Roman"/>
                <w:color w:val="000000"/>
              </w:rPr>
            </w:pPr>
            <w:r w:rsidRPr="004C5A49">
              <w:rPr>
                <w:rFonts w:ascii="Times New Roman" w:hAnsi="Times New Roman" w:cs="Times New Roman"/>
                <w:color w:val="000000"/>
              </w:rPr>
              <w:t>Pond Volume</w:t>
            </w:r>
          </w:p>
          <w:p w14:paraId="618F7DA9" w14:textId="77777777" w:rsidR="003A774A" w:rsidRPr="004C5A49" w:rsidRDefault="003A774A" w:rsidP="005F1FB6">
            <w:pPr>
              <w:jc w:val="center"/>
              <w:rPr>
                <w:rFonts w:ascii="Times New Roman" w:hAnsi="Times New Roman" w:cs="Times New Roman"/>
                <w:color w:val="000000"/>
              </w:rPr>
            </w:pPr>
            <w:r w:rsidRPr="004C5A49">
              <w:rPr>
                <w:rFonts w:ascii="Times New Roman" w:hAnsi="Times New Roman" w:cs="Times New Roman"/>
                <w:color w:val="000000"/>
              </w:rPr>
              <w:t>(m</w:t>
            </w:r>
            <w:r w:rsidRPr="004C5A49">
              <w:rPr>
                <w:rFonts w:ascii="Times New Roman" w:hAnsi="Times New Roman" w:cs="Times New Roman"/>
                <w:color w:val="000000"/>
                <w:vertAlign w:val="superscript"/>
              </w:rPr>
              <w:t>3</w:t>
            </w:r>
            <w:r w:rsidRPr="004C5A49">
              <w:rPr>
                <w:rFonts w:ascii="Times New Roman" w:hAnsi="Times New Roman" w:cs="Times New Roman"/>
                <w:color w:val="000000"/>
              </w:rPr>
              <w:t>)</w:t>
            </w:r>
          </w:p>
        </w:tc>
        <w:tc>
          <w:tcPr>
            <w:tcW w:w="1336" w:type="pct"/>
            <w:gridSpan w:val="2"/>
            <w:tcBorders>
              <w:left w:val="nil"/>
              <w:bottom w:val="nil"/>
              <w:right w:val="nil"/>
            </w:tcBorders>
            <w:vAlign w:val="center"/>
          </w:tcPr>
          <w:p w14:paraId="58D4AFA2" w14:textId="77777777" w:rsidR="003A774A" w:rsidRPr="004C5A49" w:rsidRDefault="003A774A" w:rsidP="005F1FB6">
            <w:pPr>
              <w:jc w:val="center"/>
              <w:rPr>
                <w:rFonts w:ascii="Times New Roman" w:hAnsi="Times New Roman" w:cs="Times New Roman"/>
                <w:color w:val="000000"/>
              </w:rPr>
            </w:pPr>
            <w:r w:rsidRPr="004C5A49">
              <w:rPr>
                <w:rFonts w:ascii="Times New Roman" w:hAnsi="Times New Roman" w:cs="Times New Roman"/>
                <w:color w:val="000000"/>
              </w:rPr>
              <w:t xml:space="preserve"> Proposed Pond Dimension </w:t>
            </w:r>
          </w:p>
          <w:p w14:paraId="7262C1A0" w14:textId="77777777" w:rsidR="003A774A" w:rsidRPr="004C5A49" w:rsidRDefault="003A774A" w:rsidP="005F1FB6">
            <w:pPr>
              <w:jc w:val="center"/>
              <w:rPr>
                <w:rFonts w:ascii="Times New Roman" w:hAnsi="Times New Roman" w:cs="Times New Roman"/>
                <w:color w:val="000000"/>
              </w:rPr>
            </w:pPr>
            <w:r w:rsidRPr="004C5A49">
              <w:rPr>
                <w:rFonts w:ascii="Times New Roman" w:hAnsi="Times New Roman" w:cs="Times New Roman"/>
                <w:color w:val="000000"/>
              </w:rPr>
              <w:t>(Height = 1500 mm)</w:t>
            </w:r>
          </w:p>
        </w:tc>
        <w:tc>
          <w:tcPr>
            <w:tcW w:w="2998" w:type="pct"/>
            <w:vMerge w:val="restart"/>
            <w:tcBorders>
              <w:left w:val="nil"/>
              <w:bottom w:val="single" w:sz="12" w:space="0" w:color="auto"/>
              <w:right w:val="nil"/>
            </w:tcBorders>
            <w:vAlign w:val="bottom"/>
          </w:tcPr>
          <w:p w14:paraId="51AB06EB" w14:textId="545886D2" w:rsidR="003A774A" w:rsidRPr="004C5A49" w:rsidRDefault="00D37820" w:rsidP="005F1FB6">
            <w:pPr>
              <w:jc w:val="center"/>
              <w:rPr>
                <w:rFonts w:ascii="Times New Roman" w:hAnsi="Times New Roman" w:cs="Times New Roman"/>
                <w:color w:val="000000"/>
              </w:rPr>
            </w:pPr>
            <w:r>
              <w:object w:dxaOrig="11175" w:dyaOrig="10531" w14:anchorId="73B6B8BE">
                <v:shape id="_x0000_i1093" type="#_x0000_t75" style="width:267.6pt;height:252.55pt" o:ole="">
                  <v:imagedata r:id="rId21" o:title=""/>
                </v:shape>
                <o:OLEObject Type="Embed" ProgID="Visio.Drawing.15" ShapeID="_x0000_i1093" DrawAspect="Content" ObjectID="_1830933010" r:id="rId22"/>
              </w:object>
            </w:r>
          </w:p>
        </w:tc>
      </w:tr>
      <w:tr w:rsidR="003A774A" w:rsidRPr="004C5A49" w14:paraId="5AA97775" w14:textId="77777777" w:rsidTr="00E403AE">
        <w:trPr>
          <w:trHeight w:val="171"/>
          <w:jc w:val="center"/>
        </w:trPr>
        <w:tc>
          <w:tcPr>
            <w:tcW w:w="666" w:type="pct"/>
            <w:vMerge/>
            <w:tcBorders>
              <w:top w:val="nil"/>
              <w:left w:val="nil"/>
              <w:bottom w:val="single" w:sz="12" w:space="0" w:color="auto"/>
              <w:right w:val="nil"/>
            </w:tcBorders>
          </w:tcPr>
          <w:p w14:paraId="7AD24BC5" w14:textId="77777777" w:rsidR="003A774A" w:rsidRPr="004C5A49" w:rsidRDefault="003A774A" w:rsidP="005F1FB6">
            <w:pPr>
              <w:rPr>
                <w:rFonts w:ascii="Times New Roman" w:hAnsi="Times New Roman" w:cs="Times New Roman"/>
              </w:rPr>
            </w:pPr>
          </w:p>
        </w:tc>
        <w:tc>
          <w:tcPr>
            <w:tcW w:w="797" w:type="pct"/>
            <w:tcBorders>
              <w:top w:val="nil"/>
              <w:left w:val="nil"/>
              <w:bottom w:val="single" w:sz="12" w:space="0" w:color="auto"/>
              <w:right w:val="nil"/>
            </w:tcBorders>
            <w:vAlign w:val="center"/>
          </w:tcPr>
          <w:p w14:paraId="70B1B3D5" w14:textId="77777777" w:rsidR="003A774A" w:rsidRPr="004C5A49" w:rsidRDefault="003A774A" w:rsidP="005F1FB6">
            <w:pPr>
              <w:jc w:val="center"/>
              <w:rPr>
                <w:rFonts w:ascii="Times New Roman" w:hAnsi="Times New Roman" w:cs="Times New Roman"/>
                <w:color w:val="000000"/>
              </w:rPr>
            </w:pPr>
            <w:r w:rsidRPr="004C5A49">
              <w:rPr>
                <w:rFonts w:ascii="Times New Roman" w:hAnsi="Times New Roman" w:cs="Times New Roman"/>
                <w:color w:val="000000"/>
              </w:rPr>
              <w:t>Area (m</w:t>
            </w:r>
            <w:r w:rsidRPr="004C5A49">
              <w:rPr>
                <w:rFonts w:ascii="Times New Roman" w:hAnsi="Times New Roman" w:cs="Times New Roman"/>
                <w:color w:val="000000"/>
                <w:vertAlign w:val="superscript"/>
              </w:rPr>
              <w:t>2</w:t>
            </w:r>
            <w:r w:rsidRPr="004C5A49">
              <w:rPr>
                <w:rFonts w:ascii="Times New Roman" w:hAnsi="Times New Roman" w:cs="Times New Roman"/>
                <w:color w:val="000000"/>
              </w:rPr>
              <w:t>)</w:t>
            </w:r>
          </w:p>
        </w:tc>
        <w:tc>
          <w:tcPr>
            <w:tcW w:w="539" w:type="pct"/>
            <w:tcBorders>
              <w:top w:val="nil"/>
              <w:left w:val="nil"/>
              <w:bottom w:val="single" w:sz="12" w:space="0" w:color="auto"/>
              <w:right w:val="nil"/>
            </w:tcBorders>
            <w:vAlign w:val="center"/>
          </w:tcPr>
          <w:p w14:paraId="6C4CE88A" w14:textId="77777777" w:rsidR="003A774A" w:rsidRPr="004C5A49" w:rsidRDefault="003A774A" w:rsidP="005F1FB6">
            <w:pPr>
              <w:jc w:val="center"/>
              <w:rPr>
                <w:rFonts w:ascii="Times New Roman" w:hAnsi="Times New Roman" w:cs="Times New Roman"/>
                <w:color w:val="000000"/>
              </w:rPr>
            </w:pPr>
            <w:r w:rsidRPr="004C5A49">
              <w:rPr>
                <w:rFonts w:ascii="Times New Roman" w:hAnsi="Times New Roman" w:cs="Times New Roman"/>
                <w:color w:val="000000"/>
              </w:rPr>
              <w:t>Ratio (%)</w:t>
            </w:r>
          </w:p>
        </w:tc>
        <w:tc>
          <w:tcPr>
            <w:tcW w:w="2998" w:type="pct"/>
            <w:vMerge/>
            <w:tcBorders>
              <w:top w:val="nil"/>
              <w:left w:val="nil"/>
              <w:bottom w:val="nil"/>
              <w:right w:val="nil"/>
            </w:tcBorders>
          </w:tcPr>
          <w:p w14:paraId="5D81E134" w14:textId="77777777" w:rsidR="003A774A" w:rsidRPr="004C5A49" w:rsidRDefault="003A774A" w:rsidP="005F1FB6">
            <w:pPr>
              <w:rPr>
                <w:rFonts w:ascii="Times New Roman" w:hAnsi="Times New Roman" w:cs="Times New Roman"/>
              </w:rPr>
            </w:pPr>
          </w:p>
        </w:tc>
      </w:tr>
      <w:tr w:rsidR="003A774A" w:rsidRPr="004C5A49" w14:paraId="1BE28E12" w14:textId="77777777" w:rsidTr="00E403AE">
        <w:trPr>
          <w:trHeight w:val="405"/>
          <w:jc w:val="center"/>
        </w:trPr>
        <w:tc>
          <w:tcPr>
            <w:tcW w:w="666" w:type="pct"/>
            <w:tcBorders>
              <w:top w:val="single" w:sz="12" w:space="0" w:color="auto"/>
              <w:left w:val="nil"/>
              <w:bottom w:val="nil"/>
              <w:right w:val="nil"/>
            </w:tcBorders>
            <w:vAlign w:val="center"/>
          </w:tcPr>
          <w:p w14:paraId="3258AF1A" w14:textId="77777777" w:rsidR="003A774A" w:rsidRPr="004C5A49" w:rsidRDefault="003A774A" w:rsidP="005F1FB6">
            <w:pPr>
              <w:jc w:val="center"/>
              <w:rPr>
                <w:rFonts w:ascii="Times New Roman" w:hAnsi="Times New Roman" w:cs="Times New Roman"/>
                <w:color w:val="000000"/>
              </w:rPr>
            </w:pPr>
            <w:r w:rsidRPr="004C5A49">
              <w:rPr>
                <w:rFonts w:ascii="Times New Roman" w:hAnsi="Times New Roman" w:cs="Times New Roman"/>
                <w:color w:val="000000"/>
              </w:rPr>
              <w:t>100</w:t>
            </w:r>
          </w:p>
        </w:tc>
        <w:tc>
          <w:tcPr>
            <w:tcW w:w="797" w:type="pct"/>
            <w:tcBorders>
              <w:top w:val="single" w:sz="12" w:space="0" w:color="auto"/>
              <w:left w:val="nil"/>
              <w:bottom w:val="nil"/>
              <w:right w:val="nil"/>
            </w:tcBorders>
            <w:vAlign w:val="center"/>
          </w:tcPr>
          <w:p w14:paraId="0F424BFE" w14:textId="77777777" w:rsidR="003A774A" w:rsidRPr="004C5A49" w:rsidRDefault="003A774A" w:rsidP="005F1FB6">
            <w:pPr>
              <w:jc w:val="center"/>
              <w:rPr>
                <w:rFonts w:ascii="Times New Roman" w:hAnsi="Times New Roman" w:cs="Times New Roman"/>
                <w:color w:val="000000"/>
              </w:rPr>
            </w:pPr>
            <w:r w:rsidRPr="004C5A49">
              <w:rPr>
                <w:rFonts w:ascii="Times New Roman" w:hAnsi="Times New Roman" w:cs="Times New Roman"/>
                <w:color w:val="000000"/>
              </w:rPr>
              <w:t>66.7</w:t>
            </w:r>
          </w:p>
        </w:tc>
        <w:tc>
          <w:tcPr>
            <w:tcW w:w="539" w:type="pct"/>
            <w:tcBorders>
              <w:top w:val="single" w:sz="12" w:space="0" w:color="auto"/>
              <w:left w:val="nil"/>
              <w:bottom w:val="nil"/>
              <w:right w:val="nil"/>
            </w:tcBorders>
            <w:vAlign w:val="center"/>
          </w:tcPr>
          <w:p w14:paraId="7D6A170D" w14:textId="77777777" w:rsidR="003A774A" w:rsidRPr="004C5A49" w:rsidRDefault="003A774A" w:rsidP="005F1FB6">
            <w:pPr>
              <w:jc w:val="center"/>
              <w:rPr>
                <w:rFonts w:ascii="Times New Roman" w:hAnsi="Times New Roman" w:cs="Times New Roman"/>
                <w:color w:val="000000"/>
              </w:rPr>
            </w:pPr>
            <w:r w:rsidRPr="004C5A49">
              <w:rPr>
                <w:rFonts w:ascii="Times New Roman" w:hAnsi="Times New Roman" w:cs="Times New Roman"/>
                <w:color w:val="000000"/>
              </w:rPr>
              <w:t>1.3%</w:t>
            </w:r>
          </w:p>
        </w:tc>
        <w:tc>
          <w:tcPr>
            <w:tcW w:w="2998" w:type="pct"/>
            <w:vMerge/>
            <w:tcBorders>
              <w:top w:val="nil"/>
              <w:left w:val="nil"/>
              <w:bottom w:val="single" w:sz="12" w:space="0" w:color="auto"/>
              <w:right w:val="nil"/>
            </w:tcBorders>
          </w:tcPr>
          <w:p w14:paraId="6A034E5F" w14:textId="77777777" w:rsidR="003A774A" w:rsidRPr="004C5A49" w:rsidRDefault="003A774A" w:rsidP="005F1FB6">
            <w:pPr>
              <w:rPr>
                <w:rFonts w:ascii="Times New Roman" w:hAnsi="Times New Roman" w:cs="Times New Roman"/>
              </w:rPr>
            </w:pPr>
          </w:p>
        </w:tc>
      </w:tr>
      <w:tr w:rsidR="003A774A" w:rsidRPr="004C5A49" w14:paraId="3879F839" w14:textId="77777777" w:rsidTr="00E403AE">
        <w:trPr>
          <w:trHeight w:val="412"/>
          <w:jc w:val="center"/>
        </w:trPr>
        <w:tc>
          <w:tcPr>
            <w:tcW w:w="666" w:type="pct"/>
            <w:tcBorders>
              <w:top w:val="nil"/>
              <w:left w:val="nil"/>
              <w:bottom w:val="nil"/>
              <w:right w:val="nil"/>
            </w:tcBorders>
            <w:vAlign w:val="center"/>
          </w:tcPr>
          <w:p w14:paraId="5D71102B" w14:textId="77777777" w:rsidR="003A774A" w:rsidRPr="004C5A49" w:rsidRDefault="003A774A" w:rsidP="005F1FB6">
            <w:pPr>
              <w:jc w:val="center"/>
              <w:rPr>
                <w:rFonts w:ascii="Times New Roman" w:hAnsi="Times New Roman" w:cs="Times New Roman"/>
                <w:b/>
                <w:bCs/>
                <w:color w:val="000000"/>
              </w:rPr>
            </w:pPr>
            <w:r w:rsidRPr="004C5A49">
              <w:rPr>
                <w:rFonts w:ascii="Times New Roman" w:hAnsi="Times New Roman" w:cs="Times New Roman"/>
                <w:b/>
                <w:bCs/>
                <w:color w:val="000000"/>
              </w:rPr>
              <w:t>300</w:t>
            </w:r>
          </w:p>
        </w:tc>
        <w:tc>
          <w:tcPr>
            <w:tcW w:w="797" w:type="pct"/>
            <w:tcBorders>
              <w:top w:val="nil"/>
              <w:left w:val="nil"/>
              <w:bottom w:val="nil"/>
              <w:right w:val="nil"/>
            </w:tcBorders>
            <w:vAlign w:val="center"/>
          </w:tcPr>
          <w:p w14:paraId="55863456" w14:textId="77777777" w:rsidR="003A774A" w:rsidRPr="004C5A49" w:rsidRDefault="003A774A" w:rsidP="005F1FB6">
            <w:pPr>
              <w:jc w:val="center"/>
              <w:rPr>
                <w:rFonts w:ascii="Times New Roman" w:hAnsi="Times New Roman" w:cs="Times New Roman"/>
                <w:b/>
                <w:bCs/>
                <w:color w:val="000000"/>
              </w:rPr>
            </w:pPr>
            <w:r w:rsidRPr="004C5A49">
              <w:rPr>
                <w:rFonts w:ascii="Times New Roman" w:hAnsi="Times New Roman" w:cs="Times New Roman"/>
                <w:b/>
                <w:bCs/>
                <w:color w:val="000000"/>
              </w:rPr>
              <w:t>200</w:t>
            </w:r>
          </w:p>
        </w:tc>
        <w:tc>
          <w:tcPr>
            <w:tcW w:w="539" w:type="pct"/>
            <w:tcBorders>
              <w:top w:val="nil"/>
              <w:left w:val="nil"/>
              <w:bottom w:val="nil"/>
              <w:right w:val="nil"/>
            </w:tcBorders>
            <w:vAlign w:val="center"/>
          </w:tcPr>
          <w:p w14:paraId="1892A49B" w14:textId="77777777" w:rsidR="003A774A" w:rsidRPr="004C5A49" w:rsidRDefault="003A774A" w:rsidP="005F1FB6">
            <w:pPr>
              <w:jc w:val="center"/>
              <w:rPr>
                <w:rFonts w:ascii="Times New Roman" w:hAnsi="Times New Roman" w:cs="Times New Roman"/>
                <w:b/>
                <w:bCs/>
                <w:color w:val="000000"/>
              </w:rPr>
            </w:pPr>
            <w:r w:rsidRPr="004C5A49">
              <w:rPr>
                <w:rFonts w:ascii="Times New Roman" w:hAnsi="Times New Roman" w:cs="Times New Roman"/>
                <w:b/>
                <w:bCs/>
                <w:color w:val="000000"/>
              </w:rPr>
              <w:t>4%</w:t>
            </w:r>
          </w:p>
        </w:tc>
        <w:tc>
          <w:tcPr>
            <w:tcW w:w="2998" w:type="pct"/>
            <w:vMerge/>
            <w:tcBorders>
              <w:top w:val="nil"/>
              <w:left w:val="nil"/>
              <w:bottom w:val="nil"/>
              <w:right w:val="nil"/>
            </w:tcBorders>
          </w:tcPr>
          <w:p w14:paraId="4CC18E39" w14:textId="77777777" w:rsidR="003A774A" w:rsidRPr="004C5A49" w:rsidRDefault="003A774A" w:rsidP="005F1FB6">
            <w:pPr>
              <w:rPr>
                <w:rFonts w:ascii="Times New Roman" w:hAnsi="Times New Roman" w:cs="Times New Roman"/>
              </w:rPr>
            </w:pPr>
          </w:p>
        </w:tc>
      </w:tr>
      <w:tr w:rsidR="003A774A" w:rsidRPr="004C5A49" w14:paraId="4D0D9E84" w14:textId="77777777" w:rsidTr="00E403AE">
        <w:trPr>
          <w:trHeight w:val="405"/>
          <w:jc w:val="center"/>
        </w:trPr>
        <w:tc>
          <w:tcPr>
            <w:tcW w:w="666" w:type="pct"/>
            <w:tcBorders>
              <w:top w:val="nil"/>
              <w:left w:val="nil"/>
              <w:bottom w:val="nil"/>
              <w:right w:val="nil"/>
            </w:tcBorders>
            <w:vAlign w:val="center"/>
          </w:tcPr>
          <w:p w14:paraId="3A34828A" w14:textId="77777777" w:rsidR="003A774A" w:rsidRPr="004C5A49" w:rsidRDefault="003A774A" w:rsidP="005F1FB6">
            <w:pPr>
              <w:jc w:val="center"/>
              <w:rPr>
                <w:rFonts w:ascii="Times New Roman" w:hAnsi="Times New Roman" w:cs="Times New Roman"/>
                <w:color w:val="000000"/>
              </w:rPr>
            </w:pPr>
            <w:r w:rsidRPr="004C5A49">
              <w:rPr>
                <w:rFonts w:ascii="Times New Roman" w:hAnsi="Times New Roman" w:cs="Times New Roman"/>
                <w:color w:val="000000"/>
              </w:rPr>
              <w:t>500</w:t>
            </w:r>
          </w:p>
        </w:tc>
        <w:tc>
          <w:tcPr>
            <w:tcW w:w="797" w:type="pct"/>
            <w:tcBorders>
              <w:top w:val="nil"/>
              <w:left w:val="nil"/>
              <w:bottom w:val="nil"/>
              <w:right w:val="nil"/>
            </w:tcBorders>
            <w:vAlign w:val="center"/>
          </w:tcPr>
          <w:p w14:paraId="0B80CE30" w14:textId="77777777" w:rsidR="003A774A" w:rsidRPr="004C5A49" w:rsidRDefault="003A774A" w:rsidP="005F1FB6">
            <w:pPr>
              <w:jc w:val="center"/>
              <w:rPr>
                <w:rFonts w:ascii="Times New Roman" w:hAnsi="Times New Roman" w:cs="Times New Roman"/>
                <w:color w:val="000000"/>
              </w:rPr>
            </w:pPr>
            <w:r w:rsidRPr="004C5A49">
              <w:rPr>
                <w:rFonts w:ascii="Times New Roman" w:hAnsi="Times New Roman" w:cs="Times New Roman"/>
                <w:color w:val="000000"/>
              </w:rPr>
              <w:t>333</w:t>
            </w:r>
          </w:p>
        </w:tc>
        <w:tc>
          <w:tcPr>
            <w:tcW w:w="539" w:type="pct"/>
            <w:tcBorders>
              <w:top w:val="nil"/>
              <w:left w:val="nil"/>
              <w:bottom w:val="nil"/>
              <w:right w:val="nil"/>
            </w:tcBorders>
            <w:vAlign w:val="center"/>
          </w:tcPr>
          <w:p w14:paraId="6772CA0C" w14:textId="77777777" w:rsidR="003A774A" w:rsidRPr="004C5A49" w:rsidRDefault="003A774A" w:rsidP="005F1FB6">
            <w:pPr>
              <w:jc w:val="center"/>
              <w:rPr>
                <w:rFonts w:ascii="Times New Roman" w:hAnsi="Times New Roman" w:cs="Times New Roman"/>
                <w:color w:val="000000"/>
              </w:rPr>
            </w:pPr>
            <w:r w:rsidRPr="004C5A49">
              <w:rPr>
                <w:rFonts w:ascii="Times New Roman" w:hAnsi="Times New Roman" w:cs="Times New Roman"/>
                <w:color w:val="000000"/>
              </w:rPr>
              <w:t>7%</w:t>
            </w:r>
          </w:p>
        </w:tc>
        <w:tc>
          <w:tcPr>
            <w:tcW w:w="2998" w:type="pct"/>
            <w:vMerge/>
            <w:tcBorders>
              <w:top w:val="nil"/>
              <w:left w:val="nil"/>
              <w:bottom w:val="nil"/>
              <w:right w:val="nil"/>
            </w:tcBorders>
          </w:tcPr>
          <w:p w14:paraId="39BE1A8E" w14:textId="77777777" w:rsidR="003A774A" w:rsidRPr="004C5A49" w:rsidRDefault="003A774A" w:rsidP="005F1FB6">
            <w:pPr>
              <w:rPr>
                <w:rFonts w:ascii="Times New Roman" w:hAnsi="Times New Roman" w:cs="Times New Roman"/>
              </w:rPr>
            </w:pPr>
          </w:p>
        </w:tc>
      </w:tr>
      <w:tr w:rsidR="003A774A" w:rsidRPr="004C5A49" w14:paraId="67662B24" w14:textId="77777777" w:rsidTr="00E403AE">
        <w:trPr>
          <w:trHeight w:val="405"/>
          <w:jc w:val="center"/>
        </w:trPr>
        <w:tc>
          <w:tcPr>
            <w:tcW w:w="666" w:type="pct"/>
            <w:tcBorders>
              <w:top w:val="nil"/>
              <w:left w:val="nil"/>
              <w:bottom w:val="nil"/>
              <w:right w:val="nil"/>
            </w:tcBorders>
            <w:vAlign w:val="center"/>
          </w:tcPr>
          <w:p w14:paraId="1E86FB22" w14:textId="77777777" w:rsidR="003A774A" w:rsidRPr="004C5A49" w:rsidRDefault="003A774A" w:rsidP="005F1FB6">
            <w:pPr>
              <w:jc w:val="center"/>
              <w:rPr>
                <w:rFonts w:ascii="Times New Roman" w:hAnsi="Times New Roman" w:cs="Times New Roman"/>
                <w:color w:val="000000"/>
              </w:rPr>
            </w:pPr>
            <w:r w:rsidRPr="004C5A49">
              <w:rPr>
                <w:rFonts w:ascii="Times New Roman" w:hAnsi="Times New Roman" w:cs="Times New Roman"/>
                <w:color w:val="000000"/>
              </w:rPr>
              <w:t>750</w:t>
            </w:r>
          </w:p>
        </w:tc>
        <w:tc>
          <w:tcPr>
            <w:tcW w:w="797" w:type="pct"/>
            <w:tcBorders>
              <w:top w:val="nil"/>
              <w:left w:val="nil"/>
              <w:bottom w:val="nil"/>
              <w:right w:val="nil"/>
            </w:tcBorders>
            <w:vAlign w:val="center"/>
          </w:tcPr>
          <w:p w14:paraId="3B5CFE46" w14:textId="77777777" w:rsidR="003A774A" w:rsidRPr="004C5A49" w:rsidRDefault="003A774A" w:rsidP="005F1FB6">
            <w:pPr>
              <w:jc w:val="center"/>
              <w:rPr>
                <w:rFonts w:ascii="Times New Roman" w:hAnsi="Times New Roman" w:cs="Times New Roman"/>
                <w:color w:val="000000"/>
              </w:rPr>
            </w:pPr>
            <w:r w:rsidRPr="004C5A49">
              <w:rPr>
                <w:rFonts w:ascii="Times New Roman" w:hAnsi="Times New Roman" w:cs="Times New Roman"/>
                <w:color w:val="000000"/>
              </w:rPr>
              <w:t>500</w:t>
            </w:r>
          </w:p>
        </w:tc>
        <w:tc>
          <w:tcPr>
            <w:tcW w:w="539" w:type="pct"/>
            <w:tcBorders>
              <w:top w:val="nil"/>
              <w:left w:val="nil"/>
              <w:bottom w:val="nil"/>
              <w:right w:val="nil"/>
            </w:tcBorders>
            <w:vAlign w:val="center"/>
          </w:tcPr>
          <w:p w14:paraId="7993A2BC" w14:textId="77777777" w:rsidR="003A774A" w:rsidRPr="004C5A49" w:rsidRDefault="003A774A" w:rsidP="005F1FB6">
            <w:pPr>
              <w:jc w:val="center"/>
              <w:rPr>
                <w:rFonts w:ascii="Times New Roman" w:hAnsi="Times New Roman" w:cs="Times New Roman"/>
                <w:color w:val="000000"/>
              </w:rPr>
            </w:pPr>
            <w:r w:rsidRPr="004C5A49">
              <w:rPr>
                <w:rFonts w:ascii="Times New Roman" w:hAnsi="Times New Roman" w:cs="Times New Roman"/>
                <w:color w:val="000000"/>
              </w:rPr>
              <w:t>10%</w:t>
            </w:r>
          </w:p>
        </w:tc>
        <w:tc>
          <w:tcPr>
            <w:tcW w:w="2998" w:type="pct"/>
            <w:vMerge/>
            <w:tcBorders>
              <w:top w:val="nil"/>
              <w:left w:val="nil"/>
              <w:bottom w:val="nil"/>
              <w:right w:val="nil"/>
            </w:tcBorders>
          </w:tcPr>
          <w:p w14:paraId="2FD7084C" w14:textId="77777777" w:rsidR="003A774A" w:rsidRPr="004C5A49" w:rsidRDefault="003A774A" w:rsidP="005F1FB6">
            <w:pPr>
              <w:rPr>
                <w:rFonts w:ascii="Times New Roman" w:hAnsi="Times New Roman" w:cs="Times New Roman"/>
              </w:rPr>
            </w:pPr>
          </w:p>
        </w:tc>
      </w:tr>
      <w:tr w:rsidR="003A774A" w:rsidRPr="004C5A49" w14:paraId="64DE9E41" w14:textId="77777777" w:rsidTr="00E403AE">
        <w:trPr>
          <w:trHeight w:val="405"/>
          <w:jc w:val="center"/>
        </w:trPr>
        <w:tc>
          <w:tcPr>
            <w:tcW w:w="2002" w:type="pct"/>
            <w:gridSpan w:val="3"/>
            <w:tcBorders>
              <w:top w:val="nil"/>
              <w:left w:val="nil"/>
              <w:bottom w:val="single" w:sz="12" w:space="0" w:color="auto"/>
              <w:right w:val="nil"/>
            </w:tcBorders>
            <w:vAlign w:val="center"/>
          </w:tcPr>
          <w:p w14:paraId="5591F49F" w14:textId="5E3CC8F1" w:rsidR="003A774A" w:rsidRPr="004C5A49" w:rsidRDefault="00E403AE" w:rsidP="005F1FB6">
            <w:pPr>
              <w:jc w:val="center"/>
              <w:rPr>
                <w:rFonts w:ascii="Times New Roman" w:hAnsi="Times New Roman" w:cs="Times New Roman"/>
                <w:color w:val="000000"/>
              </w:rPr>
            </w:pPr>
            <w:r w:rsidRPr="004C5A49">
              <w:rPr>
                <w:rFonts w:ascii="Times New Roman" w:hAnsi="Times New Roman" w:cs="Times New Roman"/>
                <w:color w:val="000000"/>
                <w:kern w:val="2"/>
                <w:szCs w:val="24"/>
                <w:lang w:eastAsia="zh-CN"/>
                <w14:ligatures w14:val="standardContextual"/>
              </w:rPr>
              <w:object w:dxaOrig="3180" w:dyaOrig="1797" w14:anchorId="24DA152A">
                <v:shape id="_x0000_i1033" type="#_x0000_t75" style="width:191.3pt;height:107.45pt" o:ole="">
                  <v:imagedata r:id="rId23" o:title=""/>
                </v:shape>
                <o:OLEObject Type="Embed" ProgID="Visio.Drawing.15" ShapeID="_x0000_i1033" DrawAspect="Content" ObjectID="_1830933011" r:id="rId24"/>
              </w:object>
            </w:r>
          </w:p>
        </w:tc>
        <w:tc>
          <w:tcPr>
            <w:tcW w:w="2998" w:type="pct"/>
            <w:vMerge/>
            <w:tcBorders>
              <w:top w:val="nil"/>
              <w:left w:val="nil"/>
              <w:bottom w:val="nil"/>
              <w:right w:val="nil"/>
            </w:tcBorders>
          </w:tcPr>
          <w:p w14:paraId="5B624ADB" w14:textId="77777777" w:rsidR="003A774A" w:rsidRPr="004C5A49" w:rsidRDefault="003A774A" w:rsidP="005F1FB6">
            <w:pPr>
              <w:rPr>
                <w:rFonts w:ascii="Times New Roman" w:hAnsi="Times New Roman" w:cs="Times New Roman"/>
              </w:rPr>
            </w:pPr>
          </w:p>
        </w:tc>
      </w:tr>
      <w:tr w:rsidR="003A774A" w:rsidRPr="004C5A49" w14:paraId="66222C36" w14:textId="77777777" w:rsidTr="00E403AE">
        <w:trPr>
          <w:trHeight w:val="405"/>
          <w:jc w:val="center"/>
        </w:trPr>
        <w:tc>
          <w:tcPr>
            <w:tcW w:w="2002" w:type="pct"/>
            <w:gridSpan w:val="3"/>
            <w:tcBorders>
              <w:top w:val="single" w:sz="12" w:space="0" w:color="auto"/>
              <w:left w:val="nil"/>
              <w:right w:val="nil"/>
            </w:tcBorders>
            <w:vAlign w:val="center"/>
          </w:tcPr>
          <w:p w14:paraId="4B6A16A1" w14:textId="77777777" w:rsidR="003A774A" w:rsidRPr="004C5A49" w:rsidRDefault="003A774A" w:rsidP="005F1FB6">
            <w:pPr>
              <w:rPr>
                <w:rFonts w:ascii="Times New Roman" w:hAnsi="Times New Roman" w:cs="Times New Roman"/>
                <w:color w:val="000000"/>
              </w:rPr>
            </w:pPr>
            <w:r w:rsidRPr="004C5A49">
              <w:rPr>
                <w:rFonts w:ascii="Times New Roman" w:hAnsi="Times New Roman" w:cs="Times New Roman"/>
                <w:color w:val="000000"/>
              </w:rPr>
              <w:t>(a) Setup of storage geometry in SWMM</w:t>
            </w:r>
          </w:p>
        </w:tc>
        <w:tc>
          <w:tcPr>
            <w:tcW w:w="2998" w:type="pct"/>
            <w:tcBorders>
              <w:top w:val="single" w:sz="12" w:space="0" w:color="auto"/>
              <w:left w:val="nil"/>
              <w:right w:val="nil"/>
            </w:tcBorders>
            <w:vAlign w:val="center"/>
          </w:tcPr>
          <w:p w14:paraId="3FF2F15C" w14:textId="34E65382" w:rsidR="003A774A" w:rsidRPr="004C5A49" w:rsidRDefault="003A774A" w:rsidP="005F1FB6">
            <w:pPr>
              <w:rPr>
                <w:rFonts w:ascii="Times New Roman" w:hAnsi="Times New Roman" w:cs="Times New Roman"/>
                <w:color w:val="000000"/>
              </w:rPr>
            </w:pPr>
            <w:r w:rsidRPr="004C5A49">
              <w:rPr>
                <w:rFonts w:ascii="Times New Roman" w:hAnsi="Times New Roman" w:cs="Times New Roman"/>
                <w:color w:val="000000"/>
              </w:rPr>
              <w:t xml:space="preserve">(b) Proposed </w:t>
            </w:r>
            <w:r w:rsidR="00D37820">
              <w:rPr>
                <w:rFonts w:ascii="Times New Roman" w:hAnsi="Times New Roman" w:cs="Times New Roman"/>
                <w:color w:val="000000"/>
              </w:rPr>
              <w:t>detention</w:t>
            </w:r>
            <w:r w:rsidR="00D37820">
              <w:rPr>
                <w:rFonts w:ascii="Times New Roman" w:hAnsi="Times New Roman" w:cs="Times New Roman"/>
                <w:color w:val="000000"/>
                <w:lang w:val="vi-VN"/>
              </w:rPr>
              <w:t xml:space="preserve"> </w:t>
            </w:r>
            <w:r w:rsidRPr="004C5A49">
              <w:rPr>
                <w:rFonts w:ascii="Times New Roman" w:hAnsi="Times New Roman" w:cs="Times New Roman"/>
                <w:color w:val="000000"/>
              </w:rPr>
              <w:t>pond location map</w:t>
            </w:r>
          </w:p>
        </w:tc>
      </w:tr>
    </w:tbl>
    <w:p w14:paraId="29AA7DB0" w14:textId="77777777" w:rsidR="00D37820" w:rsidRDefault="00D37820" w:rsidP="009067BD">
      <w:pPr>
        <w:widowControl/>
        <w:spacing w:after="0" w:line="420" w:lineRule="auto"/>
        <w:jc w:val="both"/>
        <w:rPr>
          <w:rFonts w:ascii="Times New Roman" w:hAnsi="Times New Roman" w:cs="Times New Roman"/>
          <w:b/>
          <w:bCs/>
          <w:kern w:val="0"/>
          <w:sz w:val="24"/>
          <w:lang w:val="vi-VN"/>
          <w14:ligatures w14:val="none"/>
        </w:rPr>
      </w:pPr>
    </w:p>
    <w:p w14:paraId="54486D83" w14:textId="71C18F7C" w:rsidR="00EE7184" w:rsidRPr="004C5A49" w:rsidRDefault="009067BD" w:rsidP="009067BD">
      <w:pPr>
        <w:widowControl/>
        <w:spacing w:after="0" w:line="420" w:lineRule="auto"/>
        <w:jc w:val="both"/>
        <w:rPr>
          <w:rFonts w:ascii="Times New Roman" w:hAnsi="Times New Roman" w:cs="Times New Roman"/>
          <w:kern w:val="0"/>
          <w:sz w:val="24"/>
          <w:lang w:val="vi-VN"/>
          <w14:ligatures w14:val="none"/>
        </w:rPr>
      </w:pPr>
      <w:r w:rsidRPr="004C5A49">
        <w:rPr>
          <w:rFonts w:ascii="Times New Roman" w:hAnsi="Times New Roman" w:cs="Times New Roman"/>
          <w:b/>
          <w:bCs/>
          <w:kern w:val="0"/>
          <w:sz w:val="24"/>
          <w:lang w:val="vi-VN"/>
          <w14:ligatures w14:val="none"/>
        </w:rPr>
        <w:lastRenderedPageBreak/>
        <w:t xml:space="preserve">Table S </w:t>
      </w:r>
      <w:r w:rsidR="00871F1D">
        <w:rPr>
          <w:rFonts w:ascii="Times New Roman" w:hAnsi="Times New Roman" w:cs="Times New Roman"/>
          <w:b/>
          <w:bCs/>
          <w:kern w:val="0"/>
          <w:sz w:val="24"/>
          <w:lang w:val="vi-VN"/>
          <w14:ligatures w14:val="none"/>
        </w:rPr>
        <w:t>6</w:t>
      </w:r>
      <w:r w:rsidRPr="004C5A49">
        <w:rPr>
          <w:rFonts w:ascii="Times New Roman" w:hAnsi="Times New Roman" w:cs="Times New Roman" w:hint="eastAsia"/>
          <w:kern w:val="0"/>
          <w:sz w:val="24"/>
          <w:lang w:val="en-IN"/>
          <w14:ligatures w14:val="none"/>
        </w:rPr>
        <w:t xml:space="preserve"> </w:t>
      </w:r>
      <w:r w:rsidRPr="004C5A49">
        <w:rPr>
          <w:rFonts w:ascii="Times New Roman" w:hAnsi="Times New Roman" w:cs="Times New Roman"/>
          <w:kern w:val="0"/>
          <w:sz w:val="24"/>
          <w:lang w:val="en-IN"/>
          <w14:ligatures w14:val="none"/>
        </w:rPr>
        <w:t>Effects of berm height and soil thickness on TSS removal performance across scenarios</w:t>
      </w:r>
    </w:p>
    <w:tbl>
      <w:tblPr>
        <w:tblStyle w:val="TableGrid"/>
        <w:tblW w:w="5015" w:type="pct"/>
        <w:tblLayout w:type="fixed"/>
        <w:tblLook w:val="04A0" w:firstRow="1" w:lastRow="0" w:firstColumn="1" w:lastColumn="0" w:noHBand="0" w:noVBand="1"/>
      </w:tblPr>
      <w:tblGrid>
        <w:gridCol w:w="9631"/>
      </w:tblGrid>
      <w:tr w:rsidR="009067BD" w:rsidRPr="00D2279A" w14:paraId="537AAA1C" w14:textId="77777777" w:rsidTr="00224A14">
        <w:tc>
          <w:tcPr>
            <w:tcW w:w="9630" w:type="dxa"/>
            <w:tcBorders>
              <w:top w:val="single" w:sz="2" w:space="0" w:color="auto"/>
              <w:left w:val="nil"/>
              <w:bottom w:val="single" w:sz="12" w:space="0" w:color="auto"/>
              <w:right w:val="nil"/>
            </w:tcBorders>
            <w:vAlign w:val="center"/>
          </w:tcPr>
          <w:p w14:paraId="3942D1E2" w14:textId="0CE794C0" w:rsidR="009067BD" w:rsidRPr="00D2279A" w:rsidRDefault="009067BD" w:rsidP="005F1FB6">
            <w:pPr>
              <w:rPr>
                <w:rFonts w:ascii="Times New Roman" w:hAnsi="Times New Roman" w:cs="Times New Roman"/>
                <w:color w:val="000000"/>
                <w:lang w:val="vi-VN"/>
              </w:rPr>
            </w:pPr>
            <w:r w:rsidRPr="00D2279A">
              <w:rPr>
                <w:rFonts w:ascii="Times New Roman" w:hAnsi="Times New Roman" w:cs="Times New Roman"/>
                <w:b/>
                <w:color w:val="000000"/>
              </w:rPr>
              <w:t>Loamy Sand</w:t>
            </w:r>
          </w:p>
        </w:tc>
      </w:tr>
      <w:tr w:rsidR="009067BD" w:rsidRPr="00D2279A" w14:paraId="6AAF858D" w14:textId="77777777" w:rsidTr="00224A14">
        <w:tc>
          <w:tcPr>
            <w:tcW w:w="9630" w:type="dxa"/>
            <w:tcBorders>
              <w:top w:val="single" w:sz="12" w:space="0" w:color="auto"/>
              <w:left w:val="nil"/>
              <w:right w:val="nil"/>
            </w:tcBorders>
            <w:vAlign w:val="center"/>
          </w:tcPr>
          <w:p w14:paraId="23DCDA4D" w14:textId="451D697C" w:rsidR="009067BD" w:rsidRPr="00D2279A" w:rsidRDefault="00224A14" w:rsidP="005F1FB6">
            <w:pPr>
              <w:jc w:val="center"/>
              <w:rPr>
                <w:color w:val="000000"/>
              </w:rPr>
            </w:pPr>
            <w:r w:rsidRPr="00D2279A">
              <w:rPr>
                <w:color w:val="000000"/>
                <w:kern w:val="2"/>
                <w:lang w:eastAsia="zh-CN"/>
                <w14:ligatures w14:val="standardContextual"/>
              </w:rPr>
              <w:object w:dxaOrig="8603" w:dyaOrig="3133" w14:anchorId="7A0CAF56">
                <v:shape id="_x0000_i1058" type="#_x0000_t75" style="width:418.55pt;height:152.05pt" o:ole="">
                  <v:imagedata r:id="rId25" o:title=""/>
                </v:shape>
                <o:OLEObject Type="Embed" ProgID="Visio.Drawing.15" ShapeID="_x0000_i1058" DrawAspect="Content" ObjectID="_1830933012" r:id="rId26"/>
              </w:object>
            </w:r>
          </w:p>
        </w:tc>
      </w:tr>
      <w:tr w:rsidR="009067BD" w:rsidRPr="00D2279A" w14:paraId="17CBFAEA" w14:textId="77777777" w:rsidTr="00224A14">
        <w:tc>
          <w:tcPr>
            <w:tcW w:w="9630" w:type="dxa"/>
            <w:tcBorders>
              <w:left w:val="nil"/>
              <w:right w:val="nil"/>
            </w:tcBorders>
            <w:vAlign w:val="center"/>
          </w:tcPr>
          <w:p w14:paraId="6AA35A4C" w14:textId="744D5D52" w:rsidR="009067BD" w:rsidRPr="00D2279A" w:rsidRDefault="00224A14" w:rsidP="005F1FB6">
            <w:pPr>
              <w:jc w:val="center"/>
              <w:rPr>
                <w:color w:val="000000"/>
              </w:rPr>
            </w:pPr>
            <w:r w:rsidRPr="00D2279A">
              <w:rPr>
                <w:color w:val="000000"/>
                <w:kern w:val="2"/>
                <w:lang w:eastAsia="zh-CN"/>
                <w14:ligatures w14:val="standardContextual"/>
              </w:rPr>
              <w:object w:dxaOrig="8548" w:dyaOrig="3099" w14:anchorId="53AF7AF0">
                <v:shape id="_x0000_i1059" type="#_x0000_t75" style="width:427.15pt;height:154.2pt" o:ole="">
                  <v:imagedata r:id="rId27" o:title=""/>
                </v:shape>
                <o:OLEObject Type="Embed" ProgID="Visio.Drawing.15" ShapeID="_x0000_i1059" DrawAspect="Content" ObjectID="_1830933013" r:id="rId28"/>
              </w:object>
            </w:r>
          </w:p>
        </w:tc>
      </w:tr>
      <w:tr w:rsidR="009067BD" w:rsidRPr="00D2279A" w14:paraId="629DBE70" w14:textId="77777777" w:rsidTr="00224A14">
        <w:tc>
          <w:tcPr>
            <w:tcW w:w="9630" w:type="dxa"/>
            <w:tcBorders>
              <w:left w:val="nil"/>
            </w:tcBorders>
            <w:vAlign w:val="center"/>
          </w:tcPr>
          <w:p w14:paraId="0765ACAB" w14:textId="30729C2A" w:rsidR="009067BD" w:rsidRPr="00D2279A" w:rsidRDefault="009067BD" w:rsidP="005F1FB6">
            <w:pPr>
              <w:rPr>
                <w:rFonts w:ascii="Times New Roman" w:hAnsi="Times New Roman" w:cs="Times New Roman"/>
                <w:color w:val="000000"/>
                <w:lang w:val="vi-VN"/>
              </w:rPr>
            </w:pPr>
            <w:r w:rsidRPr="00D2279A">
              <w:rPr>
                <w:rFonts w:ascii="Times New Roman" w:hAnsi="Times New Roman" w:cs="Times New Roman"/>
                <w:b/>
                <w:color w:val="000000"/>
              </w:rPr>
              <w:t>Loamy</w:t>
            </w:r>
            <w:r w:rsidR="00D2279A">
              <w:rPr>
                <w:rFonts w:ascii="Times New Roman" w:hAnsi="Times New Roman" w:cs="Times New Roman"/>
                <w:b/>
                <w:color w:val="000000"/>
                <w:lang w:val="vi-VN"/>
              </w:rPr>
              <w:t xml:space="preserve"> Soil </w:t>
            </w:r>
          </w:p>
        </w:tc>
      </w:tr>
      <w:tr w:rsidR="009067BD" w:rsidRPr="00D2279A" w14:paraId="012AC80C" w14:textId="77777777" w:rsidTr="00224A14">
        <w:tc>
          <w:tcPr>
            <w:tcW w:w="9630" w:type="dxa"/>
            <w:tcBorders>
              <w:left w:val="nil"/>
              <w:right w:val="nil"/>
            </w:tcBorders>
            <w:vAlign w:val="center"/>
          </w:tcPr>
          <w:p w14:paraId="589FAFDE" w14:textId="42E84709" w:rsidR="009067BD" w:rsidRPr="00D2279A" w:rsidRDefault="00224A14" w:rsidP="005F1FB6">
            <w:pPr>
              <w:jc w:val="center"/>
              <w:rPr>
                <w:color w:val="000000"/>
              </w:rPr>
            </w:pPr>
            <w:r w:rsidRPr="00D2279A">
              <w:rPr>
                <w:color w:val="000000"/>
                <w:kern w:val="2"/>
                <w:lang w:eastAsia="zh-CN"/>
                <w14:ligatures w14:val="standardContextual"/>
              </w:rPr>
              <w:object w:dxaOrig="8433" w:dyaOrig="3110" w14:anchorId="0E0C3D68">
                <v:shape id="_x0000_i1060" type="#_x0000_t75" style="width:428.25pt;height:158.5pt" o:ole="">
                  <v:imagedata r:id="rId29" o:title=""/>
                </v:shape>
                <o:OLEObject Type="Embed" ProgID="Visio.Drawing.15" ShapeID="_x0000_i1060" DrawAspect="Content" ObjectID="_1830933014" r:id="rId30"/>
              </w:object>
            </w:r>
          </w:p>
        </w:tc>
      </w:tr>
      <w:tr w:rsidR="009067BD" w:rsidRPr="00D2279A" w14:paraId="4B70B21C" w14:textId="77777777" w:rsidTr="00224A14">
        <w:tc>
          <w:tcPr>
            <w:tcW w:w="9630" w:type="dxa"/>
            <w:tcBorders>
              <w:left w:val="nil"/>
              <w:right w:val="nil"/>
            </w:tcBorders>
            <w:vAlign w:val="center"/>
          </w:tcPr>
          <w:p w14:paraId="61491327" w14:textId="0776D6C8" w:rsidR="009067BD" w:rsidRPr="00D2279A" w:rsidRDefault="00224A14" w:rsidP="005F1FB6">
            <w:pPr>
              <w:jc w:val="center"/>
              <w:rPr>
                <w:color w:val="000000"/>
              </w:rPr>
            </w:pPr>
            <w:r w:rsidRPr="00D2279A">
              <w:rPr>
                <w:color w:val="000000"/>
                <w:kern w:val="2"/>
                <w:lang w:eastAsia="zh-CN"/>
                <w14:ligatures w14:val="standardContextual"/>
              </w:rPr>
              <w:object w:dxaOrig="8525" w:dyaOrig="3122" w14:anchorId="069C67B2">
                <v:shape id="_x0000_i1061" type="#_x0000_t75" style="width:436.3pt;height:158.5pt" o:ole="">
                  <v:imagedata r:id="rId31" o:title=""/>
                </v:shape>
                <o:OLEObject Type="Embed" ProgID="Visio.Drawing.15" ShapeID="_x0000_i1061" DrawAspect="Content" ObjectID="_1830933015" r:id="rId32"/>
              </w:object>
            </w:r>
          </w:p>
        </w:tc>
      </w:tr>
    </w:tbl>
    <w:p w14:paraId="5FD87883" w14:textId="58E5E116" w:rsidR="00F24C71" w:rsidRPr="004C5A49" w:rsidRDefault="00F24C71" w:rsidP="00F24C71">
      <w:pPr>
        <w:widowControl/>
        <w:spacing w:after="0" w:line="420" w:lineRule="auto"/>
        <w:jc w:val="both"/>
        <w:rPr>
          <w:rFonts w:ascii="Times New Roman" w:hAnsi="Times New Roman" w:cs="Times New Roman"/>
          <w:kern w:val="0"/>
          <w:sz w:val="24"/>
          <w:lang w:val="vi-VN"/>
          <w14:ligatures w14:val="none"/>
        </w:rPr>
      </w:pPr>
      <w:r w:rsidRPr="004C5A49">
        <w:rPr>
          <w:rFonts w:ascii="Times New Roman" w:hAnsi="Times New Roman" w:cs="Times New Roman"/>
          <w:b/>
          <w:bCs/>
          <w:kern w:val="0"/>
          <w:sz w:val="24"/>
          <w:lang w:val="vi-VN"/>
          <w14:ligatures w14:val="none"/>
        </w:rPr>
        <w:lastRenderedPageBreak/>
        <w:t xml:space="preserve">Table S </w:t>
      </w:r>
      <w:r w:rsidR="00871F1D">
        <w:rPr>
          <w:rFonts w:ascii="Times New Roman" w:hAnsi="Times New Roman" w:cs="Times New Roman"/>
          <w:b/>
          <w:bCs/>
          <w:kern w:val="0"/>
          <w:sz w:val="24"/>
          <w:lang w:val="vi-VN"/>
          <w14:ligatures w14:val="none"/>
        </w:rPr>
        <w:t>7</w:t>
      </w:r>
      <w:r w:rsidRPr="004C5A49">
        <w:rPr>
          <w:rFonts w:ascii="Times New Roman" w:hAnsi="Times New Roman" w:cs="Times New Roman" w:hint="eastAsia"/>
          <w:kern w:val="0"/>
          <w:sz w:val="24"/>
          <w:lang w:val="en-IN"/>
          <w14:ligatures w14:val="none"/>
        </w:rPr>
        <w:t xml:space="preserve"> </w:t>
      </w:r>
      <w:r w:rsidRPr="004C5A49">
        <w:rPr>
          <w:rFonts w:ascii="Times New Roman" w:hAnsi="Times New Roman" w:cs="Times New Roman"/>
          <w:kern w:val="0"/>
          <w:sz w:val="24"/>
          <w:lang w:val="en-IN"/>
          <w14:ligatures w14:val="none"/>
        </w:rPr>
        <w:t xml:space="preserve">Effects of hydraulic conductivity and </w:t>
      </w:r>
      <w:r w:rsidR="00224A14" w:rsidRPr="004C5A49">
        <w:rPr>
          <w:rFonts w:ascii="Times New Roman" w:hAnsi="Times New Roman" w:cs="Times New Roman"/>
          <w:kern w:val="0"/>
          <w:sz w:val="24"/>
          <w:lang w:val="en-IN"/>
          <w14:ligatures w14:val="none"/>
        </w:rPr>
        <w:t>WP</w:t>
      </w:r>
      <w:r w:rsidRPr="004C5A49">
        <w:rPr>
          <w:rFonts w:ascii="Times New Roman" w:hAnsi="Times New Roman" w:cs="Times New Roman"/>
          <w:kern w:val="0"/>
          <w:sz w:val="24"/>
          <w:lang w:val="en-IN"/>
          <w14:ligatures w14:val="none"/>
        </w:rPr>
        <w:t xml:space="preserve"> on TSS removal performance across scenarios </w:t>
      </w:r>
    </w:p>
    <w:tbl>
      <w:tblPr>
        <w:tblStyle w:val="TableGrid"/>
        <w:tblW w:w="5015" w:type="pct"/>
        <w:tblLayout w:type="fixed"/>
        <w:tblLook w:val="04A0" w:firstRow="1" w:lastRow="0" w:firstColumn="1" w:lastColumn="0" w:noHBand="0" w:noVBand="1"/>
      </w:tblPr>
      <w:tblGrid>
        <w:gridCol w:w="9631"/>
      </w:tblGrid>
      <w:tr w:rsidR="00F24C71" w:rsidRPr="00D2279A" w14:paraId="41639195" w14:textId="77777777" w:rsidTr="00224A14">
        <w:tc>
          <w:tcPr>
            <w:tcW w:w="9630" w:type="dxa"/>
            <w:tcBorders>
              <w:top w:val="single" w:sz="2" w:space="0" w:color="auto"/>
              <w:left w:val="nil"/>
              <w:bottom w:val="single" w:sz="12" w:space="0" w:color="auto"/>
              <w:right w:val="nil"/>
            </w:tcBorders>
            <w:vAlign w:val="center"/>
          </w:tcPr>
          <w:p w14:paraId="52592815" w14:textId="51B75441" w:rsidR="00F24C71" w:rsidRPr="00D2279A" w:rsidRDefault="00F24C71" w:rsidP="005F1FB6">
            <w:pPr>
              <w:rPr>
                <w:rFonts w:ascii="Times New Roman" w:hAnsi="Times New Roman" w:cs="Times New Roman"/>
                <w:color w:val="000000"/>
                <w:lang w:val="vi-VN"/>
              </w:rPr>
            </w:pPr>
            <w:r w:rsidRPr="00D2279A">
              <w:rPr>
                <w:rFonts w:ascii="Times New Roman" w:hAnsi="Times New Roman" w:cs="Times New Roman"/>
                <w:b/>
                <w:color w:val="000000"/>
              </w:rPr>
              <w:t>Loamy Sand</w:t>
            </w:r>
          </w:p>
        </w:tc>
      </w:tr>
      <w:tr w:rsidR="00F24C71" w:rsidRPr="00D2279A" w14:paraId="39A75955" w14:textId="77777777" w:rsidTr="00224A14">
        <w:tc>
          <w:tcPr>
            <w:tcW w:w="9630" w:type="dxa"/>
            <w:tcBorders>
              <w:top w:val="single" w:sz="12" w:space="0" w:color="auto"/>
              <w:left w:val="nil"/>
              <w:right w:val="nil"/>
            </w:tcBorders>
            <w:vAlign w:val="center"/>
          </w:tcPr>
          <w:p w14:paraId="23D4E6CF" w14:textId="5BCD0687" w:rsidR="00F24C71" w:rsidRPr="00D2279A" w:rsidRDefault="00D37820" w:rsidP="005F1FB6">
            <w:pPr>
              <w:jc w:val="center"/>
              <w:rPr>
                <w:rFonts w:ascii="Times New Roman" w:hAnsi="Times New Roman" w:cs="Times New Roman"/>
                <w:color w:val="000000"/>
              </w:rPr>
            </w:pPr>
            <w:r w:rsidRPr="00D2279A">
              <w:rPr>
                <w:rFonts w:ascii="Times New Roman" w:hAnsi="Times New Roman" w:cs="Times New Roman"/>
                <w:color w:val="000000"/>
                <w:kern w:val="2"/>
                <w:lang w:eastAsia="zh-CN"/>
                <w14:ligatures w14:val="standardContextual"/>
              </w:rPr>
              <w:object w:dxaOrig="7687" w:dyaOrig="2845" w14:anchorId="2A7DB081">
                <v:shape id="_x0000_i1038" type="#_x0000_t75" style="width:417.5pt;height:156.9pt" o:ole="">
                  <v:imagedata r:id="rId33" o:title=""/>
                </v:shape>
                <o:OLEObject Type="Embed" ProgID="Visio.Drawing.15" ShapeID="_x0000_i1038" DrawAspect="Content" ObjectID="_1830933016" r:id="rId34"/>
              </w:object>
            </w:r>
          </w:p>
        </w:tc>
      </w:tr>
      <w:tr w:rsidR="00F24C71" w:rsidRPr="00D2279A" w14:paraId="77E8C27A" w14:textId="77777777" w:rsidTr="00224A14">
        <w:tc>
          <w:tcPr>
            <w:tcW w:w="9630" w:type="dxa"/>
            <w:tcBorders>
              <w:left w:val="nil"/>
              <w:right w:val="nil"/>
            </w:tcBorders>
            <w:vAlign w:val="center"/>
          </w:tcPr>
          <w:p w14:paraId="641AEC51" w14:textId="2959802C" w:rsidR="00F24C71" w:rsidRPr="00D2279A" w:rsidRDefault="00D37820" w:rsidP="005F1FB6">
            <w:pPr>
              <w:jc w:val="center"/>
              <w:rPr>
                <w:rFonts w:ascii="Times New Roman" w:hAnsi="Times New Roman" w:cs="Times New Roman"/>
                <w:color w:val="000000"/>
              </w:rPr>
            </w:pPr>
            <w:r w:rsidRPr="00D2279A">
              <w:rPr>
                <w:rFonts w:ascii="Times New Roman" w:hAnsi="Times New Roman" w:cs="Times New Roman"/>
                <w:color w:val="000000"/>
                <w:kern w:val="2"/>
                <w:lang w:eastAsia="zh-CN"/>
                <w14:ligatures w14:val="standardContextual"/>
              </w:rPr>
              <w:object w:dxaOrig="7753" w:dyaOrig="2811" w14:anchorId="32E90826">
                <v:shape id="_x0000_i1039" type="#_x0000_t75" style="width:422.85pt;height:152.6pt" o:ole="">
                  <v:imagedata r:id="rId35" o:title=""/>
                </v:shape>
                <o:OLEObject Type="Embed" ProgID="Visio.Drawing.15" ShapeID="_x0000_i1039" DrawAspect="Content" ObjectID="_1830933017" r:id="rId36"/>
              </w:object>
            </w:r>
          </w:p>
        </w:tc>
      </w:tr>
      <w:tr w:rsidR="00F24C71" w:rsidRPr="00D2279A" w14:paraId="55E617E4" w14:textId="77777777" w:rsidTr="00224A14">
        <w:tc>
          <w:tcPr>
            <w:tcW w:w="9630" w:type="dxa"/>
            <w:tcBorders>
              <w:left w:val="nil"/>
            </w:tcBorders>
            <w:vAlign w:val="center"/>
          </w:tcPr>
          <w:p w14:paraId="3779C778" w14:textId="0ACC856C" w:rsidR="00D2279A" w:rsidRPr="00D2279A" w:rsidRDefault="00F24C71" w:rsidP="005F1FB6">
            <w:pPr>
              <w:rPr>
                <w:rFonts w:ascii="Times New Roman" w:hAnsi="Times New Roman" w:cs="Times New Roman"/>
                <w:b/>
                <w:color w:val="000000"/>
                <w:lang w:val="vi-VN"/>
              </w:rPr>
            </w:pPr>
            <w:r w:rsidRPr="00D2279A">
              <w:rPr>
                <w:rFonts w:ascii="Times New Roman" w:hAnsi="Times New Roman" w:cs="Times New Roman"/>
                <w:b/>
                <w:color w:val="000000"/>
              </w:rPr>
              <w:t>Loamy</w:t>
            </w:r>
            <w:r w:rsidR="00D2279A">
              <w:rPr>
                <w:rFonts w:ascii="Times New Roman" w:hAnsi="Times New Roman" w:cs="Times New Roman"/>
                <w:b/>
                <w:color w:val="000000"/>
                <w:lang w:val="vi-VN"/>
              </w:rPr>
              <w:t xml:space="preserve"> Soil </w:t>
            </w:r>
          </w:p>
        </w:tc>
      </w:tr>
      <w:tr w:rsidR="00F24C71" w:rsidRPr="00D2279A" w14:paraId="6FEBCF7D" w14:textId="77777777" w:rsidTr="00224A14">
        <w:tc>
          <w:tcPr>
            <w:tcW w:w="9630" w:type="dxa"/>
            <w:tcBorders>
              <w:left w:val="nil"/>
              <w:right w:val="nil"/>
            </w:tcBorders>
            <w:vAlign w:val="center"/>
          </w:tcPr>
          <w:p w14:paraId="772F62BC" w14:textId="49B0D63A" w:rsidR="00F24C71" w:rsidRPr="00D2279A" w:rsidRDefault="00E403AE" w:rsidP="005F1FB6">
            <w:pPr>
              <w:jc w:val="center"/>
              <w:rPr>
                <w:rFonts w:ascii="Times New Roman" w:hAnsi="Times New Roman" w:cs="Times New Roman"/>
                <w:color w:val="000000"/>
              </w:rPr>
            </w:pPr>
            <w:r w:rsidRPr="00D2279A">
              <w:rPr>
                <w:rFonts w:ascii="Times New Roman" w:hAnsi="Times New Roman" w:cs="Times New Roman"/>
                <w:color w:val="000000"/>
                <w:kern w:val="2"/>
                <w:lang w:eastAsia="zh-CN"/>
                <w14:ligatures w14:val="standardContextual"/>
              </w:rPr>
              <w:object w:dxaOrig="7941" w:dyaOrig="2903" w14:anchorId="30EA77FE">
                <v:shape id="_x0000_i1156" type="#_x0000_t75" style="width:422.35pt;height:154.75pt" o:ole="">
                  <v:imagedata r:id="rId37" o:title=""/>
                </v:shape>
                <o:OLEObject Type="Embed" ProgID="Visio.Drawing.15" ShapeID="_x0000_i1156" DrawAspect="Content" ObjectID="_1830933018" r:id="rId38"/>
              </w:object>
            </w:r>
          </w:p>
        </w:tc>
      </w:tr>
      <w:tr w:rsidR="00F24C71" w:rsidRPr="00D2279A" w14:paraId="12046A34" w14:textId="77777777" w:rsidTr="00224A14">
        <w:tc>
          <w:tcPr>
            <w:tcW w:w="9630" w:type="dxa"/>
            <w:tcBorders>
              <w:left w:val="nil"/>
              <w:right w:val="nil"/>
            </w:tcBorders>
            <w:vAlign w:val="center"/>
          </w:tcPr>
          <w:p w14:paraId="4483DEBA" w14:textId="2DEAC7BF" w:rsidR="00F24C71" w:rsidRPr="00D2279A" w:rsidRDefault="00E403AE" w:rsidP="005F1FB6">
            <w:pPr>
              <w:jc w:val="center"/>
              <w:rPr>
                <w:rFonts w:ascii="Times New Roman" w:hAnsi="Times New Roman" w:cs="Times New Roman"/>
                <w:color w:val="000000"/>
              </w:rPr>
            </w:pPr>
            <w:r w:rsidRPr="00D2279A">
              <w:rPr>
                <w:rFonts w:ascii="Times New Roman" w:hAnsi="Times New Roman" w:cs="Times New Roman"/>
                <w:color w:val="000000"/>
                <w:kern w:val="2"/>
                <w:lang w:eastAsia="zh-CN"/>
                <w14:ligatures w14:val="standardContextual"/>
              </w:rPr>
              <w:object w:dxaOrig="8202" w:dyaOrig="2961" w14:anchorId="2E0A0B1D">
                <v:shape id="_x0000_i1041" type="#_x0000_t75" style="width:437.35pt;height:157.95pt" o:ole="">
                  <v:imagedata r:id="rId39" o:title=""/>
                </v:shape>
                <o:OLEObject Type="Embed" ProgID="Visio.Drawing.15" ShapeID="_x0000_i1041" DrawAspect="Content" ObjectID="_1830933019" r:id="rId40"/>
              </w:object>
            </w:r>
          </w:p>
        </w:tc>
      </w:tr>
    </w:tbl>
    <w:p w14:paraId="47FE3A6D" w14:textId="3DEE1B87" w:rsidR="00F5116A" w:rsidRPr="004C5A49" w:rsidRDefault="00F5116A">
      <w:pPr>
        <w:rPr>
          <w:rFonts w:ascii="Times New Roman" w:eastAsia="SimHei" w:hAnsi="Times New Roman"/>
          <w:b/>
          <w:bCs/>
          <w:sz w:val="28"/>
          <w:szCs w:val="28"/>
        </w:rPr>
      </w:pPr>
      <w:r w:rsidRPr="004C5A49">
        <w:rPr>
          <w:rFonts w:ascii="Times New Roman" w:eastAsia="SimHei" w:hAnsi="Times New Roman"/>
          <w:b/>
          <w:bCs/>
          <w:sz w:val="28"/>
          <w:szCs w:val="28"/>
        </w:rPr>
        <w:lastRenderedPageBreak/>
        <w:t>R</w:t>
      </w:r>
      <w:r w:rsidRPr="004C5A49">
        <w:rPr>
          <w:rFonts w:ascii="Times New Roman" w:eastAsia="SimHei" w:hAnsi="Times New Roman" w:hint="eastAsia"/>
          <w:b/>
          <w:bCs/>
          <w:sz w:val="28"/>
          <w:szCs w:val="28"/>
        </w:rPr>
        <w:t>eferences</w:t>
      </w:r>
    </w:p>
    <w:p w14:paraId="46B24C59" w14:textId="39EA9093" w:rsidR="00E568EA" w:rsidRPr="00E568EA" w:rsidRDefault="00E568EA" w:rsidP="00E568EA">
      <w:pPr>
        <w:pStyle w:val="Bibliography"/>
        <w:spacing w:after="0"/>
        <w:jc w:val="both"/>
        <w:rPr>
          <w:rFonts w:ascii="Times New Roman" w:hAnsi="Times New Roman" w:cs="Times New Roman"/>
          <w:color w:val="000000" w:themeColor="text1"/>
          <w:sz w:val="24"/>
          <w:lang w:val="vi-VN"/>
        </w:rPr>
      </w:pPr>
      <w:r w:rsidRPr="00E568EA">
        <w:rPr>
          <w:rFonts w:ascii="Times New Roman" w:hAnsi="Times New Roman" w:cs="Times New Roman"/>
          <w:color w:val="000000" w:themeColor="text1"/>
          <w:sz w:val="24"/>
        </w:rPr>
        <w:t xml:space="preserve">Dang TA, Nguyen IT, Hiroshi I (2017) Assessment of rainfall variability and orographic effects on water resources in the Huong River Basin, Central Vietnam. </w:t>
      </w:r>
      <w:r w:rsidRPr="00E568EA">
        <w:rPr>
          <w:rFonts w:ascii="Times New Roman" w:hAnsi="Times New Roman" w:cs="Times New Roman"/>
          <w:i/>
          <w:iCs/>
          <w:color w:val="000000" w:themeColor="text1"/>
          <w:sz w:val="24"/>
        </w:rPr>
        <w:t>Journal of Water Resources and Environmental Engineering</w:t>
      </w:r>
      <w:r w:rsidRPr="00E568EA">
        <w:rPr>
          <w:rFonts w:ascii="Times New Roman" w:hAnsi="Times New Roman" w:cs="Times New Roman"/>
          <w:color w:val="000000" w:themeColor="text1"/>
          <w:sz w:val="24"/>
        </w:rPr>
        <w:t xml:space="preserve"> </w:t>
      </w:r>
      <w:r w:rsidRPr="00E568EA">
        <w:rPr>
          <w:rFonts w:ascii="Times New Roman" w:hAnsi="Times New Roman" w:cs="Times New Roman"/>
          <w:b/>
          <w:bCs/>
          <w:color w:val="000000" w:themeColor="text1"/>
          <w:sz w:val="24"/>
        </w:rPr>
        <w:t>58</w:t>
      </w:r>
      <w:r w:rsidRPr="00E568EA">
        <w:rPr>
          <w:rFonts w:ascii="Times New Roman" w:hAnsi="Times New Roman" w:cs="Times New Roman"/>
          <w:color w:val="000000" w:themeColor="text1"/>
          <w:sz w:val="24"/>
        </w:rPr>
        <w:t>:24–</w:t>
      </w:r>
      <w:r>
        <w:rPr>
          <w:rFonts w:ascii="Times New Roman" w:hAnsi="Times New Roman" w:cs="Times New Roman"/>
          <w:color w:val="000000" w:themeColor="text1"/>
          <w:sz w:val="24"/>
        </w:rPr>
        <w:t>33</w:t>
      </w:r>
      <w:r>
        <w:rPr>
          <w:rFonts w:ascii="Times New Roman" w:hAnsi="Times New Roman" w:cs="Times New Roman"/>
          <w:color w:val="000000" w:themeColor="text1"/>
          <w:sz w:val="24"/>
          <w:lang w:val="vi-VN"/>
        </w:rPr>
        <w:t xml:space="preserve">. </w:t>
      </w:r>
      <w:r w:rsidRPr="00E568EA">
        <w:rPr>
          <w:rFonts w:ascii="Times New Roman" w:hAnsi="Times New Roman" w:cs="Times New Roman"/>
          <w:color w:val="000000" w:themeColor="text1"/>
          <w:sz w:val="24"/>
          <w:lang w:val="vi-VN"/>
        </w:rPr>
        <w:t>https://doi.org/10.3390/w9110879</w:t>
      </w:r>
    </w:p>
    <w:p w14:paraId="6E488F0A" w14:textId="0656B033" w:rsidR="00D27FCE" w:rsidRPr="00D27FCE" w:rsidRDefault="00D27FCE" w:rsidP="00D27FCE">
      <w:pPr>
        <w:pStyle w:val="Bibliography"/>
        <w:spacing w:after="0"/>
        <w:jc w:val="both"/>
        <w:rPr>
          <w:rFonts w:ascii="Times New Roman" w:hAnsi="Times New Roman" w:cs="Times New Roman"/>
          <w:color w:val="000000" w:themeColor="text1"/>
          <w:sz w:val="24"/>
          <w:lang w:val="vi-VN"/>
        </w:rPr>
      </w:pPr>
      <w:r w:rsidRPr="00D27FCE">
        <w:rPr>
          <w:rFonts w:ascii="Times New Roman" w:hAnsi="Times New Roman" w:cs="Times New Roman"/>
          <w:color w:val="000000" w:themeColor="text1"/>
          <w:sz w:val="24"/>
        </w:rPr>
        <w:t xml:space="preserve">Hou J, Liu F, Tong Y, Guo K, Ma L, Li D (2020) Numerical simulation for runoff regulation in rain garden using 2D hydrodynamic model. </w:t>
      </w:r>
      <w:proofErr w:type="spellStart"/>
      <w:r w:rsidRPr="00D27FCE">
        <w:rPr>
          <w:rFonts w:ascii="Times New Roman" w:hAnsi="Times New Roman" w:cs="Times New Roman"/>
          <w:color w:val="000000" w:themeColor="text1"/>
          <w:sz w:val="24"/>
        </w:rPr>
        <w:t>Ecol</w:t>
      </w:r>
      <w:proofErr w:type="spellEnd"/>
      <w:r w:rsidRPr="00D27FCE">
        <w:rPr>
          <w:rFonts w:ascii="Times New Roman" w:hAnsi="Times New Roman" w:cs="Times New Roman"/>
          <w:color w:val="000000" w:themeColor="text1"/>
          <w:sz w:val="24"/>
        </w:rPr>
        <w:t xml:space="preserve"> Eng 153:105794. </w:t>
      </w:r>
      <w:hyperlink r:id="rId41" w:history="1">
        <w:r w:rsidRPr="00D27FCE">
          <w:rPr>
            <w:rFonts w:ascii="Times New Roman" w:hAnsi="Times New Roman" w:cs="Times New Roman"/>
            <w:color w:val="000000" w:themeColor="text1"/>
            <w:sz w:val="24"/>
          </w:rPr>
          <w:t>https://doi.org/10.1016/j.ecoleng.2020.105794</w:t>
        </w:r>
      </w:hyperlink>
    </w:p>
    <w:p w14:paraId="3A93C23A" w14:textId="6FA6D50F" w:rsidR="00A67D2E" w:rsidRDefault="00A67D2E" w:rsidP="00A67D2E">
      <w:pPr>
        <w:pStyle w:val="Bibliography"/>
        <w:spacing w:after="0"/>
        <w:jc w:val="both"/>
        <w:rPr>
          <w:rFonts w:ascii="Times New Roman" w:hAnsi="Times New Roman" w:cs="Times New Roman"/>
          <w:color w:val="000000" w:themeColor="text1"/>
          <w:sz w:val="24"/>
          <w:lang w:val="vi-VN"/>
        </w:rPr>
      </w:pPr>
      <w:r w:rsidRPr="004C5A49">
        <w:rPr>
          <w:rFonts w:ascii="Times New Roman" w:hAnsi="Times New Roman" w:cs="Times New Roman"/>
          <w:color w:val="000000" w:themeColor="text1"/>
          <w:sz w:val="24"/>
        </w:rPr>
        <w:t>Rossman LA (2015) Storm water management model user’s manual, version 5.1, vol 276. National Risk Management Research Laboratory, Office of Research and Development, United States Environmental Protection Agency, Cincinnati, OH. (Revised 2015)</w:t>
      </w:r>
    </w:p>
    <w:p w14:paraId="2ED7546C" w14:textId="77777777" w:rsidR="00D27FCE" w:rsidRDefault="00D27FCE" w:rsidP="00D27FCE">
      <w:pPr>
        <w:pStyle w:val="Bibliography"/>
        <w:spacing w:after="0"/>
        <w:jc w:val="both"/>
        <w:rPr>
          <w:rFonts w:ascii="Times New Roman" w:hAnsi="Times New Roman" w:cs="Times New Roman"/>
          <w:color w:val="000000" w:themeColor="text1"/>
          <w:sz w:val="24"/>
          <w:lang w:val="vi-VN"/>
        </w:rPr>
      </w:pPr>
      <w:r w:rsidRPr="00D27FCE">
        <w:rPr>
          <w:rFonts w:ascii="Times New Roman" w:hAnsi="Times New Roman" w:cs="Times New Roman"/>
          <w:color w:val="000000" w:themeColor="text1"/>
          <w:sz w:val="24"/>
        </w:rPr>
        <w:t xml:space="preserve">Zhou PL, Han JQ, Zhang HX (2020) A review of research on plant configuration and decontamination efficiency of rain gardens in </w:t>
      </w:r>
      <w:proofErr w:type="spellStart"/>
      <w:r w:rsidRPr="00D27FCE">
        <w:rPr>
          <w:rFonts w:ascii="Times New Roman" w:hAnsi="Times New Roman" w:cs="Times New Roman"/>
          <w:color w:val="000000" w:themeColor="text1"/>
          <w:sz w:val="24"/>
        </w:rPr>
        <w:t>china</w:t>
      </w:r>
      <w:proofErr w:type="spellEnd"/>
      <w:r w:rsidRPr="00D27FCE">
        <w:rPr>
          <w:rFonts w:ascii="Times New Roman" w:hAnsi="Times New Roman" w:cs="Times New Roman"/>
          <w:color w:val="000000" w:themeColor="text1"/>
          <w:sz w:val="24"/>
        </w:rPr>
        <w:t xml:space="preserve">. In: IOP Conf S: Earth Environ Sci (Vol. 510, No. 3, p. 032029) 510(3):032029. </w:t>
      </w:r>
      <w:hyperlink r:id="rId42" w:history="1">
        <w:r w:rsidRPr="00D27FCE">
          <w:rPr>
            <w:rFonts w:ascii="Times New Roman" w:hAnsi="Times New Roman" w:cs="Times New Roman"/>
            <w:color w:val="000000" w:themeColor="text1"/>
            <w:sz w:val="24"/>
          </w:rPr>
          <w:t>https://doi.org/10.1088/1755-1315/510/3/032029</w:t>
        </w:r>
      </w:hyperlink>
    </w:p>
    <w:p w14:paraId="676D15CB" w14:textId="77777777" w:rsidR="00D27FCE" w:rsidRPr="00D27FCE" w:rsidRDefault="00D27FCE" w:rsidP="00D27FCE">
      <w:pPr>
        <w:pStyle w:val="Bibliography"/>
        <w:spacing w:after="0"/>
        <w:jc w:val="both"/>
        <w:rPr>
          <w:rFonts w:ascii="Times New Roman" w:hAnsi="Times New Roman" w:cs="Times New Roman"/>
          <w:color w:val="000000" w:themeColor="text1"/>
          <w:sz w:val="24"/>
        </w:rPr>
      </w:pPr>
      <w:r w:rsidRPr="00D27FCE">
        <w:rPr>
          <w:rFonts w:ascii="Times New Roman" w:hAnsi="Times New Roman" w:cs="Times New Roman"/>
          <w:color w:val="000000" w:themeColor="text1"/>
          <w:sz w:val="24"/>
        </w:rPr>
        <w:t xml:space="preserve">VRAIN (2024). Real-Time Rainfall Monitoring Data for Hue City, Vietnam. Operated by Water Resources Development and Consulting Joint Stock Company. </w:t>
      </w:r>
      <w:hyperlink r:id="rId43" w:history="1">
        <w:r w:rsidRPr="00D27FCE">
          <w:rPr>
            <w:rFonts w:ascii="Times New Roman" w:hAnsi="Times New Roman" w:cs="Times New Roman"/>
            <w:color w:val="000000" w:themeColor="text1"/>
            <w:sz w:val="24"/>
          </w:rPr>
          <w:t>https://vrain.vn</w:t>
        </w:r>
      </w:hyperlink>
      <w:r w:rsidRPr="00D27FCE">
        <w:rPr>
          <w:rFonts w:ascii="Times New Roman" w:hAnsi="Times New Roman" w:cs="Times New Roman"/>
          <w:color w:val="000000" w:themeColor="text1"/>
          <w:sz w:val="24"/>
        </w:rPr>
        <w:t xml:space="preserve"> Accessed Aug 14, 2025</w:t>
      </w:r>
    </w:p>
    <w:p w14:paraId="0922CA80" w14:textId="77777777" w:rsidR="00D27FCE" w:rsidRPr="00D27FCE" w:rsidRDefault="00D27FCE" w:rsidP="00D27FCE">
      <w:pPr>
        <w:rPr>
          <w:rFonts w:ascii="Arial" w:hAnsi="Arial"/>
          <w:lang w:val="vi-VN"/>
        </w:rPr>
      </w:pPr>
    </w:p>
    <w:p w14:paraId="04F10EF4" w14:textId="77777777" w:rsidR="00D27FCE" w:rsidRPr="00D27FCE" w:rsidRDefault="00D27FCE" w:rsidP="00D27FCE">
      <w:pPr>
        <w:rPr>
          <w:rFonts w:ascii="Arial" w:hAnsi="Arial"/>
          <w:lang w:val="vi-VN"/>
        </w:rPr>
      </w:pPr>
    </w:p>
    <w:p w14:paraId="5715CED5" w14:textId="51155287" w:rsidR="00F5116A" w:rsidRPr="00091DC7" w:rsidRDefault="00F5116A">
      <w:pPr>
        <w:rPr>
          <w:rFonts w:ascii="Arial" w:hAnsi="Arial"/>
          <w:lang w:val="vi-VN"/>
        </w:rPr>
      </w:pPr>
    </w:p>
    <w:sectPr w:rsidR="00F5116A" w:rsidRPr="00091DC7" w:rsidSect="00224A14">
      <w:pgSz w:w="11906" w:h="16838"/>
      <w:pgMar w:top="1152" w:right="1152" w:bottom="1152" w:left="1152" w:header="850" w:footer="994"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4C084D" w14:textId="77777777" w:rsidR="009C58A4" w:rsidRDefault="009C58A4" w:rsidP="00735683">
      <w:pPr>
        <w:spacing w:after="0" w:line="240" w:lineRule="auto"/>
      </w:pPr>
      <w:r>
        <w:separator/>
      </w:r>
    </w:p>
  </w:endnote>
  <w:endnote w:type="continuationSeparator" w:id="0">
    <w:p w14:paraId="4EE783AE" w14:textId="77777777" w:rsidR="009C58A4" w:rsidRDefault="009C58A4" w:rsidP="007356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B57972" w14:textId="77777777" w:rsidR="009C58A4" w:rsidRDefault="009C58A4" w:rsidP="00735683">
      <w:pPr>
        <w:spacing w:after="0" w:line="240" w:lineRule="auto"/>
      </w:pPr>
      <w:r>
        <w:separator/>
      </w:r>
    </w:p>
  </w:footnote>
  <w:footnote w:type="continuationSeparator" w:id="0">
    <w:p w14:paraId="2CFEEF3E" w14:textId="77777777" w:rsidR="009C58A4" w:rsidRDefault="009C58A4" w:rsidP="007356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EBA341"/>
    <w:multiLevelType w:val="multilevel"/>
    <w:tmpl w:val="00000000"/>
    <w:lvl w:ilvl="0">
      <w:start w:val="1"/>
      <w:numFmt w:val="decimal"/>
      <w:lvlText w:val="%1."/>
      <w:lvlJc w:val="left"/>
      <w:pPr>
        <w:ind w:left="720" w:hanging="360"/>
      </w:pPr>
    </w:lvl>
    <w:lvl w:ilvl="1">
      <w:start w:val="2"/>
      <w:numFmt w:val="decimal"/>
      <w:lvlText w:val="%1.%2."/>
      <w:lvlJc w:val="left"/>
      <w:pPr>
        <w:ind w:left="900" w:hanging="495"/>
      </w:pPr>
    </w:lvl>
    <w:lvl w:ilvl="2">
      <w:start w:val="2"/>
      <w:numFmt w:val="decimal"/>
      <w:lvlText w:val="%1.%2.%3."/>
      <w:lvlJc w:val="left"/>
      <w:pPr>
        <w:ind w:left="1170" w:hanging="720"/>
      </w:pPr>
    </w:lvl>
    <w:lvl w:ilvl="3">
      <w:start w:val="1"/>
      <w:numFmt w:val="decimal"/>
      <w:lvlText w:val="%1.%2.%3.%4."/>
      <w:lvlJc w:val="left"/>
      <w:pPr>
        <w:ind w:left="1215" w:hanging="720"/>
      </w:pPr>
    </w:lvl>
    <w:lvl w:ilvl="4">
      <w:start w:val="1"/>
      <w:numFmt w:val="decimal"/>
      <w:lvlText w:val="%1.%2.%3.%4.%5."/>
      <w:lvlJc w:val="left"/>
      <w:pPr>
        <w:ind w:left="1620" w:hanging="1080"/>
      </w:pPr>
    </w:lvl>
    <w:lvl w:ilvl="5">
      <w:start w:val="1"/>
      <w:numFmt w:val="decimal"/>
      <w:lvlText w:val="%1.%2.%3.%4.%5.%6."/>
      <w:lvlJc w:val="left"/>
      <w:pPr>
        <w:ind w:left="1665" w:hanging="1080"/>
      </w:pPr>
    </w:lvl>
    <w:lvl w:ilvl="6">
      <w:start w:val="1"/>
      <w:numFmt w:val="decimal"/>
      <w:lvlText w:val="%1.%2.%3.%4.%5.%6.%7."/>
      <w:lvlJc w:val="left"/>
      <w:pPr>
        <w:ind w:left="1710" w:hanging="1080"/>
      </w:pPr>
    </w:lvl>
    <w:lvl w:ilvl="7">
      <w:start w:val="1"/>
      <w:numFmt w:val="decimal"/>
      <w:lvlText w:val="%1.%2.%3.%4.%5.%6.%7.%8."/>
      <w:lvlJc w:val="left"/>
      <w:pPr>
        <w:ind w:left="2115" w:hanging="1440"/>
      </w:pPr>
    </w:lvl>
    <w:lvl w:ilvl="8">
      <w:start w:val="1"/>
      <w:numFmt w:val="decimal"/>
      <w:lvlText w:val="%1.%2.%3.%4.%5.%6.%7.%8.%9."/>
      <w:lvlJc w:val="left"/>
      <w:pPr>
        <w:ind w:left="2160" w:hanging="1440"/>
      </w:pPr>
    </w:lvl>
  </w:abstractNum>
  <w:abstractNum w:abstractNumId="1" w15:restartNumberingAfterBreak="0">
    <w:nsid w:val="5727287A"/>
    <w:multiLevelType w:val="hybridMultilevel"/>
    <w:tmpl w:val="00000000"/>
    <w:lvl w:ilvl="0" w:tplc="C2720FE2">
      <w:start w:val="1"/>
      <w:numFmt w:val="decimal"/>
      <w:lvlText w:val="-"/>
      <w:lvlJc w:val="left"/>
      <w:pPr>
        <w:ind w:left="720" w:hanging="360"/>
      </w:pPr>
      <w:rPr>
        <w:rFonts w:ascii="Times New Roman" w:eastAsia="Times New Roman" w:hAnsi="Times New Roman" w:cs="Times New Roman"/>
      </w:rPr>
    </w:lvl>
    <w:lvl w:ilvl="1" w:tplc="BCE8C55E">
      <w:start w:val="1"/>
      <w:numFmt w:val="decimal"/>
      <w:lvlText w:val=""/>
      <w:lvlJc w:val="left"/>
    </w:lvl>
    <w:lvl w:ilvl="2" w:tplc="217CEE80">
      <w:start w:val="1"/>
      <w:numFmt w:val="decimal"/>
      <w:lvlText w:val=""/>
      <w:lvlJc w:val="left"/>
    </w:lvl>
    <w:lvl w:ilvl="3" w:tplc="3CF291EC">
      <w:start w:val="1"/>
      <w:numFmt w:val="decimal"/>
      <w:lvlText w:val=""/>
      <w:lvlJc w:val="left"/>
    </w:lvl>
    <w:lvl w:ilvl="4" w:tplc="9D08ACF2">
      <w:start w:val="1"/>
      <w:numFmt w:val="decimal"/>
      <w:lvlText w:val=""/>
      <w:lvlJc w:val="left"/>
    </w:lvl>
    <w:lvl w:ilvl="5" w:tplc="6494020E">
      <w:start w:val="1"/>
      <w:numFmt w:val="decimal"/>
      <w:lvlText w:val=""/>
      <w:lvlJc w:val="left"/>
    </w:lvl>
    <w:lvl w:ilvl="6" w:tplc="0BBCAE6A">
      <w:start w:val="1"/>
      <w:numFmt w:val="decimal"/>
      <w:lvlText w:val=""/>
      <w:lvlJc w:val="left"/>
    </w:lvl>
    <w:lvl w:ilvl="7" w:tplc="B4B4CCF8">
      <w:start w:val="1"/>
      <w:numFmt w:val="decimal"/>
      <w:lvlText w:val=""/>
      <w:lvlJc w:val="left"/>
    </w:lvl>
    <w:lvl w:ilvl="8" w:tplc="CA84A932">
      <w:start w:val="1"/>
      <w:numFmt w:val="decimal"/>
      <w:lvlText w:val=""/>
      <w:lvlJc w:val="left"/>
    </w:lvl>
  </w:abstractNum>
  <w:num w:numId="1" w16cid:durableId="215973776">
    <w:abstractNumId w:val="0"/>
  </w:num>
  <w:num w:numId="2" w16cid:durableId="20015373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AAE"/>
    <w:rsid w:val="000052B0"/>
    <w:rsid w:val="00012F64"/>
    <w:rsid w:val="0002727D"/>
    <w:rsid w:val="00036D0E"/>
    <w:rsid w:val="000600F9"/>
    <w:rsid w:val="0006188D"/>
    <w:rsid w:val="00073A5A"/>
    <w:rsid w:val="00082D10"/>
    <w:rsid w:val="00091DC7"/>
    <w:rsid w:val="000B7883"/>
    <w:rsid w:val="00121700"/>
    <w:rsid w:val="00132FF2"/>
    <w:rsid w:val="001457FB"/>
    <w:rsid w:val="00153DC6"/>
    <w:rsid w:val="001543D8"/>
    <w:rsid w:val="00190C45"/>
    <w:rsid w:val="001A7E07"/>
    <w:rsid w:val="001C2ED7"/>
    <w:rsid w:val="001C5E98"/>
    <w:rsid w:val="001D6134"/>
    <w:rsid w:val="00215A3A"/>
    <w:rsid w:val="00217903"/>
    <w:rsid w:val="00224A14"/>
    <w:rsid w:val="00230279"/>
    <w:rsid w:val="002351EF"/>
    <w:rsid w:val="00237A9D"/>
    <w:rsid w:val="00243A59"/>
    <w:rsid w:val="00251D52"/>
    <w:rsid w:val="00255B5C"/>
    <w:rsid w:val="00264B81"/>
    <w:rsid w:val="00264E07"/>
    <w:rsid w:val="002A3508"/>
    <w:rsid w:val="002A7728"/>
    <w:rsid w:val="002E789C"/>
    <w:rsid w:val="0030435E"/>
    <w:rsid w:val="0031361B"/>
    <w:rsid w:val="00323842"/>
    <w:rsid w:val="00326674"/>
    <w:rsid w:val="00337904"/>
    <w:rsid w:val="00343037"/>
    <w:rsid w:val="00364A81"/>
    <w:rsid w:val="00371332"/>
    <w:rsid w:val="00377AD1"/>
    <w:rsid w:val="0038396A"/>
    <w:rsid w:val="003871D8"/>
    <w:rsid w:val="003902DD"/>
    <w:rsid w:val="003A5624"/>
    <w:rsid w:val="003A774A"/>
    <w:rsid w:val="003B5B5E"/>
    <w:rsid w:val="003D1787"/>
    <w:rsid w:val="003D6A70"/>
    <w:rsid w:val="0041359D"/>
    <w:rsid w:val="00484662"/>
    <w:rsid w:val="004C5A49"/>
    <w:rsid w:val="004C6461"/>
    <w:rsid w:val="004D3473"/>
    <w:rsid w:val="004E0014"/>
    <w:rsid w:val="004E0F97"/>
    <w:rsid w:val="004E77AC"/>
    <w:rsid w:val="005044CA"/>
    <w:rsid w:val="00511C12"/>
    <w:rsid w:val="0051204B"/>
    <w:rsid w:val="0053432F"/>
    <w:rsid w:val="00536D33"/>
    <w:rsid w:val="005426C0"/>
    <w:rsid w:val="005565DE"/>
    <w:rsid w:val="0056069E"/>
    <w:rsid w:val="00562620"/>
    <w:rsid w:val="0059563D"/>
    <w:rsid w:val="005C2C6E"/>
    <w:rsid w:val="005F1FC1"/>
    <w:rsid w:val="005F6F5C"/>
    <w:rsid w:val="00613C6C"/>
    <w:rsid w:val="00636EE2"/>
    <w:rsid w:val="006904B8"/>
    <w:rsid w:val="006A2FE9"/>
    <w:rsid w:val="006B6166"/>
    <w:rsid w:val="006C20E0"/>
    <w:rsid w:val="0070419F"/>
    <w:rsid w:val="00721F6A"/>
    <w:rsid w:val="00731C4B"/>
    <w:rsid w:val="00735683"/>
    <w:rsid w:val="00744620"/>
    <w:rsid w:val="00747D58"/>
    <w:rsid w:val="0075201F"/>
    <w:rsid w:val="0075355F"/>
    <w:rsid w:val="00754476"/>
    <w:rsid w:val="00772B2F"/>
    <w:rsid w:val="00781E17"/>
    <w:rsid w:val="00785BDE"/>
    <w:rsid w:val="00787F4A"/>
    <w:rsid w:val="00790CFA"/>
    <w:rsid w:val="007E3272"/>
    <w:rsid w:val="00803B5C"/>
    <w:rsid w:val="008338C1"/>
    <w:rsid w:val="00851404"/>
    <w:rsid w:val="00856746"/>
    <w:rsid w:val="00857363"/>
    <w:rsid w:val="00871F1D"/>
    <w:rsid w:val="00892769"/>
    <w:rsid w:val="00896ED5"/>
    <w:rsid w:val="008A3DFC"/>
    <w:rsid w:val="008B5199"/>
    <w:rsid w:val="008C77ED"/>
    <w:rsid w:val="008D1513"/>
    <w:rsid w:val="008D2E4C"/>
    <w:rsid w:val="008F5248"/>
    <w:rsid w:val="009067BD"/>
    <w:rsid w:val="00927793"/>
    <w:rsid w:val="00941102"/>
    <w:rsid w:val="00941471"/>
    <w:rsid w:val="00941B95"/>
    <w:rsid w:val="00944C96"/>
    <w:rsid w:val="00945C01"/>
    <w:rsid w:val="00957EC3"/>
    <w:rsid w:val="00964251"/>
    <w:rsid w:val="00997609"/>
    <w:rsid w:val="009C58A4"/>
    <w:rsid w:val="009C6DBE"/>
    <w:rsid w:val="009D3515"/>
    <w:rsid w:val="009F7B01"/>
    <w:rsid w:val="00A01304"/>
    <w:rsid w:val="00A14CBD"/>
    <w:rsid w:val="00A261F6"/>
    <w:rsid w:val="00A519E7"/>
    <w:rsid w:val="00A53AD0"/>
    <w:rsid w:val="00A540A9"/>
    <w:rsid w:val="00A57FEB"/>
    <w:rsid w:val="00A67D2E"/>
    <w:rsid w:val="00AA4BB2"/>
    <w:rsid w:val="00AB00F7"/>
    <w:rsid w:val="00AB5CE3"/>
    <w:rsid w:val="00AD0B6E"/>
    <w:rsid w:val="00AD5AAE"/>
    <w:rsid w:val="00AD752E"/>
    <w:rsid w:val="00AE2342"/>
    <w:rsid w:val="00AE4A2F"/>
    <w:rsid w:val="00AF3513"/>
    <w:rsid w:val="00AF6D1F"/>
    <w:rsid w:val="00B02CFB"/>
    <w:rsid w:val="00B12D56"/>
    <w:rsid w:val="00B16530"/>
    <w:rsid w:val="00B37D98"/>
    <w:rsid w:val="00B42AF8"/>
    <w:rsid w:val="00B4370C"/>
    <w:rsid w:val="00B46D88"/>
    <w:rsid w:val="00B52C5F"/>
    <w:rsid w:val="00B73146"/>
    <w:rsid w:val="00B73DCF"/>
    <w:rsid w:val="00B828E7"/>
    <w:rsid w:val="00BA0191"/>
    <w:rsid w:val="00BA6B23"/>
    <w:rsid w:val="00BA6EC6"/>
    <w:rsid w:val="00BA7B76"/>
    <w:rsid w:val="00BB661E"/>
    <w:rsid w:val="00BC1BE0"/>
    <w:rsid w:val="00C61AA7"/>
    <w:rsid w:val="00C6256B"/>
    <w:rsid w:val="00CA28A9"/>
    <w:rsid w:val="00CC2A38"/>
    <w:rsid w:val="00CC6E9D"/>
    <w:rsid w:val="00CD79EE"/>
    <w:rsid w:val="00CE2F5D"/>
    <w:rsid w:val="00D2279A"/>
    <w:rsid w:val="00D27FCE"/>
    <w:rsid w:val="00D35FA5"/>
    <w:rsid w:val="00D37820"/>
    <w:rsid w:val="00D65E91"/>
    <w:rsid w:val="00D875D3"/>
    <w:rsid w:val="00DA0CE1"/>
    <w:rsid w:val="00DD2A23"/>
    <w:rsid w:val="00E21C31"/>
    <w:rsid w:val="00E267C2"/>
    <w:rsid w:val="00E36130"/>
    <w:rsid w:val="00E403AE"/>
    <w:rsid w:val="00E43473"/>
    <w:rsid w:val="00E5174F"/>
    <w:rsid w:val="00E568EA"/>
    <w:rsid w:val="00E65E7E"/>
    <w:rsid w:val="00E92414"/>
    <w:rsid w:val="00EA3F53"/>
    <w:rsid w:val="00EC313C"/>
    <w:rsid w:val="00EC7719"/>
    <w:rsid w:val="00ED6DB0"/>
    <w:rsid w:val="00EE7184"/>
    <w:rsid w:val="00EE794D"/>
    <w:rsid w:val="00F11ED2"/>
    <w:rsid w:val="00F24C71"/>
    <w:rsid w:val="00F5116A"/>
    <w:rsid w:val="00F606D0"/>
    <w:rsid w:val="00F64DA7"/>
    <w:rsid w:val="00F77BDA"/>
    <w:rsid w:val="00FB276A"/>
    <w:rsid w:val="00FC4FC9"/>
    <w:rsid w:val="00FF34F4"/>
    <w:rsid w:val="00FF55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7218D8"/>
  <w15:chartTrackingRefBased/>
  <w15:docId w15:val="{EBCEE07B-9B68-4074-BCB6-DBF516656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style>
  <w:style w:type="paragraph" w:styleId="Heading1">
    <w:name w:val="heading 1"/>
    <w:basedOn w:val="Normal"/>
    <w:next w:val="Normal"/>
    <w:link w:val="Heading1Char"/>
    <w:uiPriority w:val="9"/>
    <w:qFormat/>
    <w:rsid w:val="00AD5AA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Heading2Char"/>
    <w:uiPriority w:val="9"/>
    <w:semiHidden/>
    <w:unhideWhenUsed/>
    <w:qFormat/>
    <w:rsid w:val="00AD5AA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Heading3Char"/>
    <w:unhideWhenUsed/>
    <w:qFormat/>
    <w:rsid w:val="00AD5AA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Heading4Char"/>
    <w:uiPriority w:val="9"/>
    <w:semiHidden/>
    <w:unhideWhenUsed/>
    <w:qFormat/>
    <w:rsid w:val="00AD5AAE"/>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Heading5Char"/>
    <w:uiPriority w:val="9"/>
    <w:semiHidden/>
    <w:unhideWhenUsed/>
    <w:qFormat/>
    <w:rsid w:val="00AD5AAE"/>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Heading6Char"/>
    <w:uiPriority w:val="9"/>
    <w:semiHidden/>
    <w:unhideWhenUsed/>
    <w:qFormat/>
    <w:rsid w:val="00AD5AAE"/>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Heading7Char"/>
    <w:uiPriority w:val="9"/>
    <w:semiHidden/>
    <w:unhideWhenUsed/>
    <w:qFormat/>
    <w:rsid w:val="00AD5AAE"/>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Heading8Char"/>
    <w:uiPriority w:val="9"/>
    <w:semiHidden/>
    <w:unhideWhenUsed/>
    <w:qFormat/>
    <w:rsid w:val="00AD5AAE"/>
    <w:pPr>
      <w:keepNext/>
      <w:keepLines/>
      <w:spacing w:after="0"/>
      <w:outlineLvl w:val="7"/>
    </w:pPr>
    <w:rPr>
      <w:rFonts w:cstheme="majorBidi"/>
      <w:color w:val="595959" w:themeColor="text1" w:themeTint="A6"/>
    </w:rPr>
  </w:style>
  <w:style w:type="paragraph" w:styleId="Heading9">
    <w:name w:val="heading 9"/>
    <w:basedOn w:val="Normal"/>
    <w:next w:val="Normal"/>
    <w:link w:val="Heading9Char"/>
    <w:uiPriority w:val="9"/>
    <w:semiHidden/>
    <w:unhideWhenUsed/>
    <w:qFormat/>
    <w:rsid w:val="00AD5AAE"/>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5AAE"/>
    <w:rPr>
      <w:rFonts w:asciiTheme="majorHAnsi" w:eastAsiaTheme="majorEastAsia" w:hAnsiTheme="majorHAnsi" w:cstheme="majorBidi"/>
      <w:color w:val="0F4761" w:themeColor="accent1" w:themeShade="BF"/>
      <w:sz w:val="48"/>
      <w:szCs w:val="48"/>
    </w:rPr>
  </w:style>
  <w:style w:type="character" w:customStyle="1" w:styleId="Heading2Char">
    <w:name w:val="Heading 2 Char"/>
    <w:basedOn w:val="DefaultParagraphFont"/>
    <w:link w:val="Heading2"/>
    <w:uiPriority w:val="9"/>
    <w:semiHidden/>
    <w:rsid w:val="00AD5AAE"/>
    <w:rPr>
      <w:rFonts w:asciiTheme="majorHAnsi" w:eastAsiaTheme="majorEastAsia" w:hAnsiTheme="majorHAnsi" w:cstheme="majorBidi"/>
      <w:color w:val="0F4761" w:themeColor="accent1" w:themeShade="BF"/>
      <w:sz w:val="40"/>
      <w:szCs w:val="40"/>
    </w:rPr>
  </w:style>
  <w:style w:type="character" w:customStyle="1" w:styleId="Heading3Char">
    <w:name w:val="Heading 3 Char"/>
    <w:basedOn w:val="DefaultParagraphFont"/>
    <w:link w:val="Heading3"/>
    <w:rsid w:val="00AD5AAE"/>
    <w:rPr>
      <w:rFonts w:asciiTheme="majorHAnsi" w:eastAsiaTheme="majorEastAsia" w:hAnsiTheme="majorHAnsi" w:cstheme="majorBidi"/>
      <w:color w:val="0F4761" w:themeColor="accent1" w:themeShade="BF"/>
      <w:sz w:val="32"/>
      <w:szCs w:val="32"/>
    </w:rPr>
  </w:style>
  <w:style w:type="character" w:customStyle="1" w:styleId="Heading4Char">
    <w:name w:val="Heading 4 Char"/>
    <w:basedOn w:val="DefaultParagraphFont"/>
    <w:link w:val="Heading4"/>
    <w:uiPriority w:val="9"/>
    <w:semiHidden/>
    <w:rsid w:val="00AD5AAE"/>
    <w:rPr>
      <w:rFonts w:cstheme="majorBidi"/>
      <w:color w:val="0F4761" w:themeColor="accent1" w:themeShade="BF"/>
      <w:sz w:val="28"/>
      <w:szCs w:val="28"/>
    </w:rPr>
  </w:style>
  <w:style w:type="character" w:customStyle="1" w:styleId="Heading5Char">
    <w:name w:val="Heading 5 Char"/>
    <w:basedOn w:val="DefaultParagraphFont"/>
    <w:link w:val="Heading5"/>
    <w:uiPriority w:val="9"/>
    <w:semiHidden/>
    <w:rsid w:val="00AD5AAE"/>
    <w:rPr>
      <w:rFonts w:cstheme="majorBidi"/>
      <w:color w:val="0F4761" w:themeColor="accent1" w:themeShade="BF"/>
      <w:sz w:val="24"/>
    </w:rPr>
  </w:style>
  <w:style w:type="character" w:customStyle="1" w:styleId="Heading6Char">
    <w:name w:val="Heading 6 Char"/>
    <w:basedOn w:val="DefaultParagraphFont"/>
    <w:link w:val="Heading6"/>
    <w:uiPriority w:val="9"/>
    <w:semiHidden/>
    <w:rsid w:val="00AD5AAE"/>
    <w:rPr>
      <w:rFonts w:cstheme="majorBidi"/>
      <w:b/>
      <w:bCs/>
      <w:color w:val="0F4761" w:themeColor="accent1" w:themeShade="BF"/>
    </w:rPr>
  </w:style>
  <w:style w:type="character" w:customStyle="1" w:styleId="Heading7Char">
    <w:name w:val="Heading 7 Char"/>
    <w:basedOn w:val="DefaultParagraphFont"/>
    <w:link w:val="Heading7"/>
    <w:uiPriority w:val="9"/>
    <w:semiHidden/>
    <w:rsid w:val="00AD5AAE"/>
    <w:rPr>
      <w:rFonts w:cstheme="majorBidi"/>
      <w:b/>
      <w:bCs/>
      <w:color w:val="595959" w:themeColor="text1" w:themeTint="A6"/>
    </w:rPr>
  </w:style>
  <w:style w:type="character" w:customStyle="1" w:styleId="Heading8Char">
    <w:name w:val="Heading 8 Char"/>
    <w:basedOn w:val="DefaultParagraphFont"/>
    <w:link w:val="Heading8"/>
    <w:uiPriority w:val="9"/>
    <w:semiHidden/>
    <w:rsid w:val="00AD5AAE"/>
    <w:rPr>
      <w:rFonts w:cstheme="majorBidi"/>
      <w:color w:val="595959" w:themeColor="text1" w:themeTint="A6"/>
    </w:rPr>
  </w:style>
  <w:style w:type="character" w:customStyle="1" w:styleId="Heading9Char">
    <w:name w:val="Heading 9 Char"/>
    <w:basedOn w:val="DefaultParagraphFont"/>
    <w:link w:val="Heading9"/>
    <w:uiPriority w:val="9"/>
    <w:semiHidden/>
    <w:rsid w:val="00AD5AAE"/>
    <w:rPr>
      <w:rFonts w:eastAsiaTheme="majorEastAsia" w:cstheme="majorBidi"/>
      <w:color w:val="595959" w:themeColor="text1" w:themeTint="A6"/>
    </w:rPr>
  </w:style>
  <w:style w:type="paragraph" w:styleId="Title">
    <w:name w:val="Title"/>
    <w:basedOn w:val="Normal"/>
    <w:next w:val="Normal"/>
    <w:link w:val="TitleChar"/>
    <w:uiPriority w:val="10"/>
    <w:qFormat/>
    <w:rsid w:val="00AD5AAE"/>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5A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5AA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5AAE"/>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QuoteChar"/>
    <w:uiPriority w:val="29"/>
    <w:qFormat/>
    <w:rsid w:val="00AD5AAE"/>
    <w:pPr>
      <w:spacing w:before="160"/>
      <w:jc w:val="center"/>
    </w:pPr>
    <w:rPr>
      <w:i/>
      <w:iCs/>
      <w:color w:val="404040" w:themeColor="text1" w:themeTint="BF"/>
    </w:rPr>
  </w:style>
  <w:style w:type="character" w:customStyle="1" w:styleId="QuoteChar">
    <w:name w:val="Quote Char"/>
    <w:basedOn w:val="DefaultParagraphFont"/>
    <w:link w:val="Quote"/>
    <w:uiPriority w:val="29"/>
    <w:rsid w:val="00AD5AAE"/>
    <w:rPr>
      <w:i/>
      <w:iCs/>
      <w:color w:val="404040" w:themeColor="text1" w:themeTint="BF"/>
    </w:rPr>
  </w:style>
  <w:style w:type="paragraph" w:styleId="ListParagraph">
    <w:name w:val="List Paragraph"/>
    <w:basedOn w:val="Normal"/>
    <w:qFormat/>
    <w:rsid w:val="00AD5AAE"/>
    <w:pPr>
      <w:ind w:left="720"/>
      <w:contextualSpacing/>
    </w:pPr>
  </w:style>
  <w:style w:type="character" w:styleId="IntenseEmphasis">
    <w:name w:val="Intense Emphasis"/>
    <w:basedOn w:val="DefaultParagraphFont"/>
    <w:uiPriority w:val="21"/>
    <w:qFormat/>
    <w:rsid w:val="00AD5AAE"/>
    <w:rPr>
      <w:i/>
      <w:iCs/>
      <w:color w:val="0F4761" w:themeColor="accent1" w:themeShade="BF"/>
    </w:rPr>
  </w:style>
  <w:style w:type="paragraph" w:styleId="IntenseQuote">
    <w:name w:val="Intense Quote"/>
    <w:basedOn w:val="Normal"/>
    <w:next w:val="Normal"/>
    <w:link w:val="IntenseQuoteChar"/>
    <w:uiPriority w:val="30"/>
    <w:qFormat/>
    <w:rsid w:val="00AD5A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D5AAE"/>
    <w:rPr>
      <w:i/>
      <w:iCs/>
      <w:color w:val="0F4761" w:themeColor="accent1" w:themeShade="BF"/>
    </w:rPr>
  </w:style>
  <w:style w:type="character" w:styleId="IntenseReference">
    <w:name w:val="Intense Reference"/>
    <w:basedOn w:val="DefaultParagraphFont"/>
    <w:uiPriority w:val="32"/>
    <w:qFormat/>
    <w:rsid w:val="00AD5AAE"/>
    <w:rPr>
      <w:b/>
      <w:bCs/>
      <w:smallCaps/>
      <w:color w:val="0F4761" w:themeColor="accent1" w:themeShade="BF"/>
      <w:spacing w:val="5"/>
    </w:rPr>
  </w:style>
  <w:style w:type="paragraph" w:styleId="Header">
    <w:name w:val="header"/>
    <w:basedOn w:val="Normal"/>
    <w:link w:val="HeaderChar"/>
    <w:uiPriority w:val="99"/>
    <w:unhideWhenUsed/>
    <w:rsid w:val="00735683"/>
    <w:pP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sid w:val="00735683"/>
    <w:rPr>
      <w:sz w:val="18"/>
      <w:szCs w:val="18"/>
    </w:rPr>
  </w:style>
  <w:style w:type="paragraph" w:styleId="Footer">
    <w:name w:val="footer"/>
    <w:basedOn w:val="Normal"/>
    <w:link w:val="FooterChar"/>
    <w:uiPriority w:val="99"/>
    <w:unhideWhenUsed/>
    <w:rsid w:val="00735683"/>
    <w:pPr>
      <w:tabs>
        <w:tab w:val="center" w:pos="4153"/>
        <w:tab w:val="right" w:pos="8306"/>
      </w:tabs>
      <w:snapToGrid w:val="0"/>
      <w:spacing w:line="240" w:lineRule="auto"/>
    </w:pPr>
    <w:rPr>
      <w:sz w:val="18"/>
      <w:szCs w:val="18"/>
    </w:rPr>
  </w:style>
  <w:style w:type="character" w:customStyle="1" w:styleId="FooterChar">
    <w:name w:val="Footer Char"/>
    <w:basedOn w:val="DefaultParagraphFont"/>
    <w:link w:val="Footer"/>
    <w:uiPriority w:val="99"/>
    <w:rsid w:val="00735683"/>
    <w:rPr>
      <w:sz w:val="18"/>
      <w:szCs w:val="18"/>
    </w:rPr>
  </w:style>
  <w:style w:type="paragraph" w:styleId="BodyText">
    <w:name w:val="Body Text"/>
    <w:basedOn w:val="Normal"/>
    <w:link w:val="BodyTextChar"/>
    <w:uiPriority w:val="99"/>
    <w:semiHidden/>
    <w:unhideWhenUsed/>
    <w:rsid w:val="00511C12"/>
    <w:pPr>
      <w:spacing w:after="120"/>
    </w:pPr>
  </w:style>
  <w:style w:type="character" w:customStyle="1" w:styleId="BodyTextChar">
    <w:name w:val="Body Text Char"/>
    <w:basedOn w:val="DefaultParagraphFont"/>
    <w:link w:val="BodyText"/>
    <w:uiPriority w:val="99"/>
    <w:semiHidden/>
    <w:rsid w:val="00511C12"/>
  </w:style>
  <w:style w:type="paragraph" w:styleId="BodyTextFirstIndent">
    <w:name w:val="Body Text First Indent"/>
    <w:basedOn w:val="Normal"/>
    <w:link w:val="BodyTextFirstIndentChar"/>
    <w:rsid w:val="00511C12"/>
    <w:pPr>
      <w:topLinePunct/>
      <w:spacing w:after="0" w:line="336" w:lineRule="auto"/>
      <w:ind w:firstLineChars="200" w:firstLine="200"/>
      <w:jc w:val="both"/>
    </w:pPr>
    <w:rPr>
      <w:rFonts w:ascii="SimSun" w:eastAsia="SimSun" w:hAnsi="Times New Roman" w:cs="Times New Roman"/>
      <w:sz w:val="24"/>
      <w14:ligatures w14:val="none"/>
    </w:rPr>
  </w:style>
  <w:style w:type="character" w:customStyle="1" w:styleId="BodyTextFirstIndentChar">
    <w:name w:val="Body Text First Indent Char"/>
    <w:basedOn w:val="BodyTextChar"/>
    <w:link w:val="BodyTextFirstIndent"/>
    <w:rsid w:val="00511C12"/>
    <w:rPr>
      <w:rFonts w:ascii="SimSun" w:eastAsia="SimSun" w:hAnsi="Times New Roman" w:cs="Times New Roman"/>
      <w:sz w:val="24"/>
      <w14:ligatures w14:val="none"/>
    </w:rPr>
  </w:style>
  <w:style w:type="paragraph" w:styleId="Bibliography">
    <w:name w:val="Bibliography"/>
    <w:basedOn w:val="Normal"/>
    <w:next w:val="Normal"/>
    <w:uiPriority w:val="37"/>
    <w:unhideWhenUsed/>
    <w:rsid w:val="00787F4A"/>
    <w:pPr>
      <w:spacing w:after="240" w:line="240" w:lineRule="auto"/>
      <w:ind w:left="720" w:hanging="720"/>
    </w:pPr>
  </w:style>
  <w:style w:type="table" w:styleId="TableGrid">
    <w:name w:val="Table Grid"/>
    <w:basedOn w:val="TableNormal"/>
    <w:uiPriority w:val="39"/>
    <w:qFormat/>
    <w:rsid w:val="006A2FE9"/>
    <w:pPr>
      <w:spacing w:after="0" w:line="240" w:lineRule="auto"/>
    </w:pPr>
    <w:rPr>
      <w:kern w:val="0"/>
      <w:szCs w:val="22"/>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A2FE9"/>
    <w:rPr>
      <w:color w:val="467886" w:themeColor="hyperlink"/>
      <w:u w:val="single"/>
    </w:rPr>
  </w:style>
  <w:style w:type="character" w:styleId="UnresolvedMention">
    <w:name w:val="Unresolved Mention"/>
    <w:basedOn w:val="DefaultParagraphFont"/>
    <w:uiPriority w:val="99"/>
    <w:semiHidden/>
    <w:unhideWhenUsed/>
    <w:rsid w:val="006A2FE9"/>
    <w:rPr>
      <w:color w:val="605E5C"/>
      <w:shd w:val="clear" w:color="auto" w:fill="E1DFDD"/>
    </w:rPr>
  </w:style>
  <w:style w:type="paragraph" w:styleId="CommentText">
    <w:name w:val="annotation text"/>
    <w:basedOn w:val="Normal"/>
    <w:link w:val="CommentTextChar"/>
    <w:qFormat/>
    <w:rsid w:val="0051204B"/>
    <w:pPr>
      <w:widowControl/>
      <w:spacing w:after="200" w:line="240" w:lineRule="auto"/>
    </w:pPr>
    <w:rPr>
      <w:rFonts w:ascii="Times New Roman" w:eastAsia="Times New Roman" w:hAnsi="Times New Roman" w:cs="Times New Roman"/>
      <w:kern w:val="0"/>
      <w:sz w:val="20"/>
      <w:szCs w:val="20"/>
      <w:lang w:eastAsia="en-US"/>
      <w14:ligatures w14:val="none"/>
    </w:rPr>
  </w:style>
  <w:style w:type="character" w:customStyle="1" w:styleId="CommentTextChar">
    <w:name w:val="Comment Text Char"/>
    <w:basedOn w:val="DefaultParagraphFont"/>
    <w:link w:val="CommentText"/>
    <w:qFormat/>
    <w:rsid w:val="0051204B"/>
    <w:rPr>
      <w:rFonts w:ascii="Times New Roman" w:eastAsia="Times New Roman" w:hAnsi="Times New Roman" w:cs="Times New Roman"/>
      <w:kern w:val="0"/>
      <w:sz w:val="20"/>
      <w:szCs w:val="20"/>
      <w:lang w:eastAsia="en-US"/>
      <w14:ligatures w14:val="none"/>
    </w:rPr>
  </w:style>
  <w:style w:type="character" w:styleId="CommentReference">
    <w:name w:val="annotation reference"/>
    <w:basedOn w:val="DefaultParagraphFont"/>
    <w:uiPriority w:val="99"/>
    <w:qFormat/>
    <w:rsid w:val="0051204B"/>
    <w:rPr>
      <w:sz w:val="16"/>
      <w:szCs w:val="16"/>
    </w:rPr>
  </w:style>
  <w:style w:type="paragraph" w:styleId="CommentSubject">
    <w:name w:val="annotation subject"/>
    <w:basedOn w:val="CommentText"/>
    <w:next w:val="CommentText"/>
    <w:link w:val="CommentSubjectChar"/>
    <w:uiPriority w:val="99"/>
    <w:semiHidden/>
    <w:unhideWhenUsed/>
    <w:rsid w:val="00EE7184"/>
    <w:pPr>
      <w:widowControl w:val="0"/>
      <w:spacing w:after="160"/>
    </w:pPr>
    <w:rPr>
      <w:rFonts w:asciiTheme="minorHAnsi" w:eastAsiaTheme="minorEastAsia" w:hAnsiTheme="minorHAnsi" w:cstheme="minorBidi"/>
      <w:b/>
      <w:bCs/>
      <w:kern w:val="2"/>
      <w:lang w:eastAsia="zh-CN"/>
      <w14:ligatures w14:val="standardContextual"/>
    </w:rPr>
  </w:style>
  <w:style w:type="character" w:customStyle="1" w:styleId="CommentSubjectChar">
    <w:name w:val="Comment Subject Char"/>
    <w:basedOn w:val="CommentTextChar"/>
    <w:link w:val="CommentSubject"/>
    <w:uiPriority w:val="99"/>
    <w:semiHidden/>
    <w:rsid w:val="00EE7184"/>
    <w:rPr>
      <w:rFonts w:ascii="Times New Roman" w:eastAsia="Times New Roman" w:hAnsi="Times New Roman" w:cs="Times New Roman"/>
      <w:b/>
      <w:bCs/>
      <w:kern w:val="0"/>
      <w:sz w:val="20"/>
      <w:szCs w:val="20"/>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8503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emf"/><Relationship Id="rId18" Type="http://schemas.openxmlformats.org/officeDocument/2006/relationships/package" Target="embeddings/Microsoft_Visio_Drawing5.vsdx"/><Relationship Id="rId26" Type="http://schemas.openxmlformats.org/officeDocument/2006/relationships/package" Target="embeddings/Microsoft_Visio_Drawing9.vsdx"/><Relationship Id="rId39" Type="http://schemas.openxmlformats.org/officeDocument/2006/relationships/image" Target="media/image17.emf"/><Relationship Id="rId21" Type="http://schemas.openxmlformats.org/officeDocument/2006/relationships/image" Target="media/image8.emf"/><Relationship Id="rId34" Type="http://schemas.openxmlformats.org/officeDocument/2006/relationships/package" Target="embeddings/Microsoft_Visio_Drawing13.vsdx"/><Relationship Id="rId42" Type="http://schemas.openxmlformats.org/officeDocument/2006/relationships/hyperlink" Target="https://doi.org/10.1088/1755-1315/510/3/032029" TargetMode="External"/><Relationship Id="rId7" Type="http://schemas.openxmlformats.org/officeDocument/2006/relationships/image" Target="media/image1.emf"/><Relationship Id="rId2" Type="http://schemas.openxmlformats.org/officeDocument/2006/relationships/styles" Target="styles.xml"/><Relationship Id="rId16" Type="http://schemas.openxmlformats.org/officeDocument/2006/relationships/package" Target="embeddings/Microsoft_Visio_Drawing4.vsdx"/><Relationship Id="rId29" Type="http://schemas.openxmlformats.org/officeDocument/2006/relationships/image" Target="media/image12.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package" Target="embeddings/Microsoft_Visio_Drawing8.vsdx"/><Relationship Id="rId32" Type="http://schemas.openxmlformats.org/officeDocument/2006/relationships/package" Target="embeddings/Microsoft_Visio_Drawing12.vsdx"/><Relationship Id="rId37" Type="http://schemas.openxmlformats.org/officeDocument/2006/relationships/image" Target="media/image16.emf"/><Relationship Id="rId40" Type="http://schemas.openxmlformats.org/officeDocument/2006/relationships/package" Target="embeddings/Microsoft_Visio_Drawing16.vsdx"/><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image" Target="media/image9.emf"/><Relationship Id="rId28" Type="http://schemas.openxmlformats.org/officeDocument/2006/relationships/package" Target="embeddings/Microsoft_Visio_Drawing10.vsdx"/><Relationship Id="rId36" Type="http://schemas.openxmlformats.org/officeDocument/2006/relationships/package" Target="embeddings/Microsoft_Visio_Drawing14.vsdx"/><Relationship Id="rId10" Type="http://schemas.openxmlformats.org/officeDocument/2006/relationships/package" Target="embeddings/Microsoft_Visio_Drawing1.vsdx"/><Relationship Id="rId19" Type="http://schemas.openxmlformats.org/officeDocument/2006/relationships/image" Target="media/image7.emf"/><Relationship Id="rId31" Type="http://schemas.openxmlformats.org/officeDocument/2006/relationships/image" Target="media/image13.emf"/><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package" Target="embeddings/Microsoft_Visio_Drawing3.vsdx"/><Relationship Id="rId22" Type="http://schemas.openxmlformats.org/officeDocument/2006/relationships/package" Target="embeddings/Microsoft_Visio_Drawing7.vsdx"/><Relationship Id="rId27" Type="http://schemas.openxmlformats.org/officeDocument/2006/relationships/image" Target="media/image11.emf"/><Relationship Id="rId30" Type="http://schemas.openxmlformats.org/officeDocument/2006/relationships/package" Target="embeddings/Microsoft_Visio_Drawing11.vsdx"/><Relationship Id="rId35" Type="http://schemas.openxmlformats.org/officeDocument/2006/relationships/image" Target="media/image15.emf"/><Relationship Id="rId43" Type="http://schemas.openxmlformats.org/officeDocument/2006/relationships/hyperlink" Target="https://vrain.vn" TargetMode="External"/><Relationship Id="rId8" Type="http://schemas.openxmlformats.org/officeDocument/2006/relationships/package" Target="embeddings/Microsoft_Visio_Drawing.vsdx"/><Relationship Id="rId3" Type="http://schemas.openxmlformats.org/officeDocument/2006/relationships/settings" Target="settings.xml"/><Relationship Id="rId12" Type="http://schemas.openxmlformats.org/officeDocument/2006/relationships/package" Target="embeddings/Microsoft_Visio_Drawing2.vsdx"/><Relationship Id="rId17" Type="http://schemas.openxmlformats.org/officeDocument/2006/relationships/image" Target="media/image6.emf"/><Relationship Id="rId25" Type="http://schemas.openxmlformats.org/officeDocument/2006/relationships/image" Target="media/image10.emf"/><Relationship Id="rId33" Type="http://schemas.openxmlformats.org/officeDocument/2006/relationships/image" Target="media/image14.emf"/><Relationship Id="rId38" Type="http://schemas.openxmlformats.org/officeDocument/2006/relationships/package" Target="embeddings/Microsoft_Visio_Drawing15.vsdx"/><Relationship Id="rId20" Type="http://schemas.openxmlformats.org/officeDocument/2006/relationships/package" Target="embeddings/Microsoft_Visio_Drawing6.vsdx"/><Relationship Id="rId41" Type="http://schemas.openxmlformats.org/officeDocument/2006/relationships/hyperlink" Target="https://doi.org/10.1016/j.ecoleng.2020.105794"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13</Pages>
  <Words>1838</Words>
  <Characters>10477</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礼源 王</dc:creator>
  <cp:keywords/>
  <dc:description/>
  <cp:lastModifiedBy>피 프영 팜</cp:lastModifiedBy>
  <cp:revision>2</cp:revision>
  <dcterms:created xsi:type="dcterms:W3CDTF">2026-01-26T02:39:00Z</dcterms:created>
  <dcterms:modified xsi:type="dcterms:W3CDTF">2026-01-26T02:39:00Z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zotero-version="8.0-beta.17+0748b0975"&gt;&lt;session id="HRSEQ11u"/&gt;&lt;style id="http://www.zotero.org/styles/water-resources-management" hasBibliography="1" bibliographyStyleHasBeenSet="1"/&gt;&lt;prefs&gt;&lt;pref name="fieldType" value="Field"/&gt;&lt;/p</vt:lpwstr>
  </property>
  <property fmtid="{D5CDD505-2E9C-101B-9397-08002B2CF9AE}" pid="3" name="ZOTERO_PREF_2">
    <vt:lpwstr>refs&gt;&lt;/data&gt;</vt:lpwstr>
  </property>
  <property fmtid="{D5CDD505-2E9C-101B-9397-08002B2CF9AE}" pid="4" name="GrammarlyDocumentId">
    <vt:lpwstr>607e5dad-4d9e-4710-a9fb-30f796bdb75f</vt:lpwstr>
  </property>
</Properties>
</file>