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20769" w14:textId="2566067E" w:rsidR="00EC4C86" w:rsidRPr="00475E17" w:rsidRDefault="008E59C4">
      <w:pPr>
        <w:rPr>
          <w:rFonts w:eastAsiaTheme="minorHAnsi" w:cs="Arial"/>
          <w:b/>
          <w:bCs/>
        </w:rPr>
      </w:pPr>
      <w:r w:rsidRPr="00475E17">
        <w:rPr>
          <w:rFonts w:eastAsiaTheme="minorHAnsi" w:cs="Arial"/>
          <w:b/>
          <w:bCs/>
        </w:rPr>
        <w:t xml:space="preserve">Supplemental Table 2 </w:t>
      </w:r>
      <w:r w:rsidR="003536FB">
        <w:rPr>
          <w:rFonts w:eastAsiaTheme="minorHAnsi" w:cs="Arial" w:hint="eastAsia"/>
          <w:b/>
          <w:bCs/>
        </w:rPr>
        <w:t>|</w:t>
      </w:r>
      <w:r w:rsidR="003536FB">
        <w:rPr>
          <w:rFonts w:eastAsiaTheme="minorHAnsi" w:cs="Arial"/>
          <w:b/>
          <w:bCs/>
        </w:rPr>
        <w:t xml:space="preserve"> </w:t>
      </w:r>
      <w:r w:rsidRPr="00475E17">
        <w:rPr>
          <w:rFonts w:eastAsiaTheme="minorHAnsi" w:cs="Times New Roman"/>
          <w:b/>
          <w:bCs/>
          <w:sz w:val="24"/>
          <w:szCs w:val="24"/>
        </w:rPr>
        <w:t>Demographic characteristics of people who have been performed single-cell sequencing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851"/>
        <w:gridCol w:w="992"/>
        <w:gridCol w:w="850"/>
        <w:gridCol w:w="851"/>
        <w:gridCol w:w="992"/>
        <w:gridCol w:w="851"/>
        <w:gridCol w:w="850"/>
        <w:gridCol w:w="709"/>
        <w:gridCol w:w="850"/>
        <w:gridCol w:w="851"/>
        <w:gridCol w:w="709"/>
        <w:gridCol w:w="1053"/>
      </w:tblGrid>
      <w:tr w:rsidR="008E59C4" w:rsidRPr="00475E17" w14:paraId="5A12ACFA" w14:textId="77777777" w:rsidTr="001A73FE">
        <w:trPr>
          <w:trHeight w:val="552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2B62D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B1F6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Normal Range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FA733" w14:textId="4A2A47CA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Longer duration infection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E3CFF" w14:textId="6DC298DD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Shorter duration infection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6EB02" w14:textId="5D6F439B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Healthy donors</w:t>
            </w:r>
          </w:p>
        </w:tc>
      </w:tr>
      <w:tr w:rsidR="00475E17" w:rsidRPr="00475E17" w14:paraId="7CAAFAD5" w14:textId="77777777" w:rsidTr="001A73FE">
        <w:trPr>
          <w:trHeight w:val="276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2D9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EB1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53F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LT1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855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LT2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68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LT3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F78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LT4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EF0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LT5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F33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ST1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AC5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640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ST3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C23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ST4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E2B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HD1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453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HD2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6A4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HD3</w:t>
            </w:r>
          </w:p>
        </w:tc>
      </w:tr>
      <w:tr w:rsidR="00475E17" w:rsidRPr="00475E17" w14:paraId="3F7884DA" w14:textId="77777777" w:rsidTr="001A73FE">
        <w:trPr>
          <w:trHeight w:val="323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C3E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  <w:t>Sequenced cell number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440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068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12485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126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11022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038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10352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AF7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13487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EBA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10063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335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8740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CB1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8641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5C2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11080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7CF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8244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008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9630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A9E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10316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528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10546</w:t>
            </w:r>
          </w:p>
        </w:tc>
      </w:tr>
      <w:tr w:rsidR="00475E17" w:rsidRPr="00475E17" w14:paraId="66E2E92B" w14:textId="77777777" w:rsidTr="001A73FE">
        <w:trPr>
          <w:trHeight w:val="276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D8D6E53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5CE127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DA6139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749D3C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64E704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A363EB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E10D40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6A34A2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1601DF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F6B8E1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C36C2A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BD6404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56CEC2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EACD13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75E17" w:rsidRPr="00475E17" w14:paraId="2C4974AB" w14:textId="77777777" w:rsidTr="001A73FE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0DAF" w14:textId="481B66D0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Age</w:t>
            </w:r>
            <w:r w:rsidR="001A73FE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(years)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BE1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C8E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4D1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12D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91A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703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987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E6B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0FD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328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3DF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148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8427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475E17" w:rsidRPr="00475E17" w14:paraId="5369C99F" w14:textId="77777777" w:rsidTr="001A73FE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7D85" w14:textId="224675A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100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165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D99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F7C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AF4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526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90E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FDA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ABF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0B1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BF8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7FE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7CF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475E17" w:rsidRPr="00475E17" w14:paraId="333AD176" w14:textId="77777777" w:rsidTr="001A73FE">
        <w:trPr>
          <w:trHeight w:val="13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2D710D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Symptoms onset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6F27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9F902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Fever, cough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68E281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Cough, fatigue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768DE1" w14:textId="77777777" w:rsidR="001A73FE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Fever,</w:t>
            </w:r>
          </w:p>
          <w:p w14:paraId="31C6689F" w14:textId="76E80E39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cough, Chills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87C0C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Sore throat, cough, fatigue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AB9B8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Fever, fatigue, </w:t>
            </w:r>
            <w:proofErr w:type="gramStart"/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cough,   </w:t>
            </w:r>
            <w:proofErr w:type="gramEnd"/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        short of breath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92762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8C90B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Fever, cough, chills, fatigue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5A14F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A2644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Fever, Diarrhea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B055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910E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A6B7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04BF4370" w14:textId="77777777" w:rsidTr="001A73FE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D2EF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Severity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DF7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7408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general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194A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general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298A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general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5E10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57DE" w14:textId="77777777" w:rsidR="008E59C4" w:rsidRPr="00475E17" w:rsidRDefault="008E59C4" w:rsidP="001A73FE">
            <w:pPr>
              <w:widowControl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critical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A12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8C1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general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0A8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critical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B12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general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9DD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894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5830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32556DB6" w14:textId="77777777" w:rsidTr="001A73FE">
        <w:trPr>
          <w:trHeight w:val="694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0AAA4" w14:textId="5E442263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Duration of viral shedding, days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F2B8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744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44B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35E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26C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381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142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1C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604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5AD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867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1CD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DC0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4CD2C869" w14:textId="77777777" w:rsidTr="001A73FE">
        <w:trPr>
          <w:trHeight w:val="577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E9F2F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Onset of symptom to sampling, days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D8D2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5BD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7AA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7AC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340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F30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96F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040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58D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FC1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92A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3FD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5B9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4A755DD4" w14:textId="77777777" w:rsidTr="001A73FE">
        <w:trPr>
          <w:trHeight w:val="552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4D5F3717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  <w:t>Blood routine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8D14A1E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01535CA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8BD7EDD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D0D0D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D0D0D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8B8E77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8955BF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4F6A78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5854C0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5C31AB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8E4945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41C318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8A543BC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72483E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EE3F687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75E17" w:rsidRPr="00475E17" w14:paraId="132B58EF" w14:textId="77777777" w:rsidTr="001A73FE">
        <w:trPr>
          <w:trHeight w:val="395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5E1E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leukocyte, 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05F0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3.50-9.50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B010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A08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D78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D0D0D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D0D0D"/>
                <w:kern w:val="0"/>
                <w:sz w:val="18"/>
                <w:szCs w:val="18"/>
              </w:rPr>
              <w:t>4.81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F4E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888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5.41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775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2B9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FCA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458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A60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3D7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5BC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0CFEB0C3" w14:textId="77777777" w:rsidTr="001A73FE">
        <w:trPr>
          <w:trHeight w:val="119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F88AB" w14:textId="0BABAD40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neutrophil,</w:t>
            </w:r>
            <w:r w:rsid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AB24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40.0-75.0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73E4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8E0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60A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D0D0D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D0D0D"/>
                <w:kern w:val="0"/>
                <w:sz w:val="18"/>
                <w:szCs w:val="18"/>
              </w:rPr>
              <w:t>64.6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FD2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844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4E7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022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605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14A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B1E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8CD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B8A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6BF3E1E7" w14:textId="77777777" w:rsidTr="001A73FE">
        <w:trPr>
          <w:trHeight w:val="107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FEC21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neutrophil,×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265C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1.80-6.30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89C6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EBF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46B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8D6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7C7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3.42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999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B31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374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6D2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E47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548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0B8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432A85D7" w14:textId="77777777" w:rsidTr="001A73FE">
        <w:trPr>
          <w:trHeight w:val="83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E4D0A" w14:textId="6681A6EA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lymphocyte,</w:t>
            </w:r>
            <w:r w:rsid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E1E5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20.0-50.0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E17A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BEF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52D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C9A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442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28.8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FA9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29.3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25D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F73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386E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FD3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150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40F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1505AAAD" w14:textId="77777777" w:rsidTr="001A73FE">
        <w:trPr>
          <w:trHeight w:val="306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5D6198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lymphocyte,×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5F1E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1.10-3.20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E74D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96A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4FC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527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A2E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1.56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710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B4F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7A1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D47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D83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24F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356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15466827" w14:textId="77777777" w:rsidTr="001A73FE">
        <w:trPr>
          <w:trHeight w:val="318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71598F" w14:textId="16ED53F9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monocyte,</w:t>
            </w:r>
            <w:r w:rsid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58AF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3.0-10.0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0A1D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577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8B5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3BA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AA5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E32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476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8.6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0EE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11.9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290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CAF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272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7FD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615B1999" w14:textId="77777777" w:rsidTr="001A73FE">
        <w:trPr>
          <w:trHeight w:val="339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6676D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monocyte,×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A907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0.10-0.60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D53D9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7B6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F4B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F9F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BC5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200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D4B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C1E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AF0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9AC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C2D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BAA9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2B76151F" w14:textId="77777777" w:rsidTr="001A73FE">
        <w:trPr>
          <w:trHeight w:val="347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1E0C3" w14:textId="1BE8A6AE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lastRenderedPageBreak/>
              <w:t>eosinophil,</w:t>
            </w:r>
            <w:r w:rsidR="001A73FE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8A56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0.4-8.0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E575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157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824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7D9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D7C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C3C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94A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68F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617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7.7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DF5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BC7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03B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234F7768" w14:textId="77777777" w:rsidTr="001A73FE">
        <w:trPr>
          <w:trHeight w:val="368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50739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eosinophil,×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C3020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0.02-0.52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329FB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E89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5F1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0A6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167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F04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A31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5D8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2DF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CE8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CA7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09E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555FDE53" w14:textId="77777777" w:rsidTr="001A73FE">
        <w:trPr>
          <w:trHeight w:val="289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48E00" w14:textId="4218AFC1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basophilic </w:t>
            </w:r>
            <w:proofErr w:type="gramStart"/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granulocyte,%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858D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0.0-1.0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4E47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B4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348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D7F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26C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34D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53A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EEB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62B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822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3E0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46B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5284958B" w14:textId="77777777" w:rsidTr="001A73FE">
        <w:trPr>
          <w:trHeight w:val="54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F0D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basophilic granulocyte,×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3538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0.00-0.10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80E1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CDC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B02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8B1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19C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AD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E2F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1CE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A72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9B6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5BA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9C5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0C2991CB" w14:textId="77777777" w:rsidTr="001A73FE">
        <w:trPr>
          <w:trHeight w:val="345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9D5C7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PLT, × 10</w:t>
            </w:r>
            <w:r w:rsidRPr="00475E1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⁹</w:t>
            </w: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B1CC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125.0-350.0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C67F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69B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87A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899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B4E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D0D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EC2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528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DDA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9E1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C29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576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2D4F48C4" w14:textId="77777777" w:rsidTr="001A73FE">
        <w:trPr>
          <w:trHeight w:val="610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1CADE22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  <w:t>Coagulation function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EB87978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bottom"/>
            <w:hideMark/>
          </w:tcPr>
          <w:p w14:paraId="1618D68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E9A12C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AD9096D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34B586A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C8BAEBA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5BAF5B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070D5F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3CCCA2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27341A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AABB8E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8E1B789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64AC407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75E17" w:rsidRPr="00475E17" w14:paraId="5E8BDB31" w14:textId="77777777" w:rsidTr="001A73FE">
        <w:trPr>
          <w:trHeight w:val="413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7435F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Prothrombin time, 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067E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11.5-14.5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E10C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15.6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A88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CF8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613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352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0AC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9C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F2C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1DAE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314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3F3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546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59B38E1E" w14:textId="77777777" w:rsidTr="001A73FE">
        <w:trPr>
          <w:trHeight w:val="1134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4D698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Prothrombin Time and International Normalized Ratio (PT/INR)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95F5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0.80-1.20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C139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EA3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0FB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506C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059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613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B85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DBF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840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CC5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71A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FED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637B1F2F" w14:textId="77777777" w:rsidTr="001A73FE">
        <w:trPr>
          <w:trHeight w:val="174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FF315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Fibrinogen, g/L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D52D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2.00-4.00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F85E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B92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ED4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587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C1D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1AD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B47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32B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74A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5DDE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E08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241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5DB53A31" w14:textId="77777777" w:rsidTr="001A73FE">
        <w:trPr>
          <w:trHeight w:val="748"/>
        </w:trPr>
        <w:tc>
          <w:tcPr>
            <w:tcW w:w="212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84630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Activated partial thromboplastin, 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9596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29-42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C8C16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651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37.9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EBD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56D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4C7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34.8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8E8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38.4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F4E9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40.6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720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3E4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AA5A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FB3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240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2E089314" w14:textId="77777777" w:rsidTr="001A73FE">
        <w:trPr>
          <w:trHeight w:val="97"/>
        </w:trPr>
        <w:tc>
          <w:tcPr>
            <w:tcW w:w="2127" w:type="dxa"/>
            <w:tcBorders>
              <w:top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63F26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Thrombin time, s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1440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14-19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E0AEB3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15.9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E1A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097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5573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14.9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DA24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14.7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8E3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16.5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A6A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16.8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2F60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14.6</w:t>
            </w:r>
          </w:p>
        </w:tc>
        <w:tc>
          <w:tcPr>
            <w:tcW w:w="8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5B42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14.6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9D3D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F1B8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016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475E17" w:rsidRPr="00475E17" w14:paraId="6A1397AF" w14:textId="77777777" w:rsidTr="001A73FE">
        <w:trPr>
          <w:trHeight w:val="253"/>
        </w:trPr>
        <w:tc>
          <w:tcPr>
            <w:tcW w:w="21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F24C2" w14:textId="77777777" w:rsidR="008E59C4" w:rsidRPr="00475E17" w:rsidRDefault="008E59C4" w:rsidP="008E59C4">
            <w:pPr>
              <w:widowControl/>
              <w:jc w:val="left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D-dimer, μg/ml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1ECA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&lt;0.5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51D6FB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&lt;0.22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13A1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F700F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ABD2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&lt;0.22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428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F37B1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8394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&lt;0.22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A003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B9B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F4765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2C416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4407" w14:textId="77777777" w:rsidR="008E59C4" w:rsidRPr="00475E17" w:rsidRDefault="008E59C4" w:rsidP="008E59C4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18"/>
                <w:szCs w:val="18"/>
              </w:rPr>
            </w:pPr>
            <w:r w:rsidRPr="00475E17">
              <w:rPr>
                <w:rFonts w:eastAsiaTheme="minorHAnsi" w:cs="Arial"/>
                <w:color w:val="000000"/>
                <w:kern w:val="0"/>
                <w:sz w:val="18"/>
                <w:szCs w:val="18"/>
              </w:rPr>
              <w:t>NA</w:t>
            </w:r>
          </w:p>
        </w:tc>
      </w:tr>
    </w:tbl>
    <w:p w14:paraId="1764C9A3" w14:textId="77777777" w:rsidR="008E59C4" w:rsidRPr="00475E17" w:rsidRDefault="008E59C4">
      <w:pPr>
        <w:rPr>
          <w:rFonts w:eastAsiaTheme="minorHAnsi"/>
        </w:rPr>
      </w:pPr>
    </w:p>
    <w:sectPr w:rsidR="008E59C4" w:rsidRPr="00475E17" w:rsidSect="008E59C4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97B197" w14:textId="77777777" w:rsidR="00D42552" w:rsidRDefault="00D42552" w:rsidP="008E59C4">
      <w:r>
        <w:separator/>
      </w:r>
    </w:p>
  </w:endnote>
  <w:endnote w:type="continuationSeparator" w:id="0">
    <w:p w14:paraId="10B6D4C7" w14:textId="77777777" w:rsidR="00D42552" w:rsidRDefault="00D42552" w:rsidP="008E5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A4C30" w14:textId="77777777" w:rsidR="00D42552" w:rsidRDefault="00D42552" w:rsidP="008E59C4">
      <w:r>
        <w:separator/>
      </w:r>
    </w:p>
  </w:footnote>
  <w:footnote w:type="continuationSeparator" w:id="0">
    <w:p w14:paraId="51C69185" w14:textId="77777777" w:rsidR="00D42552" w:rsidRDefault="00D42552" w:rsidP="008E5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964"/>
    <w:rsid w:val="001348FD"/>
    <w:rsid w:val="001A73FE"/>
    <w:rsid w:val="003536FB"/>
    <w:rsid w:val="00475E17"/>
    <w:rsid w:val="00520964"/>
    <w:rsid w:val="008E59C4"/>
    <w:rsid w:val="00D42552"/>
    <w:rsid w:val="00E41E4B"/>
    <w:rsid w:val="00EC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77664"/>
  <w15:chartTrackingRefBased/>
  <w15:docId w15:val="{A64A86B4-ABE0-48EE-A536-F7D8CD7F2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9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5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59C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E59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E59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14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tt377</dc:creator>
  <cp:keywords/>
  <dc:description/>
  <cp:lastModifiedBy>tt377</cp:lastModifiedBy>
  <cp:revision>4</cp:revision>
  <dcterms:created xsi:type="dcterms:W3CDTF">2020-09-09T10:08:00Z</dcterms:created>
  <dcterms:modified xsi:type="dcterms:W3CDTF">2020-09-15T07:47:00Z</dcterms:modified>
</cp:coreProperties>
</file>