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5275" w14:textId="77777777" w:rsidR="00441E20" w:rsidRPr="00441E20" w:rsidRDefault="00441E20" w:rsidP="00441E20">
      <w:pPr>
        <w:spacing w:before="240" w:after="240" w:line="276" w:lineRule="auto"/>
        <w:rPr>
          <w:rFonts w:asciiTheme="majorBidi" w:eastAsia="Times New Roman" w:hAnsiTheme="majorBidi" w:cstheme="majorBidi"/>
          <w:kern w:val="0"/>
          <w:lang w:val="en"/>
          <w14:ligatures w14:val="none"/>
        </w:rPr>
      </w:pPr>
      <w:r w:rsidRPr="00441E20">
        <w:rPr>
          <w:rFonts w:asciiTheme="majorBidi" w:eastAsia="Times New Roman" w:hAnsiTheme="majorBidi" w:cstheme="majorBidi"/>
          <w:b/>
          <w:kern w:val="0"/>
          <w:u w:val="single"/>
          <w:lang w:val="en"/>
          <w14:ligatures w14:val="none"/>
        </w:rPr>
        <w:t>Appendices</w:t>
      </w:r>
      <w:r w:rsidRPr="00441E20">
        <w:rPr>
          <w:rFonts w:asciiTheme="majorBidi" w:eastAsia="Times New Roman" w:hAnsiTheme="majorBidi" w:cstheme="majorBidi"/>
          <w:kern w:val="0"/>
          <w:lang w:val="en"/>
          <w14:ligatures w14:val="none"/>
        </w:rPr>
        <w:t xml:space="preserve"> </w:t>
      </w:r>
    </w:p>
    <w:p w14:paraId="15032E85" w14:textId="77777777" w:rsidR="00441E20" w:rsidRPr="00441E20" w:rsidRDefault="00441E20" w:rsidP="00441E20">
      <w:pPr>
        <w:spacing w:after="80" w:line="240" w:lineRule="auto"/>
        <w:contextualSpacing/>
        <w:rPr>
          <w:rFonts w:asciiTheme="majorBidi" w:eastAsiaTheme="majorEastAsia" w:hAnsiTheme="majorBidi" w:cstheme="majorBidi"/>
          <w:spacing w:val="-10"/>
          <w:kern w:val="28"/>
          <w:lang w:val="en-US"/>
          <w14:ligatures w14:val="none"/>
        </w:rPr>
      </w:pPr>
      <w:r w:rsidRPr="00441E20">
        <w:rPr>
          <w:rFonts w:asciiTheme="majorBidi" w:eastAsiaTheme="majorEastAsia" w:hAnsiTheme="majorBidi" w:cstheme="majorBidi"/>
          <w:spacing w:val="-10"/>
          <w:kern w:val="28"/>
          <w:lang w:val="en-US"/>
          <w14:ligatures w14:val="none"/>
        </w:rPr>
        <w:t>Supplementary Tables</w:t>
      </w:r>
    </w:p>
    <w:p w14:paraId="361C59E4" w14:textId="77777777" w:rsidR="00441E20" w:rsidRPr="00441E20" w:rsidRDefault="00441E20" w:rsidP="00441E20">
      <w:pPr>
        <w:spacing w:after="0" w:line="276" w:lineRule="auto"/>
        <w:rPr>
          <w:rFonts w:asciiTheme="majorBidi" w:eastAsia="Arial" w:hAnsiTheme="majorBidi" w:cstheme="majorBidi"/>
          <w:kern w:val="0"/>
          <w:lang w:val="en-US"/>
          <w14:ligatures w14:val="none"/>
        </w:rPr>
      </w:pPr>
    </w:p>
    <w:p w14:paraId="78B154CB" w14:textId="77777777" w:rsidR="00441E20" w:rsidRPr="00441E20" w:rsidRDefault="00441E20" w:rsidP="00441E20">
      <w:pPr>
        <w:spacing w:after="0" w:line="276" w:lineRule="auto"/>
        <w:ind w:left="-1560" w:right="-1475"/>
        <w:rPr>
          <w:rFonts w:asciiTheme="majorBidi" w:eastAsia="Arial" w:hAnsiTheme="majorBidi" w:cstheme="majorBidi"/>
          <w:kern w:val="0"/>
          <w:lang w:val="en" w:eastAsia="en-GB"/>
          <w14:ligatures w14:val="none"/>
        </w:rPr>
      </w:pPr>
      <w:r w:rsidRPr="00441E20">
        <w:rPr>
          <w:rFonts w:asciiTheme="majorBidi" w:eastAsia="Arial" w:hAnsiTheme="majorBidi" w:cstheme="majorBidi"/>
          <w:b/>
          <w:bCs/>
          <w:kern w:val="0"/>
          <w:lang w:val="en"/>
          <w14:ligatures w14:val="none"/>
        </w:rPr>
        <w:t>Supplementary Table 1.</w:t>
      </w:r>
      <w:r w:rsidRPr="00441E20">
        <w:rPr>
          <w:rFonts w:asciiTheme="majorBidi" w:eastAsia="Arial" w:hAnsiTheme="majorBidi" w:cstheme="majorBidi"/>
          <w:kern w:val="0"/>
          <w:lang w:val="en"/>
          <w14:ligatures w14:val="none"/>
        </w:rPr>
        <w:t xml:space="preserve"> Acute Phase Profile: Comparison of Clinical Signs with Peak Bilirubin Levels, Age at Peak Bilirubin, and Birth Weight</w:t>
      </w:r>
    </w:p>
    <w:tbl>
      <w:tblPr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418"/>
        <w:gridCol w:w="568"/>
        <w:gridCol w:w="1275"/>
        <w:gridCol w:w="1843"/>
        <w:gridCol w:w="1418"/>
        <w:gridCol w:w="425"/>
        <w:gridCol w:w="1276"/>
        <w:gridCol w:w="1842"/>
        <w:gridCol w:w="1418"/>
      </w:tblGrid>
      <w:tr w:rsidR="00441E20" w:rsidRPr="00441E20" w14:paraId="56820B35" w14:textId="77777777" w:rsidTr="00721A50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EF33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505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Present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16A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Absent</w:t>
            </w:r>
          </w:p>
        </w:tc>
      </w:tr>
      <w:tr w:rsidR="00441E20" w:rsidRPr="00441E20" w14:paraId="137BC1D2" w14:textId="77777777" w:rsidTr="00721A50">
        <w:trPr>
          <w:trHeight w:val="55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DF99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Feature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C74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 xml:space="preserve">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A85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Peak Bilirubin (mg/dL)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84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Age at Peak Bilirubin (days)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674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Birth Weight (g)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8F3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 xml:space="preserve">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1AC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Peak Bilirubin (mg/dL)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568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Age at Peak Bilirubin (days)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94D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en" w:eastAsia="en-GB"/>
                <w14:ligatures w14:val="none"/>
              </w:rPr>
              <w:t>Birth Weight (g)</w:t>
            </w:r>
          </w:p>
        </w:tc>
      </w:tr>
      <w:tr w:rsidR="00441E20" w:rsidRPr="00441E20" w14:paraId="19BAED3B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5F79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Poor Sucking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51B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B7A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31.0</w:t>
            </w:r>
          </w:p>
          <w:p w14:paraId="5CC9B4D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(30.0–40.0)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7B9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6.0</w:t>
            </w:r>
          </w:p>
          <w:p w14:paraId="628E52F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(4.0–7.0)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3C1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2410</w:t>
            </w:r>
          </w:p>
          <w:p w14:paraId="1B979D6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(2100–3000)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BC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35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33.0</w:t>
            </w:r>
          </w:p>
          <w:p w14:paraId="5EAD483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(21.8–48.0)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4FBC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7.0</w:t>
            </w:r>
          </w:p>
          <w:p w14:paraId="3834B7A3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(5.0–9.0)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C7F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2450</w:t>
            </w:r>
          </w:p>
          <w:p w14:paraId="16857A8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(2300–3000)</w:t>
            </w:r>
          </w:p>
        </w:tc>
      </w:tr>
      <w:tr w:rsidR="00441E20" w:rsidRPr="00441E20" w14:paraId="48DB9650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B5E5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Seizure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D44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899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32.0</w:t>
            </w:r>
          </w:p>
          <w:p w14:paraId="0AABA7D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(29.0–38.0)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C77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4.0</w:t>
            </w:r>
          </w:p>
          <w:p w14:paraId="3A5E894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(2.0–5.0)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7F3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3000</w:t>
            </w:r>
          </w:p>
          <w:p w14:paraId="285163C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(2300–3000)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B53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07F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31.5</w:t>
            </w:r>
          </w:p>
          <w:p w14:paraId="74DCD09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(30.0–40.5)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00FC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7.0</w:t>
            </w:r>
          </w:p>
          <w:p w14:paraId="56FE976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(7.0–9.0)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BAF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2275</w:t>
            </w:r>
          </w:p>
          <w:p w14:paraId="03CC1F5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(2000–2725)</w:t>
            </w:r>
          </w:p>
        </w:tc>
      </w:tr>
      <w:tr w:rsidR="00441E20" w:rsidRPr="00441E20" w14:paraId="230901F3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61D6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Lethargy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294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8CA3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33.0</w:t>
            </w:r>
          </w:p>
          <w:p w14:paraId="0A1F23E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(30.0–45.0)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405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7.0</w:t>
            </w:r>
          </w:p>
          <w:p w14:paraId="6FA0F5A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(5.5–8.0)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4D1C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2450</w:t>
            </w:r>
          </w:p>
          <w:p w14:paraId="6C83D04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(2100–3000)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70C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805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29.0</w:t>
            </w:r>
          </w:p>
          <w:p w14:paraId="4C4DDDA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(21.8–32.0)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2B2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5FAD6F0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(2.0–5.0)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78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2300</w:t>
            </w:r>
          </w:p>
          <w:p w14:paraId="20817F9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(2120–3000)</w:t>
            </w:r>
          </w:p>
        </w:tc>
      </w:tr>
      <w:tr w:rsidR="00441E20" w:rsidRPr="00441E20" w14:paraId="088BD719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9A4D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Opisthotonus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395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8F6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31.0</w:t>
            </w:r>
          </w:p>
          <w:p w14:paraId="15B54EB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(30.0–32.0)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5B9C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6.0</w:t>
            </w:r>
          </w:p>
          <w:p w14:paraId="27B95D4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(5.0–7.0)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D62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2110</w:t>
            </w:r>
          </w:p>
          <w:p w14:paraId="71EF2ED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(2100–2120)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8A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211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31.5</w:t>
            </w:r>
          </w:p>
          <w:p w14:paraId="196036A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(29.0–45.0)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AEB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5CC35FB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(4.0–7.0)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D2A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2725</w:t>
            </w:r>
          </w:p>
          <w:p w14:paraId="0E69B68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(2300–3000)</w:t>
            </w:r>
          </w:p>
        </w:tc>
      </w:tr>
      <w:tr w:rsidR="00441E20" w:rsidRPr="00441E20" w14:paraId="12598455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9832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Hypertonia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A64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01A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32.0</w:t>
            </w:r>
          </w:p>
          <w:p w14:paraId="48DC343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(30.0–33.0)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DFD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6.0</w:t>
            </w:r>
          </w:p>
          <w:p w14:paraId="7BFA231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(5.0–7.0)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A12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2120</w:t>
            </w:r>
          </w:p>
          <w:p w14:paraId="132FD64C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(2100–3000)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CA8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30E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30.0</w:t>
            </w:r>
          </w:p>
          <w:p w14:paraId="708AC69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(29.0–45.0)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687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1FE380B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(4.0–7.0)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686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2450</w:t>
            </w:r>
          </w:p>
          <w:p w14:paraId="642C4B8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(2300–3000)</w:t>
            </w:r>
          </w:p>
        </w:tc>
      </w:tr>
      <w:tr w:rsidR="00441E20" w:rsidRPr="00441E20" w14:paraId="7C3AD940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7D02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Hypotonia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7E2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9D5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30.0</w:t>
            </w:r>
          </w:p>
          <w:p w14:paraId="58B85C1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(30.0–48.0)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A26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7.0</w:t>
            </w:r>
          </w:p>
          <w:p w14:paraId="40AFAD7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(7.0–9.0)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B7F3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2100</w:t>
            </w:r>
          </w:p>
          <w:p w14:paraId="1A03B993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(1900–2450)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FD2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258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32.0</w:t>
            </w:r>
          </w:p>
          <w:p w14:paraId="3F3A382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(29.0–33.0)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26E3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4.5</w:t>
            </w:r>
          </w:p>
          <w:p w14:paraId="4A0294B3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(3.0–5.0)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86B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3000</w:t>
            </w:r>
          </w:p>
          <w:p w14:paraId="4EB1208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(2300–3000)</w:t>
            </w:r>
          </w:p>
        </w:tc>
      </w:tr>
      <w:tr w:rsidR="00441E20" w:rsidRPr="00441E20" w14:paraId="797CB40E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5B24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Hemolysis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DB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B4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32.0</w:t>
            </w:r>
          </w:p>
          <w:p w14:paraId="080D7AE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(29.0–33.0)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90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4B6C7D3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(3.5–6.5)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534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2700</w:t>
            </w:r>
          </w:p>
          <w:p w14:paraId="1FE3189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(2300–3000)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3E3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546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30.0</w:t>
            </w:r>
          </w:p>
          <w:p w14:paraId="039E77CC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(30.0–48.0)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884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7.0</w:t>
            </w:r>
          </w:p>
          <w:p w14:paraId="0587DED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(7.0–9.0)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DB7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2100</w:t>
            </w:r>
          </w:p>
          <w:p w14:paraId="78FC134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(1900–2450)</w:t>
            </w:r>
          </w:p>
        </w:tc>
      </w:tr>
      <w:tr w:rsidR="00441E20" w:rsidRPr="00441E20" w14:paraId="1828797E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6383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Infection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7E1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237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32.0</w:t>
            </w:r>
          </w:p>
          <w:p w14:paraId="542E222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(21.8–48.0)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476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6BD93A1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(5.0–9.0)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724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2300</w:t>
            </w:r>
          </w:p>
          <w:p w14:paraId="0B4CAD3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(2120–2450)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A22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67D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30.0</w:t>
            </w:r>
          </w:p>
          <w:p w14:paraId="5F5CBEF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(30.0–33.0)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8FA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5.5</w:t>
            </w:r>
          </w:p>
          <w:p w14:paraId="7091BA8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BEF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3000</w:t>
            </w:r>
          </w:p>
          <w:p w14:paraId="47E0DA6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(2100–3000)</w:t>
            </w:r>
          </w:p>
        </w:tc>
      </w:tr>
      <w:tr w:rsidR="00441E20" w:rsidRPr="00441E20" w14:paraId="392AB100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8DD8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Dehydration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84B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33E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30.0</w:t>
            </w:r>
          </w:p>
          <w:p w14:paraId="4E2DF89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(30.0–30.0)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4EA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7.0</w:t>
            </w:r>
          </w:p>
          <w:p w14:paraId="0B247DC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(7.0–7.0)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FE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2000</w:t>
            </w:r>
          </w:p>
          <w:p w14:paraId="2E12B0F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(1900–2100)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CF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2CB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35.5</w:t>
            </w:r>
          </w:p>
          <w:p w14:paraId="48286F6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(32.0–45.0)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CDD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5AF625F1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(4.0–5.0)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65E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2725</w:t>
            </w:r>
          </w:p>
          <w:p w14:paraId="7FC4BA4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(2300–3000)</w:t>
            </w:r>
          </w:p>
        </w:tc>
      </w:tr>
      <w:tr w:rsidR="00441E20" w:rsidRPr="00441E20" w14:paraId="639D8A65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0EDD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Phototherapy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012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9A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37.5</w:t>
            </w:r>
          </w:p>
          <w:p w14:paraId="617FB4E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(36.0–38.3)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4F2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32.5</w:t>
            </w:r>
          </w:p>
          <w:p w14:paraId="39852BF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(29.8–41.3)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51F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2575</w:t>
            </w:r>
          </w:p>
          <w:p w14:paraId="12564E6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(2115–3000)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2E1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FBE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BACC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D5B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—</w:t>
            </w:r>
          </w:p>
        </w:tc>
      </w:tr>
      <w:tr w:rsidR="00441E20" w:rsidRPr="00441E20" w14:paraId="31163FF2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3875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Exchange Transfusion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AC5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0BD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33.0</w:t>
            </w:r>
          </w:p>
          <w:p w14:paraId="2A637A6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(30.0–40.0)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096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76E1868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38F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2450</w:t>
            </w:r>
          </w:p>
          <w:p w14:paraId="41DD5E0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(2120–3000)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2DDF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C37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21.8</w:t>
            </w:r>
          </w:p>
          <w:p w14:paraId="65A884F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(21.8–21.8)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1427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9.0</w:t>
            </w:r>
          </w:p>
          <w:p w14:paraId="7D6EE6A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(9.0–9.0)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36EA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2300</w:t>
            </w:r>
          </w:p>
          <w:p w14:paraId="04AE62F0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(2300–2300)</w:t>
            </w:r>
          </w:p>
        </w:tc>
      </w:tr>
      <w:tr w:rsidR="00441E20" w:rsidRPr="00441E20" w14:paraId="120A1DC4" w14:textId="77777777" w:rsidTr="00721A50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E794" w14:textId="77777777" w:rsidR="00441E20" w:rsidRPr="00441E20" w:rsidRDefault="00441E20" w:rsidP="0044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IVIG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93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A625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25.4</w:t>
            </w:r>
          </w:p>
          <w:p w14:paraId="61CDC33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(21.8–29.0)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E748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6900931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(5.0–5.0)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732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2650</w:t>
            </w:r>
          </w:p>
          <w:p w14:paraId="0D38D61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(2300–3000)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79BB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EB2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33.0</w:t>
            </w:r>
          </w:p>
          <w:p w14:paraId="7A2DFAEE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(30.0–40.0)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77A4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5.0</w:t>
            </w:r>
          </w:p>
          <w:p w14:paraId="19FAC019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(2.0–7.0)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39AD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2450</w:t>
            </w:r>
          </w:p>
          <w:p w14:paraId="27B97D56" w14:textId="77777777" w:rsidR="00441E20" w:rsidRPr="00441E20" w:rsidRDefault="00441E20" w:rsidP="0044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</w:pPr>
            <w:r w:rsidRPr="00441E20">
              <w:rPr>
                <w:rFonts w:asciiTheme="majorBidi" w:eastAsia="Times New Roman" w:hAnsiTheme="majorBidi" w:cstheme="majorBidi"/>
                <w:color w:val="000000"/>
                <w:kern w:val="0"/>
                <w:lang w:val="en" w:eastAsia="en-GB"/>
                <w14:ligatures w14:val="none"/>
              </w:rPr>
              <w:t>(2100–3000)</w:t>
            </w:r>
          </w:p>
        </w:tc>
      </w:tr>
    </w:tbl>
    <w:p w14:paraId="75950447" w14:textId="2924B3A8" w:rsidR="00441E20" w:rsidRDefault="00441E20">
      <w:r w:rsidRPr="00441E20">
        <w:rPr>
          <w:rFonts w:asciiTheme="majorBidi" w:eastAsia="Times New Roman" w:hAnsiTheme="majorBidi" w:cstheme="majorBidi"/>
          <w:i/>
          <w:iCs/>
          <w:kern w:val="0"/>
          <w:lang w:val="en" w:eastAsia="en-GB"/>
          <w14:ligatures w14:val="none"/>
        </w:rPr>
        <w:lastRenderedPageBreak/>
        <w:t>Values are presented as median (IQR). “Present” and “Absent” refer to the presence or absence of each clinical feature. N reflects the number of infants with available data for each variable. Due to incomplete documentation, denominators vary across clinical categories</w:t>
      </w:r>
    </w:p>
    <w:sectPr w:rsidR="00441E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20"/>
    <w:rsid w:val="00417DBA"/>
    <w:rsid w:val="0044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7614"/>
  <w15:chartTrackingRefBased/>
  <w15:docId w15:val="{9FFB693B-7780-4CB0-ADE3-8BFA09E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E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E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E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E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Khammash</dc:creator>
  <cp:keywords/>
  <dc:description/>
  <cp:lastModifiedBy>Ahmad Khammash</cp:lastModifiedBy>
  <cp:revision>1</cp:revision>
  <dcterms:created xsi:type="dcterms:W3CDTF">2026-01-18T14:30:00Z</dcterms:created>
  <dcterms:modified xsi:type="dcterms:W3CDTF">2026-01-18T14:32:00Z</dcterms:modified>
</cp:coreProperties>
</file>